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989" w:rsidRDefault="00D93D27">
      <w:pPr>
        <w:pStyle w:val="Title"/>
        <w:rPr>
          <w:b/>
          <w:i/>
        </w:rPr>
        <w:sectPr w:rsidR="00A26989">
          <w:footerReference w:type="even" r:id="rId8"/>
          <w:footerReference w:type="default" r:id="rId9"/>
          <w:pgSz w:w="12240" w:h="15840" w:code="1"/>
          <w:pgMar w:top="1440" w:right="1080" w:bottom="1440" w:left="1080" w:header="720" w:footer="720" w:gutter="0"/>
          <w:pgNumType w:start="1"/>
          <w:cols w:space="360" w:equalWidth="0">
            <w:col w:w="9740"/>
          </w:cols>
        </w:sectPr>
      </w:pPr>
      <w:r>
        <w:rPr>
          <w:b/>
        </w:rPr>
        <w:t>Heuristic Methods for Channel Allocation in Cellular Networks</w:t>
      </w:r>
    </w:p>
    <w:p w:rsidR="00A26989" w:rsidRDefault="00D93D27">
      <w:pPr>
        <w:pStyle w:val="Authors"/>
        <w:tabs>
          <w:tab w:val="clear" w:pos="2160"/>
          <w:tab w:val="clear" w:pos="7920"/>
          <w:tab w:val="center" w:pos="2520"/>
          <w:tab w:val="center" w:pos="7560"/>
        </w:tabs>
      </w:pPr>
      <w:r>
        <w:lastRenderedPageBreak/>
        <w:t>Michael Jalkio</w:t>
      </w:r>
    </w:p>
    <w:p w:rsidR="00A26989" w:rsidRDefault="00A26989">
      <w:pPr>
        <w:pStyle w:val="Address"/>
      </w:pPr>
      <w:r>
        <w:t xml:space="preserve">Cornell University, </w:t>
      </w:r>
      <w:r w:rsidR="00D93D27">
        <w:t>Computer Science</w:t>
      </w:r>
      <w:r>
        <w:t xml:space="preserve">, </w:t>
      </w:r>
      <w:hyperlink r:id="rId10" w:history="1">
        <w:r w:rsidR="00D93D27" w:rsidRPr="009B0674">
          <w:rPr>
            <w:rStyle w:val="Hyperlink"/>
          </w:rPr>
          <w:t>mrj77@cornell.edu</w:t>
        </w:r>
      </w:hyperlink>
      <w:r w:rsidR="00D93D27">
        <w:t xml:space="preserve"> </w:t>
      </w:r>
    </w:p>
    <w:p w:rsidR="00A26989" w:rsidRDefault="00D93D27">
      <w:pPr>
        <w:pStyle w:val="Authors"/>
        <w:tabs>
          <w:tab w:val="clear" w:pos="2160"/>
          <w:tab w:val="clear" w:pos="7920"/>
          <w:tab w:val="center" w:pos="2520"/>
          <w:tab w:val="center" w:pos="7560"/>
        </w:tabs>
      </w:pPr>
      <w:r>
        <w:t>Kevin Li</w:t>
      </w:r>
    </w:p>
    <w:p w:rsidR="00A26989" w:rsidRDefault="00A26989">
      <w:pPr>
        <w:pStyle w:val="Address"/>
      </w:pPr>
      <w:r>
        <w:t xml:space="preserve">Cornell University, </w:t>
      </w:r>
      <w:r w:rsidR="00D93D27">
        <w:t xml:space="preserve">Computer Science, </w:t>
      </w:r>
      <w:hyperlink r:id="rId11" w:history="1">
        <w:r w:rsidR="00D93D27" w:rsidRPr="009B0674">
          <w:rPr>
            <w:rStyle w:val="Hyperlink"/>
          </w:rPr>
          <w:t>kyl27@cornell.edu</w:t>
        </w:r>
      </w:hyperlink>
      <w:r w:rsidR="00D93D27">
        <w:t xml:space="preserve"> </w:t>
      </w:r>
    </w:p>
    <w:p w:rsidR="00A26989" w:rsidRDefault="00D93D27">
      <w:pPr>
        <w:pStyle w:val="Authors"/>
        <w:tabs>
          <w:tab w:val="clear" w:pos="2160"/>
          <w:tab w:val="clear" w:pos="7920"/>
          <w:tab w:val="center" w:pos="2520"/>
          <w:tab w:val="center" w:pos="7560"/>
        </w:tabs>
      </w:pPr>
      <w:r>
        <w:t>Daniel Sperling</w:t>
      </w:r>
    </w:p>
    <w:p w:rsidR="00A26989" w:rsidRDefault="00A26989">
      <w:pPr>
        <w:pStyle w:val="Address"/>
      </w:pPr>
      <w:r>
        <w:t xml:space="preserve">Cornell University, </w:t>
      </w:r>
      <w:r w:rsidR="00D93D27">
        <w:t xml:space="preserve">Computer Science, </w:t>
      </w:r>
      <w:hyperlink r:id="rId12" w:history="1">
        <w:r w:rsidR="00D93D27" w:rsidRPr="009B0674">
          <w:rPr>
            <w:rStyle w:val="Hyperlink"/>
          </w:rPr>
          <w:t>dhs252@cornell.edu</w:t>
        </w:r>
      </w:hyperlink>
      <w:r w:rsidR="00D93D27">
        <w:t xml:space="preserve"> </w:t>
      </w:r>
    </w:p>
    <w:p w:rsidR="00A26989" w:rsidRDefault="00A26989">
      <w:pPr>
        <w:pStyle w:val="Address"/>
      </w:pPr>
    </w:p>
    <w:p w:rsidR="00A26989" w:rsidRDefault="00A26989">
      <w:pPr>
        <w:pStyle w:val="Address"/>
      </w:pPr>
    </w:p>
    <w:p w:rsidR="00A26989" w:rsidRDefault="00A26989">
      <w:pPr>
        <w:pStyle w:val="Address"/>
        <w:sectPr w:rsidR="00A26989">
          <w:type w:val="continuous"/>
          <w:pgSz w:w="12240" w:h="15840" w:code="1"/>
          <w:pgMar w:top="1440" w:right="1080" w:bottom="1440" w:left="1080" w:header="720" w:footer="720" w:gutter="0"/>
          <w:pgNumType w:start="1"/>
          <w:cols w:space="360"/>
        </w:sectPr>
      </w:pPr>
    </w:p>
    <w:p w:rsidR="00A26989" w:rsidRDefault="00A26989">
      <w:pPr>
        <w:pStyle w:val="Abstract"/>
        <w:rPr>
          <w:sz w:val="10"/>
        </w:rPr>
      </w:pPr>
      <w:r>
        <w:lastRenderedPageBreak/>
        <w:t xml:space="preserve">Abstract- </w:t>
      </w:r>
      <w:r w:rsidR="005E6CAB">
        <w:t>I</w:t>
      </w:r>
      <w:r w:rsidR="00207010">
        <w:t>n this</w:t>
      </w:r>
      <w:r w:rsidR="005E6CAB">
        <w:t xml:space="preserve"> paper we explore different heuristic methods for optimization in the channel allocation problem for cellular networks.  We used</w:t>
      </w:r>
      <w:r w:rsidR="00B97387">
        <w:t xml:space="preserve"> </w:t>
      </w:r>
      <w:r w:rsidR="00B97387">
        <w:t>random sampling</w:t>
      </w:r>
      <w:r w:rsidR="00B97387">
        <w:t xml:space="preserve">, </w:t>
      </w:r>
      <w:r w:rsidR="00B97387">
        <w:t>simulated annealing</w:t>
      </w:r>
      <w:r w:rsidR="00B97387">
        <w:t>, tabu search,</w:t>
      </w:r>
      <w:r w:rsidR="005E6CAB">
        <w:t xml:space="preserve"> a genetic </w:t>
      </w:r>
      <w:r w:rsidR="00B97387">
        <w:t>algorithm</w:t>
      </w:r>
      <w:r w:rsidR="005E6CAB">
        <w:t xml:space="preserve">, and </w:t>
      </w:r>
      <w:r w:rsidR="00207010">
        <w:t>a modified dynamically dimensioned search (DDS).  Among these algorithms simulated annealing found the best results.  However, modifying SA to be a stochastic greedy search led to even better results.  We then developed a custom heuristic</w:t>
      </w:r>
      <w:r w:rsidR="00D3112F">
        <w:t xml:space="preserve"> (which we call the Sperling method)</w:t>
      </w:r>
      <w:r w:rsidR="00207010">
        <w:t xml:space="preserve"> </w:t>
      </w:r>
      <w:r w:rsidR="006A7A0B">
        <w:t>which</w:t>
      </w:r>
      <w:r w:rsidR="00207010">
        <w:t xml:space="preserve"> outperformed all the other heuristic</w:t>
      </w:r>
      <w:r w:rsidR="006A7A0B">
        <w:t xml:space="preserve"> methods</w:t>
      </w:r>
      <w:r w:rsidR="00207010">
        <w:t>.</w:t>
      </w:r>
      <w:r w:rsidR="00D3112F">
        <w:t xml:space="preserve">  Our overall best result led from running the stochastic greedy search with the result from the Sperling method as the </w:t>
      </w:r>
      <w:r w:rsidR="006A7A0B">
        <w:t>initial solution</w:t>
      </w:r>
      <w:r w:rsidR="00D3112F">
        <w:t>.</w:t>
      </w:r>
    </w:p>
    <w:p w:rsidR="00A26989" w:rsidRDefault="00A26989">
      <w:pPr>
        <w:pStyle w:val="Heading1"/>
      </w:pPr>
      <w:r>
        <w:t>Introduction</w:t>
      </w:r>
    </w:p>
    <w:p w:rsidR="0097633F" w:rsidRDefault="00AA37E9">
      <w:pPr>
        <w:pStyle w:val="FirstBody"/>
      </w:pPr>
      <w:r>
        <w:t>In this assignment we are fictitiously working as design engineers for Big Red Wireless, Inc.  They’re a cellular service start-up, and have been allocated 50 cell channels by the FCC.  They must allocate these channels amongst 7 cells whi</w:t>
      </w:r>
      <w:r w:rsidR="0097633F">
        <w:t>ch have an average of 166 users.  The average traffic vector is:</w:t>
      </w:r>
    </w:p>
    <w:p w:rsidR="0097633F" w:rsidRDefault="0097633F">
      <w:pPr>
        <w:pStyle w:val="FirstBody"/>
      </w:pPr>
    </w:p>
    <w:p w:rsidR="0097633F" w:rsidRPr="0097633F" w:rsidRDefault="0097633F">
      <w:pPr>
        <w:pStyle w:val="FirstBody"/>
      </w:pPr>
      <m:oMathPara>
        <m:oMath>
          <m:r>
            <m:rPr>
              <m:sty m:val="bi"/>
            </m:rPr>
            <w:rPr>
              <w:rFonts w:ascii="Cambria Math" w:hAnsi="Cambria Math"/>
            </w:rPr>
            <m:t>T</m:t>
          </m:r>
          <m:r>
            <w:rPr>
              <w:rFonts w:ascii="Cambria Math" w:hAnsi="Cambria Math"/>
            </w:rPr>
            <m:t>=[32  26  14  32  18  20  24]</m:t>
          </m:r>
        </m:oMath>
      </m:oMathPara>
    </w:p>
    <w:p w:rsidR="0097633F" w:rsidRDefault="0097633F">
      <w:pPr>
        <w:pStyle w:val="FirstBody"/>
      </w:pPr>
    </w:p>
    <w:p w:rsidR="0097633F" w:rsidRDefault="00E0080D">
      <w:pPr>
        <w:pStyle w:val="FirstBody"/>
      </w:pPr>
      <w:r>
        <w:t>The</w:t>
      </w:r>
      <w:r w:rsidR="0097633F">
        <w:t xml:space="preserve"> co-channel and co-cell constraints </w:t>
      </w:r>
      <w:r>
        <w:t xml:space="preserve">can be modeled with the interference matrix </w:t>
      </w:r>
      <w:r>
        <w:rPr>
          <w:b/>
        </w:rPr>
        <w:t>I</w:t>
      </w:r>
      <w:r>
        <w:t>:</w:t>
      </w:r>
    </w:p>
    <w:p w:rsidR="00E0080D" w:rsidRDefault="00E0080D">
      <w:pPr>
        <w:pStyle w:val="FirstBody"/>
      </w:pPr>
    </w:p>
    <w:p w:rsidR="00E0080D" w:rsidRPr="007259C9" w:rsidRDefault="007259C9" w:rsidP="000A0A49">
      <w:pPr>
        <w:pStyle w:val="FirstBody"/>
      </w:pPr>
      <m:oMathPara>
        <m:oMath>
          <m:r>
            <m:rPr>
              <m:sty m:val="bi"/>
            </m:rPr>
            <w:rPr>
              <w:rFonts w:ascii="Cambria Math" w:hAnsi="Cambria Math"/>
            </w:rPr>
            <m:t>I</m:t>
          </m:r>
          <m:r>
            <w:rPr>
              <w:rFonts w:ascii="Cambria Math" w:hAnsi="Cambria Math"/>
            </w:rPr>
            <m:t xml:space="preserve">=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mr>
              </m:m>
            </m:e>
          </m:d>
        </m:oMath>
      </m:oMathPara>
    </w:p>
    <w:p w:rsidR="007259C9" w:rsidRDefault="007259C9" w:rsidP="000A0A49">
      <w:pPr>
        <w:pStyle w:val="FirstBody"/>
      </w:pPr>
    </w:p>
    <w:p w:rsidR="007259C9" w:rsidRDefault="007259C9" w:rsidP="000A0A49">
      <w:pPr>
        <w:pStyle w:val="FirstBody"/>
      </w:pPr>
      <w:r>
        <w:t xml:space="preserve">In the matrix, the diagonal elements model the co-cell constraints.  If channel </w:t>
      </w:r>
      <w:r>
        <w:rPr>
          <w:i/>
        </w:rPr>
        <w:t>c</w:t>
      </w:r>
      <w:r>
        <w:t xml:space="preserve"> is allocated to cell </w:t>
      </w:r>
      <w:r>
        <w:rPr>
          <w:i/>
        </w:rPr>
        <w:t>j</w:t>
      </w:r>
      <w:r>
        <w:t xml:space="preserve">, then </w:t>
      </w:r>
      <w:r w:rsidR="000125FC">
        <w:t xml:space="preserve">the next channel that can still be allocated to </w:t>
      </w:r>
      <w:r w:rsidR="000125FC">
        <w:rPr>
          <w:i/>
        </w:rPr>
        <w:t>j</w:t>
      </w:r>
      <w:r w:rsidR="000125FC">
        <w:t xml:space="preserve"> is channel </w:t>
      </w:r>
      <w:r w:rsidR="000125FC">
        <w:rPr>
          <w:i/>
        </w:rPr>
        <w:t xml:space="preserve">c + </w:t>
      </w:r>
      <w:r w:rsidR="000125FC">
        <w:rPr>
          <w:b/>
        </w:rPr>
        <w:t>I</w:t>
      </w:r>
      <w:r w:rsidR="000125FC">
        <w:t>(</w:t>
      </w:r>
      <w:r w:rsidR="000125FC">
        <w:rPr>
          <w:i/>
        </w:rPr>
        <w:t>j,j</w:t>
      </w:r>
      <w:r w:rsidR="000125FC">
        <w:t xml:space="preserve">).  Otherwise, we have violated that co-cell constraint.  For the cellular network being used by Big Red Wireless we see that </w:t>
      </w:r>
      <w:r w:rsidR="000125FC">
        <w:lastRenderedPageBreak/>
        <w:t>all of the co-cell constraints require we leave at least one unused channel between channels allocated to a given cell.</w:t>
      </w:r>
    </w:p>
    <w:p w:rsidR="000125FC" w:rsidRDefault="000125FC" w:rsidP="000A0A49">
      <w:pPr>
        <w:pStyle w:val="FirstBody"/>
      </w:pPr>
    </w:p>
    <w:p w:rsidR="000125FC" w:rsidRPr="009D5C17" w:rsidRDefault="000125FC" w:rsidP="000A0A49">
      <w:pPr>
        <w:pStyle w:val="FirstBody"/>
      </w:pPr>
      <w:r>
        <w:t xml:space="preserve">The co-channel constraints are all of the non-diagonal elements of </w:t>
      </w:r>
      <w:r>
        <w:rPr>
          <w:b/>
        </w:rPr>
        <w:t>I</w:t>
      </w:r>
      <w:r>
        <w:t xml:space="preserve">.  </w:t>
      </w:r>
      <w:r w:rsidR="009D5C17">
        <w:t xml:space="preserve">If </w:t>
      </w:r>
      <w:r w:rsidR="009D5C17">
        <w:rPr>
          <w:b/>
        </w:rPr>
        <w:t>I</w:t>
      </w:r>
      <w:r w:rsidR="009D5C17">
        <w:t>(</w:t>
      </w:r>
      <w:r w:rsidR="009D5C17">
        <w:rPr>
          <w:i/>
        </w:rPr>
        <w:t>j,k</w:t>
      </w:r>
      <w:r w:rsidR="009D5C17">
        <w:t xml:space="preserve">) = 0, the same channel can be used in cells </w:t>
      </w:r>
      <w:r w:rsidR="009D5C17">
        <w:rPr>
          <w:i/>
        </w:rPr>
        <w:t>j</w:t>
      </w:r>
      <w:r w:rsidR="009D5C17">
        <w:t xml:space="preserve"> and </w:t>
      </w:r>
      <w:r w:rsidR="009D5C17">
        <w:rPr>
          <w:i/>
        </w:rPr>
        <w:t>k</w:t>
      </w:r>
      <w:r w:rsidR="009D5C17">
        <w:t xml:space="preserve">.  If </w:t>
      </w:r>
      <w:r w:rsidR="009D5C17">
        <w:rPr>
          <w:b/>
        </w:rPr>
        <w:t>I</w:t>
      </w:r>
      <w:r w:rsidR="009D5C17">
        <w:t>(</w:t>
      </w:r>
      <w:r w:rsidR="009D5C17">
        <w:rPr>
          <w:i/>
        </w:rPr>
        <w:t>j,k</w:t>
      </w:r>
      <w:r w:rsidR="009D5C17">
        <w:t>) = 1, the two cells must use different channels.</w:t>
      </w:r>
    </w:p>
    <w:p w:rsidR="007259C9" w:rsidRDefault="007259C9" w:rsidP="000A0A49">
      <w:pPr>
        <w:pStyle w:val="FirstBody"/>
      </w:pPr>
    </w:p>
    <w:p w:rsidR="007259C9" w:rsidRPr="00E0080D" w:rsidRDefault="007259C9" w:rsidP="000A0A49">
      <w:pPr>
        <w:pStyle w:val="FirstBody"/>
      </w:pPr>
      <w:r>
        <w:t>Our goal is to allocate the channels to minimize the number of customers who will experience issues with our cellular network.  Therefore, we wish to minimize the number of constraints which are violated.</w:t>
      </w:r>
    </w:p>
    <w:p w:rsidR="00A26989" w:rsidRDefault="00F80F77">
      <w:pPr>
        <w:pStyle w:val="Heading1"/>
      </w:pPr>
      <w:r>
        <w:t xml:space="preserve">Decision </w:t>
      </w:r>
      <w:r w:rsidR="0028134C">
        <w:t>Variables and Search Space</w:t>
      </w:r>
    </w:p>
    <w:p w:rsidR="00A26989" w:rsidRDefault="00505BD6">
      <w:pPr>
        <w:pStyle w:val="FirstBody"/>
      </w:pPr>
      <w:r>
        <w:t xml:space="preserve">A potential channel allocation is represented by a 7x50 matrix </w:t>
      </w:r>
      <w:r>
        <w:rPr>
          <w:b/>
        </w:rPr>
        <w:t>A</w:t>
      </w:r>
      <w:r>
        <w:t xml:space="preserve">.  An element </w:t>
      </w:r>
      <w:r>
        <w:rPr>
          <w:b/>
        </w:rPr>
        <w:t>A</w:t>
      </w:r>
      <w:r>
        <w:t>(</w:t>
      </w:r>
      <w:r>
        <w:rPr>
          <w:i/>
        </w:rPr>
        <w:t>j,k</w:t>
      </w:r>
      <w:r>
        <w:t xml:space="preserve">) = 1 if channel </w:t>
      </w:r>
      <w:r>
        <w:rPr>
          <w:i/>
        </w:rPr>
        <w:t>k</w:t>
      </w:r>
      <w:r>
        <w:t xml:space="preserve"> is allocated to cell </w:t>
      </w:r>
      <w:r>
        <w:rPr>
          <w:i/>
        </w:rPr>
        <w:t>j</w:t>
      </w:r>
      <w:r>
        <w:t xml:space="preserve"> and is 0 otherwise.  We restrict the search space to only valid allocations, where the </w:t>
      </w:r>
      <w:r>
        <w:rPr>
          <w:i/>
        </w:rPr>
        <w:t>j</w:t>
      </w:r>
      <w:r>
        <w:t xml:space="preserve">th row of </w:t>
      </w:r>
      <w:r>
        <w:rPr>
          <w:b/>
        </w:rPr>
        <w:t>A</w:t>
      </w:r>
      <w:r>
        <w:t xml:space="preserve"> sums to </w:t>
      </w:r>
      <w:r>
        <w:rPr>
          <w:b/>
        </w:rPr>
        <w:t>T</w:t>
      </w:r>
      <w:r>
        <w:t>(</w:t>
      </w:r>
      <w:r>
        <w:rPr>
          <w:i/>
        </w:rPr>
        <w:t>j</w:t>
      </w:r>
      <w:r>
        <w:t>).</w:t>
      </w:r>
    </w:p>
    <w:p w:rsidR="00505BD6" w:rsidRDefault="00505BD6">
      <w:pPr>
        <w:pStyle w:val="FirstBody"/>
      </w:pPr>
    </w:p>
    <w:p w:rsidR="00505BD6" w:rsidRDefault="00505BD6">
      <w:pPr>
        <w:pStyle w:val="FirstBody"/>
      </w:pPr>
      <w:r>
        <w:t>The size of the search space is therefore:</w:t>
      </w:r>
    </w:p>
    <w:p w:rsidR="00505BD6" w:rsidRDefault="00505BD6">
      <w:pPr>
        <w:pStyle w:val="FirstBody"/>
      </w:pPr>
    </w:p>
    <w:p w:rsidR="00505BD6" w:rsidRPr="00505BD6" w:rsidRDefault="00A8140B">
      <w:pPr>
        <w:pStyle w:val="FirstBody"/>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350</m:t>
                    </m:r>
                  </m:e>
                </m:mr>
                <m:mr>
                  <m:e>
                    <m:r>
                      <w:rPr>
                        <w:rFonts w:ascii="Cambria Math" w:hAnsi="Cambria Math"/>
                      </w:rPr>
                      <m:t>166</m:t>
                    </m:r>
                  </m:e>
                </m:mr>
              </m:m>
            </m:e>
          </m:d>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166!</m:t>
              </m:r>
              <m:d>
                <m:dPr>
                  <m:ctrlPr>
                    <w:rPr>
                      <w:rFonts w:ascii="Cambria Math" w:hAnsi="Cambria Math"/>
                      <w:i/>
                    </w:rPr>
                  </m:ctrlPr>
                </m:dPr>
                <m:e>
                  <m:r>
                    <w:rPr>
                      <w:rFonts w:ascii="Cambria Math" w:hAnsi="Cambria Math"/>
                    </w:rPr>
                    <m:t>350-166</m:t>
                  </m:r>
                </m:e>
              </m:d>
              <m:r>
                <w:rPr>
                  <w:rFonts w:ascii="Cambria Math" w:hAnsi="Cambria Math"/>
                </w:rPr>
                <m:t>!</m:t>
              </m:r>
            </m:den>
          </m:f>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103</m:t>
              </m:r>
            </m:sup>
          </m:sSup>
        </m:oMath>
      </m:oMathPara>
    </w:p>
    <w:p w:rsidR="00505BD6" w:rsidRDefault="00505BD6">
      <w:pPr>
        <w:pStyle w:val="FirstBody"/>
      </w:pPr>
    </w:p>
    <w:p w:rsidR="00505BD6" w:rsidRDefault="00505BD6">
      <w:pPr>
        <w:pStyle w:val="FirstBody"/>
      </w:pPr>
      <w:r>
        <w:t>So there is absolutely no way that we could search the entire search space.</w:t>
      </w:r>
    </w:p>
    <w:p w:rsidR="0028134C" w:rsidRDefault="0028134C" w:rsidP="0028134C">
      <w:pPr>
        <w:pStyle w:val="Heading1"/>
      </w:pPr>
      <w:r>
        <w:t>Cost Function</w:t>
      </w:r>
    </w:p>
    <w:p w:rsidR="0028134C" w:rsidRDefault="0028134C" w:rsidP="0028134C">
      <w:pPr>
        <w:pStyle w:val="FirstBody"/>
        <w:jc w:val="left"/>
      </w:pPr>
      <w:r>
        <w:t xml:space="preserve">The cost function works by considering the channel allocations in </w:t>
      </w:r>
      <w:r>
        <w:rPr>
          <w:b/>
          <w:bCs/>
        </w:rPr>
        <w:t>A</w:t>
      </w:r>
      <w:r>
        <w:t xml:space="preserve">.  If there are two channel assignments </w:t>
      </w:r>
      <w:r>
        <w:rPr>
          <w:i/>
          <w:iCs/>
        </w:rPr>
        <w:t xml:space="preserve">a1 </w:t>
      </w:r>
      <w:r>
        <w:t xml:space="preserve">= </w:t>
      </w:r>
      <w:r>
        <w:rPr>
          <w:b/>
          <w:bCs/>
        </w:rPr>
        <w:t>A</w:t>
      </w:r>
      <w:r>
        <w:t>(</w:t>
      </w:r>
      <w:r>
        <w:rPr>
          <w:i/>
          <w:iCs/>
        </w:rPr>
        <w:t>j1,k1</w:t>
      </w:r>
      <w:r>
        <w:t xml:space="preserve">) and </w:t>
      </w:r>
      <w:r>
        <w:rPr>
          <w:i/>
          <w:iCs/>
        </w:rPr>
        <w:t>a2</w:t>
      </w:r>
      <w:r>
        <w:t xml:space="preserve"> = </w:t>
      </w:r>
      <w:r>
        <w:rPr>
          <w:b/>
          <w:bCs/>
        </w:rPr>
        <w:t>A</w:t>
      </w:r>
      <w:r>
        <w:t>(</w:t>
      </w:r>
      <w:r>
        <w:rPr>
          <w:i/>
          <w:iCs/>
        </w:rPr>
        <w:t>j2,k2</w:t>
      </w:r>
      <w:r>
        <w:t xml:space="preserve">) where both </w:t>
      </w:r>
      <w:r>
        <w:rPr>
          <w:i/>
          <w:iCs/>
        </w:rPr>
        <w:t xml:space="preserve">a1 </w:t>
      </w:r>
      <w:r>
        <w:t xml:space="preserve">and </w:t>
      </w:r>
      <w:r>
        <w:rPr>
          <w:i/>
          <w:iCs/>
        </w:rPr>
        <w:t>a2</w:t>
      </w:r>
      <w:r>
        <w:t xml:space="preserve"> are 1 we say that there is a co-cell constraint violation if</w:t>
      </w:r>
    </w:p>
    <w:p w:rsidR="0028134C" w:rsidRDefault="0028134C" w:rsidP="0028134C">
      <w:pPr>
        <w:pStyle w:val="FirstBody"/>
        <w:jc w:val="left"/>
      </w:pPr>
    </w:p>
    <w:p w:rsidR="0028134C" w:rsidRPr="0028134C" w:rsidRDefault="0028134C" w:rsidP="0028134C">
      <w:pPr>
        <w:pStyle w:val="FirstBody"/>
        <w:jc w:val="left"/>
      </w:pPr>
      <m:oMathPara>
        <m:oMath>
          <m:r>
            <w:rPr>
              <w:rFonts w:ascii="Cambria Math" w:hAnsi="Cambria Math"/>
            </w:rPr>
            <m:t xml:space="preserve">j1=j2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(j1,j1)</m:t>
          </m:r>
        </m:oMath>
      </m:oMathPara>
    </w:p>
    <w:p w:rsidR="0028134C" w:rsidRDefault="0028134C" w:rsidP="0028134C">
      <w:pPr>
        <w:pStyle w:val="FirstBody"/>
        <w:jc w:val="left"/>
      </w:pPr>
    </w:p>
    <w:p w:rsidR="0028134C" w:rsidRDefault="0028134C" w:rsidP="0028134C">
      <w:pPr>
        <w:pStyle w:val="FirstBody"/>
        <w:jc w:val="left"/>
      </w:pPr>
      <w:r>
        <w:t>And a co-channel constraint if</w:t>
      </w:r>
    </w:p>
    <w:p w:rsidR="0028134C" w:rsidRPr="0028134C" w:rsidRDefault="0028134C" w:rsidP="0028134C">
      <w:pPr>
        <w:pStyle w:val="FirstBody"/>
        <w:jc w:val="left"/>
      </w:pPr>
      <m:oMathPara>
        <m:oMath>
          <m:r>
            <w:rPr>
              <w:rFonts w:ascii="Cambria Math" w:hAnsi="Cambria Math"/>
            </w:rPr>
            <m:t>j1</m:t>
          </m:r>
          <m:r>
            <w:rPr>
              <w:rFonts w:ascii="Cambria Math" w:hAnsi="Cambria Math"/>
            </w:rPr>
            <m:t>≠</m:t>
          </m:r>
          <m:r>
            <w:rPr>
              <w:rFonts w:ascii="Cambria Math" w:hAnsi="Cambria Math"/>
            </w:rPr>
            <m:t xml:space="preserve">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m:t>
          </m:r>
          <m:r>
            <w:rPr>
              <w:rFonts w:ascii="Cambria Math" w:hAnsi="Cambria Math"/>
            </w:rPr>
            <m:t>2</m:t>
          </m:r>
          <m:r>
            <w:rPr>
              <w:rFonts w:ascii="Cambria Math" w:hAnsi="Cambria Math"/>
            </w:rPr>
            <m:t>)</m:t>
          </m:r>
        </m:oMath>
      </m:oMathPara>
    </w:p>
    <w:p w:rsidR="0028134C" w:rsidRDefault="0028134C" w:rsidP="0028134C">
      <w:pPr>
        <w:pStyle w:val="FirstBody"/>
        <w:jc w:val="left"/>
      </w:pPr>
    </w:p>
    <w:p w:rsidR="0028134C" w:rsidRPr="0028134C" w:rsidRDefault="0028134C" w:rsidP="0028134C">
      <w:pPr>
        <w:pStyle w:val="FirstBody"/>
        <w:jc w:val="left"/>
      </w:pPr>
      <w:r>
        <w:t xml:space="preserve">The number of these constraints that are broken for a given allocation </w:t>
      </w:r>
      <w:r>
        <w:rPr>
          <w:b/>
          <w:bCs/>
        </w:rPr>
        <w:t>A</w:t>
      </w:r>
      <w:r>
        <w:t xml:space="preserve"> is its cost, and we seek to minimize the cost.</w:t>
      </w:r>
    </w:p>
    <w:p w:rsidR="00A26989" w:rsidRDefault="00F80F77">
      <w:pPr>
        <w:pStyle w:val="Heading1"/>
      </w:pPr>
      <w:r>
        <w:lastRenderedPageBreak/>
        <w:t>Algorithm Descriptions</w:t>
      </w:r>
    </w:p>
    <w:p w:rsidR="00B97387" w:rsidRDefault="00B97387" w:rsidP="00B97387">
      <w:pPr>
        <w:pStyle w:val="Heading2"/>
      </w:pPr>
      <w:r>
        <w:t>Random Sampling</w:t>
      </w:r>
      <w:r w:rsidR="0096263F">
        <w:t xml:space="preserve"> (RS)</w:t>
      </w:r>
    </w:p>
    <w:p w:rsidR="00A26989" w:rsidRDefault="00A26989">
      <w:pPr>
        <w:pStyle w:val="FirstBody"/>
      </w:pPr>
      <w:r>
        <w:t xml:space="preserve">The title of the paper is centered 25mm (1”) below the top of the page in 16 or 14 point bold font. Use 14 pt font only if the length of your title makes it necessary. </w:t>
      </w:r>
    </w:p>
    <w:p w:rsidR="00B97387" w:rsidRDefault="00B97387" w:rsidP="00B97387">
      <w:pPr>
        <w:pStyle w:val="Heading2"/>
      </w:pPr>
      <w:r>
        <w:t>Simulated Annealing</w:t>
      </w:r>
      <w:r w:rsidR="0096263F">
        <w:t xml:space="preserve"> (SA)</w:t>
      </w:r>
    </w:p>
    <w:p w:rsidR="0096263F" w:rsidRDefault="0096263F" w:rsidP="0096263F">
      <w:pPr>
        <w:pStyle w:val="FirstBody"/>
      </w:pPr>
      <w:r>
        <w:t xml:space="preserve">The simulated annealing algorithm is a modification on a stochastic greedy search.  The weakness of stochastic greedy search is that it can easily get “stuck” in a local </w:t>
      </w:r>
      <w:r w:rsidR="000A0A49">
        <w:t>optimum</w:t>
      </w:r>
      <w:r>
        <w:t xml:space="preserve"> if its neighborhood is too small.</w:t>
      </w:r>
      <w:r w:rsidR="000A0A49">
        <w:t xml:space="preserve">  SA avoids this by having a probability of accepting a solution which is less good than the current optimal solution. </w:t>
      </w:r>
      <w:r w:rsidR="00710009">
        <w:t xml:space="preserve"> Over time it reduces this probability, and gets closer and closer to the stochastic greedy search.</w:t>
      </w:r>
    </w:p>
    <w:p w:rsidR="00B97387" w:rsidRDefault="00B97387" w:rsidP="00B97387">
      <w:pPr>
        <w:pStyle w:val="Heading2"/>
      </w:pPr>
      <w:r>
        <w:t>Tabu Search</w:t>
      </w:r>
      <w:r w:rsidR="0096263F">
        <w:t xml:space="preserve"> (TS)</w:t>
      </w:r>
    </w:p>
    <w:p w:rsidR="00B97387" w:rsidRDefault="00B97387" w:rsidP="00B97387">
      <w:pPr>
        <w:pStyle w:val="FirstBody"/>
      </w:pPr>
      <w:r>
        <w:t xml:space="preserve">The title of the paper is centered 25mm (1”) below the top of the page in 16 or 14 point bold font. Use 14 pt font only if the length of your title makes it necessary. </w:t>
      </w:r>
    </w:p>
    <w:p w:rsidR="00B97387" w:rsidRDefault="005D26B6" w:rsidP="00B97387">
      <w:pPr>
        <w:pStyle w:val="Heading2"/>
      </w:pPr>
      <w:r>
        <w:t>Genetic Algorithm</w:t>
      </w:r>
      <w:r w:rsidR="0096263F">
        <w:t xml:space="preserve"> (GA)</w:t>
      </w:r>
    </w:p>
    <w:p w:rsidR="00B97387" w:rsidRDefault="00B97387" w:rsidP="00B97387">
      <w:pPr>
        <w:pStyle w:val="FirstBody"/>
      </w:pPr>
      <w:r>
        <w:t xml:space="preserve">The title of the paper is centered 25mm (1”) below the top of the page in 16 or 14 point bold font. Use 14 pt font only if the length of your title makes it necessary. </w:t>
      </w:r>
    </w:p>
    <w:p w:rsidR="00B97387" w:rsidRDefault="0096263F" w:rsidP="00B97387">
      <w:pPr>
        <w:pStyle w:val="Heading2"/>
      </w:pPr>
      <w:r>
        <w:t>Dynamically Dimensioned Search (DDS)</w:t>
      </w:r>
    </w:p>
    <w:p w:rsidR="00B97387" w:rsidRDefault="00B97387">
      <w:pPr>
        <w:pStyle w:val="FirstBody"/>
      </w:pPr>
      <w:r>
        <w:t xml:space="preserve">The title of the paper is centered 25mm (1”) below the top of the page in 16 or 14 point bold font. Use 14 pt font only if the length of your title makes it necessary. </w:t>
      </w:r>
    </w:p>
    <w:p w:rsidR="00A26989" w:rsidRDefault="00F80F77">
      <w:pPr>
        <w:pStyle w:val="Heading1"/>
      </w:pPr>
      <w:r>
        <w:t>The Sperling Method</w:t>
      </w:r>
    </w:p>
    <w:p w:rsidR="000A0A49" w:rsidRDefault="00A26989">
      <w:pPr>
        <w:pStyle w:val="FirstBody"/>
      </w:pPr>
      <w:r>
        <w:t>The main text for your paragraphs should be 10pt font with 1 or 2 pt leading. Again, don’t use a typewriter-style font (e.g. Courier). Use a more readable and clear font l</w:t>
      </w:r>
      <w:r w:rsidR="00A045CD">
        <w:t>ike Times Roman for your paper.</w:t>
      </w:r>
    </w:p>
    <w:p w:rsidR="00A26989" w:rsidRDefault="00A26989">
      <w:pPr>
        <w:pStyle w:val="Body"/>
      </w:pPr>
      <w:r>
        <w:t>All body paragraphs should have the first line indented about 4.4mm (.175”) except for the first paragraph follow</w:t>
      </w:r>
      <w:r>
        <w:softHyphen/>
        <w:t>ing a heading which is not indented.</w:t>
      </w:r>
    </w:p>
    <w:p w:rsidR="00A26989" w:rsidRDefault="00F80F77">
      <w:pPr>
        <w:pStyle w:val="Heading1"/>
      </w:pPr>
      <w:r>
        <w:t>Running Algorithms and Results</w:t>
      </w:r>
    </w:p>
    <w:p w:rsidR="0096263F" w:rsidRDefault="0096263F" w:rsidP="0096263F">
      <w:pPr>
        <w:pStyle w:val="Heading2"/>
      </w:pPr>
      <w:r>
        <w:t>Random Sampling</w:t>
      </w:r>
      <w:r>
        <w:t xml:space="preserve"> (RS)</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96263F" w:rsidRDefault="0096263F" w:rsidP="0096263F">
      <w:pPr>
        <w:pStyle w:val="Heading2"/>
      </w:pPr>
      <w:r>
        <w:t>Simulated Annealing</w:t>
      </w:r>
      <w:r>
        <w:t xml:space="preserve"> (SA)</w:t>
      </w:r>
    </w:p>
    <w:p w:rsidR="003168A7" w:rsidRDefault="00390695" w:rsidP="0096263F">
      <w:pPr>
        <w:pStyle w:val="FirstBody"/>
      </w:pPr>
      <w:r>
        <w:t>In simulated annealing multiple parameters can be set: initial temperature, alpha, beta, and M. For this application we chose to only vary alpha and the initial temperature</w:t>
      </w:r>
      <w:r w:rsidR="003168A7">
        <w:t>, setting beta to 0 and M to 1 in all trials.</w:t>
      </w:r>
    </w:p>
    <w:p w:rsidR="00D54D30" w:rsidRDefault="00D54D30" w:rsidP="0096263F">
      <w:pPr>
        <w:pStyle w:val="FirstBody"/>
      </w:pPr>
    </w:p>
    <w:p w:rsidR="00D54D30" w:rsidRPr="00C9032B" w:rsidRDefault="00D54D30" w:rsidP="0096263F">
      <w:pPr>
        <w:pStyle w:val="FirstBody"/>
      </w:pPr>
      <w:r>
        <w:t>Before experimenting with parameter values we needed to define our neighborhood.  F</w:t>
      </w:r>
      <w:r w:rsidR="00C9032B">
        <w:t xml:space="preserve">or SA, we found neighbors by </w:t>
      </w:r>
      <w:r w:rsidR="00C9032B">
        <w:lastRenderedPageBreak/>
        <w:t xml:space="preserve">randomly selecting a cell, and then changing one of its channel allocations.  So within a row in a current allocation </w:t>
      </w:r>
      <w:r w:rsidR="00C9032B">
        <w:rPr>
          <w:b/>
          <w:bCs/>
        </w:rPr>
        <w:t>A</w:t>
      </w:r>
      <w:r w:rsidR="00C9032B">
        <w:t>, we set a random value from 0 to 1, and another value from 1 to 0.</w:t>
      </w:r>
    </w:p>
    <w:p w:rsidR="003168A7" w:rsidRDefault="003168A7" w:rsidP="0096263F">
      <w:pPr>
        <w:pStyle w:val="FirstBody"/>
      </w:pPr>
    </w:p>
    <w:p w:rsidR="0096263F" w:rsidRDefault="00390695" w:rsidP="0096263F">
      <w:pPr>
        <w:pStyle w:val="FirstBody"/>
      </w:pPr>
      <w:r>
        <w:t>We began our analysis of SA using parameter</w:t>
      </w:r>
      <w:r w:rsidR="003168A7">
        <w:t>s that had been used to solve another problem.  These values were:</w:t>
      </w:r>
    </w:p>
    <w:p w:rsidR="00C9032B" w:rsidRDefault="00C9032B" w:rsidP="0096263F">
      <w:pPr>
        <w:pStyle w:val="FirstBody"/>
      </w:pPr>
    </w:p>
    <w:p w:rsidR="003168A7" w:rsidRPr="003168A7" w:rsidRDefault="003168A7"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=152934534.3</m:t>
          </m:r>
          <m:r>
            <w:rPr>
              <w:rFonts w:ascii="Cambria Math" w:hAnsi="Cambria Math"/>
            </w:rPr>
            <w:br/>
          </m:r>
        </m:oMath>
        <m:oMath>
          <m:r>
            <w:rPr>
              <w:rFonts w:ascii="Cambria Math" w:hAnsi="Cambria Math"/>
            </w:rPr>
            <m:t>α=0.996658</m:t>
          </m:r>
        </m:oMath>
      </m:oMathPara>
    </w:p>
    <w:p w:rsidR="003168A7" w:rsidRDefault="003168A7" w:rsidP="0096263F">
      <w:pPr>
        <w:pStyle w:val="FirstBody"/>
      </w:pPr>
    </w:p>
    <w:p w:rsidR="003168A7" w:rsidRDefault="003168A7" w:rsidP="0096263F">
      <w:pPr>
        <w:pStyle w:val="FirstBody"/>
      </w:pPr>
      <w:r>
        <w:t>The average best cost with these parameters was 166.93</w:t>
      </w:r>
      <w:r w:rsidR="00D54D30">
        <w:t>, and the standard deviation was 2.84</w:t>
      </w:r>
      <w:r>
        <w:t>.  Since these values were completely naïve, we knew that we could do better.</w:t>
      </w:r>
    </w:p>
    <w:p w:rsidR="003168A7" w:rsidRDefault="003168A7" w:rsidP="0096263F">
      <w:pPr>
        <w:pStyle w:val="FirstBody"/>
      </w:pPr>
    </w:p>
    <w:p w:rsidR="003168A7" w:rsidRDefault="003168A7" w:rsidP="0096263F">
      <w:pPr>
        <w:pStyle w:val="FirstBody"/>
      </w:pPr>
      <w:r>
        <w:t>We then calculated the average change in our cost function for a solution and its neighbors, which was found to be 3.  We decided that we wanted the probability of making an uphill move to be 90% initially, and for it to be 50% after 500 iterations.  Using this we calculated new parameter values that were more fit to the problem:</w:t>
      </w:r>
    </w:p>
    <w:p w:rsidR="003168A7" w:rsidRDefault="003168A7" w:rsidP="0096263F">
      <w:pPr>
        <w:pStyle w:val="FirstBody"/>
      </w:pPr>
    </w:p>
    <w:p w:rsidR="003168A7" w:rsidRPr="001B1C4C" w:rsidRDefault="00310204"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3</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0.9</m:t>
                      </m:r>
                    </m:e>
                  </m:d>
                </m:e>
              </m:func>
            </m:den>
          </m:f>
          <m:r>
            <w:rPr>
              <w:rFonts w:ascii="Cambria Math" w:hAnsi="Cambria Math"/>
            </w:rPr>
            <m:t>=28.47</m:t>
          </m:r>
          <m:r>
            <w:rPr>
              <w:rFonts w:ascii="Cambria Math" w:hAnsi="Cambria Math"/>
            </w:rPr>
            <w:br/>
          </m:r>
        </m:oMath>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ln⁡</m:t>
                      </m:r>
                      <m:r>
                        <w:rPr>
                          <w:rFonts w:ascii="Cambria Math" w:hAnsi="Cambria Math"/>
                        </w:rPr>
                        <m:t>(P2)</m:t>
                      </m:r>
                    </m:den>
                  </m:f>
                </m:e>
              </m:d>
            </m:e>
            <m:sup>
              <m:r>
                <w:rPr>
                  <w:rFonts w:ascii="Cambria Math" w:hAnsi="Cambria Math"/>
                </w:rPr>
                <m:t>1/G</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3</m:t>
                      </m:r>
                    </m:num>
                    <m:den>
                      <m:r>
                        <w:rPr>
                          <w:rFonts w:ascii="Cambria Math" w:hAnsi="Cambria Math"/>
                        </w:rPr>
                        <m:t>28.47*</m:t>
                      </m:r>
                      <m:r>
                        <m:rPr>
                          <m:sty m:val="p"/>
                        </m:rPr>
                        <w:rPr>
                          <w:rFonts w:ascii="Cambria Math" w:hAnsi="Cambria Math"/>
                        </w:rPr>
                        <m:t>ln⁡</m:t>
                      </m:r>
                      <m:r>
                        <w:rPr>
                          <w:rFonts w:ascii="Cambria Math" w:hAnsi="Cambria Math"/>
                        </w:rPr>
                        <m:t>(</m:t>
                      </m:r>
                      <m:r>
                        <w:rPr>
                          <w:rFonts w:ascii="Cambria Math" w:hAnsi="Cambria Math"/>
                        </w:rPr>
                        <m:t>0.5</m:t>
                      </m:r>
                      <m:r>
                        <w:rPr>
                          <w:rFonts w:ascii="Cambria Math" w:hAnsi="Cambria Math"/>
                        </w:rPr>
                        <m:t>)</m:t>
                      </m:r>
                    </m:den>
                  </m:f>
                </m:e>
              </m:d>
            </m:e>
            <m:sup>
              <m:r>
                <w:rPr>
                  <w:rFonts w:ascii="Cambria Math" w:hAnsi="Cambria Math"/>
                </w:rPr>
                <m:t>1/</m:t>
              </m:r>
              <m:r>
                <w:rPr>
                  <w:rFonts w:ascii="Cambria Math" w:hAnsi="Cambria Math"/>
                </w:rPr>
                <m:t>500</m:t>
              </m:r>
            </m:sup>
          </m:sSup>
          <m:r>
            <w:rPr>
              <w:rFonts w:ascii="Cambria Math" w:hAnsi="Cambria Math"/>
            </w:rPr>
            <m:t>=0.996</m:t>
          </m:r>
        </m:oMath>
      </m:oMathPara>
    </w:p>
    <w:p w:rsidR="001B1C4C" w:rsidRDefault="001B1C4C" w:rsidP="0096263F">
      <w:pPr>
        <w:pStyle w:val="FirstBody"/>
      </w:pPr>
    </w:p>
    <w:p w:rsidR="001B1C4C" w:rsidRDefault="001B1C4C" w:rsidP="0096263F">
      <w:pPr>
        <w:pStyle w:val="FirstBody"/>
      </w:pPr>
      <w:r>
        <w:t>Using this led to an average best cost of 108.33</w:t>
      </w:r>
      <w:r w:rsidR="00D54D30">
        <w:t xml:space="preserve"> and standard deviation of 3.02</w:t>
      </w:r>
      <w:r>
        <w:t>, a huge improvement!  However, looking at the data it appeared that the algorithm was making the most improvements in the greedy stages (after 500 iterations).  We ran a number of trials and disco</w:t>
      </w:r>
      <w:r w:rsidR="00D54D30">
        <w:t>vered something very upsetting…setting the parameters so that SA became a stochastic greedy search led to better results than the true SA!  With parameters:</w:t>
      </w:r>
    </w:p>
    <w:p w:rsidR="00D54D30" w:rsidRDefault="00D54D30" w:rsidP="0096263F">
      <w:pPr>
        <w:pStyle w:val="FirstBody"/>
      </w:pPr>
    </w:p>
    <w:p w:rsidR="00D54D30" w:rsidRPr="00D54D30" w:rsidRDefault="00D54D30"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=0.1</m:t>
          </m:r>
          <m:r>
            <w:rPr>
              <w:rFonts w:ascii="Cambria Math" w:hAnsi="Cambria Math"/>
            </w:rPr>
            <w:br/>
          </m:r>
        </m:oMath>
        <m:oMath>
          <m:r>
            <w:rPr>
              <w:rFonts w:ascii="Cambria Math" w:hAnsi="Cambria Math"/>
            </w:rPr>
            <m:t>α=0</m:t>
          </m:r>
        </m:oMath>
      </m:oMathPara>
    </w:p>
    <w:p w:rsidR="00D54D30" w:rsidRDefault="00D54D30" w:rsidP="0096263F">
      <w:pPr>
        <w:pStyle w:val="FirstBody"/>
      </w:pPr>
    </w:p>
    <w:p w:rsidR="00D54D30" w:rsidRDefault="00D54D30" w:rsidP="0096263F">
      <w:pPr>
        <w:pStyle w:val="FirstBody"/>
      </w:pPr>
      <w:r>
        <w:t>We achieved an average best cost of 93.43, with a standard deviation of 3.33.  We believe the reason for this is the absolutely massive neighborhood for SA to utilize.  With such a large neighborhood it’s almost impossible to get caught in a local minimum, so it doesn’t make sense to choose any solutions with worse costs.  It’s better to be greedy and to just wait until SA finds new optimal solutions.</w:t>
      </w:r>
    </w:p>
    <w:p w:rsidR="00C9032B" w:rsidRDefault="00C9032B" w:rsidP="0096263F">
      <w:pPr>
        <w:pStyle w:val="FirstBody"/>
      </w:pPr>
    </w:p>
    <w:p w:rsidR="00C9032B" w:rsidRPr="003168A7" w:rsidRDefault="00C9032B" w:rsidP="0096263F">
      <w:pPr>
        <w:pStyle w:val="FirstBody"/>
      </w:pPr>
      <w:r>
        <w:t>Across all trials the average CPU time was approximately 1.25 seconds.</w:t>
      </w:r>
    </w:p>
    <w:p w:rsidR="0096263F" w:rsidRDefault="0096263F" w:rsidP="0096263F">
      <w:pPr>
        <w:pStyle w:val="Heading2"/>
      </w:pPr>
      <w:r>
        <w:t>Tabu Search</w:t>
      </w:r>
      <w:r>
        <w:t xml:space="preserve"> (TS)</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96263F" w:rsidRDefault="0096263F" w:rsidP="0096263F">
      <w:pPr>
        <w:pStyle w:val="Heading2"/>
      </w:pPr>
      <w:r>
        <w:lastRenderedPageBreak/>
        <w:t>Genetic Algorithm</w:t>
      </w:r>
      <w:r>
        <w:t xml:space="preserve"> (GA)</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96263F" w:rsidRDefault="0096263F" w:rsidP="0096263F">
      <w:pPr>
        <w:pStyle w:val="Heading2"/>
      </w:pPr>
      <w:r>
        <w:t>Dynamically Dimensioned Search</w:t>
      </w:r>
      <w:r>
        <w:t xml:space="preserve"> (DDS)</w:t>
      </w:r>
    </w:p>
    <w:p w:rsidR="0096263F" w:rsidRDefault="0096263F" w:rsidP="0096263F">
      <w:pPr>
        <w:pStyle w:val="FirstBody"/>
      </w:pPr>
      <w:r>
        <w:t xml:space="preserve">The title of the paper is centered 25mm (1”) below the top of the page in 16 or 14 point bold font. Use 14 pt font only if the length of your title makes it necessary. </w:t>
      </w:r>
    </w:p>
    <w:p w:rsidR="00A26989" w:rsidRDefault="00F80F77">
      <w:pPr>
        <w:pStyle w:val="Heading1"/>
      </w:pPr>
      <w:r>
        <w:t>Comparison of Algorithms</w:t>
      </w:r>
    </w:p>
    <w:p w:rsidR="00A26989" w:rsidRDefault="00A26989">
      <w:pPr>
        <w:pStyle w:val="FirstBody"/>
      </w:pPr>
      <w:r>
        <w:t>Do not use footnotes in your paper.</w:t>
      </w:r>
    </w:p>
    <w:p w:rsidR="00A26989" w:rsidRDefault="00F80F77">
      <w:pPr>
        <w:pStyle w:val="Heading1"/>
      </w:pPr>
      <w:r>
        <w:t>B</w:t>
      </w:r>
      <w:r w:rsidR="00E9105E">
        <w:t>est Solution</w:t>
      </w:r>
    </w:p>
    <w:p w:rsidR="00A26989" w:rsidRDefault="00A26989">
      <w:pPr>
        <w:pStyle w:val="FirstBody"/>
      </w:pPr>
      <w:r>
        <w:t>Author’s name and year, e.g., (Fogel 1995), is the preferred format. Check to be sure that the references are complete and accurate.</w:t>
      </w:r>
    </w:p>
    <w:p w:rsidR="00A26989" w:rsidRDefault="00A26989">
      <w:pPr>
        <w:pStyle w:val="Body"/>
        <w:keepNext/>
      </w:pPr>
      <w:r>
        <w:t>The example bibliography format is given in the Bibliography section. Be sure to list the page numbers for articles appearing in edited vol</w:t>
      </w:r>
      <w:r>
        <w:softHyphen/>
        <w:t xml:space="preserve">umes, such as conference proceedings. Also be sure to list the first initials and full last names of the editors for an edited volume. </w:t>
      </w:r>
    </w:p>
    <w:p w:rsidR="00A26989" w:rsidRDefault="00F80F77">
      <w:pPr>
        <w:pStyle w:val="Heading1"/>
      </w:pPr>
      <w:r>
        <w:t>Conclusion</w:t>
      </w:r>
    </w:p>
    <w:p w:rsidR="00710009" w:rsidRPr="00710009" w:rsidRDefault="00710009" w:rsidP="00710009">
      <w:pPr>
        <w:jc w:val="both"/>
        <w:rPr>
          <w:rFonts w:cs="Times"/>
          <w:sz w:val="24"/>
          <w:szCs w:val="24"/>
          <w:lang w:eastAsia="zh-CN" w:bidi="th-TH"/>
        </w:rPr>
      </w:pPr>
      <w:r w:rsidRPr="00710009">
        <w:rPr>
          <w:rFonts w:cs="Times"/>
          <w:color w:val="222222"/>
          <w:shd w:val="clear" w:color="auto" w:fill="FFFFFF"/>
          <w:lang w:eastAsia="zh-CN" w:bidi="th-TH"/>
        </w:rPr>
        <w:t>The problem of channel allocation for cellular networks is very difficult to solve due to the sheer size of the solution space. Conventional optimization methods cannot be applied to such a problem due to limitations on execution time. Thus, we apply heuristic approaches to search for as a good of a solution as possible within the given time constraints. We have tested several heuristic algorithms including Random Sampling, Simulated Annealing, Greedy Search, Tabu Search, and Dynamically Dimensioned Search. We have also evaluated and compared the results produced by these algorithms, as well as the results produced by our own novel proprietary algor</w:t>
      </w:r>
      <w:r w:rsidR="00C16212">
        <w:rPr>
          <w:rFonts w:cs="Times"/>
          <w:color w:val="222222"/>
          <w:shd w:val="clear" w:color="auto" w:fill="FFFFFF"/>
          <w:lang w:eastAsia="zh-CN" w:bidi="th-TH"/>
        </w:rPr>
        <w:t>ithm: The Sperling Method</w:t>
      </w:r>
      <w:r w:rsidR="00C16212" w:rsidRPr="00C16212">
        <w:rPr>
          <w:rFonts w:cs="Times"/>
          <w:color w:val="222222"/>
          <w:shd w:val="clear" w:color="auto" w:fill="FFFFFF"/>
          <w:vertAlign w:val="superscript"/>
          <w:lang w:eastAsia="zh-CN" w:bidi="th-TH"/>
        </w:rPr>
        <w:t>TM</w:t>
      </w:r>
      <w:r w:rsidRPr="00710009">
        <w:rPr>
          <w:rFonts w:cs="Times"/>
          <w:color w:val="222222"/>
          <w:shd w:val="clear" w:color="auto" w:fill="FFFFFF"/>
          <w:lang w:eastAsia="zh-CN" w:bidi="th-TH"/>
        </w:rPr>
        <w:t xml:space="preserve">. From our analyses, Simulated Annealing outperformed all </w:t>
      </w:r>
      <w:r w:rsidR="00C16212">
        <w:rPr>
          <w:rFonts w:cs="Times"/>
          <w:color w:val="222222"/>
          <w:shd w:val="clear" w:color="auto" w:fill="FFFFFF"/>
          <w:lang w:eastAsia="zh-CN" w:bidi="th-TH"/>
        </w:rPr>
        <w:t>widely used</w:t>
      </w:r>
      <w:r w:rsidRPr="00710009">
        <w:rPr>
          <w:rFonts w:cs="Times"/>
          <w:color w:val="222222"/>
          <w:shd w:val="clear" w:color="auto" w:fill="FFFFFF"/>
          <w:lang w:eastAsia="zh-CN" w:bidi="th-TH"/>
        </w:rPr>
        <w:t xml:space="preserve"> traditional heuristic algorithm</w:t>
      </w:r>
      <w:r w:rsidR="00C16212">
        <w:rPr>
          <w:rFonts w:cs="Times"/>
          <w:color w:val="222222"/>
          <w:shd w:val="clear" w:color="auto" w:fill="FFFFFF"/>
          <w:lang w:eastAsia="zh-CN" w:bidi="th-TH"/>
        </w:rPr>
        <w:t>s.  What came as a surprise was discovering that as we made Simulated Annealing greedier, it kept finding increasingly better results.  However, The Sperling Method</w:t>
      </w:r>
      <w:r w:rsidR="00C16212" w:rsidRPr="00C16212">
        <w:rPr>
          <w:rFonts w:cs="Times"/>
          <w:color w:val="222222"/>
          <w:shd w:val="clear" w:color="auto" w:fill="FFFFFF"/>
          <w:vertAlign w:val="superscript"/>
          <w:lang w:eastAsia="zh-CN" w:bidi="th-TH"/>
        </w:rPr>
        <w:t>TM</w:t>
      </w:r>
      <w:r w:rsidRPr="00710009">
        <w:rPr>
          <w:rFonts w:cs="Times"/>
          <w:color w:val="222222"/>
          <w:shd w:val="clear" w:color="auto" w:fill="FFFFFF"/>
          <w:lang w:eastAsia="zh-CN" w:bidi="th-TH"/>
        </w:rPr>
        <w:t xml:space="preserve"> produced even better results than Simulated Annealing, and is vastly less complex than any of the other algorithms. Thus, from a practical standpoint, the problem of channel allocation for cellular networks is most effectively solved using basic human intuition, with minimal assistance from conventional heuristic search algorithms.</w:t>
      </w:r>
    </w:p>
    <w:p w:rsidR="00A26989" w:rsidRDefault="0026461C">
      <w:pPr>
        <w:pStyle w:val="UHeading"/>
        <w:spacing w:before="160"/>
        <w:outlineLvl w:val="0"/>
      </w:pPr>
      <w:r>
        <w:t xml:space="preserve">Team </w:t>
      </w:r>
      <w:r w:rsidR="00F80F77">
        <w:t>Member Contributions</w:t>
      </w:r>
    </w:p>
    <w:p w:rsidR="00A26989" w:rsidRDefault="002D52FB" w:rsidP="00B5651B">
      <w:pPr>
        <w:pStyle w:val="FirstBody"/>
      </w:pPr>
      <w:r>
        <w:t>Michael Jalkio modified the simulated annealing code from homework 2 for this assignment.</w:t>
      </w:r>
      <w:r w:rsidR="00C258D4">
        <w:t xml:space="preserve">  He then tested it to find the best parameters (using random allocations as well as the Sperling method).</w:t>
      </w:r>
      <w:r>
        <w:t xml:space="preserve">  He also wrote the </w:t>
      </w:r>
      <w:r w:rsidR="00C258D4">
        <w:t xml:space="preserve">beginning of the report </w:t>
      </w:r>
      <w:r w:rsidR="00C258D4">
        <w:lastRenderedPageBreak/>
        <w:t>(from the title through section 3), and the parts in section 4 and 6 dealing with SA.  For funsies he ran a greedy SA for a really long time and found that it could find an allocation with a cost of only 75!</w:t>
      </w:r>
      <w:bookmarkStart w:id="0" w:name="_GoBack"/>
      <w:bookmarkEnd w:id="0"/>
    </w:p>
    <w:sectPr w:rsidR="00A26989">
      <w:type w:val="continuous"/>
      <w:pgSz w:w="12240" w:h="15840" w:code="1"/>
      <w:pgMar w:top="1440" w:right="1080" w:bottom="1440" w:left="1080" w:header="720" w:footer="720" w:gutter="0"/>
      <w:pgNumType w:start="1"/>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40B" w:rsidRDefault="00A8140B">
      <w:r>
        <w:separator/>
      </w:r>
    </w:p>
  </w:endnote>
  <w:endnote w:type="continuationSeparator" w:id="0">
    <w:p w:rsidR="00A8140B" w:rsidRDefault="00A8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989" w:rsidRDefault="00A269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8D4">
      <w:rPr>
        <w:rStyle w:val="PageNumber"/>
        <w:noProof/>
      </w:rPr>
      <w:t>1</w:t>
    </w:r>
    <w:r>
      <w:rPr>
        <w:rStyle w:val="PageNumber"/>
      </w:rPr>
      <w:fldChar w:fldCharType="end"/>
    </w:r>
  </w:p>
  <w:p w:rsidR="00A26989" w:rsidRDefault="00A269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40B" w:rsidRDefault="00A8140B">
      <w:r>
        <w:separator/>
      </w:r>
    </w:p>
  </w:footnote>
  <w:footnote w:type="continuationSeparator" w:id="0">
    <w:p w:rsidR="00A8140B" w:rsidRDefault="00A8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3E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
    <w:nsid w:val="03E75E8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2">
    <w:nsid w:val="063C6448"/>
    <w:multiLevelType w:val="hybridMultilevel"/>
    <w:tmpl w:val="2F507E14"/>
    <w:lvl w:ilvl="0" w:tplc="7CBEEEF4">
      <w:start w:val="1"/>
      <w:numFmt w:val="upperLetter"/>
      <w:lvlText w:val="%1."/>
      <w:lvlJc w:val="left"/>
      <w:pPr>
        <w:tabs>
          <w:tab w:val="num" w:pos="720"/>
        </w:tabs>
        <w:ind w:left="720" w:hanging="360"/>
      </w:pPr>
      <w:rPr>
        <w:rFonts w:hint="default"/>
      </w:rPr>
    </w:lvl>
    <w:lvl w:ilvl="1" w:tplc="C9789BE4" w:tentative="1">
      <w:start w:val="1"/>
      <w:numFmt w:val="lowerLetter"/>
      <w:lvlText w:val="%2."/>
      <w:lvlJc w:val="left"/>
      <w:pPr>
        <w:tabs>
          <w:tab w:val="num" w:pos="1440"/>
        </w:tabs>
        <w:ind w:left="1440" w:hanging="360"/>
      </w:pPr>
    </w:lvl>
    <w:lvl w:ilvl="2" w:tplc="0E8680D0" w:tentative="1">
      <w:start w:val="1"/>
      <w:numFmt w:val="lowerRoman"/>
      <w:lvlText w:val="%3."/>
      <w:lvlJc w:val="right"/>
      <w:pPr>
        <w:tabs>
          <w:tab w:val="num" w:pos="2160"/>
        </w:tabs>
        <w:ind w:left="2160" w:hanging="180"/>
      </w:pPr>
    </w:lvl>
    <w:lvl w:ilvl="3" w:tplc="27EE548C" w:tentative="1">
      <w:start w:val="1"/>
      <w:numFmt w:val="decimal"/>
      <w:lvlText w:val="%4."/>
      <w:lvlJc w:val="left"/>
      <w:pPr>
        <w:tabs>
          <w:tab w:val="num" w:pos="2880"/>
        </w:tabs>
        <w:ind w:left="2880" w:hanging="360"/>
      </w:pPr>
    </w:lvl>
    <w:lvl w:ilvl="4" w:tplc="DADCE730" w:tentative="1">
      <w:start w:val="1"/>
      <w:numFmt w:val="lowerLetter"/>
      <w:lvlText w:val="%5."/>
      <w:lvlJc w:val="left"/>
      <w:pPr>
        <w:tabs>
          <w:tab w:val="num" w:pos="3600"/>
        </w:tabs>
        <w:ind w:left="3600" w:hanging="360"/>
      </w:pPr>
    </w:lvl>
    <w:lvl w:ilvl="5" w:tplc="D0A60C88" w:tentative="1">
      <w:start w:val="1"/>
      <w:numFmt w:val="lowerRoman"/>
      <w:lvlText w:val="%6."/>
      <w:lvlJc w:val="right"/>
      <w:pPr>
        <w:tabs>
          <w:tab w:val="num" w:pos="4320"/>
        </w:tabs>
        <w:ind w:left="4320" w:hanging="180"/>
      </w:pPr>
    </w:lvl>
    <w:lvl w:ilvl="6" w:tplc="30D4B990" w:tentative="1">
      <w:start w:val="1"/>
      <w:numFmt w:val="decimal"/>
      <w:lvlText w:val="%7."/>
      <w:lvlJc w:val="left"/>
      <w:pPr>
        <w:tabs>
          <w:tab w:val="num" w:pos="5040"/>
        </w:tabs>
        <w:ind w:left="5040" w:hanging="360"/>
      </w:pPr>
    </w:lvl>
    <w:lvl w:ilvl="7" w:tplc="568EF020" w:tentative="1">
      <w:start w:val="1"/>
      <w:numFmt w:val="lowerLetter"/>
      <w:lvlText w:val="%8."/>
      <w:lvlJc w:val="left"/>
      <w:pPr>
        <w:tabs>
          <w:tab w:val="num" w:pos="5760"/>
        </w:tabs>
        <w:ind w:left="5760" w:hanging="360"/>
      </w:pPr>
    </w:lvl>
    <w:lvl w:ilvl="8" w:tplc="82C43B6A" w:tentative="1">
      <w:start w:val="1"/>
      <w:numFmt w:val="lowerRoman"/>
      <w:lvlText w:val="%9."/>
      <w:lvlJc w:val="right"/>
      <w:pPr>
        <w:tabs>
          <w:tab w:val="num" w:pos="6480"/>
        </w:tabs>
        <w:ind w:left="6480" w:hanging="180"/>
      </w:pPr>
    </w:lvl>
  </w:abstractNum>
  <w:abstractNum w:abstractNumId="3">
    <w:nsid w:val="08CF19F2"/>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4">
    <w:nsid w:val="09E37B0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5">
    <w:nsid w:val="21D240B2"/>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6">
    <w:nsid w:val="26B058CD"/>
    <w:multiLevelType w:val="multilevel"/>
    <w:tmpl w:val="E544EFF6"/>
    <w:lvl w:ilvl="0">
      <w:start w:val="1"/>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7">
    <w:nsid w:val="34072938"/>
    <w:multiLevelType w:val="singleLevel"/>
    <w:tmpl w:val="71765718"/>
    <w:lvl w:ilvl="0">
      <w:start w:val="1"/>
      <w:numFmt w:val="bullet"/>
      <w:lvlText w:val=""/>
      <w:lvlJc w:val="left"/>
      <w:pPr>
        <w:tabs>
          <w:tab w:val="num" w:pos="360"/>
        </w:tabs>
        <w:ind w:left="216" w:hanging="216"/>
      </w:pPr>
      <w:rPr>
        <w:rFonts w:ascii="Symbol" w:hAnsi="Symbol" w:hint="default"/>
      </w:rPr>
    </w:lvl>
  </w:abstractNum>
  <w:abstractNum w:abstractNumId="8">
    <w:nsid w:val="431D73D0"/>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9">
    <w:nsid w:val="449E2CA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0">
    <w:nsid w:val="4C6912BD"/>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1">
    <w:nsid w:val="4ED223F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2">
    <w:nsid w:val="5145180F"/>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3">
    <w:nsid w:val="51FA2922"/>
    <w:multiLevelType w:val="multilevel"/>
    <w:tmpl w:val="5758237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28F6D9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5">
    <w:nsid w:val="5513716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6">
    <w:nsid w:val="5568477E"/>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7">
    <w:nsid w:val="6C53777D"/>
    <w:multiLevelType w:val="singleLevel"/>
    <w:tmpl w:val="0400C4F0"/>
    <w:lvl w:ilvl="0">
      <w:start w:val="1"/>
      <w:numFmt w:val="bullet"/>
      <w:pStyle w:val="bulleted"/>
      <w:lvlText w:val=""/>
      <w:lvlJc w:val="left"/>
      <w:pPr>
        <w:tabs>
          <w:tab w:val="num" w:pos="1980"/>
        </w:tabs>
        <w:ind w:left="1836" w:hanging="216"/>
      </w:pPr>
      <w:rPr>
        <w:rFonts w:ascii="Symbol" w:hAnsi="Symbol" w:hint="default"/>
      </w:rPr>
    </w:lvl>
  </w:abstractNum>
  <w:abstractNum w:abstractNumId="18">
    <w:nsid w:val="72156C2C"/>
    <w:multiLevelType w:val="multilevel"/>
    <w:tmpl w:val="B7B08EBA"/>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DAF742A"/>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num w:numId="1">
    <w:abstractNumId w:val="6"/>
  </w:num>
  <w:num w:numId="2">
    <w:abstractNumId w:val="5"/>
  </w:num>
  <w:num w:numId="3">
    <w:abstractNumId w:val="0"/>
  </w:num>
  <w:num w:numId="4">
    <w:abstractNumId w:val="8"/>
  </w:num>
  <w:num w:numId="5">
    <w:abstractNumId w:val="12"/>
  </w:num>
  <w:num w:numId="6">
    <w:abstractNumId w:val="1"/>
  </w:num>
  <w:num w:numId="7">
    <w:abstractNumId w:val="4"/>
  </w:num>
  <w:num w:numId="8">
    <w:abstractNumId w:val="18"/>
  </w:num>
  <w:num w:numId="9">
    <w:abstractNumId w:val="19"/>
  </w:num>
  <w:num w:numId="10">
    <w:abstractNumId w:val="11"/>
  </w:num>
  <w:num w:numId="11">
    <w:abstractNumId w:val="9"/>
  </w:num>
  <w:num w:numId="12">
    <w:abstractNumId w:val="14"/>
  </w:num>
  <w:num w:numId="13">
    <w:abstractNumId w:val="3"/>
  </w:num>
  <w:num w:numId="14">
    <w:abstractNumId w:val="16"/>
  </w:num>
  <w:num w:numId="15">
    <w:abstractNumId w:val="15"/>
  </w:num>
  <w:num w:numId="16">
    <w:abstractNumId w:val="10"/>
  </w:num>
  <w:num w:numId="17">
    <w:abstractNumId w:val="13"/>
  </w:num>
  <w:num w:numId="18">
    <w:abstractNumId w:val="7"/>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1F"/>
    <w:rsid w:val="000125FC"/>
    <w:rsid w:val="000A0A49"/>
    <w:rsid w:val="00144A8D"/>
    <w:rsid w:val="001B1C4C"/>
    <w:rsid w:val="0020571F"/>
    <w:rsid w:val="00207010"/>
    <w:rsid w:val="0026461C"/>
    <w:rsid w:val="0028134C"/>
    <w:rsid w:val="002D52FB"/>
    <w:rsid w:val="00310204"/>
    <w:rsid w:val="003168A7"/>
    <w:rsid w:val="00390695"/>
    <w:rsid w:val="00410444"/>
    <w:rsid w:val="00505BD6"/>
    <w:rsid w:val="005D26B6"/>
    <w:rsid w:val="005E6CAB"/>
    <w:rsid w:val="006A7A0B"/>
    <w:rsid w:val="00710009"/>
    <w:rsid w:val="007259C9"/>
    <w:rsid w:val="00865229"/>
    <w:rsid w:val="0096263F"/>
    <w:rsid w:val="0097633F"/>
    <w:rsid w:val="0099126F"/>
    <w:rsid w:val="009D5C17"/>
    <w:rsid w:val="00A045CD"/>
    <w:rsid w:val="00A26989"/>
    <w:rsid w:val="00A45959"/>
    <w:rsid w:val="00A52855"/>
    <w:rsid w:val="00A8140B"/>
    <w:rsid w:val="00AA37E9"/>
    <w:rsid w:val="00B5651B"/>
    <w:rsid w:val="00B97387"/>
    <w:rsid w:val="00C16212"/>
    <w:rsid w:val="00C258D4"/>
    <w:rsid w:val="00C9032B"/>
    <w:rsid w:val="00D3112F"/>
    <w:rsid w:val="00D54D30"/>
    <w:rsid w:val="00D93D27"/>
    <w:rsid w:val="00E0080D"/>
    <w:rsid w:val="00E76D75"/>
    <w:rsid w:val="00E9105E"/>
    <w:rsid w:val="00EA42F4"/>
    <w:rsid w:val="00F80F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364C15-DB4F-4287-894A-5B10DDDE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hs252@cornel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yl27@cornell.edu" TargetMode="External"/><Relationship Id="rId5" Type="http://schemas.openxmlformats.org/officeDocument/2006/relationships/webSettings" Target="webSettings.xml"/><Relationship Id="rId10" Type="http://schemas.openxmlformats.org/officeDocument/2006/relationships/hyperlink" Target="mailto:mrj77@cornell.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EF131-273C-43F8-949A-76AE6876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How to Format Your Paper for the 2003 Congress on Evolutionary Computation</vt:lpstr>
    </vt:vector>
  </TitlesOfParts>
  <Company>Natural Selection, Inc.</Company>
  <LinksUpToDate>false</LinksUpToDate>
  <CharactersWithSpaces>10288</CharactersWithSpaces>
  <SharedDoc>false</SharedDoc>
  <HLinks>
    <vt:vector size="18" baseType="variant">
      <vt:variant>
        <vt:i4>2555999</vt:i4>
      </vt:variant>
      <vt:variant>
        <vt:i4>6</vt:i4>
      </vt:variant>
      <vt:variant>
        <vt:i4>0</vt:i4>
      </vt:variant>
      <vt:variant>
        <vt:i4>5</vt:i4>
      </vt:variant>
      <vt:variant>
        <vt:lpwstr>mailto:dhs252@cornell.edu</vt:lpwstr>
      </vt:variant>
      <vt:variant>
        <vt:lpwstr/>
      </vt:variant>
      <vt:variant>
        <vt:i4>5898342</vt:i4>
      </vt:variant>
      <vt:variant>
        <vt:i4>3</vt:i4>
      </vt:variant>
      <vt:variant>
        <vt:i4>0</vt:i4>
      </vt:variant>
      <vt:variant>
        <vt:i4>5</vt:i4>
      </vt:variant>
      <vt:variant>
        <vt:lpwstr>mailto:kyl27@cornell.edu</vt:lpwstr>
      </vt:variant>
      <vt:variant>
        <vt:lpwstr/>
      </vt:variant>
      <vt:variant>
        <vt:i4>5898344</vt:i4>
      </vt:variant>
      <vt:variant>
        <vt:i4>0</vt:i4>
      </vt:variant>
      <vt:variant>
        <vt:i4>0</vt:i4>
      </vt:variant>
      <vt:variant>
        <vt:i4>5</vt:i4>
      </vt:variant>
      <vt:variant>
        <vt:lpwstr>mailto:mrj77@cornell.edu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Format Your Paper for the 2003 Congress on Evolutionary Computation</dc:title>
  <dc:subject/>
  <dc:creator>Bryan T</dc:creator>
  <cp:keywords/>
  <cp:lastModifiedBy>LIB-PAC-OLIN-PPC</cp:lastModifiedBy>
  <cp:revision>15</cp:revision>
  <cp:lastPrinted>2004-09-16T20:05:00Z</cp:lastPrinted>
  <dcterms:created xsi:type="dcterms:W3CDTF">2014-11-05T22:41:00Z</dcterms:created>
  <dcterms:modified xsi:type="dcterms:W3CDTF">2014-11-06T05:39:00Z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-1087880963</vt:i4>
  </property>
  <property fmtid="{D5CDD505-2E9C-101B-9397-08002B2CF9AE}" pid="3" name="_EmailSubject">
    <vt:lpwstr>CEC 2003 Committee</vt:lpwstr>
  </property>
  <property fmtid="{D5CDD505-2E9C-101B-9397-08002B2CF9AE}" pid="4" name="_AuthorEmail">
    <vt:lpwstr>a.zalzala@hw.ac.uk</vt:lpwstr>
  </property>
  <property fmtid="{D5CDD505-2E9C-101B-9397-08002B2CF9AE}" pid="5" name="_AuthorEmailDisplayName">
    <vt:lpwstr>Ali M S Zalzala</vt:lpwstr>
  </property>
  <property fmtid="{D5CDD505-2E9C-101B-9397-08002B2CF9AE}" pid="6" name="_ReviewingToolsShownOnce">
    <vt:lpwstr/>
  </property>
</Properties>
</file>