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3515B" w14:textId="0F788E3E" w:rsidR="00B85628" w:rsidRDefault="00AF29D9" w:rsidP="00AF29D9">
      <w:pPr>
        <w:pStyle w:val="Heading1"/>
      </w:pPr>
      <w:r>
        <w:t>Tokenization</w:t>
      </w:r>
    </w:p>
    <w:p w14:paraId="4F9DBDE9" w14:textId="77777777" w:rsidR="00AF29D9" w:rsidRDefault="00AF29D9" w:rsidP="00AF29D9"/>
    <w:p w14:paraId="6E2C08A3" w14:textId="718B7F04" w:rsidR="00AF29D9" w:rsidRDefault="00AF29D9" w:rsidP="00AF29D9">
      <w:r>
        <w:t>Tokenization is a common task in Natural Language Processing (NLP). It’s a fundamental step in both traditional NLP methods like Count Vectorizer and Advanced Deep Learning-based architectures like Transformers.</w:t>
      </w:r>
    </w:p>
    <w:p w14:paraId="7EBCEE71" w14:textId="0F94A176" w:rsidR="00AF29D9" w:rsidRDefault="00AF29D9" w:rsidP="00AF29D9">
      <w:r>
        <w:t xml:space="preserve">Tokenization is a way of separating a piece of text into smaller units called tokens. Here, tokens can be either words, characters, or </w:t>
      </w:r>
      <w:proofErr w:type="spellStart"/>
      <w:r>
        <w:t>subwords</w:t>
      </w:r>
      <w:proofErr w:type="spellEnd"/>
      <w:r>
        <w:t xml:space="preserve">. Hence, tokenization can be broadly classified into 3 types – word, character, and </w:t>
      </w:r>
      <w:proofErr w:type="spellStart"/>
      <w:r>
        <w:t>subword</w:t>
      </w:r>
      <w:proofErr w:type="spellEnd"/>
      <w:r>
        <w:t xml:space="preserve"> (n-gram characters) tokenization.</w:t>
      </w:r>
    </w:p>
    <w:p w14:paraId="7612E538" w14:textId="5402D9A6" w:rsidR="00AF29D9" w:rsidRDefault="00AF29D9" w:rsidP="00AF29D9">
      <w:r>
        <w:t>The most common way of forming tokens is based on space. Assuming space as a delimiter, the tokenization of the sentence results in 3 tokens – Never-give-up. As each token is a word, it becomes an example of Word tokenization.</w:t>
      </w:r>
    </w:p>
    <w:p w14:paraId="08BA7148" w14:textId="77777777" w:rsidR="00AF29D9" w:rsidRDefault="00AF29D9" w:rsidP="00AF29D9"/>
    <w:p w14:paraId="1DC63A4D" w14:textId="739888E8" w:rsidR="00AF29D9" w:rsidRDefault="00AF29D9" w:rsidP="00AF29D9">
      <w:r>
        <w:t xml:space="preserve">Similarly, tokens can be either characters or </w:t>
      </w:r>
      <w:proofErr w:type="spellStart"/>
      <w:r>
        <w:t>subwords</w:t>
      </w:r>
      <w:proofErr w:type="spellEnd"/>
      <w:r>
        <w:t>. For example, let us consider “smarter”:</w:t>
      </w:r>
    </w:p>
    <w:p w14:paraId="58B75F42" w14:textId="77777777" w:rsidR="00AF29D9" w:rsidRDefault="00AF29D9" w:rsidP="00AF29D9">
      <w:r>
        <w:t>Character tokens: s-m-a-r-t-e-r</w:t>
      </w:r>
    </w:p>
    <w:p w14:paraId="0DCE452A" w14:textId="77777777" w:rsidR="00AF29D9" w:rsidRDefault="00AF29D9" w:rsidP="00AF29D9">
      <w:proofErr w:type="spellStart"/>
      <w:r>
        <w:t>Subword</w:t>
      </w:r>
      <w:proofErr w:type="spellEnd"/>
      <w:r>
        <w:t xml:space="preserve"> tokens: smart-er</w:t>
      </w:r>
    </w:p>
    <w:p w14:paraId="3D401C19" w14:textId="77777777" w:rsidR="00AF29D9" w:rsidRDefault="00AF29D9" w:rsidP="00AF29D9"/>
    <w:p w14:paraId="1EF5ABAE" w14:textId="3539445F" w:rsidR="00AF29D9" w:rsidRDefault="00AF29D9" w:rsidP="00AF29D9">
      <w:r>
        <w:t xml:space="preserve">Word Tokenization is the </w:t>
      </w:r>
      <w:r>
        <w:t>most used</w:t>
      </w:r>
      <w:r>
        <w:t xml:space="preserve"> tokenization algorithm. It splits a piece of text into individual words based on a certain delimiter. Depending upon delimiters, different word-level tokens are formed. Pretrained Word Embeddings such as Word2Vec and </w:t>
      </w:r>
      <w:proofErr w:type="spellStart"/>
      <w:r>
        <w:t>GloVe</w:t>
      </w:r>
      <w:proofErr w:type="spellEnd"/>
      <w:r>
        <w:t xml:space="preserve"> comes under word tokenization.</w:t>
      </w:r>
    </w:p>
    <w:p w14:paraId="7100BF42" w14:textId="44B64382" w:rsidR="009B7C48" w:rsidRDefault="009B7C48" w:rsidP="00AF29D9"/>
    <w:p w14:paraId="1F48A7DF" w14:textId="4EF39E38" w:rsidR="009B7C48" w:rsidRDefault="00EE04C4" w:rsidP="009B7C48">
      <w:pPr>
        <w:pStyle w:val="Heading1"/>
      </w:pPr>
      <w:r>
        <w:t>Lemmatization</w:t>
      </w:r>
    </w:p>
    <w:p w14:paraId="00C2DBFD" w14:textId="77777777" w:rsidR="009B7C48" w:rsidRDefault="009B7C48" w:rsidP="009B7C48"/>
    <w:p w14:paraId="5F1FFBB4" w14:textId="53920479" w:rsidR="00D41381" w:rsidRDefault="00D41381" w:rsidP="00D41381">
      <w:r>
        <w:t xml:space="preserve">Lemmatization is the process of grouping together the different inflected forms of a word so they can be </w:t>
      </w:r>
      <w:r w:rsidR="000D4810">
        <w:t>analyzed</w:t>
      </w:r>
      <w:r>
        <w:t xml:space="preserve"> as a single item. Lemmatization is </w:t>
      </w:r>
      <w:proofErr w:type="gramStart"/>
      <w:r>
        <w:t>similar to</w:t>
      </w:r>
      <w:proofErr w:type="gramEnd"/>
      <w:r>
        <w:t xml:space="preserve"> stemming but it brings context to the words. </w:t>
      </w:r>
      <w:proofErr w:type="gramStart"/>
      <w:r>
        <w:t>So</w:t>
      </w:r>
      <w:proofErr w:type="gramEnd"/>
      <w:r>
        <w:t xml:space="preserve"> it links words with similar meaning to one word.</w:t>
      </w:r>
    </w:p>
    <w:p w14:paraId="69081004" w14:textId="77777777" w:rsidR="00D41381" w:rsidRDefault="00D41381" w:rsidP="00D41381"/>
    <w:p w14:paraId="755B4B4E" w14:textId="0C6B6464" w:rsidR="00D41381" w:rsidRDefault="00D41381" w:rsidP="00D41381">
      <w:r>
        <w:t xml:space="preserve">Text preprocessing includes both Stemming as well as Lemmatization. Many </w:t>
      </w:r>
      <w:proofErr w:type="gramStart"/>
      <w:r>
        <w:t>times</w:t>
      </w:r>
      <w:proofErr w:type="gramEnd"/>
      <w:r>
        <w:t xml:space="preserve"> people find these two terms confusing. Some treat these two as same. </w:t>
      </w:r>
      <w:r w:rsidR="00E9169A">
        <w:t>L</w:t>
      </w:r>
      <w:r>
        <w:t>emmatization is preferred over Stemming because lemmatization does morphological analysis of the words.</w:t>
      </w:r>
    </w:p>
    <w:p w14:paraId="4A64F814" w14:textId="77777777" w:rsidR="00D41381" w:rsidRDefault="00D41381" w:rsidP="00D41381"/>
    <w:p w14:paraId="1E8E0424" w14:textId="77777777" w:rsidR="00D41381" w:rsidRDefault="00D41381" w:rsidP="00D41381">
      <w:r>
        <w:t>Applications of lemmatization are:</w:t>
      </w:r>
    </w:p>
    <w:p w14:paraId="494189A2" w14:textId="77777777" w:rsidR="00D41381" w:rsidRDefault="00D41381" w:rsidP="00D41381"/>
    <w:p w14:paraId="7249DA4C" w14:textId="77777777" w:rsidR="00D41381" w:rsidRDefault="00D41381" w:rsidP="00D41381">
      <w:pPr>
        <w:pStyle w:val="ListParagraph"/>
        <w:numPr>
          <w:ilvl w:val="0"/>
          <w:numId w:val="1"/>
        </w:numPr>
      </w:pPr>
      <w:r>
        <w:lastRenderedPageBreak/>
        <w:t>Used in comprehensive retrieval systems like search engines.</w:t>
      </w:r>
    </w:p>
    <w:p w14:paraId="323AFEC0" w14:textId="2C854FC7" w:rsidR="004A573A" w:rsidRDefault="00D41381" w:rsidP="00D41381">
      <w:pPr>
        <w:pStyle w:val="ListParagraph"/>
        <w:numPr>
          <w:ilvl w:val="0"/>
          <w:numId w:val="1"/>
        </w:numPr>
      </w:pPr>
      <w:r>
        <w:t>Used in compact indexing</w:t>
      </w:r>
    </w:p>
    <w:p w14:paraId="115245A9" w14:textId="5744BE0D" w:rsidR="00BD732F" w:rsidRDefault="00BD732F" w:rsidP="00BD732F"/>
    <w:p w14:paraId="033BCF58" w14:textId="48B0F445" w:rsidR="00BD732F" w:rsidRDefault="00823132" w:rsidP="00BD732F">
      <w:r w:rsidRPr="00823132">
        <w:t xml:space="preserve">Lemmatization usually refers to doing things properly with the use of a vocabulary and morphological analysis of words, normally aiming to remove inflectional endings only and to return the base or dictionary form of a word, which is known as the </w:t>
      </w:r>
      <w:r w:rsidR="00233801">
        <w:t>“</w:t>
      </w:r>
      <w:r w:rsidRPr="00823132">
        <w:t>lemma</w:t>
      </w:r>
      <w:r w:rsidR="00233801">
        <w:t>”</w:t>
      </w:r>
      <w:r w:rsidRPr="00823132">
        <w:t>.</w:t>
      </w:r>
      <w:r w:rsidRPr="00823132">
        <w:t xml:space="preserve"> If confronted with the token </w:t>
      </w:r>
      <w:r>
        <w:t>“</w:t>
      </w:r>
      <w:r w:rsidRPr="00823132">
        <w:t>saw</w:t>
      </w:r>
      <w:r>
        <w:t>”</w:t>
      </w:r>
      <w:r w:rsidRPr="00823132">
        <w:t xml:space="preserve">, stemming might return just s, whereas lemmatization would attempt to return either </w:t>
      </w:r>
      <w:r>
        <w:t>“</w:t>
      </w:r>
      <w:r w:rsidRPr="00823132">
        <w:t>see</w:t>
      </w:r>
      <w:r>
        <w:t>”</w:t>
      </w:r>
      <w:r w:rsidRPr="00823132">
        <w:t xml:space="preserve"> or </w:t>
      </w:r>
      <w:r>
        <w:t>“</w:t>
      </w:r>
      <w:r w:rsidRPr="00823132">
        <w:t>saw</w:t>
      </w:r>
      <w:r>
        <w:t>”</w:t>
      </w:r>
      <w:r w:rsidRPr="00823132">
        <w:t xml:space="preserve"> depending on whether the use of the token was as a verb or a noun. The two may also differ in that stemming most commonly collapses derivationally related words, whereas lemmatization commonly only collapses the different inflectional forms of a lemma. Linguistic processing for stemming or lemmatization is often done by an additional plug-in component to the indexing process, and a number of such components exist, both commercial and </w:t>
      </w:r>
      <w:proofErr w:type="gramStart"/>
      <w:r w:rsidRPr="00823132">
        <w:t>open-source</w:t>
      </w:r>
      <w:proofErr w:type="gramEnd"/>
      <w:r w:rsidRPr="00823132">
        <w:t>.</w:t>
      </w:r>
    </w:p>
    <w:p w14:paraId="4797D19C" w14:textId="14EEEBC7" w:rsidR="00233801" w:rsidRDefault="00ED232B" w:rsidP="00BD732F">
      <w:r w:rsidRPr="00ED232B">
        <w:drawing>
          <wp:inline distT="0" distB="0" distL="0" distR="0" wp14:anchorId="3B5CF658" wp14:editId="78634F87">
            <wp:extent cx="2865368" cy="12345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5368" cy="1234547"/>
                    </a:xfrm>
                    <a:prstGeom prst="rect">
                      <a:avLst/>
                    </a:prstGeom>
                  </pic:spPr>
                </pic:pic>
              </a:graphicData>
            </a:graphic>
          </wp:inline>
        </w:drawing>
      </w:r>
    </w:p>
    <w:p w14:paraId="2CD7DCFA" w14:textId="74DCA700" w:rsidR="00ED232B" w:rsidRDefault="00ED232B" w:rsidP="00BD732F"/>
    <w:p w14:paraId="4FFFAF9F" w14:textId="150E984B" w:rsidR="007C5B6C" w:rsidRDefault="007C5B6C" w:rsidP="007C5B6C">
      <w:pPr>
        <w:pStyle w:val="Heading1"/>
      </w:pPr>
      <w:r>
        <w:t>Stop Words</w:t>
      </w:r>
    </w:p>
    <w:p w14:paraId="6BF530F6" w14:textId="1BEF03BA" w:rsidR="007C5B6C" w:rsidRDefault="007C5B6C" w:rsidP="007C5B6C"/>
    <w:p w14:paraId="3B6EB716" w14:textId="3970BE37" w:rsidR="000C0B99" w:rsidRDefault="000C0B99" w:rsidP="000C0B99">
      <w:proofErr w:type="spellStart"/>
      <w:r w:rsidRPr="000C0B99">
        <w:t>Stopwords</w:t>
      </w:r>
      <w:proofErr w:type="spellEnd"/>
      <w:r w:rsidRPr="000C0B99">
        <w:t xml:space="preserve"> are the English words which does not add much meaning to a sentence. They can safely be ignored without sacrificing the meaning of the sentence. For example, the words like the, he, have etc.</w:t>
      </w:r>
      <w:r>
        <w:t xml:space="preserve"> </w:t>
      </w:r>
      <w:r w:rsidRPr="000C0B99">
        <w:t>Search engines have been programmed to ignore, both when indexing entries for searching and when retrieving them as the result of a search query.</w:t>
      </w:r>
    </w:p>
    <w:p w14:paraId="21071CE8" w14:textId="2F45FA84" w:rsidR="00CF14CA" w:rsidRDefault="00CF14CA" w:rsidP="00CF14CA">
      <w:r>
        <w:t>Input: “</w:t>
      </w:r>
      <w:r>
        <w:t>This is a sample sentence, showing off the stop words filtration.</w:t>
      </w:r>
      <w:r>
        <w:t>”</w:t>
      </w:r>
    </w:p>
    <w:p w14:paraId="0E3A88E0" w14:textId="16F42F8D" w:rsidR="00CF14CA" w:rsidRDefault="00CF14CA" w:rsidP="00CF14CA">
      <w:r>
        <w:t xml:space="preserve">Output: </w:t>
      </w:r>
      <w:r>
        <w:t>['This', 'sample', 'sentence', 'showing', 'stop', 'words', 'filtration']</w:t>
      </w:r>
    </w:p>
    <w:p w14:paraId="30D0F4E3" w14:textId="5B4F78F0" w:rsidR="00197227" w:rsidRDefault="00197227" w:rsidP="00CF14CA"/>
    <w:p w14:paraId="12DF6C2D" w14:textId="79B667A6" w:rsidR="00197227" w:rsidRDefault="00E14EBD" w:rsidP="00E14EBD">
      <w:pPr>
        <w:pStyle w:val="Heading1"/>
      </w:pPr>
      <w:r>
        <w:t>Word Vectorization</w:t>
      </w:r>
    </w:p>
    <w:p w14:paraId="65B33CD2" w14:textId="1C7DFD91" w:rsidR="00E14EBD" w:rsidRDefault="00E14EBD" w:rsidP="00E14EBD"/>
    <w:p w14:paraId="423BB079" w14:textId="15D1C40B" w:rsidR="004C2E12" w:rsidRDefault="00AA1C7D" w:rsidP="004C2E12">
      <w:r>
        <w:t xml:space="preserve">It is a general process of turning a collection of text documents into numerical feature </w:t>
      </w:r>
      <w:r>
        <w:t xml:space="preserve">vectors. </w:t>
      </w:r>
      <w:r w:rsidR="001B7809">
        <w:t>There are</w:t>
      </w:r>
      <w:r>
        <w:t xml:space="preserve"> many methods to convert text data to vectors which the model can understand but by far the most popular method is called TF-IDF. This is an acronym than stands for “Term Frequency — Inverse Document</w:t>
      </w:r>
      <w:r w:rsidR="007B5096">
        <w:t xml:space="preserve"> </w:t>
      </w:r>
      <w:r>
        <w:t>Frequency</w:t>
      </w:r>
      <w:r w:rsidR="007B5096">
        <w:t>”</w:t>
      </w:r>
      <w:r>
        <w:t>.</w:t>
      </w:r>
    </w:p>
    <w:p w14:paraId="148D243F" w14:textId="77777777" w:rsidR="007B5096" w:rsidRDefault="007B5096" w:rsidP="007B5096">
      <w:r>
        <w:lastRenderedPageBreak/>
        <w:t>TF-IDF is frequently used in machine learning algorithms in various capacities, including stop-word removal. These are common words like “a, the, an, it” that occur frequently but hold little informational value. TF-IDF consists of two components, term frequency, and inverse document frequency.</w:t>
      </w:r>
    </w:p>
    <w:p w14:paraId="5C6416AB" w14:textId="77777777" w:rsidR="009673A1" w:rsidRDefault="009673A1" w:rsidP="009673A1">
      <w:r>
        <w:t>In a simple language, TF-IDF can be defined as follows:</w:t>
      </w:r>
    </w:p>
    <w:p w14:paraId="06C697BC" w14:textId="2D52774F" w:rsidR="009673A1" w:rsidRDefault="009673A1" w:rsidP="009673A1">
      <w:r>
        <w:t xml:space="preserve">A High weight in TF-IDF is reached by a high term </w:t>
      </w:r>
      <w:r w:rsidR="00223450">
        <w:t>frequency (</w:t>
      </w:r>
      <w:r>
        <w:t>in the given document) and a low document frequency of the term in the whole collection of documents.</w:t>
      </w:r>
    </w:p>
    <w:p w14:paraId="0BB7B335" w14:textId="77777777" w:rsidR="009673A1" w:rsidRDefault="009673A1" w:rsidP="009673A1">
      <w:r>
        <w:t>TF-IDF algorithm is made of 2 algorithms multiplied together.</w:t>
      </w:r>
    </w:p>
    <w:p w14:paraId="2162BCAA" w14:textId="09046B7E" w:rsidR="009673A1" w:rsidRDefault="009673A1" w:rsidP="009673A1">
      <w:pPr>
        <w:pStyle w:val="ListParagraph"/>
        <w:numPr>
          <w:ilvl w:val="0"/>
          <w:numId w:val="3"/>
        </w:numPr>
      </w:pPr>
      <w:r>
        <w:t>Term Frequency</w:t>
      </w:r>
    </w:p>
    <w:p w14:paraId="63EC9960" w14:textId="77777777" w:rsidR="009673A1" w:rsidRDefault="009673A1" w:rsidP="00F32322">
      <w:pPr>
        <w:pStyle w:val="ListParagraph"/>
        <w:numPr>
          <w:ilvl w:val="1"/>
          <w:numId w:val="3"/>
        </w:numPr>
      </w:pPr>
      <w:r>
        <w:t>Term frequency (TF) is how often a word appears in a document, divided by how many words there are.</w:t>
      </w:r>
    </w:p>
    <w:p w14:paraId="06C4ECFE" w14:textId="0F424E5E" w:rsidR="009673A1" w:rsidRDefault="009673A1" w:rsidP="00F32322">
      <w:pPr>
        <w:pStyle w:val="ListParagraph"/>
        <w:numPr>
          <w:ilvl w:val="1"/>
          <w:numId w:val="3"/>
        </w:numPr>
      </w:pPr>
      <w:r>
        <w:t>TF(t) = (Number of times term t appears in a document) / (Total number of terms in the document)</w:t>
      </w:r>
    </w:p>
    <w:p w14:paraId="7DC52CA9" w14:textId="77777777" w:rsidR="009517E3" w:rsidRDefault="009517E3" w:rsidP="009517E3">
      <w:pPr>
        <w:pStyle w:val="ListParagraph"/>
        <w:ind w:left="1440"/>
      </w:pPr>
    </w:p>
    <w:p w14:paraId="4BC47C14" w14:textId="294B2E38" w:rsidR="009673A1" w:rsidRDefault="009673A1" w:rsidP="009673A1">
      <w:pPr>
        <w:pStyle w:val="ListParagraph"/>
        <w:numPr>
          <w:ilvl w:val="0"/>
          <w:numId w:val="3"/>
        </w:numPr>
      </w:pPr>
      <w:r>
        <w:t>Inverse document frequency</w:t>
      </w:r>
    </w:p>
    <w:p w14:paraId="4BD8E0C2" w14:textId="77777777" w:rsidR="009673A1" w:rsidRDefault="009673A1" w:rsidP="00F32322">
      <w:pPr>
        <w:pStyle w:val="ListParagraph"/>
        <w:numPr>
          <w:ilvl w:val="1"/>
          <w:numId w:val="3"/>
        </w:numPr>
      </w:pPr>
      <w:r>
        <w:t>Term frequency is how common a word is, inverse document frequency (IDF) is how unique or rare a word is.</w:t>
      </w:r>
    </w:p>
    <w:p w14:paraId="436541A9" w14:textId="645535D9" w:rsidR="007B5096" w:rsidRDefault="009673A1" w:rsidP="00F32322">
      <w:pPr>
        <w:pStyle w:val="ListParagraph"/>
        <w:numPr>
          <w:ilvl w:val="1"/>
          <w:numId w:val="3"/>
        </w:numPr>
      </w:pPr>
      <w:r>
        <w:t xml:space="preserve">IDF(t) = </w:t>
      </w:r>
      <w:proofErr w:type="spellStart"/>
      <w:r>
        <w:t>log_</w:t>
      </w:r>
      <w:proofErr w:type="gramStart"/>
      <w:r>
        <w:t>e</w:t>
      </w:r>
      <w:proofErr w:type="spellEnd"/>
      <w:r>
        <w:t>(</w:t>
      </w:r>
      <w:proofErr w:type="gramEnd"/>
      <w:r>
        <w:t>Total number of documents / Number of documents with term t in it)</w:t>
      </w:r>
    </w:p>
    <w:p w14:paraId="000E5965" w14:textId="1D9C8F24" w:rsidR="0005246F" w:rsidRDefault="0005246F" w:rsidP="000817AE"/>
    <w:p w14:paraId="1A2C2389" w14:textId="55500F70" w:rsidR="0005246F" w:rsidRDefault="00BD72C9" w:rsidP="002843CD">
      <w:pPr>
        <w:pStyle w:val="Heading1"/>
      </w:pPr>
      <w:r>
        <w:t>SVM</w:t>
      </w:r>
    </w:p>
    <w:p w14:paraId="7B6D0BDC" w14:textId="69A1ECFF" w:rsidR="00BD72C9" w:rsidRDefault="00BD72C9" w:rsidP="000817AE">
      <w:r w:rsidRPr="00BD72C9">
        <w:t>A Support Vector Machine (SVM) is a supervised machine learning algorithm that can be employed for both classification and regression purposes. SVMs are based on the idea of finding a hyperplane that best divides a dataset into two classes.</w:t>
      </w:r>
    </w:p>
    <w:p w14:paraId="040DDF49" w14:textId="5EBE9C68" w:rsidR="00BD72C9" w:rsidRDefault="00BD72C9" w:rsidP="000817AE">
      <w:r>
        <w:rPr>
          <w:noProof/>
        </w:rPr>
        <w:drawing>
          <wp:inline distT="0" distB="0" distL="0" distR="0" wp14:anchorId="51831793" wp14:editId="343ADCD0">
            <wp:extent cx="2852057" cy="2285553"/>
            <wp:effectExtent l="0" t="0" r="571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365" cy="2299423"/>
                    </a:xfrm>
                    <a:prstGeom prst="rect">
                      <a:avLst/>
                    </a:prstGeom>
                  </pic:spPr>
                </pic:pic>
              </a:graphicData>
            </a:graphic>
          </wp:inline>
        </w:drawing>
      </w:r>
    </w:p>
    <w:p w14:paraId="077F0E0F" w14:textId="1EE76BF9" w:rsidR="00BD72C9" w:rsidRDefault="00BD72C9" w:rsidP="00BD72C9">
      <w:r>
        <w:t>Support vectors are the data points nearest to the hyperplane, the points of a data set that, if removed, would alter the position of the dividing hyperplane. Because of this, they can be considered the critical elements of a data set.</w:t>
      </w:r>
    </w:p>
    <w:p w14:paraId="2F25F19F" w14:textId="31D3C9EE" w:rsidR="0084674C" w:rsidRDefault="0084674C" w:rsidP="00BD72C9">
      <w:r w:rsidRPr="0084674C">
        <w:lastRenderedPageBreak/>
        <w:t>Hyperplane is an (n minus 1)-dimensional subspace for an n-dimensional space. For a 2-dimension space, its hyperplane will be 1-dimension, which is just a line. For a 3-dimension space, its hyperplane will be 2-dimension, which is a plane that slice the cube.</w:t>
      </w:r>
    </w:p>
    <w:p w14:paraId="24F67FDC" w14:textId="77777777" w:rsidR="0084674C" w:rsidRDefault="0084674C" w:rsidP="00BD72C9"/>
    <w:p w14:paraId="18755C5E" w14:textId="5869D5D0" w:rsidR="009D6E56" w:rsidRDefault="0005246F" w:rsidP="00C96A3D">
      <w:pPr>
        <w:pStyle w:val="Heading1"/>
      </w:pPr>
      <w:r>
        <w:t>RBF Kernel</w:t>
      </w:r>
    </w:p>
    <w:p w14:paraId="49F318C4" w14:textId="66E53E80" w:rsidR="00C96A3D" w:rsidRDefault="00C96A3D" w:rsidP="000817AE">
      <w:r>
        <w:t xml:space="preserve">Reference: </w:t>
      </w:r>
      <w:hyperlink r:id="rId7" w:history="1">
        <w:r w:rsidR="00CB7D69" w:rsidRPr="00046447">
          <w:rPr>
            <w:rStyle w:val="Hyperlink"/>
          </w:rPr>
          <w:t>https://towardsdatascience.com/radial-basis-function-rbf-kernel-the-go-to-kernel-acf0d22c798a</w:t>
        </w:r>
      </w:hyperlink>
    </w:p>
    <w:p w14:paraId="0B0EB6A2" w14:textId="77777777" w:rsidR="00CB7D69" w:rsidRDefault="00CB7D69" w:rsidP="000817AE"/>
    <w:p w14:paraId="603099FF" w14:textId="5A73684E" w:rsidR="0005246F" w:rsidRDefault="00CA7AD7" w:rsidP="000817AE">
      <w:r w:rsidRPr="00CA7AD7">
        <w:t>Radial Basis Function</w:t>
      </w:r>
      <w:r>
        <w:t xml:space="preserve"> (</w:t>
      </w:r>
      <w:r w:rsidR="0005246F" w:rsidRPr="0005246F">
        <w:t>RBF</w:t>
      </w:r>
      <w:r>
        <w:t>)</w:t>
      </w:r>
      <w:r w:rsidR="0005246F" w:rsidRPr="0005246F">
        <w:t xml:space="preserve"> kernels are the most generalized form of kernelization and is one of the most widely used kernels due to its similarity to the Gaussian distribution. The RBF kernel function for two points X₁ and X₂ computes the similarity or how close they are to each other. This kernel can be mathematically represented as follows:</w:t>
      </w:r>
    </w:p>
    <w:p w14:paraId="507BC005" w14:textId="282ABD3C" w:rsidR="0005246F" w:rsidRDefault="00191919" w:rsidP="000817AE">
      <w:r>
        <w:rPr>
          <w:noProof/>
        </w:rPr>
        <w:drawing>
          <wp:inline distT="0" distB="0" distL="0" distR="0" wp14:anchorId="15D453DF" wp14:editId="0963D67A">
            <wp:extent cx="2583873" cy="584364"/>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826" cy="590460"/>
                    </a:xfrm>
                    <a:prstGeom prst="rect">
                      <a:avLst/>
                    </a:prstGeom>
                  </pic:spPr>
                </pic:pic>
              </a:graphicData>
            </a:graphic>
          </wp:inline>
        </w:drawing>
      </w:r>
    </w:p>
    <w:p w14:paraId="0AAA7540" w14:textId="4860D28B" w:rsidR="00191919" w:rsidRDefault="00191919" w:rsidP="000817AE"/>
    <w:p w14:paraId="2ABB044A" w14:textId="77777777" w:rsidR="005D447D" w:rsidRDefault="005D447D" w:rsidP="005D447D">
      <w:proofErr w:type="gramStart"/>
      <w:r>
        <w:t>where</w:t>
      </w:r>
      <w:proofErr w:type="gramEnd"/>
      <w:r>
        <w:t>,</w:t>
      </w:r>
    </w:p>
    <w:p w14:paraId="63A062FF" w14:textId="77777777" w:rsidR="005D447D" w:rsidRDefault="005D447D" w:rsidP="005D447D">
      <w:r>
        <w:t>1. ‘σ’ is the variance and our hyperparameter</w:t>
      </w:r>
    </w:p>
    <w:p w14:paraId="1B02C1DB" w14:textId="77777777" w:rsidR="005D447D" w:rsidRDefault="005D447D" w:rsidP="005D447D">
      <w:r>
        <w:t>2. ||X₁ - X₂|| is the Euclidean (L₂-norm) Distance between two points X₁ and X₂</w:t>
      </w:r>
    </w:p>
    <w:p w14:paraId="457A0479" w14:textId="7B9F868C" w:rsidR="00191919" w:rsidRDefault="005D447D" w:rsidP="005D447D">
      <w:r>
        <w:t>Let d₁₂ be the distance between the two points X₁ and X₂, we can now represent d₁₂ as follows:</w:t>
      </w:r>
    </w:p>
    <w:p w14:paraId="31F99F3F" w14:textId="1BE52DC4" w:rsidR="005D447D" w:rsidRDefault="005D447D" w:rsidP="005D447D">
      <w:r>
        <w:rPr>
          <w:noProof/>
        </w:rPr>
        <w:drawing>
          <wp:inline distT="0" distB="0" distL="0" distR="0" wp14:anchorId="41B9FFF9" wp14:editId="2E8D5219">
            <wp:extent cx="3990109" cy="207485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7263" cy="2083777"/>
                    </a:xfrm>
                    <a:prstGeom prst="rect">
                      <a:avLst/>
                    </a:prstGeom>
                  </pic:spPr>
                </pic:pic>
              </a:graphicData>
            </a:graphic>
          </wp:inline>
        </w:drawing>
      </w:r>
    </w:p>
    <w:p w14:paraId="4219811C" w14:textId="55D8D56F" w:rsidR="005D447D" w:rsidRDefault="005D447D" w:rsidP="005D447D"/>
    <w:p w14:paraId="7A80EC12" w14:textId="3C12984F" w:rsidR="005D447D" w:rsidRDefault="005D447D" w:rsidP="005D447D">
      <w:r w:rsidRPr="005D447D">
        <w:t>The kernel equation can be re-written as follows:</w:t>
      </w:r>
    </w:p>
    <w:p w14:paraId="3069DF79" w14:textId="03BD5DE9" w:rsidR="005D447D" w:rsidRDefault="005D447D" w:rsidP="005D447D">
      <w:r>
        <w:rPr>
          <w:noProof/>
        </w:rPr>
        <w:lastRenderedPageBreak/>
        <w:drawing>
          <wp:inline distT="0" distB="0" distL="0" distR="0" wp14:anchorId="60712A88" wp14:editId="59E24970">
            <wp:extent cx="2057400" cy="52962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0538" cy="538159"/>
                    </a:xfrm>
                    <a:prstGeom prst="rect">
                      <a:avLst/>
                    </a:prstGeom>
                  </pic:spPr>
                </pic:pic>
              </a:graphicData>
            </a:graphic>
          </wp:inline>
        </w:drawing>
      </w:r>
    </w:p>
    <w:p w14:paraId="0EB0D7EE" w14:textId="77777777" w:rsidR="005D447D" w:rsidRDefault="005D447D" w:rsidP="005D447D">
      <w:r>
        <w:t xml:space="preserve">The maximum value that the RBF kernel can be is 1 and occurs when d₁₂ is 0 which is when the points are the same, </w:t>
      </w:r>
      <w:proofErr w:type="gramStart"/>
      <w:r>
        <w:t>i.e.</w:t>
      </w:r>
      <w:proofErr w:type="gramEnd"/>
      <w:r>
        <w:t xml:space="preserve"> X₁ = X₂.</w:t>
      </w:r>
    </w:p>
    <w:p w14:paraId="315887C6" w14:textId="77777777" w:rsidR="005D447D" w:rsidRDefault="005D447D" w:rsidP="005D447D">
      <w:pPr>
        <w:pStyle w:val="ListParagraph"/>
        <w:numPr>
          <w:ilvl w:val="0"/>
          <w:numId w:val="4"/>
        </w:numPr>
      </w:pPr>
      <w:r>
        <w:t>When the points are the same, there is no distance between them and therefore they are extremely similar</w:t>
      </w:r>
    </w:p>
    <w:p w14:paraId="2C5D8741" w14:textId="77777777" w:rsidR="005D447D" w:rsidRDefault="005D447D" w:rsidP="005D447D">
      <w:pPr>
        <w:pStyle w:val="ListParagraph"/>
        <w:numPr>
          <w:ilvl w:val="0"/>
          <w:numId w:val="4"/>
        </w:numPr>
      </w:pPr>
      <w:r>
        <w:t>When the points are separated by a large distance, then the kernel value is less than 1 and close to 0 which would mean that the points are dissimilar</w:t>
      </w:r>
    </w:p>
    <w:p w14:paraId="12C869D2" w14:textId="15537BCC" w:rsidR="005D447D" w:rsidRDefault="005D447D" w:rsidP="005D447D">
      <w:r>
        <w:t>Distance can be thought of as an equivalent to dissimilarity because we can notice that when distance between the points increases, they are less similar.</w:t>
      </w:r>
    </w:p>
    <w:p w14:paraId="3EC0F496" w14:textId="365D59DF" w:rsidR="005D447D" w:rsidRDefault="005D447D" w:rsidP="005D447D">
      <w:r>
        <w:rPr>
          <w:noProof/>
        </w:rPr>
        <w:drawing>
          <wp:inline distT="0" distB="0" distL="0" distR="0" wp14:anchorId="075568D8" wp14:editId="2F46290C">
            <wp:extent cx="4184073" cy="1796112"/>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826" cy="1805021"/>
                    </a:xfrm>
                    <a:prstGeom prst="rect">
                      <a:avLst/>
                    </a:prstGeom>
                  </pic:spPr>
                </pic:pic>
              </a:graphicData>
            </a:graphic>
          </wp:inline>
        </w:drawing>
      </w:r>
    </w:p>
    <w:p w14:paraId="364D9308" w14:textId="6BA91118" w:rsidR="005D447D" w:rsidRDefault="005D447D" w:rsidP="005D447D"/>
    <w:p w14:paraId="6EDE5AD7" w14:textId="77777777" w:rsidR="005D447D" w:rsidRDefault="005D447D" w:rsidP="005D447D">
      <w:r>
        <w:t xml:space="preserve">It is important to find the right value of ‘σ’ to decide which points should be considered similar and this can be demonstrated on a </w:t>
      </w:r>
      <w:proofErr w:type="gramStart"/>
      <w:r>
        <w:t>case by case</w:t>
      </w:r>
      <w:proofErr w:type="gramEnd"/>
      <w:r>
        <w:t xml:space="preserve"> basis.</w:t>
      </w:r>
    </w:p>
    <w:p w14:paraId="634FD94C" w14:textId="77777777" w:rsidR="005D447D" w:rsidRPr="009D6E56" w:rsidRDefault="005D447D" w:rsidP="005D447D">
      <w:pPr>
        <w:rPr>
          <w:b/>
          <w:bCs/>
        </w:rPr>
      </w:pPr>
      <w:r w:rsidRPr="009D6E56">
        <w:rPr>
          <w:b/>
          <w:bCs/>
        </w:rPr>
        <w:t>a] σ = 1</w:t>
      </w:r>
    </w:p>
    <w:p w14:paraId="5001B357" w14:textId="6310F2B8" w:rsidR="005D447D" w:rsidRDefault="005D447D" w:rsidP="005D447D">
      <w:r>
        <w:t>When σ = 1, σ² = 1 and the RBF kernel’s mathematical equation will be as follows:</w:t>
      </w:r>
    </w:p>
    <w:p w14:paraId="1C3C691E" w14:textId="05CF0BC5" w:rsidR="005D447D" w:rsidRDefault="005D447D" w:rsidP="005D447D">
      <w:r>
        <w:rPr>
          <w:noProof/>
        </w:rPr>
        <w:drawing>
          <wp:inline distT="0" distB="0" distL="0" distR="0" wp14:anchorId="74080D13" wp14:editId="0C69CCF6">
            <wp:extent cx="2472647" cy="6096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863" cy="619515"/>
                    </a:xfrm>
                    <a:prstGeom prst="rect">
                      <a:avLst/>
                    </a:prstGeom>
                  </pic:spPr>
                </pic:pic>
              </a:graphicData>
            </a:graphic>
          </wp:inline>
        </w:drawing>
      </w:r>
    </w:p>
    <w:p w14:paraId="730341A1" w14:textId="37271F9A" w:rsidR="005D447D" w:rsidRDefault="005D447D" w:rsidP="005D447D">
      <w:r w:rsidRPr="005D447D">
        <w:t>The curve for this equation is given below and we can notice that as the distance increases, the RBF Kernel decreases exponentially and is 0 for distances greater than 4.</w:t>
      </w:r>
    </w:p>
    <w:p w14:paraId="72F4240B" w14:textId="5A3F69D2" w:rsidR="00593BC2" w:rsidRDefault="00593BC2" w:rsidP="005D447D">
      <w:r>
        <w:rPr>
          <w:noProof/>
        </w:rPr>
        <w:lastRenderedPageBreak/>
        <w:drawing>
          <wp:inline distT="0" distB="0" distL="0" distR="0" wp14:anchorId="7D8B3BCF" wp14:editId="70C5DACD">
            <wp:extent cx="4976013" cy="319347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821" cy="3197201"/>
                    </a:xfrm>
                    <a:prstGeom prst="rect">
                      <a:avLst/>
                    </a:prstGeom>
                  </pic:spPr>
                </pic:pic>
              </a:graphicData>
            </a:graphic>
          </wp:inline>
        </w:drawing>
      </w:r>
    </w:p>
    <w:p w14:paraId="0808DAA2" w14:textId="77777777" w:rsidR="00593BC2" w:rsidRDefault="00593BC2" w:rsidP="00593BC2">
      <w:pPr>
        <w:pStyle w:val="ListParagraph"/>
        <w:numPr>
          <w:ilvl w:val="0"/>
          <w:numId w:val="5"/>
        </w:numPr>
      </w:pPr>
      <w:r>
        <w:t>We can notice that when d₁₂ = 0, the similarity is 1 and as d₁₂ increases beyond 4 units, the similarity is 0</w:t>
      </w:r>
    </w:p>
    <w:p w14:paraId="56B838FD" w14:textId="77777777" w:rsidR="00593BC2" w:rsidRDefault="00593BC2" w:rsidP="00593BC2">
      <w:pPr>
        <w:pStyle w:val="ListParagraph"/>
        <w:numPr>
          <w:ilvl w:val="0"/>
          <w:numId w:val="5"/>
        </w:numPr>
      </w:pPr>
      <w:r>
        <w:t>From the graph, we see that if the distance is below 4, the points can be considered similar and if the distance is greater than 4 then the points are dissimilar</w:t>
      </w:r>
    </w:p>
    <w:p w14:paraId="746F2E54" w14:textId="77777777" w:rsidR="00593BC2" w:rsidRPr="00593BC2" w:rsidRDefault="00593BC2" w:rsidP="00593BC2">
      <w:pPr>
        <w:rPr>
          <w:b/>
          <w:bCs/>
        </w:rPr>
      </w:pPr>
      <w:r w:rsidRPr="00593BC2">
        <w:rPr>
          <w:b/>
          <w:bCs/>
        </w:rPr>
        <w:t>b] σ = 0.1</w:t>
      </w:r>
    </w:p>
    <w:p w14:paraId="4DCB7C13" w14:textId="66885CFB" w:rsidR="00593BC2" w:rsidRDefault="00593BC2" w:rsidP="00593BC2">
      <w:r>
        <w:t>When σ = 0.1, σ² = 0.01 and the RBF kernel’s mathematical equation will be as follows:</w:t>
      </w:r>
    </w:p>
    <w:p w14:paraId="1863F36F" w14:textId="614B05B3" w:rsidR="00593BC2" w:rsidRDefault="00593BC2" w:rsidP="00593BC2">
      <w:r>
        <w:rPr>
          <w:noProof/>
        </w:rPr>
        <w:drawing>
          <wp:inline distT="0" distB="0" distL="0" distR="0" wp14:anchorId="6E79AAB8" wp14:editId="541465BB">
            <wp:extent cx="2535382" cy="66198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3130" cy="674447"/>
                    </a:xfrm>
                    <a:prstGeom prst="rect">
                      <a:avLst/>
                    </a:prstGeom>
                  </pic:spPr>
                </pic:pic>
              </a:graphicData>
            </a:graphic>
          </wp:inline>
        </w:drawing>
      </w:r>
    </w:p>
    <w:p w14:paraId="162681FE" w14:textId="19B3A83D" w:rsidR="00593BC2" w:rsidRDefault="00593BC2" w:rsidP="00593BC2"/>
    <w:p w14:paraId="1C49E363" w14:textId="4AE88839" w:rsidR="00593BC2" w:rsidRDefault="00593BC2" w:rsidP="00593BC2">
      <w:r w:rsidRPr="00593BC2">
        <w:t xml:space="preserve">The width of the Region of Similarity is minimal for σ = 0.1 and hence, only if points are extremely </w:t>
      </w:r>
      <w:proofErr w:type="gramStart"/>
      <w:r w:rsidRPr="00593BC2">
        <w:t>close</w:t>
      </w:r>
      <w:proofErr w:type="gramEnd"/>
      <w:r w:rsidRPr="00593BC2">
        <w:t xml:space="preserve"> they are considered similar.</w:t>
      </w:r>
    </w:p>
    <w:p w14:paraId="55BEC43A" w14:textId="1C9B14E7" w:rsidR="00593BC2" w:rsidRDefault="00593BC2" w:rsidP="00593BC2">
      <w:r>
        <w:rPr>
          <w:noProof/>
        </w:rPr>
        <w:lastRenderedPageBreak/>
        <w:drawing>
          <wp:inline distT="0" distB="0" distL="0" distR="0" wp14:anchorId="2BBDFC78" wp14:editId="12D2B9A1">
            <wp:extent cx="4128655" cy="207844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0384" cy="2089382"/>
                    </a:xfrm>
                    <a:prstGeom prst="rect">
                      <a:avLst/>
                    </a:prstGeom>
                  </pic:spPr>
                </pic:pic>
              </a:graphicData>
            </a:graphic>
          </wp:inline>
        </w:drawing>
      </w:r>
    </w:p>
    <w:p w14:paraId="047DA19C" w14:textId="61800A4D" w:rsidR="00593BC2" w:rsidRDefault="00593BC2" w:rsidP="00593BC2"/>
    <w:p w14:paraId="3BBED3B8" w14:textId="77777777" w:rsidR="00593BC2" w:rsidRDefault="00593BC2" w:rsidP="00593BC2">
      <w:pPr>
        <w:pStyle w:val="ListParagraph"/>
        <w:numPr>
          <w:ilvl w:val="0"/>
          <w:numId w:val="6"/>
        </w:numPr>
      </w:pPr>
      <w:r>
        <w:t>We see that the curve is extremely peaked and is 0 for distances greater than 0.2</w:t>
      </w:r>
    </w:p>
    <w:p w14:paraId="22CD1D5A" w14:textId="77777777" w:rsidR="00593BC2" w:rsidRDefault="00593BC2" w:rsidP="00593BC2">
      <w:pPr>
        <w:pStyle w:val="ListParagraph"/>
        <w:numPr>
          <w:ilvl w:val="0"/>
          <w:numId w:val="6"/>
        </w:numPr>
      </w:pPr>
      <w:r>
        <w:t>The points are considered similar only if the distance is less than or equal to 0.2</w:t>
      </w:r>
    </w:p>
    <w:p w14:paraId="08180943" w14:textId="59C79D5B" w:rsidR="00593BC2" w:rsidRDefault="00593BC2" w:rsidP="00593BC2">
      <w:pPr>
        <w:rPr>
          <w:b/>
          <w:bCs/>
        </w:rPr>
      </w:pPr>
      <w:r w:rsidRPr="00593BC2">
        <w:rPr>
          <w:b/>
          <w:bCs/>
        </w:rPr>
        <w:t>b] σ = 10</w:t>
      </w:r>
    </w:p>
    <w:p w14:paraId="59EC82D3" w14:textId="5E8B26F4" w:rsidR="00593BC2" w:rsidRDefault="00593BC2" w:rsidP="00593BC2">
      <w:r w:rsidRPr="00593BC2">
        <w:t>When σ = 10, σ² = 100 and the RBF kernel’s mathematical equation will be as follows:</w:t>
      </w:r>
    </w:p>
    <w:p w14:paraId="1B6245D2" w14:textId="74EB78AC" w:rsidR="00593BC2" w:rsidRDefault="00593BC2" w:rsidP="00593BC2">
      <w:r>
        <w:rPr>
          <w:noProof/>
        </w:rPr>
        <w:drawing>
          <wp:inline distT="0" distB="0" distL="0" distR="0" wp14:anchorId="79FA1D5B" wp14:editId="76A0AAAE">
            <wp:extent cx="1934092" cy="526472"/>
            <wp:effectExtent l="0" t="0" r="952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7637" cy="535603"/>
                    </a:xfrm>
                    <a:prstGeom prst="rect">
                      <a:avLst/>
                    </a:prstGeom>
                  </pic:spPr>
                </pic:pic>
              </a:graphicData>
            </a:graphic>
          </wp:inline>
        </w:drawing>
      </w:r>
    </w:p>
    <w:p w14:paraId="088167E8" w14:textId="0776EEB3" w:rsidR="00593BC2" w:rsidRDefault="00593BC2" w:rsidP="00593BC2">
      <w:r w:rsidRPr="00593BC2">
        <w:t xml:space="preserve">The width of the Region of Similarity is large for σ = 100 because of which the points that are farther away can </w:t>
      </w:r>
      <w:proofErr w:type="gramStart"/>
      <w:r w:rsidRPr="00593BC2">
        <w:t>be considered to be</w:t>
      </w:r>
      <w:proofErr w:type="gramEnd"/>
      <w:r w:rsidRPr="00593BC2">
        <w:t xml:space="preserve"> similar.</w:t>
      </w:r>
    </w:p>
    <w:p w14:paraId="78B00C62" w14:textId="11EBC940" w:rsidR="00593BC2" w:rsidRDefault="00593BC2" w:rsidP="00593BC2">
      <w:r>
        <w:rPr>
          <w:noProof/>
        </w:rPr>
        <w:lastRenderedPageBreak/>
        <w:drawing>
          <wp:inline distT="0" distB="0" distL="0" distR="0" wp14:anchorId="5568E64C" wp14:editId="3F509834">
            <wp:extent cx="5943600" cy="3829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9050"/>
                    </a:xfrm>
                    <a:prstGeom prst="rect">
                      <a:avLst/>
                    </a:prstGeom>
                  </pic:spPr>
                </pic:pic>
              </a:graphicData>
            </a:graphic>
          </wp:inline>
        </w:drawing>
      </w:r>
    </w:p>
    <w:p w14:paraId="1D94653C" w14:textId="250EAE74" w:rsidR="00593BC2" w:rsidRDefault="00593BC2" w:rsidP="00593BC2"/>
    <w:p w14:paraId="04C7EEF1" w14:textId="77777777" w:rsidR="00593BC2" w:rsidRDefault="00593BC2" w:rsidP="00593BC2">
      <w:pPr>
        <w:pStyle w:val="ListParagraph"/>
        <w:numPr>
          <w:ilvl w:val="0"/>
          <w:numId w:val="7"/>
        </w:numPr>
      </w:pPr>
      <w:r>
        <w:t>The width of the curve is large</w:t>
      </w:r>
    </w:p>
    <w:p w14:paraId="3F475E59" w14:textId="052654E4" w:rsidR="00593BC2" w:rsidRPr="00593BC2" w:rsidRDefault="00593BC2" w:rsidP="00593BC2">
      <w:pPr>
        <w:pStyle w:val="ListParagraph"/>
        <w:numPr>
          <w:ilvl w:val="0"/>
          <w:numId w:val="7"/>
        </w:numPr>
      </w:pPr>
      <w:r>
        <w:t>The points are considered similar for distances up to 10 units and beyond 10 units they are dissimilar</w:t>
      </w:r>
    </w:p>
    <w:p w14:paraId="4AB786F1" w14:textId="77777777" w:rsidR="00593BC2" w:rsidRPr="00593BC2" w:rsidRDefault="00593BC2" w:rsidP="00593BC2"/>
    <w:sectPr w:rsidR="00593BC2" w:rsidRPr="0059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306"/>
    <w:multiLevelType w:val="hybridMultilevel"/>
    <w:tmpl w:val="52749E32"/>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D5240"/>
    <w:multiLevelType w:val="hybridMultilevel"/>
    <w:tmpl w:val="3232F648"/>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F09A8"/>
    <w:multiLevelType w:val="hybridMultilevel"/>
    <w:tmpl w:val="2C3C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179A6"/>
    <w:multiLevelType w:val="hybridMultilevel"/>
    <w:tmpl w:val="40B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389D"/>
    <w:multiLevelType w:val="hybridMultilevel"/>
    <w:tmpl w:val="4E964CEC"/>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61"/>
    <w:rsid w:val="0005246F"/>
    <w:rsid w:val="000817AE"/>
    <w:rsid w:val="000C0B99"/>
    <w:rsid w:val="000D4810"/>
    <w:rsid w:val="00191919"/>
    <w:rsid w:val="00197227"/>
    <w:rsid w:val="001A25D1"/>
    <w:rsid w:val="001B7809"/>
    <w:rsid w:val="001E52B3"/>
    <w:rsid w:val="00202CF1"/>
    <w:rsid w:val="00223450"/>
    <w:rsid w:val="00233801"/>
    <w:rsid w:val="002843CD"/>
    <w:rsid w:val="002E12B1"/>
    <w:rsid w:val="004A573A"/>
    <w:rsid w:val="004C2E12"/>
    <w:rsid w:val="004C65BE"/>
    <w:rsid w:val="00593BC2"/>
    <w:rsid w:val="005B364D"/>
    <w:rsid w:val="005D447D"/>
    <w:rsid w:val="00633B47"/>
    <w:rsid w:val="0063532D"/>
    <w:rsid w:val="00640C61"/>
    <w:rsid w:val="00654F0F"/>
    <w:rsid w:val="007A634E"/>
    <w:rsid w:val="007B5096"/>
    <w:rsid w:val="007C5B6C"/>
    <w:rsid w:val="00823132"/>
    <w:rsid w:val="00827256"/>
    <w:rsid w:val="0084116B"/>
    <w:rsid w:val="00841BCC"/>
    <w:rsid w:val="0084674C"/>
    <w:rsid w:val="00894D05"/>
    <w:rsid w:val="00935E0A"/>
    <w:rsid w:val="009517E3"/>
    <w:rsid w:val="009673A1"/>
    <w:rsid w:val="0098000D"/>
    <w:rsid w:val="009B7C48"/>
    <w:rsid w:val="009D6E56"/>
    <w:rsid w:val="00AA1C7D"/>
    <w:rsid w:val="00AF29D9"/>
    <w:rsid w:val="00B85628"/>
    <w:rsid w:val="00B86689"/>
    <w:rsid w:val="00BD72C9"/>
    <w:rsid w:val="00BD732F"/>
    <w:rsid w:val="00C31DBF"/>
    <w:rsid w:val="00C96A3D"/>
    <w:rsid w:val="00CA7AD7"/>
    <w:rsid w:val="00CB7D69"/>
    <w:rsid w:val="00CF14CA"/>
    <w:rsid w:val="00D41381"/>
    <w:rsid w:val="00E00BDF"/>
    <w:rsid w:val="00E14EBD"/>
    <w:rsid w:val="00E87236"/>
    <w:rsid w:val="00E9169A"/>
    <w:rsid w:val="00ED232B"/>
    <w:rsid w:val="00EE04C4"/>
    <w:rsid w:val="00F3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74EA"/>
  <w15:chartTrackingRefBased/>
  <w15:docId w15:val="{E57327C1-B267-44E0-89A9-EC8DE9D8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1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381"/>
    <w:pPr>
      <w:ind w:left="720"/>
      <w:contextualSpacing/>
    </w:pPr>
  </w:style>
  <w:style w:type="paragraph" w:styleId="HTMLPreformatted">
    <w:name w:val="HTML Preformatted"/>
    <w:basedOn w:val="Normal"/>
    <w:link w:val="HTMLPreformattedChar"/>
    <w:uiPriority w:val="99"/>
    <w:semiHidden/>
    <w:unhideWhenUsed/>
    <w:rsid w:val="00BD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3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41B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000D"/>
    <w:rPr>
      <w:color w:val="0563C1" w:themeColor="hyperlink"/>
      <w:u w:val="single"/>
    </w:rPr>
  </w:style>
  <w:style w:type="character" w:styleId="UnresolvedMention">
    <w:name w:val="Unresolved Mention"/>
    <w:basedOn w:val="DefaultParagraphFont"/>
    <w:uiPriority w:val="99"/>
    <w:semiHidden/>
    <w:unhideWhenUsed/>
    <w:rsid w:val="00980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39601">
      <w:bodyDiv w:val="1"/>
      <w:marLeft w:val="0"/>
      <w:marRight w:val="0"/>
      <w:marTop w:val="0"/>
      <w:marBottom w:val="0"/>
      <w:divBdr>
        <w:top w:val="none" w:sz="0" w:space="0" w:color="auto"/>
        <w:left w:val="none" w:sz="0" w:space="0" w:color="auto"/>
        <w:bottom w:val="none" w:sz="0" w:space="0" w:color="auto"/>
        <w:right w:val="none" w:sz="0" w:space="0" w:color="auto"/>
      </w:divBdr>
    </w:div>
    <w:div w:id="1670017476">
      <w:bodyDiv w:val="1"/>
      <w:marLeft w:val="0"/>
      <w:marRight w:val="0"/>
      <w:marTop w:val="0"/>
      <w:marBottom w:val="0"/>
      <w:divBdr>
        <w:top w:val="none" w:sz="0" w:space="0" w:color="auto"/>
        <w:left w:val="none" w:sz="0" w:space="0" w:color="auto"/>
        <w:bottom w:val="none" w:sz="0" w:space="0" w:color="auto"/>
        <w:right w:val="none" w:sz="0" w:space="0" w:color="auto"/>
      </w:divBdr>
      <w:divsChild>
        <w:div w:id="1835757088">
          <w:marLeft w:val="0"/>
          <w:marRight w:val="0"/>
          <w:marTop w:val="0"/>
          <w:marBottom w:val="0"/>
          <w:divBdr>
            <w:top w:val="none" w:sz="0" w:space="0" w:color="auto"/>
            <w:left w:val="none" w:sz="0" w:space="0" w:color="auto"/>
            <w:bottom w:val="none" w:sz="0" w:space="0" w:color="auto"/>
            <w:right w:val="none" w:sz="0" w:space="0" w:color="auto"/>
          </w:divBdr>
          <w:divsChild>
            <w:div w:id="291789640">
              <w:marLeft w:val="0"/>
              <w:marRight w:val="0"/>
              <w:marTop w:val="100"/>
              <w:marBottom w:val="100"/>
              <w:divBdr>
                <w:top w:val="none" w:sz="0" w:space="0" w:color="auto"/>
                <w:left w:val="none" w:sz="0" w:space="0" w:color="auto"/>
                <w:bottom w:val="none" w:sz="0" w:space="0" w:color="auto"/>
                <w:right w:val="none" w:sz="0" w:space="0" w:color="auto"/>
              </w:divBdr>
              <w:divsChild>
                <w:div w:id="1539657744">
                  <w:marLeft w:val="0"/>
                  <w:marRight w:val="0"/>
                  <w:marTop w:val="0"/>
                  <w:marBottom w:val="0"/>
                  <w:divBdr>
                    <w:top w:val="none" w:sz="0" w:space="0" w:color="auto"/>
                    <w:left w:val="none" w:sz="0" w:space="0" w:color="auto"/>
                    <w:bottom w:val="none" w:sz="0" w:space="0" w:color="auto"/>
                    <w:right w:val="none" w:sz="0" w:space="0" w:color="auto"/>
                  </w:divBdr>
                  <w:divsChild>
                    <w:div w:id="16812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radial-basis-function-rbf-kernel-the-go-to-kernel-acf0d22c798a"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78</cp:revision>
  <dcterms:created xsi:type="dcterms:W3CDTF">2021-09-07T12:05:00Z</dcterms:created>
  <dcterms:modified xsi:type="dcterms:W3CDTF">2021-09-07T13:49:00Z</dcterms:modified>
</cp:coreProperties>
</file>