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lastRenderedPageBreak/>
        <w:t>ACKNOWLEDGEMENTS</w:t>
      </w:r>
    </w:p>
    <w:p w14:paraId="615281D3" w14:textId="77777777" w:rsidR="00FA1DD1" w:rsidRPr="00877F40" w:rsidRDefault="00FA1DD1" w:rsidP="00FA1DD1">
      <w:pPr>
        <w:rPr>
          <w:rFonts w:eastAsia="Times New Roman"/>
          <w:lang w:val="en-PH"/>
        </w:rPr>
      </w:pPr>
    </w:p>
    <w:p w14:paraId="34ACD8AF" w14:textId="54700C6B" w:rsidR="00802F91" w:rsidRDefault="00802F91" w:rsidP="00802F91">
      <w:pPr>
        <w:sectPr w:rsidR="00802F91"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r>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3DFD7A21" w14:textId="51551EE6"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273EF">
          <w:rPr>
            <w:rFonts w:eastAsia="MS Mincho"/>
            <w:noProof/>
            <w:webHidden/>
            <w:lang w:val="en-PH" w:eastAsia="ja-JP"/>
          </w:rPr>
          <w:t>i</w:t>
        </w:r>
        <w:r w:rsidRPr="00EA0333">
          <w:rPr>
            <w:rFonts w:eastAsia="MS Mincho"/>
            <w:noProof/>
            <w:webHidden/>
            <w:lang w:val="en-PH" w:eastAsia="ja-JP"/>
          </w:rPr>
          <w:fldChar w:fldCharType="end"/>
        </w:r>
      </w:hyperlink>
    </w:p>
    <w:p w14:paraId="4043070D" w14:textId="75AA9802"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380A8A7E"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0212277E"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i</w:t>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21E7331A" w14:textId="7A595261"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Pr>
            <w:rFonts w:eastAsia="MS Mincho"/>
            <w:noProof/>
            <w:webHidden/>
            <w:lang w:val="en-PH" w:eastAsia="ja-JP"/>
          </w:rPr>
          <w:fldChar w:fldCharType="separate"/>
        </w:r>
        <w:r w:rsidR="00EA0333" w:rsidRPr="00EA0333">
          <w:rPr>
            <w:rFonts w:eastAsia="MS Mincho"/>
            <w:noProof/>
            <w:webHidden/>
            <w:lang w:val="en-PH" w:eastAsia="ja-JP"/>
          </w:rPr>
          <w:fldChar w:fldCharType="end"/>
        </w:r>
      </w:hyperlink>
      <w:r w:rsidR="005A2526">
        <w:rPr>
          <w:rFonts w:eastAsia="MS Mincho"/>
          <w:noProof/>
          <w:lang w:val="en-PH" w:eastAsia="ja-JP"/>
        </w:rPr>
        <w:t>v</w:t>
      </w:r>
    </w:p>
    <w:p w14:paraId="3DA0349A" w14:textId="39C9ABAE"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5A2526">
          <w:rPr>
            <w:rFonts w:eastAsia="MS Mincho"/>
            <w:noProof/>
            <w:webHidden/>
            <w:lang w:val="en-PH" w:eastAsia="ja-JP"/>
          </w:rPr>
          <w:t>v</w:t>
        </w:r>
        <w:r w:rsidR="00B273EF">
          <w:rPr>
            <w:rFonts w:eastAsia="MS Mincho"/>
            <w:noProof/>
            <w:webHidden/>
            <w:lang w:val="en-PH" w:eastAsia="ja-JP"/>
          </w:rPr>
          <w:t>i</w:t>
        </w:r>
        <w:r w:rsidR="00EA0333" w:rsidRPr="00EA0333">
          <w:rPr>
            <w:rFonts w:eastAsia="MS Mincho"/>
            <w:noProof/>
            <w:webHidden/>
            <w:lang w:val="en-PH" w:eastAsia="ja-JP"/>
          </w:rPr>
          <w:fldChar w:fldCharType="end"/>
        </w:r>
      </w:hyperlink>
    </w:p>
    <w:p w14:paraId="460ECEB6" w14:textId="15E5F50C"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5AE14A95"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59549128"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01AC7A33"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E09697F" w:rsidR="00EA0333" w:rsidRPr="00EA0333" w:rsidRDefault="009205E4"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26110ED" w14:textId="0B4FCD76" w:rsidR="00EA0333" w:rsidRPr="00EA0333" w:rsidRDefault="009205E4"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34A2884F"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29C6D199"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5D5E7E20" w14:textId="46BAB6B2"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35383A6"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CC6AE04"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558738B3"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22CA45FB"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48E1EF3D"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0F5946DF"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57F4A5D7"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E3C71B8" w14:textId="46607D55"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FE36694" w14:textId="2685A9CA"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1E3013A" w14:textId="62ABE06A"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37913F50"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1E1100EA" w:rsidR="00EA0333" w:rsidRPr="00EA0333" w:rsidRDefault="009205E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2A29887A" w14:textId="4ACD016A" w:rsidR="00EA0333" w:rsidRPr="00EA0333" w:rsidRDefault="009205E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273EF">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77777777" w:rsid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lastRenderedPageBreak/>
        <w:t>L</w:t>
      </w:r>
      <w:bookmarkEnd w:id="3"/>
      <w:r w:rsidRPr="00EA0333">
        <w:rPr>
          <w:rFonts w:eastAsia="MS Mincho"/>
          <w:b/>
          <w:bCs/>
          <w:caps/>
          <w:color w:val="auto"/>
          <w:sz w:val="28"/>
          <w:szCs w:val="28"/>
          <w:lang w:val="en-GB" w:eastAsia="ja-JP"/>
        </w:rPr>
        <w:t>IST OF FIGURES</w:t>
      </w:r>
      <w:bookmarkEnd w:id="4"/>
    </w:p>
    <w:p w14:paraId="27B1F914" w14:textId="77777777" w:rsidR="003A0CB5" w:rsidRPr="00EA0333" w:rsidRDefault="003A0CB5" w:rsidP="00F10385">
      <w:pPr>
        <w:spacing w:before="480" w:after="0"/>
        <w:ind w:firstLine="0"/>
        <w:contextualSpacing/>
        <w:jc w:val="center"/>
        <w:outlineLvl w:val="0"/>
        <w:rPr>
          <w:rFonts w:eastAsia="MS Mincho"/>
          <w:b/>
          <w:bCs/>
          <w:caps/>
          <w:color w:val="auto"/>
          <w:sz w:val="28"/>
          <w:szCs w:val="28"/>
          <w:lang w:val="en-GB" w:eastAsia="ja-JP"/>
        </w:rPr>
      </w:pPr>
    </w:p>
    <w:p w14:paraId="555AEEE3" w14:textId="4EB78B75" w:rsidR="005E5C7F" w:rsidRPr="005E5C7F" w:rsidRDefault="005E5C7F" w:rsidP="005E5C7F">
      <w:pPr>
        <w:pStyle w:val="NoSpacing"/>
        <w:ind w:firstLine="0"/>
        <w:jc w:val="left"/>
        <w:rPr>
          <w:rFonts w:eastAsia="Times New Roman"/>
          <w:lang w:val="en-GB"/>
        </w:rPr>
      </w:pPr>
      <w:r w:rsidRPr="005E5C7F">
        <w:rPr>
          <w:rFonts w:eastAsia="Times New Roman"/>
          <w:lang w:val="en-GB"/>
        </w:rPr>
        <w:t>Figure 2.1 Sample Time Series Data</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12</w:t>
      </w:r>
    </w:p>
    <w:p w14:paraId="1C8B4B04" w14:textId="726DF379" w:rsidR="005E5C7F" w:rsidRPr="005E5C7F" w:rsidRDefault="005E5C7F" w:rsidP="005E5C7F">
      <w:pPr>
        <w:pStyle w:val="NoSpacing"/>
        <w:ind w:firstLine="0"/>
        <w:jc w:val="left"/>
        <w:rPr>
          <w:rFonts w:eastAsia="Times New Roman"/>
          <w:lang w:val="en-GB"/>
        </w:rPr>
      </w:pPr>
      <w:r w:rsidRPr="005E5C7F">
        <w:rPr>
          <w:rFonts w:eastAsia="Times New Roman"/>
          <w:lang w:val="en-GB"/>
        </w:rPr>
        <w:t>Figure 3.1 Positioning, alignment, data in a QR code</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26C9960C" w14:textId="64F02062" w:rsidR="005E5C7F" w:rsidRPr="005E5C7F" w:rsidRDefault="005E5C7F" w:rsidP="005E5C7F">
      <w:pPr>
        <w:pStyle w:val="NoSpacing"/>
        <w:ind w:firstLine="0"/>
        <w:jc w:val="left"/>
        <w:rPr>
          <w:rFonts w:eastAsia="Times New Roman"/>
          <w:lang w:val="en-GB"/>
        </w:rPr>
      </w:pPr>
      <w:r w:rsidRPr="005E5C7F">
        <w:rPr>
          <w:rFonts w:eastAsia="Times New Roman"/>
          <w:lang w:val="en-GB"/>
        </w:rPr>
        <w:t>Figure 3.2 QR barcode pointing to a web page</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18</w:t>
      </w:r>
    </w:p>
    <w:p w14:paraId="1E8E09AD" w14:textId="6B173ABF" w:rsidR="005E5C7F" w:rsidRPr="005E5C7F" w:rsidRDefault="005E5C7F" w:rsidP="005E5C7F">
      <w:pPr>
        <w:pStyle w:val="NoSpacing"/>
        <w:ind w:firstLine="0"/>
        <w:jc w:val="left"/>
        <w:rPr>
          <w:rFonts w:eastAsia="Times New Roman"/>
          <w:lang w:val="en-GB"/>
        </w:rPr>
      </w:pPr>
      <w:r w:rsidRPr="005E5C7F">
        <w:rPr>
          <w:rFonts w:eastAsia="Times New Roman"/>
          <w:lang w:val="en-GB"/>
        </w:rPr>
        <w:t>Figure 3.3 QR barcode with five lines of text in it</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18</w:t>
      </w:r>
    </w:p>
    <w:p w14:paraId="4A15F7FB" w14:textId="7535A7D8" w:rsidR="005E5C7F" w:rsidRPr="005E5C7F" w:rsidRDefault="005E5C7F" w:rsidP="005E5C7F">
      <w:pPr>
        <w:pStyle w:val="NoSpacing"/>
        <w:ind w:firstLine="0"/>
        <w:jc w:val="left"/>
        <w:rPr>
          <w:rFonts w:eastAsia="Times New Roman"/>
          <w:lang w:val="en-GB"/>
        </w:rPr>
      </w:pPr>
      <w:r w:rsidRPr="005E5C7F">
        <w:rPr>
          <w:rFonts w:eastAsia="Times New Roman"/>
          <w:lang w:val="en-GB"/>
        </w:rPr>
        <w:t>Figure 3.4 IPO Diagram of Quarantine Pass Generation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23</w:t>
      </w:r>
    </w:p>
    <w:p w14:paraId="47D7329F" w14:textId="2675106B" w:rsidR="005E5C7F" w:rsidRPr="005E5C7F" w:rsidRDefault="005E5C7F" w:rsidP="005E5C7F">
      <w:pPr>
        <w:pStyle w:val="NoSpacing"/>
        <w:ind w:firstLine="0"/>
        <w:jc w:val="left"/>
        <w:rPr>
          <w:rFonts w:eastAsia="Times New Roman"/>
          <w:lang w:val="en-GB"/>
        </w:rPr>
      </w:pPr>
      <w:r w:rsidRPr="005E5C7F">
        <w:rPr>
          <w:rFonts w:eastAsia="Times New Roman"/>
          <w:lang w:val="en-GB"/>
        </w:rPr>
        <w:t>Figure 3.5 IPO Diagram of Quarantine Pass Validation</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25BDE0D2" w14:textId="74039197" w:rsidR="005E5C7F" w:rsidRPr="005E5C7F" w:rsidRDefault="005E5C7F" w:rsidP="005E5C7F">
      <w:pPr>
        <w:pStyle w:val="NoSpacing"/>
        <w:ind w:firstLine="0"/>
        <w:jc w:val="left"/>
        <w:rPr>
          <w:rFonts w:eastAsia="Times New Roman"/>
          <w:lang w:val="en-GB"/>
        </w:rPr>
      </w:pPr>
      <w:r w:rsidRPr="005E5C7F">
        <w:rPr>
          <w:rFonts w:eastAsia="Times New Roman"/>
          <w:lang w:val="en-GB"/>
        </w:rPr>
        <w:t>Figure 3.6 IPO Diagram for Decision Support System</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24</w:t>
      </w:r>
    </w:p>
    <w:p w14:paraId="006690B7" w14:textId="47F53AF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 Prototype Model</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26</w:t>
      </w:r>
    </w:p>
    <w:p w14:paraId="79CA6756" w14:textId="25E3681A" w:rsidR="005E5C7F" w:rsidRPr="005E5C7F" w:rsidRDefault="005E5C7F" w:rsidP="005E5C7F">
      <w:pPr>
        <w:pStyle w:val="NoSpacing"/>
        <w:ind w:firstLine="0"/>
        <w:jc w:val="left"/>
        <w:rPr>
          <w:rFonts w:eastAsia="Times New Roman"/>
          <w:lang w:val="en-GB"/>
        </w:rPr>
      </w:pPr>
      <w:r w:rsidRPr="005E5C7F">
        <w:rPr>
          <w:rFonts w:eastAsia="Times New Roman"/>
          <w:lang w:val="en-GB"/>
        </w:rPr>
        <w:t>Figure 4.2 Sample Quarantine Pass</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28</w:t>
      </w:r>
    </w:p>
    <w:p w14:paraId="64EB4A8C" w14:textId="201D6F89" w:rsidR="005E5C7F" w:rsidRPr="005E5C7F" w:rsidRDefault="005E5C7F" w:rsidP="005E5C7F">
      <w:pPr>
        <w:pStyle w:val="NoSpacing"/>
        <w:ind w:firstLine="0"/>
        <w:jc w:val="left"/>
        <w:rPr>
          <w:rFonts w:eastAsia="Times New Roman"/>
          <w:lang w:val="en-GB"/>
        </w:rPr>
      </w:pPr>
      <w:r w:rsidRPr="005E5C7F">
        <w:rPr>
          <w:rFonts w:eastAsia="Times New Roman"/>
          <w:lang w:val="en-GB"/>
        </w:rPr>
        <w:t>Figure 4.3 Sample of Non-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30</w:t>
      </w:r>
    </w:p>
    <w:p w14:paraId="3197D246" w14:textId="244C9631" w:rsidR="005E5C7F" w:rsidRPr="005E5C7F" w:rsidRDefault="005E5C7F" w:rsidP="005E5C7F">
      <w:pPr>
        <w:pStyle w:val="NoSpacing"/>
        <w:ind w:firstLine="0"/>
        <w:jc w:val="left"/>
        <w:rPr>
          <w:rFonts w:eastAsia="Times New Roman"/>
          <w:lang w:val="en-GB"/>
        </w:rPr>
      </w:pPr>
      <w:r w:rsidRPr="005E5C7F">
        <w:rPr>
          <w:rFonts w:eastAsia="Times New Roman"/>
          <w:lang w:val="en-GB"/>
        </w:rPr>
        <w:t>Figure 4.4 Sample Stationary Series Plot</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30</w:t>
      </w:r>
    </w:p>
    <w:p w14:paraId="286A931C" w14:textId="3F1AE36C" w:rsidR="005E5C7F" w:rsidRPr="005E5C7F" w:rsidRDefault="005E5C7F" w:rsidP="005E5C7F">
      <w:pPr>
        <w:pStyle w:val="NoSpacing"/>
        <w:ind w:firstLine="0"/>
        <w:jc w:val="left"/>
        <w:rPr>
          <w:rFonts w:eastAsia="Times New Roman"/>
          <w:lang w:val="en-GB"/>
        </w:rPr>
      </w:pPr>
      <w:r w:rsidRPr="005E5C7F">
        <w:rPr>
          <w:rFonts w:eastAsia="Times New Roman"/>
          <w:lang w:val="en-GB"/>
        </w:rPr>
        <w:t>Figure 4.5 Context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32</w:t>
      </w:r>
    </w:p>
    <w:p w14:paraId="1B9A5E2F" w14:textId="059388C5" w:rsidR="005E5C7F" w:rsidRPr="005E5C7F" w:rsidRDefault="005E5C7F" w:rsidP="005E5C7F">
      <w:pPr>
        <w:pStyle w:val="NoSpacing"/>
        <w:ind w:firstLine="0"/>
        <w:jc w:val="left"/>
        <w:rPr>
          <w:rFonts w:eastAsia="Times New Roman"/>
          <w:lang w:val="en-GB"/>
        </w:rPr>
      </w:pPr>
      <w:r w:rsidRPr="005E5C7F">
        <w:rPr>
          <w:rFonts w:eastAsia="Times New Roman"/>
          <w:lang w:val="en-GB"/>
        </w:rPr>
        <w:t>Figure 4.6 Data Flow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33</w:t>
      </w:r>
    </w:p>
    <w:p w14:paraId="0C1BEFB8" w14:textId="07F29B93" w:rsidR="005E5C7F" w:rsidRPr="005E5C7F" w:rsidRDefault="005E5C7F" w:rsidP="005E5C7F">
      <w:pPr>
        <w:pStyle w:val="NoSpacing"/>
        <w:ind w:firstLine="0"/>
        <w:jc w:val="left"/>
        <w:rPr>
          <w:rFonts w:eastAsia="Times New Roman"/>
          <w:lang w:val="en-GB"/>
        </w:rPr>
      </w:pPr>
      <w:r w:rsidRPr="005E5C7F">
        <w:rPr>
          <w:rFonts w:eastAsia="Times New Roman"/>
          <w:lang w:val="en-GB"/>
        </w:rPr>
        <w:t>Figure 4.7 Use Case Diagram</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34</w:t>
      </w:r>
    </w:p>
    <w:p w14:paraId="26C813A0" w14:textId="01471E1D" w:rsidR="005E5C7F" w:rsidRPr="005E5C7F" w:rsidRDefault="005E5C7F" w:rsidP="005E5C7F">
      <w:pPr>
        <w:pStyle w:val="NoSpacing"/>
        <w:ind w:firstLine="0"/>
        <w:jc w:val="left"/>
        <w:rPr>
          <w:rFonts w:eastAsia="Times New Roman"/>
          <w:lang w:val="en-GB"/>
        </w:rPr>
      </w:pPr>
      <w:r w:rsidRPr="005E5C7F">
        <w:rPr>
          <w:rFonts w:eastAsia="Times New Roman"/>
          <w:lang w:val="en-GB"/>
        </w:rPr>
        <w:t>Figure 4.8 Resident System Registration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35</w:t>
      </w:r>
      <w:r w:rsidRPr="005E5C7F">
        <w:rPr>
          <w:rFonts w:eastAsia="Times New Roman"/>
          <w:lang w:val="en-GB"/>
        </w:rPr>
        <w:tab/>
      </w:r>
    </w:p>
    <w:p w14:paraId="64A5BA4A" w14:textId="205AEB7F" w:rsidR="005E5C7F" w:rsidRPr="005E5C7F" w:rsidRDefault="005E5C7F" w:rsidP="005E5C7F">
      <w:pPr>
        <w:pStyle w:val="NoSpacing"/>
        <w:ind w:firstLine="0"/>
        <w:jc w:val="left"/>
        <w:rPr>
          <w:rFonts w:eastAsia="Times New Roman"/>
          <w:lang w:val="en-GB"/>
        </w:rPr>
      </w:pPr>
      <w:r w:rsidRPr="005E5C7F">
        <w:rPr>
          <w:rFonts w:eastAsia="Times New Roman"/>
          <w:lang w:val="en-GB"/>
        </w:rPr>
        <w:t>Figure 4.9 Essential Establishment System Registration Flow</w:t>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36</w:t>
      </w:r>
    </w:p>
    <w:p w14:paraId="44E88891" w14:textId="5B091A03" w:rsidR="005E5C7F" w:rsidRPr="005E5C7F" w:rsidRDefault="005E5C7F" w:rsidP="005E5C7F">
      <w:pPr>
        <w:pStyle w:val="NoSpacing"/>
        <w:ind w:firstLine="0"/>
        <w:jc w:val="left"/>
        <w:rPr>
          <w:rFonts w:eastAsia="Times New Roman"/>
          <w:lang w:val="en-GB"/>
        </w:rPr>
      </w:pPr>
      <w:r w:rsidRPr="005E5C7F">
        <w:rPr>
          <w:rFonts w:eastAsia="Times New Roman"/>
          <w:lang w:val="en-GB"/>
        </w:rPr>
        <w:t>Figure 4.10 Generate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37</w:t>
      </w:r>
    </w:p>
    <w:p w14:paraId="27CBFACB" w14:textId="0737D73F" w:rsidR="005E5C7F" w:rsidRPr="005E5C7F" w:rsidRDefault="005E5C7F" w:rsidP="005E5C7F">
      <w:pPr>
        <w:pStyle w:val="NoSpacing"/>
        <w:ind w:firstLine="0"/>
        <w:jc w:val="left"/>
        <w:rPr>
          <w:rFonts w:eastAsia="Times New Roman"/>
          <w:lang w:val="en-GB"/>
        </w:rPr>
      </w:pPr>
      <w:r w:rsidRPr="005E5C7F">
        <w:rPr>
          <w:rFonts w:eastAsia="Times New Roman"/>
          <w:lang w:val="en-GB"/>
        </w:rPr>
        <w:t>Figure 4.11 Scan Quarantine Pass Flow</w:t>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sidRPr="005E5C7F">
        <w:rPr>
          <w:rFonts w:eastAsia="Times New Roman"/>
          <w:lang w:val="en-GB"/>
        </w:rPr>
        <w:t>38</w:t>
      </w:r>
    </w:p>
    <w:p w14:paraId="752C04F6" w14:textId="0A60F554" w:rsidR="003A0CB5" w:rsidRDefault="005E5C7F" w:rsidP="005E5C7F">
      <w:pPr>
        <w:pStyle w:val="NoSpacing"/>
        <w:ind w:firstLine="0"/>
        <w:jc w:val="left"/>
        <w:rPr>
          <w:rFonts w:eastAsia="Times New Roman"/>
          <w:lang w:val="en-GB"/>
        </w:rPr>
      </w:pPr>
      <w:r w:rsidRPr="005E5C7F">
        <w:rPr>
          <w:rFonts w:eastAsia="Times New Roman"/>
          <w:lang w:val="en-GB"/>
        </w:rPr>
        <w:t>Figure 4.12 Generate Statistical Information Flow</w:t>
      </w:r>
      <w:r w:rsidRPr="005E5C7F">
        <w:rPr>
          <w:rFonts w:eastAsia="Times New Roman"/>
          <w:lang w:val="en-GB"/>
        </w:rPr>
        <w:tab/>
      </w:r>
      <w:r w:rsidRPr="005E5C7F">
        <w:rPr>
          <w:rFonts w:eastAsia="Times New Roman"/>
          <w:lang w:val="en-GB"/>
        </w:rPr>
        <w:tab/>
      </w:r>
      <w:r w:rsidRPr="005E5C7F">
        <w:rPr>
          <w:rFonts w:eastAsia="Times New Roman"/>
          <w:lang w:val="en-GB"/>
        </w:rPr>
        <w:tab/>
      </w:r>
      <w:r>
        <w:rPr>
          <w:rFonts w:eastAsia="Times New Roman"/>
          <w:lang w:val="en-GB"/>
        </w:rPr>
        <w:tab/>
      </w:r>
      <w:r>
        <w:rPr>
          <w:rFonts w:eastAsia="Times New Roman"/>
          <w:lang w:val="en-GB"/>
        </w:rPr>
        <w:tab/>
      </w:r>
      <w:r w:rsidRPr="005E5C7F">
        <w:rPr>
          <w:rFonts w:eastAsia="Times New Roman"/>
          <w:lang w:val="en-GB"/>
        </w:rPr>
        <w:t>39</w:t>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62F3CFA3" w14:textId="60C93A2E" w:rsidR="005E5C7F" w:rsidRDefault="005E5C7F" w:rsidP="005E5C7F">
      <w:pPr>
        <w:pStyle w:val="NoSpacing"/>
        <w:ind w:firstLine="0"/>
        <w:jc w:val="left"/>
        <w:rPr>
          <w:rFonts w:eastAsia="Times New Roman"/>
          <w:lang w:val="en-GB"/>
        </w:rPr>
      </w:pPr>
    </w:p>
    <w:p w14:paraId="22C9D86B" w14:textId="09905BA6" w:rsidR="005E5C7F" w:rsidRDefault="005E5C7F" w:rsidP="005E5C7F">
      <w:pPr>
        <w:pStyle w:val="NoSpacing"/>
        <w:ind w:firstLine="0"/>
        <w:jc w:val="left"/>
        <w:rPr>
          <w:rFonts w:eastAsia="Times New Roman"/>
          <w:lang w:val="en-GB"/>
        </w:rPr>
      </w:pPr>
    </w:p>
    <w:p w14:paraId="0218A28F" w14:textId="20C7CFE5" w:rsidR="005E5C7F" w:rsidRDefault="005E5C7F" w:rsidP="005E5C7F">
      <w:pPr>
        <w:pStyle w:val="NoSpacing"/>
        <w:ind w:firstLine="0"/>
        <w:jc w:val="left"/>
        <w:rPr>
          <w:rFonts w:eastAsia="Times New Roman"/>
          <w:lang w:val="en-GB"/>
        </w:rPr>
      </w:pPr>
    </w:p>
    <w:p w14:paraId="2C7F4229" w14:textId="4BD3C654" w:rsidR="005E5C7F" w:rsidRDefault="005E5C7F" w:rsidP="005E5C7F">
      <w:pPr>
        <w:pStyle w:val="NoSpacing"/>
        <w:ind w:firstLine="0"/>
        <w:jc w:val="left"/>
        <w:rPr>
          <w:rFonts w:eastAsia="Times New Roman"/>
          <w:lang w:val="en-GB"/>
        </w:rPr>
      </w:pPr>
    </w:p>
    <w:p w14:paraId="166C55F7" w14:textId="07A014AC" w:rsidR="005E5C7F" w:rsidRDefault="005E5C7F" w:rsidP="005E5C7F">
      <w:pPr>
        <w:pStyle w:val="NoSpacing"/>
        <w:ind w:firstLine="0"/>
        <w:jc w:val="left"/>
        <w:rPr>
          <w:rFonts w:eastAsia="Times New Roman"/>
          <w:lang w:val="en-GB"/>
        </w:rPr>
      </w:pPr>
    </w:p>
    <w:p w14:paraId="2345BAAA" w14:textId="0B96587D" w:rsidR="005E5C7F" w:rsidRDefault="005E5C7F" w:rsidP="005E5C7F">
      <w:pPr>
        <w:pStyle w:val="NoSpacing"/>
        <w:ind w:firstLine="0"/>
        <w:jc w:val="left"/>
        <w:rPr>
          <w:rFonts w:eastAsia="Times New Roman"/>
          <w:lang w:val="en-GB"/>
        </w:rPr>
      </w:pPr>
    </w:p>
    <w:p w14:paraId="21CD5A4D" w14:textId="77777777" w:rsidR="005E5C7F" w:rsidRPr="003A0CB5" w:rsidRDefault="005E5C7F" w:rsidP="005E5C7F">
      <w:pPr>
        <w:pStyle w:val="NoSpacing"/>
        <w:ind w:firstLine="0"/>
        <w:jc w:val="left"/>
        <w:rPr>
          <w:rFonts w:eastAsia="Times New Roman"/>
          <w:lang w:val="en-GB"/>
        </w:rPr>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lastRenderedPageBreak/>
        <w:t>LIST OF TABLES</w:t>
      </w:r>
      <w:bookmarkEnd w:id="5"/>
    </w:p>
    <w:p w14:paraId="39E74775" w14:textId="3D4329A6" w:rsidR="003A0CB5" w:rsidRPr="003A0CB5" w:rsidRDefault="003A0CB5" w:rsidP="003A0CB5">
      <w:pPr>
        <w:ind w:firstLine="0"/>
        <w:rPr>
          <w:rFonts w:eastAsia="Times New Roman"/>
          <w:lang w:val="en-GB"/>
        </w:rPr>
      </w:pPr>
      <w:r w:rsidRPr="003A0CB5">
        <w:rPr>
          <w:rFonts w:eastAsia="Times New Roman"/>
          <w:lang w:val="en-GB"/>
        </w:rPr>
        <w:t>Table 4.1</w:t>
      </w:r>
      <w:r>
        <w:rPr>
          <w:rFonts w:eastAsia="Times New Roman"/>
          <w:lang w:val="en-GB"/>
        </w:rPr>
        <w:t xml:space="preserve"> </w:t>
      </w:r>
      <w:r w:rsidRPr="003A0CB5">
        <w:rPr>
          <w:rFonts w:eastAsia="Times New Roman"/>
          <w:lang w:val="en-GB"/>
        </w:rPr>
        <w:t>Verbal Interpretation Reference on Weighted Mean</w:t>
      </w:r>
      <w:r w:rsidR="005E5C7F">
        <w:rPr>
          <w:rFonts w:eastAsia="Times New Roman"/>
          <w:lang w:val="en-GB"/>
        </w:rPr>
        <w:tab/>
      </w:r>
      <w:r w:rsidR="005E5C7F">
        <w:rPr>
          <w:rFonts w:eastAsia="Times New Roman"/>
          <w:lang w:val="en-GB"/>
        </w:rPr>
        <w:tab/>
      </w:r>
      <w:r w:rsidR="005E5C7F">
        <w:rPr>
          <w:rFonts w:eastAsia="Times New Roman"/>
          <w:lang w:val="en-GB"/>
        </w:rPr>
        <w:tab/>
        <w:t>40</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47EB0F8C" w14:textId="1FC05603" w:rsidR="00EE0645" w:rsidRPr="008C00C6" w:rsidRDefault="008C00C6" w:rsidP="00EE0645">
      <w:pPr>
        <w:spacing w:before="200" w:after="0"/>
        <w:outlineLvl w:val="1"/>
        <w:rPr>
          <w:color w:val="auto"/>
        </w:rPr>
      </w:pPr>
      <w:r w:rsidRPr="008C00C6">
        <w:rPr>
          <w:color w:val="auto"/>
        </w:rPr>
        <w:t xml:space="preserve">Although the novel coronavirus illness (COVID-19) outbreak in Wuhan, China, was originally reported more than a year ago, it continues to be a global concern. </w:t>
      </w:r>
      <w:proofErr w:type="gramStart"/>
      <w:r w:rsidRPr="008C00C6">
        <w:rPr>
          <w:color w:val="auto"/>
        </w:rPr>
        <w:t>Despite the fact that</w:t>
      </w:r>
      <w:proofErr w:type="gramEnd"/>
      <w:r w:rsidRPr="008C00C6">
        <w:rPr>
          <w:color w:val="auto"/>
        </w:rPr>
        <w:t xml:space="preserve"> numerous vaccines are already available to assist prevent individuals from becoming extremely ill or dying as a result of the virus, most countries are still fighting the epidemic as new virus variants emerge.</w:t>
      </w:r>
    </w:p>
    <w:p w14:paraId="28702F74" w14:textId="30B07700" w:rsidR="00EE0645" w:rsidRDefault="000E291B" w:rsidP="00EE0645">
      <w:pPr>
        <w:spacing w:before="200" w:after="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E0645" w:rsidRPr="00EE0645">
        <w:rPr>
          <w:rFonts w:eastAsia="Times New Roman"/>
          <w:color w:val="auto"/>
          <w:szCs w:val="26"/>
          <w:lang w:val="en-GB"/>
        </w:rPr>
        <w:t xml:space="preserve">COVID-19 instances related with a shopping </w:t>
      </w:r>
      <w:r w:rsidR="00EE0645" w:rsidRPr="00EE0645">
        <w:rPr>
          <w:rFonts w:eastAsia="Times New Roman"/>
          <w:color w:val="auto"/>
          <w:szCs w:val="26"/>
          <w:lang w:val="en-GB"/>
        </w:rPr>
        <w:t>centre</w:t>
      </w:r>
      <w:r w:rsidR="00EE0645" w:rsidRPr="00EE0645">
        <w:rPr>
          <w:rFonts w:eastAsia="Times New Roman"/>
          <w:color w:val="auto"/>
          <w:szCs w:val="26"/>
          <w:lang w:val="en-GB"/>
        </w:rPr>
        <w:t xml:space="preserve"> in Wenzhou were studied by </w:t>
      </w:r>
      <w:r w:rsidR="00EE0645">
        <w:rPr>
          <w:rFonts w:eastAsia="Times New Roman"/>
          <w:color w:val="auto"/>
          <w:szCs w:val="26"/>
          <w:lang w:val="en-GB"/>
        </w:rPr>
        <w:t xml:space="preserve">the </w:t>
      </w:r>
      <w:r w:rsidR="00EE0645" w:rsidRPr="00EE0645">
        <w:rPr>
          <w:rFonts w:eastAsia="Times New Roman"/>
          <w:color w:val="auto"/>
          <w:szCs w:val="26"/>
          <w:lang w:val="en-GB"/>
        </w:rPr>
        <w:t xml:space="preserve">researchers. Indirect transmission of the Covid-19 virus was shown to occur </w:t>
      </w:r>
      <w:proofErr w:type="gramStart"/>
      <w:r w:rsidR="00EE0645" w:rsidRPr="00EE0645">
        <w:rPr>
          <w:rFonts w:eastAsia="Times New Roman"/>
          <w:color w:val="auto"/>
          <w:szCs w:val="26"/>
          <w:lang w:val="en-GB"/>
        </w:rPr>
        <w:t>as a result of</w:t>
      </w:r>
      <w:proofErr w:type="gramEnd"/>
      <w:r w:rsidR="00EE0645" w:rsidRPr="00EE0645">
        <w:rPr>
          <w:rFonts w:eastAsia="Times New Roman"/>
          <w:color w:val="auto"/>
          <w:szCs w:val="26"/>
          <w:lang w:val="en-GB"/>
        </w:rPr>
        <w:t xml:space="preserve"> contamination of common objects, virus aerosolization in confined places, or virus propagation from an asymptomatic infected individual, according to the findings.</w:t>
      </w:r>
    </w:p>
    <w:p w14:paraId="46F21410" w14:textId="5B78C1E4" w:rsidR="00062D76" w:rsidRDefault="00463F7C" w:rsidP="00B95649">
      <w:pPr>
        <w:spacing w:before="200" w:after="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671E43BC" w14:textId="77777777" w:rsidR="0045450A" w:rsidRDefault="0045450A" w:rsidP="00B95649">
      <w:pPr>
        <w:spacing w:before="200" w:after="0"/>
        <w:outlineLvl w:val="1"/>
        <w:rPr>
          <w:rFonts w:eastAsia="Times New Roman"/>
          <w:color w:val="auto"/>
          <w:szCs w:val="26"/>
          <w:lang w:val="en-GB"/>
        </w:rPr>
      </w:pPr>
      <w:r w:rsidRPr="0045450A">
        <w:rPr>
          <w:rFonts w:eastAsia="Times New Roman"/>
          <w:color w:val="auto"/>
          <w:szCs w:val="26"/>
          <w:lang w:val="en-GB"/>
        </w:rPr>
        <w:t>Forecasting is critical for effective governmental decision-making, supply chain resource management, and understanding extremely tough political decisions such as imposing a lockdown or curfews during a pandemic.</w:t>
      </w:r>
    </w:p>
    <w:p w14:paraId="753C2D64" w14:textId="77777777" w:rsidR="0045450A" w:rsidRDefault="0045450A" w:rsidP="00B95649">
      <w:pPr>
        <w:spacing w:before="200" w:after="0"/>
        <w:outlineLvl w:val="1"/>
        <w:rPr>
          <w:rFonts w:eastAsia="Times New Roman"/>
          <w:color w:val="auto"/>
        </w:rPr>
      </w:pPr>
      <w:r w:rsidRPr="0045450A">
        <w:rPr>
          <w:rFonts w:eastAsia="Times New Roman"/>
          <w:color w:val="auto"/>
        </w:rPr>
        <w:t xml:space="preserve">The Philippine government's instrument for assessing, monitoring, controlling, and preventing the spread and local transmission of COVID-19 is the Inter-Agency Task Force </w:t>
      </w:r>
      <w:r w:rsidRPr="0045450A">
        <w:rPr>
          <w:rFonts w:eastAsia="Times New Roman"/>
          <w:color w:val="auto"/>
        </w:rPr>
        <w:lastRenderedPageBreak/>
        <w:t>for the Management of Emerging Infectious Diseases (IATF – EID). They classify Provinces, Highly Urbanized Cities (HUCs), and Independent Component Cities (ICCs) according to their risk levels, and then conduct targeted lockdowns for designated vital regions.</w:t>
      </w:r>
    </w:p>
    <w:p w14:paraId="57285CF1" w14:textId="7359A94B" w:rsidR="0045450A" w:rsidRDefault="0045450A" w:rsidP="00B95649">
      <w:pPr>
        <w:spacing w:before="200" w:after="0"/>
        <w:outlineLvl w:val="1"/>
        <w:rPr>
          <w:rFonts w:eastAsia="Times New Roman"/>
          <w:color w:val="auto"/>
        </w:rPr>
      </w:pPr>
      <w:r w:rsidRPr="0045450A">
        <w:rPr>
          <w:rFonts w:eastAsia="Times New Roman"/>
          <w:color w:val="auto"/>
        </w:rPr>
        <w:t>The most stringent quarantine grade is 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2B072CDE" w:rsidR="0045450A" w:rsidRDefault="0045450A" w:rsidP="00B95649">
      <w:pPr>
        <w:spacing w:before="200" w:after="0"/>
        <w:outlineLvl w:val="1"/>
        <w:rPr>
          <w:rFonts w:eastAsia="Times New Roman"/>
          <w:color w:val="auto"/>
          <w:szCs w:val="26"/>
          <w:lang w:val="en-GB"/>
        </w:rPr>
      </w:pPr>
      <w:r w:rsidRPr="0045450A">
        <w:rPr>
          <w:rFonts w:eastAsia="Times New Roman"/>
          <w:color w:val="auto"/>
          <w:szCs w:val="26"/>
          <w:lang w:val="en-GB"/>
        </w:rPr>
        <w:t xml:space="preserve">The present quarantine pass implementation is done manually, which has resulted in </w:t>
      </w:r>
      <w:proofErr w:type="gramStart"/>
      <w:r w:rsidRPr="0045450A">
        <w:rPr>
          <w:rFonts w:eastAsia="Times New Roman"/>
          <w:color w:val="auto"/>
          <w:szCs w:val="26"/>
          <w:lang w:val="en-GB"/>
        </w:rPr>
        <w:t>a number of</w:t>
      </w:r>
      <w:proofErr w:type="gramEnd"/>
      <w:r w:rsidRPr="0045450A">
        <w:rPr>
          <w:rFonts w:eastAsia="Times New Roman"/>
          <w:color w:val="auto"/>
          <w:szCs w:val="26"/>
          <w:lang w:val="en-GB"/>
        </w:rPr>
        <w:t xml:space="preserve">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A barangay captain in Lanao del Sur was detained for "selling" passes that would allow individuals to leave their houses during the quarantine period, according to a news report published on Inquirer.net on March 23, 2020.</w:t>
      </w:r>
    </w:p>
    <w:p w14:paraId="4D5109DA" w14:textId="5D29C69C" w:rsidR="004A04B3" w:rsidRDefault="004A04B3" w:rsidP="00B95649">
      <w:pPr>
        <w:spacing w:before="200" w:after="0"/>
        <w:outlineLvl w:val="1"/>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w:t>
      </w:r>
      <w:proofErr w:type="gramStart"/>
      <w:r w:rsidRPr="004A04B3">
        <w:rPr>
          <w:rFonts w:eastAsia="Times New Roman"/>
          <w:color w:val="auto"/>
          <w:szCs w:val="26"/>
          <w:lang w:val="en-GB"/>
        </w:rPr>
        <w:t>in order to</w:t>
      </w:r>
      <w:proofErr w:type="gramEnd"/>
      <w:r w:rsidRPr="004A04B3">
        <w:rPr>
          <w:rFonts w:eastAsia="Times New Roman"/>
          <w:color w:val="auto"/>
          <w:szCs w:val="26"/>
          <w:lang w:val="en-GB"/>
        </w:rPr>
        <w:t xml:space="preserve"> limit COVID-19 virus transmission.</w:t>
      </w:r>
    </w:p>
    <w:p w14:paraId="1DC35FF2" w14:textId="6B449835" w:rsidR="004A04B3" w:rsidRDefault="004A04B3" w:rsidP="00B95649">
      <w:pPr>
        <w:spacing w:before="200" w:after="0"/>
        <w:outlineLvl w:val="1"/>
        <w:rPr>
          <w:rFonts w:eastAsia="Times New Roman"/>
          <w:color w:val="auto"/>
          <w:szCs w:val="26"/>
          <w:lang w:val="en-GB"/>
        </w:rPr>
      </w:pPr>
    </w:p>
    <w:p w14:paraId="41902C87" w14:textId="530919DF" w:rsidR="004A04B3" w:rsidRDefault="004A04B3" w:rsidP="00B95649">
      <w:pPr>
        <w:spacing w:before="200" w:after="0"/>
        <w:outlineLvl w:val="1"/>
        <w:rPr>
          <w:rFonts w:eastAsia="Times New Roman"/>
          <w:color w:val="auto"/>
          <w:szCs w:val="26"/>
          <w:lang w:val="en-GB"/>
        </w:rPr>
      </w:pPr>
    </w:p>
    <w:p w14:paraId="1F327042" w14:textId="77777777" w:rsidR="004A04B3" w:rsidRDefault="004A04B3" w:rsidP="00B95649">
      <w:pPr>
        <w:spacing w:before="200" w:after="0"/>
        <w:outlineLvl w:val="1"/>
        <w:rPr>
          <w:rFonts w:eastAsia="Times New Roman"/>
          <w:color w:val="auto"/>
          <w:szCs w:val="26"/>
          <w:lang w:val="en-GB"/>
        </w:rPr>
      </w:pP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lastRenderedPageBreak/>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53BDDD09" w14:textId="58F266AB" w:rsidR="00C06380" w:rsidRDefault="00C06380" w:rsidP="00E04739">
      <w:pPr>
        <w:ind w:firstLine="0"/>
        <w:rPr>
          <w:rFonts w:eastAsia="Times New Roman"/>
          <w:color w:val="auto"/>
        </w:rPr>
      </w:pPr>
      <w:r>
        <w:rPr>
          <w:rFonts w:eastAsia="Times New Roman"/>
          <w:color w:val="auto"/>
        </w:rPr>
        <w:tab/>
      </w:r>
      <w:r w:rsidRPr="00C06380">
        <w:rPr>
          <w:rFonts w:eastAsia="Times New Roman"/>
          <w:color w:val="auto"/>
        </w:rPr>
        <w:t xml:space="preserve">The existing procedure of </w:t>
      </w:r>
      <w:r>
        <w:rPr>
          <w:rFonts w:eastAsia="Times New Roman"/>
          <w:color w:val="auto"/>
        </w:rPr>
        <w:t>generating</w:t>
      </w:r>
      <w:r w:rsidRPr="00C06380">
        <w:rPr>
          <w:rFonts w:eastAsia="Times New Roman"/>
          <w:color w:val="auto"/>
        </w:rPr>
        <w:t xml:space="preserve">, issuing, and </w:t>
      </w:r>
      <w:r>
        <w:rPr>
          <w:rFonts w:eastAsia="Times New Roman"/>
          <w:color w:val="auto"/>
        </w:rPr>
        <w:t>validating</w:t>
      </w:r>
      <w:r w:rsidRPr="00C06380">
        <w:rPr>
          <w:rFonts w:eastAsia="Times New Roman"/>
          <w:color w:val="auto"/>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color w:val="auto"/>
        </w:rPr>
        <w:tab/>
      </w:r>
    </w:p>
    <w:p w14:paraId="22EB7ADB" w14:textId="77777777" w:rsidR="00C06380" w:rsidRDefault="00C06380" w:rsidP="002C495F">
      <w:pPr>
        <w:rPr>
          <w:rFonts w:eastAsia="Times New Roman"/>
          <w:color w:val="auto"/>
        </w:rPr>
      </w:pPr>
      <w:r w:rsidRPr="00C06380">
        <w:rPr>
          <w:rFonts w:eastAsia="Times New Roman"/>
          <w:color w:val="auto"/>
        </w:rPr>
        <w:t>Authorities are unable to capture any offenders since the manual method lacks adequate means to validate and authenticate the quarantine pass. These gaps may eventually result in a rise in the number of unauthorized people outside of the home, rendering the quarantine restrictions ineffective.</w:t>
      </w:r>
    </w:p>
    <w:p w14:paraId="20EA2F62" w14:textId="77777777" w:rsidR="00C06380" w:rsidRDefault="00C06380" w:rsidP="00E8362F">
      <w:pPr>
        <w:rPr>
          <w:rFonts w:eastAsia="Times New Roman"/>
          <w:color w:val="auto"/>
        </w:rPr>
      </w:pPr>
      <w:r w:rsidRPr="00C06380">
        <w:rPr>
          <w:rFonts w:eastAsia="Times New Roman"/>
          <w:color w:val="auto"/>
        </w:rPr>
        <w:t>Although just one person per home is permitted to leave the house to obtain needed commodities, the likelihood of a crowded institution is also a source of concern.</w:t>
      </w:r>
    </w:p>
    <w:p w14:paraId="129228DB" w14:textId="68DE3037" w:rsidR="00C06380" w:rsidRPr="002C495F" w:rsidRDefault="00C06380" w:rsidP="006030CB">
      <w:pPr>
        <w:rPr>
          <w:rFonts w:eastAsia="Times New Roman"/>
          <w:color w:val="auto"/>
        </w:rPr>
      </w:pPr>
      <w:r w:rsidRPr="00C06380">
        <w:rPr>
          <w:rFonts w:eastAsia="Times New Roman"/>
          <w:color w:val="auto"/>
        </w:rPr>
        <w:t xml:space="preserve">If the policies developed by the IATF during Enhanced Community Quarantine are not implemented with proper tools and risks are not controlled, they </w:t>
      </w:r>
      <w:r>
        <w:rPr>
          <w:rFonts w:eastAsia="Times New Roman"/>
          <w:color w:val="auto"/>
        </w:rPr>
        <w:t>can be</w:t>
      </w:r>
      <w:r w:rsidRPr="00C06380">
        <w:rPr>
          <w:rFonts w:eastAsia="Times New Roman"/>
          <w:color w:val="auto"/>
        </w:rPr>
        <w:t xml:space="preserve"> regarded ineffective.</w:t>
      </w:r>
    </w:p>
    <w:bookmarkEnd w:id="9"/>
    <w:bookmarkEnd w:id="10"/>
    <w:p w14:paraId="35B84F24" w14:textId="12D13D4D" w:rsidR="00CC2C1A" w:rsidRPr="00E8362F" w:rsidRDefault="00A17BB0" w:rsidP="00E8362F">
      <w:pPr>
        <w:pStyle w:val="ListParagraph"/>
        <w:numPr>
          <w:ilvl w:val="1"/>
          <w:numId w:val="6"/>
        </w:numPr>
        <w:spacing w:after="0"/>
        <w:rPr>
          <w:b/>
        </w:rPr>
      </w:pPr>
      <w:r w:rsidRPr="00E8362F">
        <w:rPr>
          <w:b/>
        </w:rPr>
        <w:t>Objective of the Study</w:t>
      </w:r>
    </w:p>
    <w:p w14:paraId="65413D15" w14:textId="77777777" w:rsidR="00E8362F" w:rsidRPr="00E8362F" w:rsidRDefault="00E8362F" w:rsidP="00E8362F">
      <w:pPr>
        <w:pStyle w:val="ListParagraph"/>
        <w:spacing w:after="0"/>
        <w:ind w:left="360" w:firstLine="0"/>
        <w:rPr>
          <w:b/>
        </w:rPr>
      </w:pPr>
    </w:p>
    <w:p w14:paraId="1D7360C4" w14:textId="1E9F85D6" w:rsidR="009A2969" w:rsidRDefault="009A2969" w:rsidP="00CC2C1A">
      <w:bookmarkStart w:id="11" w:name="_Toc220810873"/>
      <w:bookmarkStart w:id="12"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9A2969">
      <w:bookmarkStart w:id="13" w:name="_Toc305755531"/>
      <w:bookmarkEnd w:id="11"/>
      <w:bookmarkEnd w:id="12"/>
      <w:r w:rsidRPr="00FF6E06">
        <w:t>Specifically, th</w:t>
      </w:r>
      <w:r>
        <w:t xml:space="preserve">is capstone project </w:t>
      </w:r>
      <w:r w:rsidRPr="00FF6E06">
        <w:t xml:space="preserve">seeks to </w:t>
      </w:r>
      <w:r>
        <w:t>achieve</w:t>
      </w:r>
      <w:r w:rsidRPr="00FF6E06">
        <w:t xml:space="preserve"> the following objectives:</w:t>
      </w:r>
    </w:p>
    <w:p w14:paraId="715A083E" w14:textId="6D5B43A9" w:rsidR="00F43445" w:rsidRDefault="00F43445" w:rsidP="00FC25D3">
      <w:pPr>
        <w:numPr>
          <w:ilvl w:val="0"/>
          <w:numId w:val="5"/>
        </w:numPr>
        <w:spacing w:after="0"/>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62067E3F" w:rsidR="001E4EAD" w:rsidRDefault="00F43445" w:rsidP="00FC25D3">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65846D" w14:textId="78625806" w:rsidR="00907414" w:rsidRDefault="001E4EAD" w:rsidP="001E4EAD">
      <w:pPr>
        <w:numPr>
          <w:ilvl w:val="0"/>
          <w:numId w:val="5"/>
        </w:numPr>
        <w:spacing w:after="0"/>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62AAF4F6" w14:textId="77777777" w:rsidR="00FC25D3" w:rsidRPr="00FF6E06" w:rsidRDefault="00FC25D3" w:rsidP="001E4EAD">
      <w:pPr>
        <w:spacing w:after="0"/>
        <w:ind w:firstLine="0"/>
      </w:pPr>
    </w:p>
    <w:p w14:paraId="2734D21C" w14:textId="6CDF1B6E" w:rsidR="00FD6C54" w:rsidRDefault="00FD6C54"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lastRenderedPageBreak/>
        <w:t>Scope and Limitations</w:t>
      </w:r>
    </w:p>
    <w:p w14:paraId="462C4E63" w14:textId="77777777" w:rsidR="00EE2057" w:rsidRPr="00FD6C54" w:rsidRDefault="00EE2057" w:rsidP="00EE2057">
      <w:pPr>
        <w:pStyle w:val="ListParagraph"/>
        <w:spacing w:before="200" w:after="0"/>
        <w:ind w:left="360" w:firstLine="0"/>
        <w:outlineLvl w:val="1"/>
        <w:rPr>
          <w:rFonts w:eastAsia="Times New Roman"/>
          <w:b/>
          <w:bCs/>
          <w:color w:val="auto"/>
          <w:szCs w:val="26"/>
        </w:rPr>
      </w:pPr>
    </w:p>
    <w:p w14:paraId="461832C6" w14:textId="77777777" w:rsidR="00823A6E" w:rsidRDefault="00823A6E" w:rsidP="00EE2057">
      <w:pPr>
        <w:spacing w:before="200" w:after="0"/>
        <w:outlineLvl w:val="1"/>
        <w:rPr>
          <w:rFonts w:eastAsia="Times New Roman"/>
          <w:color w:val="auto"/>
          <w:szCs w:val="26"/>
        </w:rPr>
      </w:pPr>
      <w:r w:rsidRPr="00823A6E">
        <w:rPr>
          <w:rFonts w:eastAsia="Times New Roman"/>
          <w:color w:val="auto"/>
          <w:szCs w:val="26"/>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EE2057">
      <w:pPr>
        <w:spacing w:before="200" w:after="0"/>
        <w:outlineLvl w:val="1"/>
        <w:rPr>
          <w:rFonts w:eastAsia="Times New Roman"/>
          <w:color w:val="auto"/>
          <w:szCs w:val="26"/>
        </w:rPr>
      </w:pPr>
      <w:r w:rsidRPr="00FD6C54">
        <w:rPr>
          <w:rFonts w:eastAsia="Times New Roman"/>
          <w:color w:val="auto"/>
          <w:szCs w:val="26"/>
        </w:rPr>
        <w:t xml:space="preserve">This capstone project will use dummy data for information of residents, households per barangay, barangay officials and essential establishments to </w:t>
      </w:r>
      <w:r w:rsidR="00EE2057">
        <w:rPr>
          <w:rFonts w:eastAsia="Times New Roman"/>
          <w:color w:val="auto"/>
          <w:szCs w:val="26"/>
        </w:rPr>
        <w:t xml:space="preserve">give </w:t>
      </w:r>
      <w:r w:rsidRPr="00FD6C54">
        <w:rPr>
          <w:rFonts w:eastAsia="Times New Roman"/>
          <w:color w:val="auto"/>
          <w:szCs w:val="26"/>
        </w:rPr>
        <w:t>emphasize on how the automated system can provide usable crowd forecasts during the implementation of Enhanced Community Quarantine for better decision making</w:t>
      </w:r>
      <w:r w:rsidR="00EE2057">
        <w:rPr>
          <w:rFonts w:eastAsia="Times New Roman"/>
          <w:color w:val="auto"/>
          <w:szCs w:val="26"/>
        </w:rPr>
        <w:t xml:space="preserve"> and even risk management.</w:t>
      </w:r>
    </w:p>
    <w:p w14:paraId="2B0C2B99" w14:textId="3F0300A5" w:rsidR="00FD6C54" w:rsidRDefault="00FD6C54" w:rsidP="00EE2057">
      <w:pPr>
        <w:spacing w:before="200" w:after="0"/>
        <w:outlineLvl w:val="1"/>
        <w:rPr>
          <w:rFonts w:eastAsia="Times New Roman"/>
          <w:color w:val="auto"/>
          <w:szCs w:val="26"/>
        </w:rPr>
      </w:pPr>
      <w:r w:rsidRPr="00FD6C54">
        <w:rPr>
          <w:rFonts w:eastAsia="Times New Roman"/>
          <w:color w:val="auto"/>
          <w:szCs w:val="26"/>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EE2057">
      <w:pPr>
        <w:spacing w:before="200" w:after="0"/>
        <w:outlineLvl w:val="1"/>
        <w:rPr>
          <w:rFonts w:eastAsia="Times New Roman"/>
          <w:color w:val="auto"/>
          <w:szCs w:val="26"/>
        </w:rPr>
      </w:pPr>
    </w:p>
    <w:p w14:paraId="38D450A3" w14:textId="3D1224EA" w:rsidR="00534258" w:rsidRDefault="00CC2C1A" w:rsidP="00FD6C54">
      <w:pPr>
        <w:pStyle w:val="ListParagraph"/>
        <w:numPr>
          <w:ilvl w:val="1"/>
          <w:numId w:val="22"/>
        </w:numPr>
        <w:spacing w:before="200" w:after="0"/>
        <w:outlineLvl w:val="1"/>
        <w:rPr>
          <w:rFonts w:eastAsia="Times New Roman"/>
          <w:b/>
          <w:bCs/>
          <w:color w:val="auto"/>
          <w:szCs w:val="26"/>
        </w:rPr>
      </w:pPr>
      <w:r w:rsidRPr="00FD6C54">
        <w:rPr>
          <w:rFonts w:eastAsia="Times New Roman"/>
          <w:b/>
          <w:bCs/>
          <w:color w:val="auto"/>
          <w:szCs w:val="26"/>
        </w:rPr>
        <w:t>Significance of the Study</w:t>
      </w:r>
      <w:bookmarkEnd w:id="13"/>
    </w:p>
    <w:p w14:paraId="7C1EF28E" w14:textId="77777777" w:rsidR="004B77B5" w:rsidRPr="00FD6C54" w:rsidRDefault="004B77B5" w:rsidP="004B77B5">
      <w:pPr>
        <w:pStyle w:val="ListParagraph"/>
        <w:spacing w:before="200" w:after="0"/>
        <w:ind w:left="360" w:firstLine="0"/>
        <w:outlineLvl w:val="1"/>
        <w:rPr>
          <w:rFonts w:eastAsia="Times New Roman"/>
          <w:b/>
          <w:bCs/>
          <w:color w:val="auto"/>
          <w:szCs w:val="26"/>
        </w:rPr>
      </w:pPr>
    </w:p>
    <w:p w14:paraId="4CDC60EF" w14:textId="2721715F" w:rsidR="00F774F7" w:rsidRDefault="00F774F7" w:rsidP="00FD6C54">
      <w:pPr>
        <w:spacing w:after="0"/>
      </w:pPr>
      <w:r>
        <w:t>Results obtained from this capstone project will benefit the following stakeholders:</w:t>
      </w:r>
    </w:p>
    <w:p w14:paraId="49071603" w14:textId="77777777" w:rsidR="00FD6C54" w:rsidRDefault="00FD6C54" w:rsidP="00FD6C54">
      <w:pPr>
        <w:spacing w:after="0"/>
      </w:pPr>
    </w:p>
    <w:p w14:paraId="627E5BD7" w14:textId="1E590292"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6ABCCF33" w14:textId="6865C226" w:rsidR="0031541C" w:rsidRDefault="0031541C" w:rsidP="00F774F7">
      <w:pPr>
        <w:spacing w:after="0"/>
        <w:ind w:firstLine="0"/>
      </w:pPr>
    </w:p>
    <w:p w14:paraId="6F2AD6C9" w14:textId="602601F6" w:rsidR="00435F1E" w:rsidRDefault="00435F1E" w:rsidP="00F774F7">
      <w:pPr>
        <w:spacing w:after="0"/>
        <w:ind w:firstLine="0"/>
      </w:pPr>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w:t>
      </w:r>
      <w:r w:rsidR="00823A6E" w:rsidRPr="00823A6E">
        <w:lastRenderedPageBreak/>
        <w:t xml:space="preserve">the application within their grasp, allowing them to select when </w:t>
      </w:r>
      <w:proofErr w:type="gramStart"/>
      <w:r w:rsidR="00823A6E" w:rsidRPr="00823A6E">
        <w:t>is the optimum time</w:t>
      </w:r>
      <w:proofErr w:type="gramEnd"/>
      <w:r w:rsidR="00823A6E" w:rsidRPr="00823A6E">
        <w:t xml:space="preserve"> to purchase vital commodities while minimizing their risk of exposure to congested places.</w:t>
      </w:r>
    </w:p>
    <w:p w14:paraId="2D2632DA" w14:textId="77777777" w:rsidR="00823A6E" w:rsidRDefault="00823A6E" w:rsidP="00F774F7">
      <w:pPr>
        <w:spacing w:after="0"/>
        <w:ind w:firstLine="0"/>
      </w:pPr>
    </w:p>
    <w:p w14:paraId="4575BEA1" w14:textId="64A610AB" w:rsidR="008E64BA" w:rsidRDefault="002B10A1" w:rsidP="00FD6C54">
      <w:pPr>
        <w:spacing w:after="0"/>
        <w:ind w:firstLine="0"/>
      </w:pPr>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7EC903A5" w14:textId="77777777" w:rsidR="004B77B5" w:rsidRPr="00FD6C54" w:rsidRDefault="004B77B5" w:rsidP="00FD6C54">
      <w:pPr>
        <w:spacing w:after="0"/>
        <w:ind w:firstLine="0"/>
      </w:pPr>
    </w:p>
    <w:p w14:paraId="3AE0F278" w14:textId="2DB71344" w:rsidR="002A10DF" w:rsidRDefault="00875AF1" w:rsidP="00EE4B84">
      <w:pPr>
        <w:pStyle w:val="ListParagraph"/>
        <w:numPr>
          <w:ilvl w:val="1"/>
          <w:numId w:val="22"/>
        </w:numPr>
        <w:spacing w:before="200" w:after="0"/>
        <w:outlineLvl w:val="1"/>
        <w:rPr>
          <w:rFonts w:eastAsia="Times New Roman"/>
          <w:b/>
          <w:bCs/>
          <w:color w:val="auto"/>
          <w:szCs w:val="26"/>
        </w:rPr>
      </w:pPr>
      <w:r w:rsidRPr="005E3722">
        <w:rPr>
          <w:rFonts w:eastAsia="Times New Roman"/>
          <w:b/>
          <w:bCs/>
          <w:color w:val="auto"/>
          <w:szCs w:val="26"/>
        </w:rPr>
        <w:t>Definition of Terms</w:t>
      </w:r>
    </w:p>
    <w:p w14:paraId="636AD7B1" w14:textId="77777777" w:rsidR="000C36A1" w:rsidRPr="00EE4B84" w:rsidRDefault="000C36A1" w:rsidP="000C36A1">
      <w:pPr>
        <w:pStyle w:val="ListParagraph"/>
        <w:spacing w:before="200" w:after="0"/>
        <w:ind w:left="360" w:firstLine="0"/>
        <w:outlineLvl w:val="1"/>
        <w:rPr>
          <w:rFonts w:eastAsia="Times New Roman"/>
          <w:b/>
          <w:bCs/>
          <w:color w:val="auto"/>
          <w:szCs w:val="26"/>
        </w:rPr>
      </w:pPr>
    </w:p>
    <w:p w14:paraId="0EAA4277" w14:textId="77777777" w:rsidR="002A10DF" w:rsidRDefault="002A10DF" w:rsidP="001D6B98">
      <w:pPr>
        <w:spacing w:before="200" w:after="0"/>
        <w:ind w:firstLine="360"/>
        <w:outlineLvl w:val="1"/>
      </w:pPr>
      <w:r w:rsidRPr="002A10DF">
        <w:rPr>
          <w:b/>
          <w:bCs/>
        </w:rPr>
        <w:t>COVID-19</w:t>
      </w:r>
      <w:r>
        <w:t xml:space="preserve"> </w:t>
      </w:r>
    </w:p>
    <w:p w14:paraId="3874312C" w14:textId="20E1B306" w:rsidR="002A10DF" w:rsidRDefault="002A10DF" w:rsidP="001D6B98">
      <w:pPr>
        <w:spacing w:before="200" w:after="0"/>
        <w:ind w:left="360" w:firstLine="360"/>
        <w:outlineLvl w:val="1"/>
      </w:pPr>
      <w:r>
        <w:t>Refers to the Coronavirus Disease 2019 which is caused by the virus known as the severe acute respiratory syndrome coronavirus 2 (SARS-CoV-2).</w:t>
      </w:r>
    </w:p>
    <w:p w14:paraId="72605B3F" w14:textId="77777777" w:rsidR="00BF3F99" w:rsidRPr="00BF3F99" w:rsidRDefault="00BF3F99" w:rsidP="00BF3F99">
      <w:pPr>
        <w:spacing w:before="200" w:after="0"/>
        <w:ind w:firstLine="360"/>
        <w:outlineLvl w:val="1"/>
        <w:rPr>
          <w:b/>
          <w:bCs/>
        </w:rPr>
      </w:pPr>
      <w:r w:rsidRPr="00BF3F99">
        <w:rPr>
          <w:b/>
          <w:bCs/>
        </w:rPr>
        <w:t xml:space="preserve">Asymptomatic </w:t>
      </w:r>
    </w:p>
    <w:p w14:paraId="7599742C" w14:textId="3769B68A" w:rsidR="00BF3F99" w:rsidRDefault="00BF3F99" w:rsidP="00BF3F99">
      <w:pPr>
        <w:spacing w:before="200" w:after="0"/>
        <w:ind w:left="360" w:firstLine="360"/>
        <w:outlineLvl w:val="1"/>
      </w:pPr>
      <w:r w:rsidRPr="00BF3F99">
        <w:t>Asymptomatic means there are no symptoms.</w:t>
      </w:r>
    </w:p>
    <w:p w14:paraId="1B0AB898" w14:textId="77777777" w:rsidR="00BF3F99" w:rsidRPr="00BF3F99" w:rsidRDefault="00BF3F99" w:rsidP="00BF3F99">
      <w:pPr>
        <w:spacing w:before="200" w:after="0"/>
        <w:ind w:firstLine="360"/>
        <w:outlineLvl w:val="1"/>
        <w:rPr>
          <w:b/>
          <w:bCs/>
        </w:rPr>
      </w:pPr>
      <w:r w:rsidRPr="00BF3F99">
        <w:rPr>
          <w:b/>
          <w:bCs/>
        </w:rPr>
        <w:t xml:space="preserve">Aerosolization </w:t>
      </w:r>
    </w:p>
    <w:p w14:paraId="05585565" w14:textId="6ED79ADD" w:rsidR="00BF3F99" w:rsidRDefault="00BF3F99" w:rsidP="00BF3F99">
      <w:pPr>
        <w:spacing w:before="200" w:after="0"/>
        <w:ind w:left="360" w:firstLine="360"/>
        <w:outlineLvl w:val="1"/>
      </w:pPr>
      <w:r w:rsidRPr="00BF3F99">
        <w:t>The production of an aerosol -- a fine mist or spray containing minute particles.</w:t>
      </w:r>
    </w:p>
    <w:p w14:paraId="3C19A19E" w14:textId="10BC68A6" w:rsidR="00B51C7E" w:rsidRDefault="00B51C7E" w:rsidP="00B51C7E">
      <w:pPr>
        <w:spacing w:before="200" w:after="0"/>
        <w:ind w:firstLine="360"/>
        <w:outlineLvl w:val="1"/>
      </w:pPr>
      <w:r w:rsidRPr="00B51C7E">
        <w:rPr>
          <w:rFonts w:eastAsia="Times New Roman"/>
          <w:b/>
          <w:bCs/>
          <w:color w:val="auto"/>
          <w:szCs w:val="26"/>
        </w:rPr>
        <w:t>Non</w:t>
      </w:r>
      <w:r w:rsidR="00BF3F99">
        <w:rPr>
          <w:rFonts w:eastAsia="Times New Roman"/>
          <w:b/>
          <w:bCs/>
          <w:color w:val="auto"/>
          <w:szCs w:val="26"/>
        </w:rPr>
        <w:t>-</w:t>
      </w:r>
      <w:r w:rsidRPr="00B51C7E">
        <w:rPr>
          <w:rFonts w:eastAsia="Times New Roman"/>
          <w:b/>
          <w:bCs/>
          <w:color w:val="auto"/>
          <w:szCs w:val="26"/>
        </w:rPr>
        <w:t>pharmaceutical Interventions</w:t>
      </w:r>
    </w:p>
    <w:p w14:paraId="1DEE6F02" w14:textId="5A6A788D" w:rsidR="00B51C7E" w:rsidRDefault="00B51C7E" w:rsidP="001D6B98">
      <w:pPr>
        <w:spacing w:before="200" w:after="0"/>
        <w:ind w:left="360" w:firstLine="360"/>
        <w:outlineLvl w:val="1"/>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 xml:space="preserve">pharmaceutical Interventions (NPIs) are </w:t>
      </w:r>
      <w:proofErr w:type="gramStart"/>
      <w:r w:rsidRPr="00B51C7E">
        <w:rPr>
          <w:rFonts w:eastAsia="Times New Roman"/>
          <w:color w:val="auto"/>
          <w:szCs w:val="26"/>
        </w:rPr>
        <w:t>measures</w:t>
      </w:r>
      <w:proofErr w:type="gramEnd"/>
      <w:r w:rsidRPr="00B51C7E">
        <w:rPr>
          <w:rFonts w:eastAsia="Times New Roman"/>
          <w:color w:val="auto"/>
          <w:szCs w:val="26"/>
        </w:rPr>
        <w:t xml:space="preserv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359EF202" w14:textId="77777777" w:rsidR="000C36A1" w:rsidRPr="00B51C7E" w:rsidRDefault="000C36A1" w:rsidP="000C36A1">
      <w:pPr>
        <w:spacing w:before="200" w:after="0"/>
        <w:ind w:firstLine="0"/>
        <w:outlineLvl w:val="1"/>
        <w:rPr>
          <w:rFonts w:eastAsia="Times New Roman"/>
          <w:color w:val="auto"/>
          <w:szCs w:val="26"/>
        </w:rPr>
      </w:pPr>
    </w:p>
    <w:p w14:paraId="556127B7" w14:textId="77777777" w:rsidR="002A10DF" w:rsidRDefault="002A10DF" w:rsidP="001D6B98">
      <w:pPr>
        <w:spacing w:before="200" w:after="0"/>
        <w:ind w:firstLine="360"/>
        <w:outlineLvl w:val="1"/>
      </w:pPr>
      <w:r w:rsidRPr="002A10DF">
        <w:rPr>
          <w:b/>
          <w:bCs/>
        </w:rPr>
        <w:lastRenderedPageBreak/>
        <w:t>Community Quarantine</w:t>
      </w:r>
      <w:r>
        <w:t xml:space="preserve"> </w:t>
      </w:r>
    </w:p>
    <w:p w14:paraId="40895C2F" w14:textId="4E3FB353" w:rsidR="002A10DF" w:rsidRPr="002A10DF" w:rsidRDefault="002A10DF" w:rsidP="001D6B98">
      <w:pPr>
        <w:spacing w:before="200" w:after="0"/>
        <w:ind w:left="360"/>
        <w:outlineLvl w:val="1"/>
        <w:rPr>
          <w:rFonts w:eastAsia="Times New Roman"/>
          <w:b/>
          <w:bCs/>
          <w:color w:val="auto"/>
          <w:szCs w:val="26"/>
        </w:rPr>
      </w:pPr>
      <w:r>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5E3722" w:rsidRDefault="005E3722" w:rsidP="000C36A1">
      <w:pPr>
        <w:spacing w:before="200" w:after="0"/>
        <w:ind w:left="360" w:firstLine="0"/>
        <w:outlineLvl w:val="1"/>
        <w:rPr>
          <w:rFonts w:eastAsia="Times New Roman"/>
          <w:b/>
          <w:bCs/>
          <w:color w:val="auto"/>
          <w:szCs w:val="26"/>
        </w:rPr>
      </w:pPr>
      <w:r w:rsidRPr="005E3722">
        <w:rPr>
          <w:rFonts w:eastAsia="Times New Roman"/>
          <w:b/>
          <w:bCs/>
          <w:color w:val="auto"/>
          <w:szCs w:val="26"/>
        </w:rPr>
        <w:t>Enhanced Community Quarantine (ECQ)</w:t>
      </w:r>
    </w:p>
    <w:p w14:paraId="16C42594" w14:textId="33B94432"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The enhanced community quarantine in Luzon is a series of stay-at-home orders and cordon sanitaire measures implemented by the Inter-Agency Task Force for the Management of Emerging Infectious Diseases (IATF-EID) on the island of Luzon and its associated islands. It is part of the COVID-19 community quarantines in the Philippines, a larger scale of COVID-19 containment measures with varying degrees of strictness. The "enhanced community quarantine" (ECQ) is the strictest of these measures and is effectively a total lockdown.</w:t>
      </w:r>
    </w:p>
    <w:p w14:paraId="63102264" w14:textId="7ADA1E6C" w:rsidR="005E3722" w:rsidRPr="005E3722" w:rsidRDefault="005E3722" w:rsidP="001D6B98">
      <w:pPr>
        <w:spacing w:before="200" w:after="0"/>
        <w:ind w:left="360" w:firstLine="0"/>
        <w:outlineLvl w:val="1"/>
        <w:rPr>
          <w:rFonts w:eastAsia="Times New Roman"/>
          <w:b/>
          <w:bCs/>
          <w:color w:val="auto"/>
          <w:szCs w:val="26"/>
        </w:rPr>
      </w:pPr>
      <w:r w:rsidRPr="005E3722">
        <w:rPr>
          <w:rFonts w:eastAsia="Times New Roman"/>
          <w:b/>
          <w:bCs/>
          <w:color w:val="auto"/>
          <w:szCs w:val="26"/>
        </w:rPr>
        <w:t>Quarantine Pass</w:t>
      </w:r>
    </w:p>
    <w:p w14:paraId="657A093B" w14:textId="216C1F67" w:rsidR="005E3722" w:rsidRDefault="005E3722" w:rsidP="001D6B98">
      <w:pPr>
        <w:spacing w:before="200" w:after="0"/>
        <w:ind w:left="360"/>
        <w:outlineLvl w:val="1"/>
        <w:rPr>
          <w:rFonts w:eastAsia="Times New Roman"/>
          <w:color w:val="auto"/>
          <w:szCs w:val="26"/>
        </w:rPr>
      </w:pPr>
      <w:r w:rsidRPr="005E3722">
        <w:rPr>
          <w:rFonts w:eastAsia="Times New Roman"/>
          <w:color w:val="auto"/>
          <w:szCs w:val="26"/>
        </w:rPr>
        <w:t>A quarantine pass designates a household member as the representative of his or her household in procuring necessities. This disallows other family members to buy goods and conduct transactions outside their homes.</w:t>
      </w:r>
    </w:p>
    <w:p w14:paraId="03BF501A" w14:textId="77777777" w:rsidR="002A10DF" w:rsidRDefault="002A10DF" w:rsidP="001D6B98">
      <w:pPr>
        <w:spacing w:before="200" w:after="0"/>
        <w:ind w:left="360" w:firstLine="0"/>
        <w:outlineLvl w:val="1"/>
      </w:pPr>
      <w:r w:rsidRPr="002A10DF">
        <w:rPr>
          <w:b/>
          <w:bCs/>
        </w:rPr>
        <w:t>Essential goods and services</w:t>
      </w:r>
    </w:p>
    <w:p w14:paraId="4BFD73AE" w14:textId="5EB959E3" w:rsidR="002A10DF" w:rsidRPr="005E3722" w:rsidRDefault="002A10DF" w:rsidP="001D6B98">
      <w:pPr>
        <w:spacing w:before="200" w:after="0"/>
        <w:ind w:left="360"/>
        <w:outlineLvl w:val="1"/>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976E9" w:rsidRDefault="00AE5FB8" w:rsidP="001D6B98">
      <w:pPr>
        <w:spacing w:before="200" w:after="0"/>
        <w:ind w:left="360" w:firstLine="0"/>
        <w:outlineLvl w:val="1"/>
        <w:rPr>
          <w:rFonts w:eastAsia="Times New Roman"/>
          <w:b/>
          <w:bCs/>
          <w:color w:val="auto"/>
          <w:szCs w:val="26"/>
        </w:rPr>
      </w:pPr>
      <w:r w:rsidRPr="00F976E9">
        <w:rPr>
          <w:rFonts w:eastAsia="Times New Roman"/>
          <w:b/>
          <w:bCs/>
          <w:color w:val="auto"/>
          <w:szCs w:val="26"/>
        </w:rPr>
        <w:t>Forecasting</w:t>
      </w:r>
    </w:p>
    <w:p w14:paraId="0A6C14FA" w14:textId="7BB1755B" w:rsidR="00AE5FB8" w:rsidRDefault="00AE5FB8" w:rsidP="000C36A1">
      <w:pPr>
        <w:spacing w:before="200" w:after="0"/>
        <w:ind w:left="36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r w:rsidR="000C36A1">
        <w:rPr>
          <w:rFonts w:eastAsia="Times New Roman"/>
          <w:color w:val="auto"/>
          <w:szCs w:val="26"/>
        </w:rPr>
        <w:t xml:space="preserve"> </w:t>
      </w:r>
      <w:r w:rsidRPr="00F976E9">
        <w:rPr>
          <w:rFonts w:eastAsia="Times New Roman"/>
          <w:color w:val="auto"/>
          <w:szCs w:val="26"/>
        </w:rPr>
        <w:t xml:space="preserve">Forecasting should be an integral part of the decision-making activities of management, as it can play an important role in many areas of a </w:t>
      </w:r>
      <w:r w:rsidRPr="00F976E9">
        <w:rPr>
          <w:rFonts w:eastAsia="Times New Roman"/>
          <w:color w:val="auto"/>
          <w:szCs w:val="26"/>
        </w:rPr>
        <w:lastRenderedPageBreak/>
        <w:t xml:space="preserve">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67CA8B86" w14:textId="29350558"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w:t>
      </w:r>
    </w:p>
    <w:p w14:paraId="0F6890D4" w14:textId="003FD5DA" w:rsidR="002A10DF" w:rsidRDefault="002A10DF" w:rsidP="001D6B98">
      <w:pPr>
        <w:spacing w:before="200" w:after="0"/>
        <w:ind w:left="360"/>
        <w:outlineLvl w:val="1"/>
        <w:rPr>
          <w:rFonts w:eastAsia="Times New Roman"/>
          <w:color w:val="auto"/>
          <w:szCs w:val="26"/>
        </w:rPr>
      </w:pPr>
      <w:r w:rsidRPr="002A10DF">
        <w:rPr>
          <w:rFonts w:eastAsia="Times New Roman"/>
          <w:color w:val="auto"/>
          <w:szCs w:val="26"/>
        </w:rPr>
        <w:t xml:space="preserve">A time series is a sequence of data points that occur in successive order over some </w:t>
      </w:r>
      <w:proofErr w:type="gramStart"/>
      <w:r w:rsidRPr="002A10DF">
        <w:rPr>
          <w:rFonts w:eastAsia="Times New Roman"/>
          <w:color w:val="auto"/>
          <w:szCs w:val="26"/>
        </w:rPr>
        <w:t>period of time</w:t>
      </w:r>
      <w:proofErr w:type="gramEnd"/>
      <w:r w:rsidRPr="002A10DF">
        <w:rPr>
          <w:rFonts w:eastAsia="Times New Roman"/>
          <w:color w:val="auto"/>
          <w:szCs w:val="26"/>
        </w:rPr>
        <w:t>. This can be contrasted with cross-sectional data, which captures a point-in-time.</w:t>
      </w:r>
    </w:p>
    <w:p w14:paraId="7F5CB4CD" w14:textId="77777777" w:rsidR="002A10DF" w:rsidRPr="002A10DF" w:rsidRDefault="002A10DF" w:rsidP="001D6B98">
      <w:pPr>
        <w:spacing w:before="200" w:after="0"/>
        <w:ind w:left="360" w:firstLine="0"/>
        <w:outlineLvl w:val="1"/>
        <w:rPr>
          <w:rFonts w:eastAsia="Times New Roman"/>
          <w:b/>
          <w:bCs/>
          <w:color w:val="auto"/>
          <w:szCs w:val="26"/>
        </w:rPr>
      </w:pPr>
      <w:r w:rsidRPr="002A10DF">
        <w:rPr>
          <w:rFonts w:eastAsia="Times New Roman"/>
          <w:b/>
          <w:bCs/>
          <w:color w:val="auto"/>
          <w:szCs w:val="26"/>
        </w:rPr>
        <w:t>Time Series Forecasting</w:t>
      </w:r>
    </w:p>
    <w:p w14:paraId="2A248D7B" w14:textId="22911290" w:rsidR="002A10DF" w:rsidRPr="00F976E9" w:rsidRDefault="002A10DF" w:rsidP="001D6B98">
      <w:pPr>
        <w:spacing w:before="200" w:after="0"/>
        <w:ind w:left="360"/>
        <w:outlineLvl w:val="1"/>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58080686"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1D6B98">
      <w:pPr>
        <w:spacing w:before="200" w:after="0"/>
        <w:ind w:left="360"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1D6B98">
      <w:pPr>
        <w:spacing w:before="200" w:after="0"/>
        <w:ind w:left="36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1E5ED03F"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3667BFC1" w14:textId="453411CD" w:rsidR="009B781C" w:rsidRDefault="009B781C" w:rsidP="006E26FE">
      <w:pPr>
        <w:tabs>
          <w:tab w:val="left" w:pos="2868"/>
        </w:tabs>
        <w:spacing w:before="200" w:after="0"/>
        <w:ind w:firstLine="0"/>
        <w:outlineLvl w:val="1"/>
        <w:rPr>
          <w:rFonts w:eastAsia="Times New Roman"/>
          <w:b/>
          <w:bCs/>
          <w:color w:val="auto"/>
          <w:szCs w:val="26"/>
        </w:rPr>
      </w:pPr>
    </w:p>
    <w:p w14:paraId="799BB245" w14:textId="6513083C" w:rsidR="009B781C" w:rsidRDefault="009B781C" w:rsidP="006E26FE">
      <w:pPr>
        <w:tabs>
          <w:tab w:val="left" w:pos="2868"/>
        </w:tabs>
        <w:spacing w:before="200" w:after="0"/>
        <w:ind w:firstLine="0"/>
        <w:outlineLvl w:val="1"/>
        <w:rPr>
          <w:rFonts w:eastAsia="Times New Roman"/>
          <w:b/>
          <w:bCs/>
          <w:color w:val="auto"/>
          <w:szCs w:val="26"/>
        </w:rPr>
      </w:pPr>
    </w:p>
    <w:p w14:paraId="262FD9B6" w14:textId="14BFF4E2" w:rsidR="009B781C" w:rsidRDefault="009B781C" w:rsidP="006E26FE">
      <w:pPr>
        <w:tabs>
          <w:tab w:val="left" w:pos="2868"/>
        </w:tabs>
        <w:spacing w:before="200" w:after="0"/>
        <w:ind w:firstLine="0"/>
        <w:outlineLvl w:val="1"/>
        <w:rPr>
          <w:rFonts w:eastAsia="Times New Roman"/>
          <w:b/>
          <w:bCs/>
          <w:color w:val="auto"/>
          <w:szCs w:val="26"/>
        </w:rPr>
      </w:pPr>
    </w:p>
    <w:p w14:paraId="23224CCF" w14:textId="75E95858" w:rsidR="009B781C" w:rsidRDefault="009B781C" w:rsidP="006E26FE">
      <w:pPr>
        <w:tabs>
          <w:tab w:val="left" w:pos="2868"/>
        </w:tabs>
        <w:spacing w:before="200" w:after="0"/>
        <w:ind w:firstLine="0"/>
        <w:outlineLvl w:val="1"/>
        <w:rPr>
          <w:rFonts w:eastAsia="Times New Roman"/>
          <w:b/>
          <w:bCs/>
          <w:color w:val="auto"/>
          <w:szCs w:val="26"/>
        </w:rPr>
      </w:pPr>
    </w:p>
    <w:p w14:paraId="13EF1C30" w14:textId="5719066C" w:rsidR="009B781C" w:rsidRDefault="009B781C" w:rsidP="006E26FE">
      <w:pPr>
        <w:tabs>
          <w:tab w:val="left" w:pos="2868"/>
        </w:tabs>
        <w:spacing w:before="200" w:after="0"/>
        <w:ind w:firstLine="0"/>
        <w:outlineLvl w:val="1"/>
        <w:rPr>
          <w:rFonts w:eastAsia="Times New Roman"/>
          <w:b/>
          <w:bCs/>
          <w:color w:val="auto"/>
          <w:szCs w:val="26"/>
        </w:rPr>
      </w:pPr>
    </w:p>
    <w:p w14:paraId="761844C8" w14:textId="1C13ADE9" w:rsidR="009B781C" w:rsidRDefault="009B781C" w:rsidP="006E26FE">
      <w:pPr>
        <w:tabs>
          <w:tab w:val="left" w:pos="2868"/>
        </w:tabs>
        <w:spacing w:before="200" w:after="0"/>
        <w:ind w:firstLine="0"/>
        <w:outlineLvl w:val="1"/>
        <w:rPr>
          <w:rFonts w:eastAsia="Times New Roman"/>
          <w:b/>
          <w:bCs/>
          <w:color w:val="auto"/>
          <w:szCs w:val="26"/>
        </w:rPr>
      </w:pPr>
    </w:p>
    <w:p w14:paraId="3A0383DC" w14:textId="33E65BF3" w:rsidR="009B781C" w:rsidRDefault="009B781C" w:rsidP="006E26FE">
      <w:pPr>
        <w:tabs>
          <w:tab w:val="left" w:pos="2868"/>
        </w:tabs>
        <w:spacing w:before="200" w:after="0"/>
        <w:ind w:firstLine="0"/>
        <w:outlineLvl w:val="1"/>
        <w:rPr>
          <w:rFonts w:eastAsia="Times New Roman"/>
          <w:b/>
          <w:bCs/>
          <w:color w:val="auto"/>
          <w:szCs w:val="26"/>
        </w:rPr>
      </w:pPr>
    </w:p>
    <w:p w14:paraId="276248A1" w14:textId="008909AE" w:rsidR="009B781C" w:rsidRDefault="009B781C" w:rsidP="006E26FE">
      <w:pPr>
        <w:tabs>
          <w:tab w:val="left" w:pos="2868"/>
        </w:tabs>
        <w:spacing w:before="200" w:after="0"/>
        <w:ind w:firstLine="0"/>
        <w:outlineLvl w:val="1"/>
        <w:rPr>
          <w:rFonts w:eastAsia="Times New Roman"/>
          <w:b/>
          <w:bCs/>
          <w:color w:val="auto"/>
          <w:szCs w:val="26"/>
        </w:rPr>
      </w:pPr>
    </w:p>
    <w:p w14:paraId="24450CBD" w14:textId="08066ECE" w:rsidR="009B781C" w:rsidRDefault="009B781C" w:rsidP="006E26FE">
      <w:pPr>
        <w:tabs>
          <w:tab w:val="left" w:pos="2868"/>
        </w:tabs>
        <w:spacing w:before="200" w:after="0"/>
        <w:ind w:firstLine="0"/>
        <w:outlineLvl w:val="1"/>
        <w:rPr>
          <w:rFonts w:eastAsia="Times New Roman"/>
          <w:b/>
          <w:bCs/>
          <w:color w:val="auto"/>
          <w:szCs w:val="26"/>
        </w:rPr>
      </w:pPr>
    </w:p>
    <w:p w14:paraId="79D58007" w14:textId="0E9D9507" w:rsidR="009B781C" w:rsidRDefault="009B781C" w:rsidP="006E26FE">
      <w:pPr>
        <w:tabs>
          <w:tab w:val="left" w:pos="2868"/>
        </w:tabs>
        <w:spacing w:before="200" w:after="0"/>
        <w:ind w:firstLine="0"/>
        <w:outlineLvl w:val="1"/>
        <w:rPr>
          <w:rFonts w:eastAsia="Times New Roman"/>
          <w:b/>
          <w:bCs/>
          <w:color w:val="auto"/>
          <w:szCs w:val="26"/>
        </w:rPr>
      </w:pPr>
    </w:p>
    <w:p w14:paraId="4E6AEECE" w14:textId="775836B0" w:rsidR="009B781C" w:rsidRDefault="009B781C" w:rsidP="006E26FE">
      <w:pPr>
        <w:tabs>
          <w:tab w:val="left" w:pos="2868"/>
        </w:tabs>
        <w:spacing w:before="200" w:after="0"/>
        <w:ind w:firstLine="0"/>
        <w:outlineLvl w:val="1"/>
        <w:rPr>
          <w:rFonts w:eastAsia="Times New Roman"/>
          <w:b/>
          <w:bCs/>
          <w:color w:val="auto"/>
          <w:szCs w:val="26"/>
        </w:rPr>
      </w:pPr>
    </w:p>
    <w:p w14:paraId="0E3706AF" w14:textId="70082E14" w:rsidR="009B781C" w:rsidRDefault="009B781C" w:rsidP="006E26FE">
      <w:pPr>
        <w:tabs>
          <w:tab w:val="left" w:pos="2868"/>
        </w:tabs>
        <w:spacing w:before="200" w:after="0"/>
        <w:ind w:firstLine="0"/>
        <w:outlineLvl w:val="1"/>
        <w:rPr>
          <w:rFonts w:eastAsia="Times New Roman"/>
          <w:b/>
          <w:bCs/>
          <w:color w:val="auto"/>
          <w:szCs w:val="26"/>
        </w:rPr>
      </w:pPr>
    </w:p>
    <w:p w14:paraId="04DCB28D" w14:textId="21BA7350" w:rsidR="009B781C" w:rsidRDefault="009B781C" w:rsidP="006E26FE">
      <w:pPr>
        <w:tabs>
          <w:tab w:val="left" w:pos="2868"/>
        </w:tabs>
        <w:spacing w:before="200" w:after="0"/>
        <w:ind w:firstLine="0"/>
        <w:outlineLvl w:val="1"/>
        <w:rPr>
          <w:rFonts w:eastAsia="Times New Roman"/>
          <w:b/>
          <w:bCs/>
          <w:color w:val="auto"/>
          <w:szCs w:val="26"/>
        </w:rPr>
      </w:pPr>
    </w:p>
    <w:p w14:paraId="08E67E5C" w14:textId="0D8A4F0A" w:rsidR="009B781C" w:rsidRDefault="009B781C" w:rsidP="006E26FE">
      <w:pPr>
        <w:tabs>
          <w:tab w:val="left" w:pos="2868"/>
        </w:tabs>
        <w:spacing w:before="200" w:after="0"/>
        <w:ind w:firstLine="0"/>
        <w:outlineLvl w:val="1"/>
        <w:rPr>
          <w:rFonts w:eastAsia="Times New Roman"/>
          <w:b/>
          <w:bCs/>
          <w:color w:val="auto"/>
          <w:szCs w:val="26"/>
        </w:rPr>
      </w:pPr>
    </w:p>
    <w:p w14:paraId="0E06EE47" w14:textId="3AEFE3BF" w:rsidR="009B781C" w:rsidRDefault="009B781C" w:rsidP="006E26FE">
      <w:pPr>
        <w:tabs>
          <w:tab w:val="left" w:pos="2868"/>
        </w:tabs>
        <w:spacing w:before="200" w:after="0"/>
        <w:ind w:firstLine="0"/>
        <w:outlineLvl w:val="1"/>
        <w:rPr>
          <w:rFonts w:eastAsia="Times New Roman"/>
          <w:b/>
          <w:bCs/>
          <w:color w:val="auto"/>
          <w:szCs w:val="26"/>
        </w:rPr>
      </w:pPr>
    </w:p>
    <w:p w14:paraId="2000FAF1" w14:textId="60A7C03F" w:rsidR="009B781C" w:rsidRDefault="009B781C" w:rsidP="006E26FE">
      <w:pPr>
        <w:tabs>
          <w:tab w:val="left" w:pos="2868"/>
        </w:tabs>
        <w:spacing w:before="200" w:after="0"/>
        <w:ind w:firstLine="0"/>
        <w:outlineLvl w:val="1"/>
        <w:rPr>
          <w:rFonts w:eastAsia="Times New Roman"/>
          <w:b/>
          <w:bCs/>
          <w:color w:val="auto"/>
          <w:szCs w:val="26"/>
        </w:rPr>
      </w:pPr>
    </w:p>
    <w:p w14:paraId="1E8722C8" w14:textId="414E09BB" w:rsidR="009B781C" w:rsidRDefault="009B781C" w:rsidP="006E26FE">
      <w:pPr>
        <w:tabs>
          <w:tab w:val="left" w:pos="2868"/>
        </w:tabs>
        <w:spacing w:before="200" w:after="0"/>
        <w:ind w:firstLine="0"/>
        <w:outlineLvl w:val="1"/>
        <w:rPr>
          <w:rFonts w:eastAsia="Times New Roman"/>
          <w:b/>
          <w:bCs/>
          <w:color w:val="auto"/>
          <w:szCs w:val="26"/>
        </w:rPr>
      </w:pPr>
    </w:p>
    <w:p w14:paraId="69D811D0" w14:textId="21305253" w:rsidR="009B781C" w:rsidRDefault="009B781C" w:rsidP="006E26FE">
      <w:pPr>
        <w:tabs>
          <w:tab w:val="left" w:pos="2868"/>
        </w:tabs>
        <w:spacing w:before="200" w:after="0"/>
        <w:ind w:firstLine="0"/>
        <w:outlineLvl w:val="1"/>
        <w:rPr>
          <w:rFonts w:eastAsia="Times New Roman"/>
          <w:b/>
          <w:bCs/>
          <w:color w:val="auto"/>
          <w:szCs w:val="26"/>
        </w:rPr>
      </w:pPr>
    </w:p>
    <w:p w14:paraId="55D2F3FF" w14:textId="18E7602C" w:rsidR="009B781C" w:rsidRDefault="009B781C" w:rsidP="006E26FE">
      <w:pPr>
        <w:tabs>
          <w:tab w:val="left" w:pos="2868"/>
        </w:tabs>
        <w:spacing w:before="200" w:after="0"/>
        <w:ind w:firstLine="0"/>
        <w:outlineLvl w:val="1"/>
        <w:rPr>
          <w:rFonts w:eastAsia="Times New Roman"/>
          <w:b/>
          <w:bCs/>
          <w:color w:val="auto"/>
          <w:szCs w:val="26"/>
        </w:rPr>
      </w:pPr>
    </w:p>
    <w:p w14:paraId="7F6125FD" w14:textId="77777777" w:rsidR="009B781C" w:rsidRDefault="009B781C" w:rsidP="006E26FE">
      <w:pPr>
        <w:tabs>
          <w:tab w:val="left" w:pos="2868"/>
        </w:tabs>
        <w:spacing w:before="200" w:after="0"/>
        <w:ind w:firstLine="0"/>
        <w:outlineLvl w:val="1"/>
        <w:rPr>
          <w:rFonts w:eastAsia="Times New Roman"/>
          <w:b/>
          <w:bCs/>
          <w:color w:val="auto"/>
          <w:szCs w:val="26"/>
        </w:rPr>
      </w:pPr>
    </w:p>
    <w:p w14:paraId="66B91FFF" w14:textId="670D7843" w:rsidR="00FD6C54" w:rsidRDefault="00FD6C54" w:rsidP="006E26FE">
      <w:pPr>
        <w:tabs>
          <w:tab w:val="left" w:pos="2868"/>
        </w:tabs>
        <w:spacing w:before="200" w:after="0"/>
        <w:ind w:firstLine="0"/>
        <w:outlineLvl w:val="1"/>
        <w:rPr>
          <w:rFonts w:eastAsia="Times New Roman"/>
          <w:b/>
          <w:bCs/>
          <w:color w:val="auto"/>
          <w:szCs w:val="26"/>
        </w:rPr>
      </w:pPr>
    </w:p>
    <w:p w14:paraId="697D4B9A" w14:textId="77777777" w:rsidR="004B0FB1" w:rsidRDefault="004B0FB1" w:rsidP="006E26FE">
      <w:pPr>
        <w:tabs>
          <w:tab w:val="left" w:pos="2868"/>
        </w:tabs>
        <w:spacing w:before="200" w:after="0"/>
        <w:ind w:firstLine="0"/>
        <w:outlineLvl w:val="1"/>
        <w:rPr>
          <w:rFonts w:eastAsia="Times New Roman"/>
          <w:b/>
          <w:bCs/>
          <w:color w:val="auto"/>
          <w:szCs w:val="26"/>
        </w:rPr>
      </w:pP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Default="00CC2C1A" w:rsidP="00FD56F0">
      <w:pPr>
        <w:spacing w:before="480" w:after="0"/>
        <w:ind w:firstLine="0"/>
        <w:contextualSpacing/>
        <w:jc w:val="center"/>
        <w:outlineLvl w:val="0"/>
        <w:rPr>
          <w:rFonts w:eastAsia="MS Mincho"/>
          <w:b/>
          <w:bCs/>
          <w:caps/>
          <w:color w:val="auto"/>
          <w:sz w:val="28"/>
          <w:szCs w:val="28"/>
          <w:lang w:eastAsia="ja-JP"/>
        </w:rPr>
      </w:pPr>
      <w:bookmarkStart w:id="14" w:name="_Toc305755533"/>
      <w:r w:rsidRPr="00CC2C1A">
        <w:rPr>
          <w:rFonts w:eastAsia="MS Mincho"/>
          <w:b/>
          <w:bCs/>
          <w:caps/>
          <w:color w:val="auto"/>
          <w:sz w:val="28"/>
          <w:szCs w:val="28"/>
          <w:lang w:eastAsia="ja-JP"/>
        </w:rPr>
        <w:t>REVIEW OF RELATED LITERATURE</w:t>
      </w:r>
      <w:bookmarkEnd w:id="14"/>
    </w:p>
    <w:p w14:paraId="631C2782" w14:textId="77777777" w:rsidR="00AD51E5" w:rsidRDefault="00AD51E5" w:rsidP="00FD56F0">
      <w:pPr>
        <w:spacing w:after="0"/>
      </w:pPr>
    </w:p>
    <w:p w14:paraId="7758D55B" w14:textId="288A36B8" w:rsidR="00FD56F0" w:rsidRPr="00FF6E06" w:rsidRDefault="00FD56F0" w:rsidP="00FD56F0">
      <w:pPr>
        <w:spacing w:after="0"/>
      </w:pPr>
      <w:r w:rsidRPr="00FF6E06">
        <w:t>This chapter presents the different research and other literatures form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7D97AF7" w14:textId="77777777" w:rsidR="00FD56F0" w:rsidRPr="00FD56F0" w:rsidRDefault="00FD56F0" w:rsidP="008F69D8">
      <w:pPr>
        <w:spacing w:before="480" w:after="0"/>
        <w:ind w:firstLine="0"/>
        <w:contextualSpacing/>
        <w:jc w:val="left"/>
        <w:outlineLvl w:val="0"/>
        <w:rPr>
          <w:rFonts w:eastAsia="MS Mincho"/>
          <w:b/>
          <w:bCs/>
          <w:caps/>
          <w:color w:val="auto"/>
          <w:sz w:val="28"/>
          <w:szCs w:val="28"/>
          <w:lang w:eastAsia="ja-JP"/>
        </w:rPr>
      </w:pPr>
    </w:p>
    <w:p w14:paraId="435B72D4" w14:textId="4E484045" w:rsidR="00FD56F0" w:rsidRDefault="006D2066" w:rsidP="006D2066">
      <w:pPr>
        <w:numPr>
          <w:ilvl w:val="1"/>
          <w:numId w:val="25"/>
        </w:numPr>
        <w:spacing w:after="0"/>
        <w:rPr>
          <w:b/>
        </w:rPr>
      </w:pPr>
      <w:r w:rsidRPr="00FF6E06">
        <w:rPr>
          <w:b/>
        </w:rPr>
        <w:t>Related Literature</w:t>
      </w:r>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3AF3F1AC" w14:textId="4A3121C4" w:rsidR="00184CF7" w:rsidRDefault="00184CF7" w:rsidP="00C0441C">
      <w:pPr>
        <w:spacing w:after="0"/>
        <w:rPr>
          <w:bCs/>
        </w:rPr>
      </w:pPr>
      <w:r w:rsidRPr="00184CF7">
        <w:rPr>
          <w:bCs/>
        </w:rPr>
        <w:t xml:space="preserve">A cluster of individuals with pneumonia of unknown origin was linked to a seafood wholesale market in Wuhan, China, in December 2019. </w:t>
      </w:r>
      <w:r w:rsidR="00C0441C">
        <w:rPr>
          <w:bCs/>
        </w:rPr>
        <w:t>A study by Huang et al., (2020), had used</w:t>
      </w:r>
      <w:r w:rsidRPr="00184CF7">
        <w:rPr>
          <w:bCs/>
        </w:rPr>
        <w:t xml:space="preserve"> </w:t>
      </w:r>
      <w:r w:rsidR="00C0441C">
        <w:rPr>
          <w:bCs/>
        </w:rPr>
        <w:t xml:space="preserve">an </w:t>
      </w:r>
      <w:r w:rsidRPr="00184CF7">
        <w:rPr>
          <w:bCs/>
        </w:rPr>
        <w:t>unbiased sequencing in samples from pneumonia patients</w:t>
      </w:r>
      <w:r w:rsidR="00C0441C">
        <w:rPr>
          <w:bCs/>
        </w:rPr>
        <w:t xml:space="preserve"> on which</w:t>
      </w:r>
      <w:r w:rsidRPr="00184CF7">
        <w:rPr>
          <w:bCs/>
        </w:rPr>
        <w:t xml:space="preserve"> </w:t>
      </w:r>
      <w:proofErr w:type="spellStart"/>
      <w:r w:rsidRPr="00184CF7">
        <w:rPr>
          <w:bCs/>
        </w:rPr>
        <w:t>betacoronavirus</w:t>
      </w:r>
      <w:proofErr w:type="spellEnd"/>
      <w:r w:rsidR="00C0441C">
        <w:rPr>
          <w:bCs/>
        </w:rPr>
        <w:t xml:space="preserve">, </w:t>
      </w:r>
      <w:r w:rsidR="00C0441C" w:rsidRPr="00C0441C">
        <w:rPr>
          <w:bCs/>
        </w:rPr>
        <w:t>the 2019 novel coronavirus (2019-nCoV)</w:t>
      </w:r>
      <w:r w:rsidR="00C0441C">
        <w:rPr>
          <w:bCs/>
        </w:rPr>
        <w:t>, had been</w:t>
      </w:r>
      <w:r w:rsidRPr="00184CF7">
        <w:rPr>
          <w:bCs/>
        </w:rPr>
        <w:t xml:space="preserve"> found. 2019-nCoV, unlike MERS-</w:t>
      </w:r>
      <w:proofErr w:type="spellStart"/>
      <w:r w:rsidRPr="00184CF7">
        <w:rPr>
          <w:bCs/>
        </w:rPr>
        <w:t>CoV</w:t>
      </w:r>
      <w:proofErr w:type="spellEnd"/>
      <w:r w:rsidRPr="00184CF7">
        <w:rPr>
          <w:bCs/>
        </w:rPr>
        <w:t xml:space="preserve"> and SARS-</w:t>
      </w:r>
      <w:proofErr w:type="spellStart"/>
      <w:r w:rsidRPr="00184CF7">
        <w:rPr>
          <w:bCs/>
        </w:rPr>
        <w:t>CoV</w:t>
      </w:r>
      <w:proofErr w:type="spellEnd"/>
      <w:r w:rsidRPr="00184CF7">
        <w:rPr>
          <w:bCs/>
        </w:rPr>
        <w:t>, is the seventh member of the coronavirus family that infects humans</w:t>
      </w:r>
      <w:r w:rsidR="00880E6F">
        <w:rPr>
          <w:bCs/>
        </w:rPr>
        <w:t xml:space="preserve"> (</w:t>
      </w:r>
      <w:r w:rsidR="00880E6F" w:rsidRPr="00880E6F">
        <w:rPr>
          <w:bCs/>
        </w:rPr>
        <w:t>Huang et al.</w:t>
      </w:r>
      <w:r w:rsidR="000255F2">
        <w:rPr>
          <w:bCs/>
        </w:rPr>
        <w:t>,</w:t>
      </w:r>
      <w:r w:rsidR="00880E6F" w:rsidRPr="00880E6F">
        <w:rPr>
          <w:bCs/>
        </w:rPr>
        <w:t xml:space="preserve"> 2020</w:t>
      </w:r>
      <w:r w:rsidR="00880E6F">
        <w:rPr>
          <w:bCs/>
        </w:rPr>
        <w:t>).</w:t>
      </w:r>
    </w:p>
    <w:p w14:paraId="03A465D6" w14:textId="54E382F4" w:rsidR="00402A1D" w:rsidRDefault="00402A1D" w:rsidP="00FD5B6E">
      <w:pPr>
        <w:spacing w:after="0"/>
        <w:rPr>
          <w:bCs/>
        </w:rPr>
      </w:pPr>
    </w:p>
    <w:p w14:paraId="3723BE08" w14:textId="0122F201" w:rsidR="00402A1D" w:rsidRDefault="00402A1D" w:rsidP="00FD5B6E">
      <w:pPr>
        <w:spacing w:after="0"/>
        <w:rPr>
          <w:bCs/>
        </w:rPr>
      </w:pPr>
      <w:r w:rsidRPr="00402A1D">
        <w:rPr>
          <w:bCs/>
        </w:rPr>
        <w:t xml:space="preserve">Coronavirus is an enveloped, positive single-strand RNA virus. It belongs to the </w:t>
      </w:r>
      <w:proofErr w:type="spellStart"/>
      <w:r w:rsidRPr="00402A1D">
        <w:rPr>
          <w:bCs/>
        </w:rPr>
        <w:t>Orthocoronavirinae</w:t>
      </w:r>
      <w:proofErr w:type="spellEnd"/>
      <w:r w:rsidRPr="00402A1D">
        <w:rPr>
          <w:bCs/>
        </w:rPr>
        <w:t xml:space="preserve"> subfamily, as the name, with the characteristic “crown-like” spikes on their surfaces. </w:t>
      </w:r>
      <w:r w:rsidR="00A21B19" w:rsidRPr="00A21B19">
        <w:rPr>
          <w:bCs/>
        </w:rPr>
        <w:t xml:space="preserve">The exact origin, location, and natural reservoir of the 2019- </w:t>
      </w:r>
      <w:proofErr w:type="spellStart"/>
      <w:r w:rsidR="00A21B19" w:rsidRPr="00A21B19">
        <w:rPr>
          <w:bCs/>
        </w:rPr>
        <w:t>nCoV</w:t>
      </w:r>
      <w:proofErr w:type="spellEnd"/>
      <w:r w:rsidR="00A21B19" w:rsidRPr="00A21B19">
        <w:rPr>
          <w:bCs/>
        </w:rPr>
        <w:t xml:space="preserve"> remain unclear, although it is believed that the virus is </w:t>
      </w:r>
      <w:r w:rsidR="00EC6C07" w:rsidRPr="00A21B19">
        <w:rPr>
          <w:bCs/>
        </w:rPr>
        <w:t>zoonotic,</w:t>
      </w:r>
      <w:r w:rsidR="00A21B19" w:rsidRPr="00A21B19">
        <w:rPr>
          <w:bCs/>
        </w:rPr>
        <w:t xml:space="preserve"> and bats may be the culprits because of sequence identity to the bat-</w:t>
      </w:r>
      <w:proofErr w:type="spellStart"/>
      <w:r w:rsidR="00A21B19" w:rsidRPr="00A21B19">
        <w:rPr>
          <w:bCs/>
        </w:rPr>
        <w:t>CoV</w:t>
      </w:r>
      <w:proofErr w:type="spellEnd"/>
      <w:r w:rsidR="00A21B19" w:rsidRPr="00A21B19">
        <w:rPr>
          <w:bCs/>
        </w:rPr>
        <w:t>.</w:t>
      </w:r>
      <w:r w:rsidR="00A21B19" w:rsidRPr="00A21B19">
        <w:rPr>
          <w:bCs/>
        </w:rPr>
        <w:t xml:space="preserve"> </w:t>
      </w:r>
      <w:r w:rsidRPr="00402A1D">
        <w:rPr>
          <w:bCs/>
        </w:rPr>
        <w:t>(Perlman, 2020)</w:t>
      </w:r>
      <w:r>
        <w:rPr>
          <w:bCs/>
        </w:rPr>
        <w:t>.</w:t>
      </w:r>
    </w:p>
    <w:p w14:paraId="4CD3EB6D" w14:textId="78FBA151" w:rsidR="00A21B19" w:rsidRDefault="00A21B19" w:rsidP="00FD5B6E">
      <w:pPr>
        <w:spacing w:after="0"/>
        <w:rPr>
          <w:bCs/>
        </w:rPr>
      </w:pPr>
    </w:p>
    <w:p w14:paraId="7262126F" w14:textId="4114A05F" w:rsidR="00880E6F" w:rsidRDefault="00A21B19" w:rsidP="00880E6F">
      <w:pPr>
        <w:spacing w:after="0"/>
        <w:rPr>
          <w:bCs/>
        </w:rPr>
      </w:pPr>
      <w:r>
        <w:rPr>
          <w:bCs/>
        </w:rPr>
        <w:t>An article entitled “</w:t>
      </w:r>
      <w:r w:rsidRPr="00A21B19">
        <w:rPr>
          <w:bCs/>
        </w:rPr>
        <w:t>The outbreak of COVID-19: An overview</w:t>
      </w:r>
      <w:r>
        <w:rPr>
          <w:bCs/>
        </w:rPr>
        <w:t xml:space="preserve">” by </w:t>
      </w:r>
      <w:r>
        <w:t>Wu</w:t>
      </w:r>
      <w:r>
        <w:t xml:space="preserve"> et al. (2020), discuss that n</w:t>
      </w:r>
      <w:r w:rsidRPr="00A21B19">
        <w:t xml:space="preserve">onspecific syndromes, such as fever, dry cough, and weariness, generally precede the onset of symptoms. Respiratory (cough, shortness of breath, sore throat, </w:t>
      </w:r>
      <w:r w:rsidRPr="00A21B19">
        <w:lastRenderedPageBreak/>
        <w:t>rhinorrhea, hemoptysis, and chest discomfort), gastrointestinal (diarrhea, nausea, and vomiting), musculoskeletal (muscle ache), and neurologic systems may all be affected (headache or confusion)</w:t>
      </w:r>
      <w:r>
        <w:t>.</w:t>
      </w:r>
      <w:r w:rsidR="00880E6F">
        <w:t xml:space="preserve"> </w:t>
      </w:r>
      <w:r w:rsidR="00880E6F" w:rsidRPr="00880E6F">
        <w:rPr>
          <w:bCs/>
        </w:rPr>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rPr>
          <w:bCs/>
        </w:rPr>
        <w:t xml:space="preserve"> </w:t>
      </w:r>
      <w:r w:rsidR="00880E6F">
        <w:rPr>
          <w:bCs/>
        </w:rPr>
        <w:t>(</w:t>
      </w:r>
      <w:r w:rsidR="00880E6F" w:rsidRPr="00880E6F">
        <w:rPr>
          <w:bCs/>
        </w:rPr>
        <w:t>Huang et al.</w:t>
      </w:r>
      <w:r w:rsidR="000255F2">
        <w:rPr>
          <w:bCs/>
        </w:rPr>
        <w:t>,</w:t>
      </w:r>
      <w:r w:rsidR="00880E6F" w:rsidRPr="00880E6F">
        <w:rPr>
          <w:bCs/>
        </w:rPr>
        <w:t xml:space="preserve"> 2020</w:t>
      </w:r>
      <w:r w:rsidR="00880E6F">
        <w:rPr>
          <w:bCs/>
        </w:rPr>
        <w:t>)</w:t>
      </w:r>
      <w:r w:rsidR="00880E6F" w:rsidRPr="00880E6F">
        <w:rPr>
          <w:bCs/>
        </w:rPr>
        <w:t>.</w:t>
      </w:r>
      <w:r w:rsidR="00880E6F">
        <w:rPr>
          <w:bCs/>
        </w:rPr>
        <w:t xml:space="preserve"> </w:t>
      </w:r>
      <w:r w:rsidR="00880E6F" w:rsidRPr="00880E6F">
        <w:rPr>
          <w:bCs/>
        </w:rPr>
        <w:t>Patients with fatal disease develop ARDS and worsened in a short period of time and died of multiple organ failure. The mortality rate in the early series of hospitalized patients was 11%–15%, but the later statistics was 2%–3% (Huang et al.</w:t>
      </w:r>
      <w:r w:rsidR="000255F2">
        <w:rPr>
          <w:bCs/>
        </w:rPr>
        <w:t>,</w:t>
      </w:r>
      <w:r w:rsidR="00880E6F" w:rsidRPr="00880E6F">
        <w:rPr>
          <w:bCs/>
        </w:rPr>
        <w:t xml:space="preserve"> 2020).</w:t>
      </w:r>
    </w:p>
    <w:p w14:paraId="14AC432D" w14:textId="2F99DEC7" w:rsidR="000255F2" w:rsidRDefault="000255F2" w:rsidP="00880E6F">
      <w:pPr>
        <w:spacing w:after="0"/>
        <w:rPr>
          <w:bCs/>
        </w:rPr>
      </w:pPr>
    </w:p>
    <w:p w14:paraId="3D04526F" w14:textId="4EC3E294" w:rsidR="000255F2" w:rsidRPr="00880E6F" w:rsidRDefault="000255F2" w:rsidP="00880E6F">
      <w:pPr>
        <w:spacing w:after="0"/>
      </w:pPr>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t xml:space="preserve"> (</w:t>
      </w:r>
      <w:r w:rsidRPr="000255F2">
        <w:t>Wu et al.</w:t>
      </w:r>
      <w:r>
        <w:t xml:space="preserve">, </w:t>
      </w:r>
      <w:r w:rsidRPr="000255F2">
        <w:t>2020</w:t>
      </w:r>
      <w:r>
        <w:t>).</w:t>
      </w:r>
    </w:p>
    <w:p w14:paraId="61A29997" w14:textId="2DB80CCB" w:rsidR="00184CF7" w:rsidRDefault="00184CF7" w:rsidP="00FD5B6E">
      <w:pPr>
        <w:spacing w:after="0"/>
        <w:rPr>
          <w:bCs/>
        </w:rPr>
      </w:pPr>
    </w:p>
    <w:p w14:paraId="3367AD85" w14:textId="77777777" w:rsidR="009C0815" w:rsidRDefault="00601A07" w:rsidP="00FD5B6E">
      <w:pPr>
        <w:spacing w:after="0"/>
        <w:rPr>
          <w:bCs/>
        </w:rPr>
      </w:pPr>
      <w:r w:rsidRPr="00601A07">
        <w:rPr>
          <w:bCs/>
        </w:rPr>
        <w:t>The causal agent of coronavirus disease (COVID-19), severe acute respiratory syndrome coronavirus 2 (SARS-CoV-2), is thought to spread predominantly through respiratory droplets and close contact.</w:t>
      </w:r>
      <w:r>
        <w:rPr>
          <w:bCs/>
        </w:rPr>
        <w:t xml:space="preserve"> </w:t>
      </w:r>
      <w:r w:rsidR="007D0847" w:rsidRPr="007D0847">
        <w:rPr>
          <w:bCs/>
        </w:rPr>
        <w:t>In July</w:t>
      </w:r>
      <w:r w:rsidR="007D0847">
        <w:rPr>
          <w:bCs/>
        </w:rPr>
        <w:t xml:space="preserve"> 2020</w:t>
      </w:r>
      <w:r w:rsidR="007D0847" w:rsidRPr="007D0847">
        <w:rPr>
          <w:bCs/>
        </w:rPr>
        <w:t>, 239 scientists signed an open letter</w:t>
      </w:r>
      <w:r w:rsidR="007D0847">
        <w:rPr>
          <w:bCs/>
        </w:rPr>
        <w:t xml:space="preserve">, </w:t>
      </w:r>
      <w:r w:rsidR="007D0847" w:rsidRPr="007D0847">
        <w:rPr>
          <w:bCs/>
        </w:rPr>
        <w:t xml:space="preserve">“appealing to the medical community and relevant national and international bodies to </w:t>
      </w:r>
      <w:proofErr w:type="spellStart"/>
      <w:r w:rsidR="007D0847" w:rsidRPr="007D0847">
        <w:rPr>
          <w:bCs/>
        </w:rPr>
        <w:t>recognise</w:t>
      </w:r>
      <w:proofErr w:type="spellEnd"/>
      <w:r w:rsidR="007D0847" w:rsidRPr="007D0847">
        <w:rPr>
          <w:bCs/>
        </w:rPr>
        <w:t xml:space="preserve"> the potential for airborne spread of covid-19 (</w:t>
      </w:r>
      <w:proofErr w:type="spellStart"/>
      <w:r w:rsidR="007D0847" w:rsidRPr="007D0847">
        <w:rPr>
          <w:bCs/>
        </w:rPr>
        <w:t>Morawska</w:t>
      </w:r>
      <w:proofErr w:type="spellEnd"/>
      <w:r w:rsidR="007D0847" w:rsidRPr="007D0847">
        <w:rPr>
          <w:bCs/>
        </w:rPr>
        <w:t xml:space="preserve"> and Milton, 2020)</w:t>
      </w:r>
      <w:r w:rsidR="007D0847">
        <w:rPr>
          <w:bCs/>
        </w:rPr>
        <w:t>”</w:t>
      </w:r>
      <w:r w:rsidR="007D0847" w:rsidRPr="007D0847">
        <w:rPr>
          <w:bCs/>
        </w:rPr>
        <w:t>.</w:t>
      </w:r>
      <w:r w:rsidR="007D0847">
        <w:rPr>
          <w:bCs/>
        </w:rPr>
        <w:t xml:space="preserve"> </w:t>
      </w:r>
      <w:r w:rsidR="00207309" w:rsidRPr="00207309">
        <w:rPr>
          <w:bCs/>
        </w:rPr>
        <w:t xml:space="preserve">While a World Health Organization article admitted that "airborne transmission cannot be ruled out," the response was cautious and possibly incorrect in continuing to suggest that airborne and droplet transmission are distinct </w:t>
      </w:r>
      <w:proofErr w:type="gramStart"/>
      <w:r w:rsidR="00207309" w:rsidRPr="00207309">
        <w:rPr>
          <w:bCs/>
        </w:rPr>
        <w:t>categories</w:t>
      </w:r>
      <w:proofErr w:type="gramEnd"/>
      <w:r w:rsidR="00207309" w:rsidRPr="00207309">
        <w:rPr>
          <w:bCs/>
        </w:rPr>
        <w:t xml:space="preserve"> and that airborne transmission occurs only during medical "aerosol generating procedures</w:t>
      </w:r>
      <w:r w:rsidR="009C0815">
        <w:rPr>
          <w:bCs/>
        </w:rPr>
        <w:t xml:space="preserve">”. </w:t>
      </w:r>
    </w:p>
    <w:p w14:paraId="4C35FF70" w14:textId="77777777" w:rsidR="009C0815" w:rsidRDefault="009C0815" w:rsidP="00FD5B6E">
      <w:pPr>
        <w:spacing w:after="0"/>
        <w:rPr>
          <w:bCs/>
        </w:rPr>
      </w:pPr>
    </w:p>
    <w:p w14:paraId="091C9ACD" w14:textId="7E615101" w:rsidR="00207309" w:rsidRDefault="009C0815" w:rsidP="00266126">
      <w:pPr>
        <w:spacing w:after="0"/>
        <w:rPr>
          <w:bCs/>
        </w:rPr>
      </w:pPr>
      <w:r w:rsidRPr="009C0815">
        <w:rPr>
          <w:bCs/>
        </w:rPr>
        <w:t xml:space="preserve">Contact, droplet, aerosol, fomite, fecal-oral, bloodborne, mother-to-child, and animal-to-human transmission are all probable routes of SARS-CoV-2 infection, according to </w:t>
      </w:r>
      <w:r w:rsidR="00266126">
        <w:rPr>
          <w:bCs/>
        </w:rPr>
        <w:t xml:space="preserve">the </w:t>
      </w:r>
      <w:r w:rsidRPr="009C0815">
        <w:rPr>
          <w:bCs/>
        </w:rPr>
        <w:t>W</w:t>
      </w:r>
      <w:r w:rsidR="00266126">
        <w:rPr>
          <w:bCs/>
        </w:rPr>
        <w:t xml:space="preserve">orld </w:t>
      </w:r>
      <w:r w:rsidRPr="009C0815">
        <w:rPr>
          <w:bCs/>
        </w:rPr>
        <w:t>H</w:t>
      </w:r>
      <w:r w:rsidR="00266126">
        <w:rPr>
          <w:bCs/>
        </w:rPr>
        <w:t xml:space="preserve">ealth </w:t>
      </w:r>
      <w:r w:rsidRPr="009C0815">
        <w:rPr>
          <w:bCs/>
        </w:rPr>
        <w:t>O</w:t>
      </w:r>
      <w:r w:rsidR="00266126">
        <w:rPr>
          <w:bCs/>
        </w:rPr>
        <w:t>rganization</w:t>
      </w:r>
      <w:r w:rsidR="00A34FAC">
        <w:rPr>
          <w:bCs/>
        </w:rPr>
        <w:t xml:space="preserve">. </w:t>
      </w:r>
      <w:r w:rsidR="00207309" w:rsidRPr="00207309">
        <w:rPr>
          <w:bCs/>
        </w:rPr>
        <w:t xml:space="preserve">WHO defines droplets as ≥5-10 μm diameter and aerosols as &lt;5 </w:t>
      </w:r>
      <w:proofErr w:type="gramStart"/>
      <w:r w:rsidR="00207309" w:rsidRPr="00207309">
        <w:rPr>
          <w:bCs/>
        </w:rPr>
        <w:t>μm.</w:t>
      </w:r>
      <w:proofErr w:type="gramEnd"/>
      <w:r w:rsidR="00207309" w:rsidRPr="00207309">
        <w:rPr>
          <w:bCs/>
        </w:rPr>
        <w:t xml:space="preserve"> However, both can be generated as a continuum of particle sizes during numerous respiratory activities and their </w:t>
      </w:r>
      <w:proofErr w:type="spellStart"/>
      <w:r w:rsidR="00207309" w:rsidRPr="00207309">
        <w:rPr>
          <w:bCs/>
        </w:rPr>
        <w:t>behaviours</w:t>
      </w:r>
      <w:proofErr w:type="spellEnd"/>
      <w:r w:rsidR="00207309" w:rsidRPr="00207309">
        <w:rPr>
          <w:bCs/>
        </w:rPr>
        <w:t xml:space="preserve"> are not distinct. This has important practical implications for infection control, the prevention of outbreaks and superspreading </w:t>
      </w:r>
      <w:r w:rsidR="00207309" w:rsidRPr="00207309">
        <w:rPr>
          <w:bCs/>
        </w:rPr>
        <w:lastRenderedPageBreak/>
        <w:t xml:space="preserve">events, and for the new social </w:t>
      </w:r>
      <w:proofErr w:type="spellStart"/>
      <w:r w:rsidR="00207309" w:rsidRPr="00207309">
        <w:rPr>
          <w:bCs/>
        </w:rPr>
        <w:t>behaviours</w:t>
      </w:r>
      <w:proofErr w:type="spellEnd"/>
      <w:r w:rsidR="00207309" w:rsidRPr="00207309">
        <w:rPr>
          <w:bCs/>
        </w:rPr>
        <w:t xml:space="preserve"> that are being implemented </w:t>
      </w:r>
      <w:proofErr w:type="gramStart"/>
      <w:r w:rsidR="00207309" w:rsidRPr="00207309">
        <w:rPr>
          <w:bCs/>
        </w:rPr>
        <w:t>in an effort to</w:t>
      </w:r>
      <w:proofErr w:type="gramEnd"/>
      <w:r w:rsidR="00207309" w:rsidRPr="00207309">
        <w:rPr>
          <w:bCs/>
        </w:rPr>
        <w:t xml:space="preserve"> control the pandemic.</w:t>
      </w:r>
      <w:r w:rsidR="005252A4">
        <w:rPr>
          <w:bCs/>
        </w:rPr>
        <w:t xml:space="preserve"> They defined that</w:t>
      </w:r>
      <w:r w:rsidR="005252A4" w:rsidRPr="005252A4">
        <w:rPr>
          <w:bCs/>
        </w:rPr>
        <w:t xml:space="preserve"> COVID-19 virus spreads mainly via droplets of saliva or nasal discharge (‘</w:t>
      </w:r>
      <w:proofErr w:type="spellStart"/>
      <w:r w:rsidR="005252A4" w:rsidRPr="005252A4">
        <w:rPr>
          <w:bCs/>
        </w:rPr>
        <w:t>mucosalivary</w:t>
      </w:r>
      <w:proofErr w:type="spellEnd"/>
      <w:r w:rsidR="005252A4" w:rsidRPr="005252A4">
        <w:rPr>
          <w:bCs/>
        </w:rPr>
        <w:t xml:space="preserve"> droplets’) emitted when an infected person coughs, sneezes, talks</w:t>
      </w:r>
      <w:r w:rsidR="005252A4">
        <w:rPr>
          <w:bCs/>
        </w:rPr>
        <w:t xml:space="preserve"> </w:t>
      </w:r>
      <w:r w:rsidR="005252A4" w:rsidRPr="005252A4">
        <w:rPr>
          <w:bCs/>
        </w:rPr>
        <w:t>or breathes</w:t>
      </w:r>
      <w:r w:rsidR="005252A4">
        <w:rPr>
          <w:bCs/>
        </w:rPr>
        <w:t xml:space="preserve">. </w:t>
      </w:r>
      <w:r w:rsidR="005252A4" w:rsidRPr="005252A4">
        <w:rPr>
          <w:bCs/>
        </w:rPr>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w:t>
      </w:r>
      <w:proofErr w:type="spellStart"/>
      <w:r w:rsidR="005252A4" w:rsidRPr="005252A4">
        <w:rPr>
          <w:bCs/>
        </w:rPr>
        <w:t>Asadi</w:t>
      </w:r>
      <w:proofErr w:type="spellEnd"/>
      <w:r w:rsidR="005252A4" w:rsidRPr="005252A4">
        <w:rPr>
          <w:bCs/>
        </w:rPr>
        <w:t xml:space="preserve"> et al., 2019).</w:t>
      </w:r>
      <w:r w:rsidR="007F624A">
        <w:rPr>
          <w:bCs/>
        </w:rPr>
        <w:t xml:space="preserve"> </w:t>
      </w:r>
      <w:r w:rsidR="007F624A" w:rsidRPr="007F624A">
        <w:rPr>
          <w:bCs/>
        </w:rPr>
        <w:t>By contrast, the more forceful ‘explosive’ exhalations associated with sneezing, coughing, shouting and loud singing result in greater numbers of much larger particles (</w:t>
      </w:r>
      <w:proofErr w:type="spellStart"/>
      <w:r w:rsidR="007F624A" w:rsidRPr="007F624A">
        <w:rPr>
          <w:bCs/>
        </w:rPr>
        <w:t>Zy</w:t>
      </w:r>
      <w:proofErr w:type="spellEnd"/>
      <w:r w:rsidR="007F624A" w:rsidRPr="007F624A">
        <w:rPr>
          <w:bCs/>
        </w:rPr>
        <w:t xml:space="preserve"> et al., 2013)</w:t>
      </w:r>
      <w:r w:rsidR="007F624A">
        <w:rPr>
          <w:bCs/>
        </w:rPr>
        <w:t xml:space="preserve"> </w:t>
      </w:r>
      <w:r w:rsidR="007F624A" w:rsidRPr="007F624A">
        <w:rPr>
          <w:bCs/>
        </w:rPr>
        <w:t>Thus, a social distance of 1–2 meters may guard against viral spread caused by civil speaking, but not by yelling, singing, coughing, or sneezing.</w:t>
      </w:r>
    </w:p>
    <w:p w14:paraId="6877B172" w14:textId="52DF532E" w:rsidR="00463C88" w:rsidRDefault="00463C88" w:rsidP="005252A4">
      <w:pPr>
        <w:spacing w:after="0"/>
        <w:rPr>
          <w:bCs/>
        </w:rPr>
      </w:pPr>
    </w:p>
    <w:p w14:paraId="452A871E" w14:textId="24027439" w:rsidR="00A53749" w:rsidRDefault="0072678D" w:rsidP="00FD5B6E">
      <w:pPr>
        <w:spacing w:after="0"/>
        <w:rPr>
          <w:bCs/>
        </w:rPr>
      </w:pPr>
      <w:r w:rsidRPr="0072678D">
        <w:rPr>
          <w:bCs/>
        </w:rPr>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rPr>
          <w:bCs/>
        </w:rPr>
        <w:t>their</w:t>
      </w:r>
      <w:r w:rsidRPr="0072678D">
        <w:rPr>
          <w:bCs/>
        </w:rPr>
        <w:t xml:space="preserve"> knowledge. It's possible that aerial transmission will occur in some cases (such as when aerosol generating procedures are conducted in health care settings or potentially, in indoor crowded poorly ventilated settings elsewhere).</w:t>
      </w:r>
    </w:p>
    <w:p w14:paraId="0D316DE0" w14:textId="3C50E292" w:rsidR="00207ED2" w:rsidRDefault="00207ED2" w:rsidP="00FD5B6E">
      <w:pPr>
        <w:spacing w:after="0"/>
        <w:rPr>
          <w:bCs/>
        </w:rPr>
      </w:pPr>
    </w:p>
    <w:p w14:paraId="0610DDB9" w14:textId="217123EC" w:rsidR="00207ED2" w:rsidRPr="00207ED2" w:rsidRDefault="00207ED2" w:rsidP="00FD5B6E">
      <w:pPr>
        <w:spacing w:after="0"/>
        <w:rPr>
          <w:bCs/>
        </w:rPr>
      </w:pPr>
      <w:r w:rsidRPr="00207ED2">
        <w:rPr>
          <w:bCs/>
        </w:rPr>
        <w:t xml:space="preserve">"Inhalational risk may be reduced by social distancing, limiting interaction indoors, avoiding air recirculation, improved natural and artificial ventilation, and innovative engineering solutions which collect and </w:t>
      </w:r>
      <w:proofErr w:type="spellStart"/>
      <w:r w:rsidRPr="00207ED2">
        <w:rPr>
          <w:bCs/>
        </w:rPr>
        <w:t>neutralise</w:t>
      </w:r>
      <w:proofErr w:type="spellEnd"/>
      <w:r w:rsidRPr="00207ED2">
        <w:rPr>
          <w:bCs/>
        </w:rPr>
        <w:t xml:space="preserve"> aerosols to provide clean air in personal and community spaces (</w:t>
      </w:r>
      <w:proofErr w:type="spellStart"/>
      <w:r w:rsidRPr="00207ED2">
        <w:rPr>
          <w:bCs/>
        </w:rPr>
        <w:t>Morawska</w:t>
      </w:r>
      <w:proofErr w:type="spellEnd"/>
      <w:r w:rsidRPr="00207ED2">
        <w:rPr>
          <w:bCs/>
        </w:rPr>
        <w:t xml:space="preserve"> and Milton, 2020)".</w:t>
      </w:r>
    </w:p>
    <w:p w14:paraId="7CF09DC1" w14:textId="35E0F431" w:rsidR="00841268" w:rsidRDefault="00841268" w:rsidP="00764250">
      <w:pPr>
        <w:spacing w:after="0"/>
        <w:ind w:firstLine="0"/>
        <w:rPr>
          <w:bCs/>
        </w:rPr>
      </w:pPr>
    </w:p>
    <w:p w14:paraId="6F839B23" w14:textId="77777777" w:rsidR="00841268" w:rsidRDefault="00841268"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A7046F">
      <w:pPr>
        <w:spacing w:after="0"/>
        <w:rPr>
          <w:b/>
          <w:bCs/>
        </w:rPr>
      </w:pPr>
    </w:p>
    <w:p w14:paraId="5E68B727" w14:textId="1101178F" w:rsidR="00841268" w:rsidRDefault="00726E83" w:rsidP="00A7046F">
      <w:pPr>
        <w:spacing w:after="0"/>
      </w:pPr>
      <w:r w:rsidRPr="00726E83">
        <w:t xml:space="preserve">To combat the coronavirus disease (COVID-19) pandemic, </w:t>
      </w:r>
      <w:proofErr w:type="gramStart"/>
      <w:r w:rsidRPr="00726E83">
        <w:t>a number of</w:t>
      </w:r>
      <w:proofErr w:type="gramEnd"/>
      <w:r w:rsidRPr="00726E83">
        <w:t xml:space="preserve"> non-pharmaceutical interventions (NPIs) have been launched around the world. School closures, remote employment, and quarantine have all been used as social distancing (SD) measures in the past.</w:t>
      </w:r>
    </w:p>
    <w:p w14:paraId="71F17D8C" w14:textId="586A5154" w:rsidR="00726E83" w:rsidRDefault="00726E83" w:rsidP="00A7046F">
      <w:pPr>
        <w:spacing w:after="0"/>
      </w:pPr>
    </w:p>
    <w:p w14:paraId="01BEEBE5" w14:textId="1E3B6550" w:rsidR="00726E83" w:rsidRDefault="00726E83" w:rsidP="00A7046F">
      <w:pPr>
        <w:spacing w:after="0"/>
      </w:pPr>
      <w:r w:rsidRPr="00726E83">
        <w:t xml:space="preserve">The 1918-19 H1N1 influenza pandemic was the last time the world responded to a global emergent disease epidemic on the size of the present COVID-19 pandemic with no access to vaccines. During that epidemic, certain communities, particularly in the United States (US), used </w:t>
      </w:r>
      <w:proofErr w:type="gramStart"/>
      <w:r w:rsidRPr="00726E83">
        <w:t>a number of</w:t>
      </w:r>
      <w:proofErr w:type="gramEnd"/>
      <w:r w:rsidRPr="00726E83">
        <w:t xml:space="preserve">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67AA8294" w14:textId="136063C6" w:rsidR="0051142D" w:rsidRDefault="0051142D" w:rsidP="00A7046F">
      <w:pPr>
        <w:spacing w:after="0"/>
      </w:pPr>
    </w:p>
    <w:p w14:paraId="799CACA8" w14:textId="0127524B" w:rsidR="00363339" w:rsidRDefault="0051142D" w:rsidP="00363339">
      <w:pPr>
        <w:spacing w:after="0"/>
      </w:pPr>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5C8CC210" w14:textId="77777777" w:rsidR="00363339" w:rsidRDefault="00363339" w:rsidP="00363339">
      <w:pPr>
        <w:spacing w:after="0"/>
      </w:pPr>
    </w:p>
    <w:p w14:paraId="6CDBC3F9" w14:textId="5374AF22" w:rsidR="00363339" w:rsidRDefault="00363339" w:rsidP="00363339">
      <w:pPr>
        <w:pStyle w:val="ListParagraph"/>
        <w:numPr>
          <w:ilvl w:val="0"/>
          <w:numId w:val="26"/>
        </w:numPr>
        <w:spacing w:after="0"/>
      </w:pPr>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3E6F9F91" w14:textId="77777777" w:rsidR="00363339" w:rsidRDefault="00363339" w:rsidP="00363339">
      <w:pPr>
        <w:pStyle w:val="ListParagraph"/>
        <w:spacing w:after="0"/>
        <w:ind w:left="1080" w:firstLine="0"/>
      </w:pPr>
    </w:p>
    <w:p w14:paraId="445DBB03" w14:textId="1199EFF0" w:rsidR="00363339" w:rsidRDefault="00363339" w:rsidP="00363339">
      <w:pPr>
        <w:pStyle w:val="ListParagraph"/>
        <w:numPr>
          <w:ilvl w:val="0"/>
          <w:numId w:val="26"/>
        </w:numPr>
        <w:spacing w:after="0"/>
      </w:pPr>
      <w:r>
        <w:t>Mitigation</w:t>
      </w:r>
      <w:r>
        <w:t xml:space="preserve">. </w:t>
      </w:r>
      <w:r w:rsidRPr="00363339">
        <w:t xml:space="preserve">The goal here is to employ NPIs (and, if available, vaccines or medications) to decrease the health impact of an epidemic, </w:t>
      </w:r>
      <w:proofErr w:type="gramStart"/>
      <w:r w:rsidRPr="00363339">
        <w:t>similar to</w:t>
      </w:r>
      <w:proofErr w:type="gramEnd"/>
      <w:r w:rsidRPr="00363339">
        <w:t xml:space="preserve"> the technique used by several US cities in 1918 and the rest of the world in the 1957, 1968, and 2009 influenza pandemics. Early vaccine supplies were focused </w:t>
      </w:r>
      <w:proofErr w:type="gramStart"/>
      <w:r w:rsidRPr="00363339">
        <w:t>at</w:t>
      </w:r>
      <w:proofErr w:type="gramEnd"/>
      <w:r w:rsidRPr="00363339">
        <w:t xml:space="preserve">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 xml:space="preserve">In this scenario, population immunity develops over the </w:t>
      </w:r>
      <w:r w:rsidR="008341CB" w:rsidRPr="008341CB">
        <w:lastRenderedPageBreak/>
        <w:t>course of the epidemic, resulting in a rapid drop in case numbers and low transmission levels.</w:t>
      </w:r>
    </w:p>
    <w:p w14:paraId="0028945C" w14:textId="77777777" w:rsidR="003A15A2" w:rsidRDefault="003A15A2" w:rsidP="003A15A2">
      <w:pPr>
        <w:pStyle w:val="ListParagraph"/>
      </w:pPr>
    </w:p>
    <w:p w14:paraId="5996903F" w14:textId="65C27F7E" w:rsidR="003A15A2" w:rsidRDefault="003A15A2" w:rsidP="003A15A2">
      <w:pPr>
        <w:spacing w:after="0"/>
      </w:pPr>
      <w:r>
        <w:t>A study entitled “</w:t>
      </w:r>
      <w:r w:rsidRPr="003A15A2">
        <w:t>Adoption and impact of non-pharmaceutical interventions for COVID-19</w:t>
      </w:r>
      <w:r>
        <w:t xml:space="preserve">” by </w:t>
      </w:r>
      <w:r w:rsidRPr="003A15A2">
        <w:t>Imai et al.</w:t>
      </w:r>
      <w:r>
        <w:t xml:space="preserve"> (</w:t>
      </w:r>
      <w:r w:rsidRPr="003A15A2">
        <w:t>2020</w:t>
      </w:r>
      <w:r>
        <w:t xml:space="preserve">), </w:t>
      </w:r>
      <w:r>
        <w:t>summarizes the social distancing measures that were considered or implemented in response to the pandemic.</w:t>
      </w:r>
    </w:p>
    <w:p w14:paraId="4D4462BB" w14:textId="77777777" w:rsidR="009A22D5" w:rsidRDefault="009A22D5" w:rsidP="009A22D5">
      <w:pPr>
        <w:pStyle w:val="ListParagraph"/>
      </w:pPr>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9A22D5" w:rsidRDefault="009A22D5" w:rsidP="009A22D5">
            <w:pPr>
              <w:spacing w:after="0"/>
              <w:ind w:firstLine="0"/>
              <w:jc w:val="center"/>
            </w:pPr>
            <w:r w:rsidRPr="009A22D5">
              <w:rPr>
                <w:color w:val="000000"/>
                <w:sz w:val="20"/>
                <w:szCs w:val="20"/>
              </w:rPr>
              <w:t>Measure</w:t>
            </w:r>
          </w:p>
        </w:tc>
        <w:tc>
          <w:tcPr>
            <w:tcW w:w="6660" w:type="dxa"/>
            <w:shd w:val="clear" w:color="auto" w:fill="D0CECE" w:themeFill="background2" w:themeFillShade="E6"/>
            <w:vAlign w:val="center"/>
          </w:tcPr>
          <w:p w14:paraId="752D3BB1" w14:textId="13609FB5" w:rsidR="009A22D5" w:rsidRPr="009A22D5" w:rsidRDefault="009A22D5" w:rsidP="009A22D5">
            <w:pPr>
              <w:spacing w:after="0"/>
              <w:ind w:firstLine="0"/>
              <w:jc w:val="center"/>
            </w:pPr>
            <w:r w:rsidRPr="009A22D5">
              <w:rPr>
                <w:color w:val="000000"/>
                <w:sz w:val="20"/>
                <w:szCs w:val="20"/>
              </w:rPr>
              <w:t>Description</w:t>
            </w:r>
          </w:p>
        </w:tc>
      </w:tr>
      <w:tr w:rsidR="009A22D5" w14:paraId="19F489B4" w14:textId="77777777" w:rsidTr="003A15A2">
        <w:tc>
          <w:tcPr>
            <w:tcW w:w="1800" w:type="dxa"/>
            <w:vAlign w:val="center"/>
          </w:tcPr>
          <w:p w14:paraId="3C64765F" w14:textId="7FFECA24" w:rsidR="009A22D5" w:rsidRDefault="009A22D5" w:rsidP="009A22D5">
            <w:pPr>
              <w:spacing w:after="0"/>
              <w:ind w:firstLine="0"/>
              <w:jc w:val="left"/>
            </w:pPr>
            <w:r>
              <w:rPr>
                <w:color w:val="000000"/>
                <w:sz w:val="20"/>
                <w:szCs w:val="20"/>
              </w:rPr>
              <w:t>Contact tracing</w:t>
            </w:r>
          </w:p>
        </w:tc>
        <w:tc>
          <w:tcPr>
            <w:tcW w:w="6660" w:type="dxa"/>
            <w:vAlign w:val="center"/>
          </w:tcPr>
          <w:p w14:paraId="751DF95E" w14:textId="6C9DCBB3" w:rsidR="009A22D5" w:rsidRDefault="009A22D5" w:rsidP="009A22D5">
            <w:pPr>
              <w:spacing w:after="0"/>
              <w:ind w:firstLine="0"/>
              <w:jc w:val="left"/>
            </w:pPr>
            <w:r>
              <w:rPr>
                <w:color w:val="000000"/>
                <w:sz w:val="20"/>
                <w:szCs w:val="2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Default="009A22D5" w:rsidP="009A22D5">
            <w:pPr>
              <w:spacing w:after="0"/>
              <w:ind w:firstLine="0"/>
              <w:jc w:val="left"/>
            </w:pPr>
            <w:r>
              <w:rPr>
                <w:color w:val="000000"/>
                <w:sz w:val="20"/>
                <w:szCs w:val="20"/>
              </w:rPr>
              <w:t>Isolation</w:t>
            </w:r>
          </w:p>
        </w:tc>
        <w:tc>
          <w:tcPr>
            <w:tcW w:w="6660" w:type="dxa"/>
            <w:vAlign w:val="center"/>
          </w:tcPr>
          <w:p w14:paraId="01D32ED1" w14:textId="1ACE53C6" w:rsidR="009A22D5" w:rsidRDefault="009A22D5" w:rsidP="009A22D5">
            <w:pPr>
              <w:spacing w:after="0"/>
              <w:ind w:firstLine="0"/>
              <w:jc w:val="left"/>
            </w:pPr>
            <w:r>
              <w:rPr>
                <w:color w:val="000000"/>
                <w:sz w:val="20"/>
                <w:szCs w:val="2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Default="009A22D5" w:rsidP="009A22D5">
            <w:pPr>
              <w:spacing w:after="0"/>
              <w:ind w:firstLine="0"/>
              <w:jc w:val="left"/>
            </w:pPr>
            <w:r>
              <w:rPr>
                <w:color w:val="000000"/>
                <w:sz w:val="20"/>
                <w:szCs w:val="20"/>
              </w:rPr>
              <w:t>Quarantine</w:t>
            </w:r>
          </w:p>
        </w:tc>
        <w:tc>
          <w:tcPr>
            <w:tcW w:w="6660" w:type="dxa"/>
            <w:vAlign w:val="center"/>
          </w:tcPr>
          <w:p w14:paraId="5A1A3DC1" w14:textId="1145856B" w:rsidR="009A22D5" w:rsidRDefault="009A22D5" w:rsidP="009A22D5">
            <w:pPr>
              <w:spacing w:after="0"/>
              <w:ind w:firstLine="0"/>
              <w:jc w:val="left"/>
            </w:pPr>
            <w:r>
              <w:rPr>
                <w:color w:val="000000"/>
                <w:sz w:val="20"/>
                <w:szCs w:val="20"/>
              </w:rPr>
              <w:t>Restriction of persons who are presumed to have been exposed to a contagious disease but are not</w:t>
            </w:r>
            <w:r>
              <w:rPr>
                <w:color w:val="000000"/>
                <w:sz w:val="20"/>
                <w:szCs w:val="20"/>
              </w:rPr>
              <w:br/>
              <w:t>ill, either because they did not become infected or because they are still in the incubation period or</w:t>
            </w:r>
            <w:r>
              <w:rPr>
                <w:color w:val="000000"/>
                <w:sz w:val="20"/>
                <w:szCs w:val="20"/>
              </w:rPr>
              <w:br/>
              <w:t>because they did not become infected</w:t>
            </w:r>
          </w:p>
        </w:tc>
      </w:tr>
      <w:tr w:rsidR="009A22D5" w14:paraId="0DFD693F" w14:textId="77777777" w:rsidTr="003A15A2">
        <w:tc>
          <w:tcPr>
            <w:tcW w:w="1800" w:type="dxa"/>
            <w:vAlign w:val="center"/>
          </w:tcPr>
          <w:p w14:paraId="4F2D4211" w14:textId="331C2720" w:rsidR="009A22D5" w:rsidRDefault="009A22D5" w:rsidP="009A22D5">
            <w:pPr>
              <w:spacing w:after="0"/>
              <w:ind w:firstLine="0"/>
              <w:jc w:val="left"/>
            </w:pPr>
            <w:r>
              <w:rPr>
                <w:color w:val="000000"/>
                <w:sz w:val="20"/>
                <w:szCs w:val="20"/>
              </w:rPr>
              <w:t>School closures</w:t>
            </w:r>
          </w:p>
        </w:tc>
        <w:tc>
          <w:tcPr>
            <w:tcW w:w="6660" w:type="dxa"/>
            <w:vAlign w:val="center"/>
          </w:tcPr>
          <w:p w14:paraId="164C73A6" w14:textId="5A15B484" w:rsidR="009A22D5" w:rsidRDefault="009A22D5" w:rsidP="009A22D5">
            <w:pPr>
              <w:spacing w:after="0"/>
              <w:ind w:firstLine="0"/>
              <w:jc w:val="left"/>
            </w:pPr>
            <w:r>
              <w:rPr>
                <w:color w:val="000000"/>
                <w:sz w:val="20"/>
                <w:szCs w:val="20"/>
              </w:rPr>
              <w:t>Closure of schools nationally or across a region. This is distinct from reactive closures of schools in</w:t>
            </w:r>
            <w:r>
              <w:rPr>
                <w:color w:val="000000"/>
                <w:sz w:val="20"/>
                <w:szCs w:val="20"/>
              </w:rPr>
              <w:br/>
              <w:t>response to identified cases.</w:t>
            </w:r>
          </w:p>
        </w:tc>
      </w:tr>
      <w:tr w:rsidR="009A22D5" w14:paraId="3A6CB8A4" w14:textId="77777777" w:rsidTr="003A15A2">
        <w:tc>
          <w:tcPr>
            <w:tcW w:w="1800" w:type="dxa"/>
            <w:vAlign w:val="center"/>
          </w:tcPr>
          <w:p w14:paraId="4DBB435E" w14:textId="0DBB0725" w:rsidR="009A22D5" w:rsidRDefault="009A22D5" w:rsidP="009A22D5">
            <w:pPr>
              <w:spacing w:after="0"/>
              <w:ind w:firstLine="0"/>
              <w:jc w:val="left"/>
            </w:pPr>
            <w:r>
              <w:rPr>
                <w:color w:val="000000"/>
                <w:sz w:val="20"/>
                <w:szCs w:val="20"/>
              </w:rPr>
              <w:t>Workplace closure and measures</w:t>
            </w:r>
          </w:p>
        </w:tc>
        <w:tc>
          <w:tcPr>
            <w:tcW w:w="6660" w:type="dxa"/>
            <w:vAlign w:val="center"/>
          </w:tcPr>
          <w:p w14:paraId="241450CE" w14:textId="5B0DCC17" w:rsidR="009A22D5" w:rsidRDefault="009A22D5" w:rsidP="009A22D5">
            <w:pPr>
              <w:spacing w:after="0"/>
              <w:ind w:firstLine="0"/>
              <w:jc w:val="left"/>
            </w:pPr>
            <w:r>
              <w:rPr>
                <w:color w:val="000000"/>
                <w:sz w:val="20"/>
                <w:szCs w:val="20"/>
              </w:rPr>
              <w:t>Closure of workplaces and advisories to work remotely.</w:t>
            </w:r>
          </w:p>
        </w:tc>
      </w:tr>
      <w:tr w:rsidR="009A22D5" w14:paraId="37E043AA" w14:textId="77777777" w:rsidTr="003A15A2">
        <w:tc>
          <w:tcPr>
            <w:tcW w:w="1800" w:type="dxa"/>
            <w:vAlign w:val="center"/>
          </w:tcPr>
          <w:p w14:paraId="77F44231" w14:textId="3B5B6A4B" w:rsidR="009A22D5" w:rsidRDefault="009A22D5" w:rsidP="009A22D5">
            <w:pPr>
              <w:spacing w:after="0"/>
              <w:ind w:firstLine="0"/>
              <w:jc w:val="left"/>
            </w:pPr>
            <w:r>
              <w:rPr>
                <w:color w:val="000000"/>
                <w:sz w:val="20"/>
                <w:szCs w:val="20"/>
              </w:rPr>
              <w:t>Crowding</w:t>
            </w:r>
          </w:p>
        </w:tc>
        <w:tc>
          <w:tcPr>
            <w:tcW w:w="6660" w:type="dxa"/>
            <w:vAlign w:val="center"/>
          </w:tcPr>
          <w:p w14:paraId="709C511A" w14:textId="3D099437" w:rsidR="009A22D5" w:rsidRDefault="009A22D5" w:rsidP="009A22D5">
            <w:pPr>
              <w:spacing w:after="0"/>
              <w:ind w:firstLine="0"/>
              <w:jc w:val="left"/>
            </w:pPr>
            <w:r>
              <w:rPr>
                <w:color w:val="000000"/>
                <w:sz w:val="20"/>
                <w:szCs w:val="20"/>
              </w:rPr>
              <w:t>Advisories to avoid crowded places such as concerts. This includes mandatory cancellations of</w:t>
            </w:r>
            <w:r>
              <w:rPr>
                <w:color w:val="000000"/>
                <w:sz w:val="20"/>
                <w:szCs w:val="20"/>
              </w:rPr>
              <w:br/>
              <w:t>mass gatherings such as conferences, weddings, and funerals.</w:t>
            </w:r>
          </w:p>
        </w:tc>
      </w:tr>
      <w:tr w:rsidR="009A22D5" w14:paraId="6F9A4A2D" w14:textId="77777777" w:rsidTr="003A15A2">
        <w:tc>
          <w:tcPr>
            <w:tcW w:w="1800" w:type="dxa"/>
            <w:vAlign w:val="center"/>
          </w:tcPr>
          <w:p w14:paraId="319095EB" w14:textId="3387DB12" w:rsidR="009A22D5" w:rsidRDefault="009A22D5" w:rsidP="009A22D5">
            <w:pPr>
              <w:spacing w:after="0"/>
              <w:ind w:firstLine="0"/>
              <w:jc w:val="left"/>
            </w:pPr>
            <w:r>
              <w:rPr>
                <w:color w:val="000000"/>
                <w:sz w:val="20"/>
                <w:szCs w:val="20"/>
              </w:rPr>
              <w:t>University closure</w:t>
            </w:r>
          </w:p>
        </w:tc>
        <w:tc>
          <w:tcPr>
            <w:tcW w:w="6660" w:type="dxa"/>
            <w:vAlign w:val="center"/>
          </w:tcPr>
          <w:p w14:paraId="12D424F3" w14:textId="7DEC1A40" w:rsidR="009A22D5" w:rsidRDefault="009A22D5" w:rsidP="009A22D5">
            <w:pPr>
              <w:spacing w:after="0"/>
              <w:ind w:firstLine="0"/>
              <w:jc w:val="left"/>
            </w:pPr>
            <w:r>
              <w:rPr>
                <w:color w:val="000000"/>
                <w:sz w:val="20"/>
                <w:szCs w:val="20"/>
              </w:rPr>
              <w:t>Regional or nationwide closure of universities.</w:t>
            </w:r>
          </w:p>
        </w:tc>
      </w:tr>
    </w:tbl>
    <w:p w14:paraId="030AB813" w14:textId="21635EC2" w:rsidR="009A22D5" w:rsidRPr="009A22D5" w:rsidRDefault="009A22D5" w:rsidP="009A22D5">
      <w:pPr>
        <w:spacing w:after="0"/>
        <w:jc w:val="center"/>
        <w:rPr>
          <w:b/>
          <w:bCs/>
          <w:sz w:val="20"/>
          <w:szCs w:val="20"/>
        </w:rPr>
      </w:pPr>
      <w:r w:rsidRPr="009A22D5">
        <w:rPr>
          <w:b/>
          <w:bCs/>
          <w:sz w:val="20"/>
          <w:szCs w:val="20"/>
        </w:rPr>
        <w:t xml:space="preserve">Table 2.2 </w:t>
      </w:r>
      <w:r w:rsidRPr="009A22D5">
        <w:rPr>
          <w:b/>
          <w:bCs/>
          <w:sz w:val="20"/>
          <w:szCs w:val="20"/>
        </w:rPr>
        <w:t>Summary of social distancing measures considered and/or implemented in response to the COVID-19 epidemic</w:t>
      </w:r>
    </w:p>
    <w:p w14:paraId="33568C34" w14:textId="4B33A98A" w:rsidR="00841268" w:rsidRDefault="00841268" w:rsidP="00A7046F">
      <w:pPr>
        <w:spacing w:after="0"/>
        <w:rPr>
          <w:b/>
          <w:bCs/>
        </w:rPr>
      </w:pPr>
    </w:p>
    <w:p w14:paraId="17FBE3D5" w14:textId="443B4469" w:rsidR="003A15A2" w:rsidRDefault="003A15A2" w:rsidP="00A7046F">
      <w:pPr>
        <w:spacing w:after="0"/>
      </w:pPr>
      <w:r w:rsidRPr="003A15A2">
        <w:t>Countries and regions afflicted by the COVID-19 epidemic have employed social distancing measures to varying degrees. The most severe interventions took place in Hubei Province (China), when 40–60 million people were subjected to severe travel restrictions (Wu and McGoogan, 2020)</w:t>
      </w:r>
      <w:r>
        <w:t>.</w:t>
      </w:r>
      <w:r w:rsidR="006059FA">
        <w:t xml:space="preserve"> </w:t>
      </w:r>
      <w:r w:rsidR="006059FA" w:rsidRPr="006059FA">
        <w:t xml:space="preserve">Outside of Hubei province, China, where long-term Social Distancing layered with strict movement restrictions in Wuhan City and Hubei have reduced the reproduction number R 0, which was estimated to be greater than 2 during the </w:t>
      </w:r>
      <w:r w:rsidR="006059FA" w:rsidRPr="006059FA">
        <w:lastRenderedPageBreak/>
        <w:t>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0E310461" w14:textId="0981BEBB" w:rsidR="006059FA" w:rsidRDefault="006059FA" w:rsidP="00A7046F">
      <w:pPr>
        <w:spacing w:after="0"/>
      </w:pPr>
    </w:p>
    <w:p w14:paraId="517EB5F8" w14:textId="069CFE9D" w:rsidR="006059FA" w:rsidRDefault="006059FA" w:rsidP="00A7046F">
      <w:pPr>
        <w:spacing w:after="0"/>
      </w:pPr>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p>
    <w:p w14:paraId="4FE09112" w14:textId="752A36AE" w:rsidR="00E664E6" w:rsidRDefault="00E664E6" w:rsidP="00A7046F">
      <w:pPr>
        <w:spacing w:after="0"/>
      </w:pPr>
    </w:p>
    <w:p w14:paraId="6F809490" w14:textId="0D442C78" w:rsidR="00E664E6" w:rsidRDefault="00E664E6" w:rsidP="00A7046F">
      <w:pPr>
        <w:spacing w:after="0"/>
      </w:pPr>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15A80E03" w14:textId="6B2E4448" w:rsidR="008845CB" w:rsidRDefault="008845CB" w:rsidP="00A7046F">
      <w:pPr>
        <w:spacing w:after="0"/>
      </w:pPr>
    </w:p>
    <w:p w14:paraId="68FE6B06" w14:textId="6BB28B76" w:rsidR="008845CB" w:rsidRPr="003A15A2" w:rsidRDefault="008845CB" w:rsidP="00A7046F">
      <w:pPr>
        <w:spacing w:after="0"/>
      </w:pPr>
      <w:proofErr w:type="gramStart"/>
      <w:r w:rsidRPr="008845CB">
        <w:t>The majority of</w:t>
      </w:r>
      <w:proofErr w:type="gramEnd"/>
      <w:r w:rsidRPr="008845CB">
        <w:t xml:space="preserve">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45640793" w14:textId="77777777" w:rsidR="00601A07" w:rsidRPr="006D2066" w:rsidRDefault="00601A07"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439214D2" w14:textId="5B37089E" w:rsidR="00C03DF0" w:rsidRDefault="00314E05" w:rsidP="00A11550">
      <w:pPr>
        <w:spacing w:after="0"/>
      </w:pPr>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p>
    <w:p w14:paraId="69527AD9" w14:textId="77777777" w:rsidR="002C37E7" w:rsidRDefault="002C37E7" w:rsidP="00A11550">
      <w:pPr>
        <w:spacing w:after="0"/>
      </w:pPr>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286D5356" w14:textId="1C3FD4CA" w:rsidR="00314E05" w:rsidRPr="002C37E7" w:rsidRDefault="00A11550" w:rsidP="002C37E7">
      <w:pPr>
        <w:spacing w:after="0"/>
        <w:jc w:val="center"/>
        <w:rPr>
          <w:b/>
          <w:bCs/>
          <w:sz w:val="20"/>
          <w:szCs w:val="20"/>
        </w:rPr>
      </w:pPr>
      <w:r w:rsidRPr="00A11550">
        <w:rPr>
          <w:b/>
          <w:bCs/>
          <w:sz w:val="20"/>
          <w:szCs w:val="20"/>
        </w:rPr>
        <w:t>Table 2.1 Comparison of QR Code and Bar Code</w:t>
      </w:r>
    </w:p>
    <w:p w14:paraId="253CAB81" w14:textId="57D309D2" w:rsidR="00FD56F0" w:rsidRDefault="00E0133D" w:rsidP="00E0133D">
      <w:pPr>
        <w:spacing w:after="0"/>
      </w:pPr>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25983692" w14:textId="5B7257D4" w:rsidR="00E0133D" w:rsidRDefault="00E0133D" w:rsidP="00E0133D">
      <w:pPr>
        <w:spacing w:after="0"/>
      </w:pPr>
    </w:p>
    <w:p w14:paraId="4CA04338" w14:textId="3C16F0C2" w:rsidR="00E0133D" w:rsidRDefault="00E0133D" w:rsidP="00E0133D">
      <w:pPr>
        <w:spacing w:after="0"/>
      </w:pPr>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571F23E2" w14:textId="77777777" w:rsidR="00E0133D" w:rsidRDefault="00E0133D" w:rsidP="00E0133D">
      <w:pPr>
        <w:spacing w:after="0"/>
      </w:pPr>
    </w:p>
    <w:p w14:paraId="71CC27B3" w14:textId="562C9F38" w:rsidR="00E0133D" w:rsidRDefault="00E0133D" w:rsidP="00FD56F0">
      <w:pPr>
        <w:spacing w:after="0"/>
      </w:pPr>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FD56F0">
      <w:pPr>
        <w:spacing w:after="0"/>
      </w:pPr>
      <w:r w:rsidRPr="00E0133D">
        <w:lastRenderedPageBreak/>
        <w:t>1) Even though the information encoded in a QR code is ciphered and hence only legible to authorized users (the distinction between "see" and "understand"), it is always accessible to everyone.</w:t>
      </w:r>
    </w:p>
    <w:p w14:paraId="43F90BC4" w14:textId="47DA79B3" w:rsidR="00FD56F0" w:rsidRDefault="00E0133D" w:rsidP="00FD56F0">
      <w:pPr>
        <w:spacing w:after="0"/>
      </w:pPr>
      <w:r w:rsidRPr="00E0133D">
        <w:t>2) Due to its insensitivity to the Print-and-Scan (P&amp;S) procedure, it is impossible to identify an original printed QR code from a copy.</w:t>
      </w:r>
    </w:p>
    <w:p w14:paraId="237BAE28" w14:textId="77777777" w:rsidR="00E0133D" w:rsidRDefault="00E0133D" w:rsidP="00FD56F0">
      <w:pPr>
        <w:spacing w:after="0"/>
      </w:pPr>
    </w:p>
    <w:p w14:paraId="2D7B5B91" w14:textId="56BE3EF9" w:rsidR="00FD56F0" w:rsidRDefault="00FD35F8" w:rsidP="00FD56F0">
      <w:pPr>
        <w:spacing w:after="0"/>
      </w:pPr>
      <w:r w:rsidRPr="00FD35F8">
        <w:t>This machine-readable matrix code is made up of black and white squares. It can hold URL (Uniform Resource Locator) information, contact information, links to videos or photographs, plain text, and other sorts of material (ISO/IEC 18004, 2000).</w:t>
      </w:r>
    </w:p>
    <w:p w14:paraId="7C7BA4BF" w14:textId="77777777" w:rsidR="00FD35F8" w:rsidRDefault="00FD35F8" w:rsidP="00FD56F0">
      <w:pPr>
        <w:spacing w:after="0"/>
      </w:pPr>
    </w:p>
    <w:p w14:paraId="70749E91" w14:textId="4347740A" w:rsidR="00FD56F0" w:rsidRDefault="00A00DD7" w:rsidP="00A00DD7">
      <w:pPr>
        <w:spacing w:after="0"/>
      </w:pPr>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44F41929" w14:textId="77777777" w:rsidR="00FD56F0" w:rsidRDefault="00FD56F0" w:rsidP="00FD56F0">
      <w:pPr>
        <w:spacing w:after="0"/>
      </w:pPr>
    </w:p>
    <w:p w14:paraId="4452DFCC" w14:textId="4CBE7187" w:rsidR="00FD56F0" w:rsidRDefault="00A00DD7" w:rsidP="00FD56F0">
      <w:pPr>
        <w:spacing w:after="0"/>
      </w:pPr>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B87DD7B" w14:textId="77777777" w:rsidR="00A00DD7" w:rsidRPr="006C148C" w:rsidRDefault="00A00DD7" w:rsidP="00FD56F0">
      <w:pPr>
        <w:spacing w:after="0"/>
      </w:pPr>
    </w:p>
    <w:p w14:paraId="3FE0D5CC" w14:textId="19B70B8D" w:rsidR="004B0FB1" w:rsidRDefault="001A21FA" w:rsidP="00FD56F0">
      <w:pPr>
        <w:spacing w:after="0"/>
      </w:pPr>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FD56F0">
      <w:pPr>
        <w:spacing w:after="0"/>
      </w:pPr>
      <w:r w:rsidRPr="006C148C">
        <w:t>1) High Storage Capacity</w:t>
      </w:r>
    </w:p>
    <w:p w14:paraId="47B511EA" w14:textId="3545EB8F" w:rsidR="004B0FB1" w:rsidRDefault="001A21FA" w:rsidP="00FD56F0">
      <w:pPr>
        <w:spacing w:after="0"/>
        <w:ind w:left="720"/>
      </w:pPr>
      <w:r w:rsidRPr="001A21FA">
        <w:t>When compared to a 1-D barcode, a QR code symbol can store up to 7,089 characters of data, which is a tremendous number.</w:t>
      </w:r>
    </w:p>
    <w:p w14:paraId="566AA3A4" w14:textId="77777777" w:rsidR="001A21FA" w:rsidRPr="006C148C" w:rsidRDefault="001A21FA" w:rsidP="00FD56F0">
      <w:pPr>
        <w:spacing w:after="0"/>
        <w:ind w:left="720"/>
      </w:pPr>
    </w:p>
    <w:p w14:paraId="1DECBE50" w14:textId="77777777" w:rsidR="00FD56F0" w:rsidRPr="006C148C" w:rsidRDefault="00FD56F0" w:rsidP="00FD56F0">
      <w:pPr>
        <w:spacing w:after="0"/>
      </w:pPr>
      <w:r w:rsidRPr="006C148C">
        <w:t>2) Encodable Character Set</w:t>
      </w:r>
    </w:p>
    <w:p w14:paraId="1E4DBBC9" w14:textId="77777777" w:rsidR="00FD56F0" w:rsidRPr="006C148C" w:rsidRDefault="00FD56F0" w:rsidP="00FD56F0">
      <w:pPr>
        <w:pStyle w:val="ListParagraph"/>
        <w:numPr>
          <w:ilvl w:val="0"/>
          <w:numId w:val="23"/>
        </w:numPr>
        <w:spacing w:after="0"/>
      </w:pPr>
      <w:r w:rsidRPr="006C148C">
        <w:t>Numeric data (Digits 0-9)</w:t>
      </w:r>
    </w:p>
    <w:p w14:paraId="2729D4C1" w14:textId="77777777" w:rsidR="00FD56F0" w:rsidRPr="006C148C" w:rsidRDefault="00FD56F0" w:rsidP="00FD56F0">
      <w:pPr>
        <w:pStyle w:val="ListParagraph"/>
        <w:numPr>
          <w:ilvl w:val="0"/>
          <w:numId w:val="23"/>
        </w:numPr>
        <w:spacing w:after="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FD56F0">
      <w:pPr>
        <w:pStyle w:val="ListParagraph"/>
        <w:numPr>
          <w:ilvl w:val="0"/>
          <w:numId w:val="23"/>
        </w:numPr>
        <w:spacing w:after="0"/>
      </w:pPr>
      <w:r w:rsidRPr="006C148C">
        <w:t>Kanji characters</w:t>
      </w:r>
    </w:p>
    <w:p w14:paraId="76E98A7C" w14:textId="77777777" w:rsidR="00FD56F0" w:rsidRPr="004E24A1" w:rsidRDefault="00FD56F0" w:rsidP="00FD56F0">
      <w:pPr>
        <w:spacing w:after="0"/>
      </w:pPr>
    </w:p>
    <w:p w14:paraId="7872BF30" w14:textId="77777777" w:rsidR="00FD56F0" w:rsidRPr="006C148C" w:rsidRDefault="00FD56F0" w:rsidP="00FD56F0">
      <w:pPr>
        <w:spacing w:after="0"/>
      </w:pPr>
      <w:r w:rsidRPr="006C148C">
        <w:t>3) Small Printout Size</w:t>
      </w:r>
    </w:p>
    <w:p w14:paraId="1807AB75" w14:textId="7719BBF0" w:rsidR="004B0FB1" w:rsidRDefault="001A21FA" w:rsidP="00FD56F0">
      <w:pPr>
        <w:spacing w:after="0"/>
        <w:ind w:left="72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FD56F0">
      <w:pPr>
        <w:spacing w:after="0"/>
        <w:ind w:left="720"/>
      </w:pPr>
    </w:p>
    <w:p w14:paraId="3B1B667B" w14:textId="77777777" w:rsidR="00FD56F0" w:rsidRPr="006C148C" w:rsidRDefault="00FD56F0" w:rsidP="00FD56F0">
      <w:pPr>
        <w:spacing w:after="0"/>
      </w:pPr>
      <w:r w:rsidRPr="006C148C">
        <w:t>4) 360 Degree Reading</w:t>
      </w:r>
    </w:p>
    <w:p w14:paraId="1064A7A4" w14:textId="4191547D" w:rsidR="004B0FB1" w:rsidRDefault="001A21FA" w:rsidP="00FD56F0">
      <w:pPr>
        <w:spacing w:after="0"/>
        <w:ind w:left="72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FD56F0">
      <w:pPr>
        <w:spacing w:after="0"/>
        <w:ind w:left="720"/>
      </w:pPr>
    </w:p>
    <w:p w14:paraId="55E29127" w14:textId="77777777" w:rsidR="00FD56F0" w:rsidRPr="006C148C" w:rsidRDefault="00FD56F0" w:rsidP="00FD56F0">
      <w:pPr>
        <w:spacing w:after="0"/>
      </w:pPr>
      <w:r w:rsidRPr="006C148C">
        <w:t>5) Capability of Restoring and Error Correction</w:t>
      </w:r>
    </w:p>
    <w:p w14:paraId="28D87576" w14:textId="2CEC8353" w:rsidR="00350879" w:rsidRDefault="001A21FA" w:rsidP="001A21FA">
      <w:pPr>
        <w:spacing w:after="0"/>
        <w:ind w:left="72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7CD6021D" w14:textId="391C1224" w:rsidR="0017633B" w:rsidRDefault="0017633B" w:rsidP="0017633B">
      <w:pPr>
        <w:spacing w:after="0"/>
      </w:pPr>
    </w:p>
    <w:p w14:paraId="74D26EFC" w14:textId="124C8D2E" w:rsidR="00D54155" w:rsidRDefault="005D4302" w:rsidP="005D4302">
      <w:pPr>
        <w:spacing w:after="0"/>
        <w:ind w:firstLine="0"/>
      </w:pPr>
      <w:r>
        <w:tab/>
      </w:r>
      <w:r w:rsidRPr="005D4302">
        <w:t xml:space="preserve">QR codes are employed in </w:t>
      </w:r>
      <w:proofErr w:type="gramStart"/>
      <w:r w:rsidRPr="005D4302">
        <w:t>the majority of</w:t>
      </w:r>
      <w:proofErr w:type="gramEnd"/>
      <w:r w:rsidRPr="005D4302">
        <w:t xml:space="preserve"> commercial market items in several nations. In essence, QR codes are a practical way to combine the virtual and physical worlds to give useful information at a moment's notice. QR codes are a low-cost technology that is simple to use and implement. QR codes have a wide range of uses in a variety of </w:t>
      </w:r>
      <w:r w:rsidRPr="005D4302">
        <w:lastRenderedPageBreak/>
        <w:t>disciplines.</w:t>
      </w:r>
      <w:r>
        <w:t xml:space="preserve"> </w:t>
      </w:r>
      <w:r w:rsidRPr="005D4302">
        <w:t>The speed and convenience with which information is given is the true value of QR code access.</w:t>
      </w:r>
    </w:p>
    <w:p w14:paraId="48F8E29D" w14:textId="0F1A8D4F" w:rsidR="005D4302" w:rsidRDefault="005D4302" w:rsidP="005D4302">
      <w:pPr>
        <w:spacing w:after="0"/>
        <w:ind w:firstLine="0"/>
      </w:pPr>
    </w:p>
    <w:p w14:paraId="08ABD53D" w14:textId="4792129C" w:rsidR="005D4302" w:rsidRDefault="005D4302" w:rsidP="005D4302">
      <w:pPr>
        <w:spacing w:after="0"/>
        <w:ind w:firstLine="0"/>
      </w:pPr>
      <w:r>
        <w:tab/>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49E0D7FE" w14:textId="51CB05A3" w:rsidR="0057111A" w:rsidRDefault="0057111A" w:rsidP="005D4302">
      <w:pPr>
        <w:spacing w:after="0"/>
        <w:ind w:firstLine="0"/>
      </w:pPr>
    </w:p>
    <w:p w14:paraId="74A41A4C" w14:textId="2AE4FDB8" w:rsidR="0057111A" w:rsidRDefault="0057111A" w:rsidP="005D4302">
      <w:pPr>
        <w:spacing w:after="0"/>
        <w:ind w:firstLine="0"/>
      </w:pPr>
      <w:r>
        <w:tab/>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w:t>
      </w:r>
      <w:proofErr w:type="gramStart"/>
      <w:r w:rsidR="00F10BB1" w:rsidRPr="00F10BB1">
        <w:t>patients, because</w:t>
      </w:r>
      <w:proofErr w:type="gramEnd"/>
      <w:r w:rsidR="00F10BB1" w:rsidRPr="00F10BB1">
        <w:t xml:space="preserv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DE652FD" w14:textId="780A70E6" w:rsidR="008B60A7" w:rsidRDefault="008B60A7" w:rsidP="005D4302">
      <w:pPr>
        <w:spacing w:after="0"/>
        <w:ind w:firstLine="0"/>
      </w:pPr>
    </w:p>
    <w:p w14:paraId="439A2236" w14:textId="23AB9785" w:rsidR="008B60A7" w:rsidRDefault="008B60A7" w:rsidP="005D4302">
      <w:pPr>
        <w:spacing w:after="0"/>
        <w:ind w:firstLine="0"/>
      </w:pPr>
      <w:r>
        <w:tab/>
      </w:r>
      <w:r w:rsidR="00C130BF"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2B4E5442" w14:textId="7703330D" w:rsidR="00D54155" w:rsidRDefault="00D54155" w:rsidP="0017633B">
      <w:pPr>
        <w:spacing w:after="0"/>
      </w:pPr>
    </w:p>
    <w:p w14:paraId="7D06209B" w14:textId="77777777" w:rsidR="00F60075" w:rsidRDefault="00C130BF" w:rsidP="00F60075">
      <w:pPr>
        <w:spacing w:after="0"/>
      </w:pPr>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50CA7A13" w14:textId="0DFBFED3" w:rsidR="00D54155" w:rsidRDefault="00F60075" w:rsidP="00F60075">
      <w:pPr>
        <w:spacing w:after="0"/>
        <w:ind w:firstLine="0"/>
      </w:pPr>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Fujian Province, </w:t>
      </w:r>
      <w:r w:rsidR="00901058" w:rsidRPr="00901058">
        <w:lastRenderedPageBreak/>
        <w:t>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176BA2C5" w14:textId="1750294C" w:rsidR="00C24D84" w:rsidRDefault="00C24D84" w:rsidP="00F60075">
      <w:pPr>
        <w:spacing w:after="0"/>
        <w:ind w:firstLine="0"/>
      </w:pPr>
    </w:p>
    <w:p w14:paraId="794D1841" w14:textId="47EF089E" w:rsidR="00C24D84" w:rsidRDefault="00C24D84" w:rsidP="00F60075">
      <w:pPr>
        <w:spacing w:after="0"/>
        <w:ind w:firstLine="0"/>
      </w:pPr>
      <w:r>
        <w:tab/>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 xml:space="preserve">The authors have emphasized how the method will save time and human resources needed for investigation, as well as minimize any potential turmoil in the hospital </w:t>
      </w:r>
      <w:proofErr w:type="gramStart"/>
      <w:r w:rsidR="0014307E" w:rsidRPr="0014307E">
        <w:t>as a result of</w:t>
      </w:r>
      <w:proofErr w:type="gramEnd"/>
      <w:r w:rsidR="0014307E" w:rsidRPr="0014307E">
        <w:t xml:space="preserve"> such screening activity.</w:t>
      </w:r>
    </w:p>
    <w:p w14:paraId="382A7109" w14:textId="77777777" w:rsidR="00F17A5E" w:rsidRDefault="00F17A5E" w:rsidP="00F60075">
      <w:pPr>
        <w:spacing w:after="0"/>
        <w:ind w:firstLine="0"/>
      </w:pPr>
    </w:p>
    <w:p w14:paraId="095E4A22" w14:textId="77777777" w:rsidR="00D54155" w:rsidRPr="006C148C" w:rsidRDefault="00D54155" w:rsidP="00F907F3">
      <w:pPr>
        <w:spacing w:after="0"/>
        <w:ind w:firstLine="0"/>
      </w:pPr>
    </w:p>
    <w:p w14:paraId="59DE92A4" w14:textId="77777777" w:rsidR="00FD56F0" w:rsidRDefault="00FD56F0" w:rsidP="00FD56F0">
      <w:pPr>
        <w:spacing w:after="0"/>
        <w:rPr>
          <w:b/>
          <w:bCs/>
        </w:rPr>
      </w:pPr>
      <w:r w:rsidRPr="00C26C0D">
        <w:rPr>
          <w:b/>
          <w:bCs/>
        </w:rPr>
        <w:t>Time Series Forecasting</w:t>
      </w:r>
    </w:p>
    <w:p w14:paraId="4AAC7731" w14:textId="77777777" w:rsidR="00FD56F0" w:rsidRPr="00C26C0D" w:rsidRDefault="00FD56F0" w:rsidP="00FD56F0">
      <w:pPr>
        <w:spacing w:after="0"/>
        <w:rPr>
          <w:b/>
          <w:bCs/>
        </w:rPr>
      </w:pPr>
    </w:p>
    <w:p w14:paraId="306A1137" w14:textId="2D30043B" w:rsidR="00FD56F0" w:rsidRDefault="00415AC6" w:rsidP="00FD56F0">
      <w:pPr>
        <w:spacing w:after="0"/>
      </w:pPr>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261F23C7" w14:textId="77777777" w:rsidR="00415AC6" w:rsidRPr="006C148C" w:rsidRDefault="00415AC6" w:rsidP="00FD56F0">
      <w:pPr>
        <w:spacing w:after="0"/>
      </w:pPr>
    </w:p>
    <w:p w14:paraId="122B53F3" w14:textId="12C553C4" w:rsidR="00FD56F0" w:rsidRDefault="00415AC6" w:rsidP="00FD56F0">
      <w:pPr>
        <w:spacing w:after="0"/>
      </w:pPr>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71BC4869" w14:textId="77777777" w:rsidR="00EC7D44" w:rsidRDefault="00EC7D44" w:rsidP="00FD56F0">
      <w:pPr>
        <w:spacing w:after="0"/>
      </w:pPr>
      <w:r w:rsidRPr="00EC7D44">
        <w:lastRenderedPageBreak/>
        <w:t xml:space="preserve">In his book "Time-series Forecasting," Chatfield (2000) divided forecasting methodologies into three categories: </w:t>
      </w:r>
    </w:p>
    <w:p w14:paraId="4C0748BB" w14:textId="77777777" w:rsidR="00EC7D44" w:rsidRDefault="00EC7D44" w:rsidP="00FD56F0">
      <w:pPr>
        <w:spacing w:after="0"/>
      </w:pPr>
    </w:p>
    <w:p w14:paraId="1C3E5E60" w14:textId="77777777" w:rsidR="00EC7D44" w:rsidRDefault="00EC7D44" w:rsidP="00EC7D44">
      <w:pPr>
        <w:spacing w:after="0"/>
      </w:pPr>
      <w:r>
        <w:t>(a) Predictions based on subjective judgment, intuition, "inside" commercial knowledge, and any other relevant data.</w:t>
      </w:r>
    </w:p>
    <w:p w14:paraId="1FB75AB3" w14:textId="77777777" w:rsidR="00EC7D44" w:rsidRDefault="00EC7D44" w:rsidP="00EC7D44">
      <w:pPr>
        <w:spacing w:after="0"/>
      </w:pPr>
      <w:r>
        <w:t>(b) Univariate approaches, in which forecasts are based solely on the current and previous values of a single series, potentially supplemented by a time function such as a linear trend.</w:t>
      </w:r>
    </w:p>
    <w:p w14:paraId="2484A65E" w14:textId="42CCE742" w:rsidR="00FD56F0" w:rsidRDefault="00EC7D44" w:rsidP="00EC7D44">
      <w:pPr>
        <w:spacing w:after="0"/>
      </w:pPr>
      <w:r>
        <w:t>(c) Multivariate approaches, in which the forecasts of one or more extra time series variables, referred to as predictor or explanatory variables, are based, at least in part, on the values of one or more additional time series variables.</w:t>
      </w:r>
    </w:p>
    <w:p w14:paraId="49D09B7A" w14:textId="77777777" w:rsidR="00EC7D44" w:rsidRPr="006C148C" w:rsidRDefault="00EC7D44" w:rsidP="00EC7D44">
      <w:pPr>
        <w:spacing w:after="0"/>
      </w:pPr>
    </w:p>
    <w:p w14:paraId="0FEF3599" w14:textId="3E903953" w:rsidR="00FD56F0" w:rsidRDefault="009D2503" w:rsidP="00FD56F0">
      <w:pPr>
        <w:spacing w:after="0"/>
      </w:pPr>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44A984E1" w14:textId="757B674F" w:rsidR="00FD56F0" w:rsidRDefault="009D2503" w:rsidP="009D2503">
      <w:pPr>
        <w:spacing w:after="0"/>
        <w:ind w:firstLine="0"/>
      </w:pPr>
      <w:r>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0173D867" w14:textId="25789627" w:rsidR="003A0CB5" w:rsidRDefault="003A0CB5" w:rsidP="003A0CB5">
      <w:pPr>
        <w:spacing w:after="0"/>
        <w:ind w:firstLine="0"/>
        <w:jc w:val="center"/>
        <w:rPr>
          <w:b/>
          <w:bCs/>
          <w:sz w:val="20"/>
          <w:szCs w:val="20"/>
        </w:rPr>
      </w:pPr>
      <w:r>
        <w:rPr>
          <w:b/>
          <w:bCs/>
          <w:sz w:val="20"/>
          <w:szCs w:val="20"/>
        </w:rPr>
        <w:t>Figure 2.1 Sample Time Series Data</w:t>
      </w:r>
    </w:p>
    <w:p w14:paraId="1E25102A" w14:textId="77777777" w:rsidR="003A0CB5" w:rsidRPr="003A0CB5" w:rsidRDefault="003A0CB5" w:rsidP="003A0CB5">
      <w:pPr>
        <w:spacing w:after="0"/>
        <w:ind w:firstLine="0"/>
        <w:jc w:val="center"/>
        <w:rPr>
          <w:b/>
          <w:bCs/>
          <w:sz w:val="20"/>
          <w:szCs w:val="20"/>
        </w:rPr>
      </w:pPr>
    </w:p>
    <w:p w14:paraId="6B64ADC3" w14:textId="547DF43D" w:rsidR="00FD56F0" w:rsidRDefault="00551E81" w:rsidP="00FD56F0">
      <w:pPr>
        <w:spacing w:after="0"/>
      </w:pPr>
      <w:r w:rsidRPr="00551E81">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lastRenderedPageBreak/>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106B02D6" w14:textId="77777777" w:rsidR="00FD56F0" w:rsidRDefault="00FD56F0" w:rsidP="00FD56F0">
      <w:pPr>
        <w:spacing w:after="0"/>
      </w:pPr>
    </w:p>
    <w:p w14:paraId="0196DEB6" w14:textId="0DAC21BB" w:rsidR="00FD56F0" w:rsidRDefault="003E5B27" w:rsidP="00FD56F0">
      <w:pPr>
        <w:spacing w:after="0"/>
      </w:pPr>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9205E4"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2D3A8B">
      <w:pPr>
        <w:pStyle w:val="ListParagraph"/>
        <w:numPr>
          <w:ilvl w:val="0"/>
          <w:numId w:val="24"/>
        </w:numPr>
        <w:spacing w:after="0"/>
        <w:jc w:val="left"/>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9205E4"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FD56F0">
      <w:pPr>
        <w:pStyle w:val="ListParagraph"/>
        <w:numPr>
          <w:ilvl w:val="0"/>
          <w:numId w:val="24"/>
        </w:numPr>
        <w:spacing w:after="0"/>
        <w:jc w:val="left"/>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9205E4"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FD56F0">
      <w:pPr>
        <w:pStyle w:val="ListParagraph"/>
        <w:numPr>
          <w:ilvl w:val="0"/>
          <w:numId w:val="24"/>
        </w:numPr>
        <w:spacing w:after="0"/>
        <w:jc w:val="left"/>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9205E4"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FD56F0">
      <w:pPr>
        <w:spacing w:after="0"/>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26856C0C" w:rsidR="007739DA" w:rsidRDefault="009205E4" w:rsidP="007739DA">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03D5DE45" w14:textId="5A2C5F5F" w:rsidR="00350879" w:rsidRDefault="00FD56F0" w:rsidP="00E82A08">
      <w:pPr>
        <w:spacing w:after="0"/>
      </w:pPr>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350879">
      <w:pPr>
        <w:spacing w:after="0"/>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r w:rsidRPr="00734BE2">
        <w:rPr>
          <w:i/>
          <w:iCs/>
        </w:rPr>
        <w:t>f</w:t>
      </w:r>
      <w:r w:rsidRPr="00734BE2">
        <w:rPr>
          <w:i/>
          <w:iCs/>
          <w:vertAlign w:val="subscript"/>
        </w:rPr>
        <w:t>h</w:t>
      </w:r>
    </w:p>
    <w:p w14:paraId="48E14451" w14:textId="16EC4E03" w:rsidR="00AC61FB" w:rsidRDefault="009205E4"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57E34CD4" w14:textId="2EB0154A" w:rsidR="00FD56F0" w:rsidRDefault="00FD56F0" w:rsidP="00775392">
      <w:pPr>
        <w:spacing w:after="0"/>
        <w:ind w:firstLine="0"/>
      </w:pPr>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 xml:space="preserve">To model the stochastic dependency between two series values at two distant instants, second direct approaches sometimes require more functional complexity than iterated methods. Finally, because the number of models to </w:t>
      </w:r>
      <w:r w:rsidR="00775392" w:rsidRPr="00775392">
        <w:lastRenderedPageBreak/>
        <w:t>learn is equal to the size of the horizon, this technique necessitates a lengthy processing time.</w:t>
      </w:r>
    </w:p>
    <w:p w14:paraId="342D716E" w14:textId="77777777" w:rsidR="00775392" w:rsidRDefault="00775392" w:rsidP="00775392">
      <w:pPr>
        <w:spacing w:after="0"/>
        <w:ind w:firstLine="0"/>
      </w:pPr>
    </w:p>
    <w:p w14:paraId="4607341C" w14:textId="432FA49F" w:rsidR="00FD56F0" w:rsidRDefault="00E07C6D" w:rsidP="00FD56F0">
      <w:pPr>
        <w:spacing w:after="0"/>
      </w:pPr>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r w:rsidR="00FD56F0" w:rsidRPr="000E2830">
        <w:rPr>
          <w:i/>
          <w:iCs/>
        </w:rPr>
        <w:t>f</w:t>
      </w:r>
      <w:r w:rsidR="00FD56F0" w:rsidRPr="000E2830">
        <w:rPr>
          <w:i/>
          <w:iCs/>
          <w:vertAlign w:val="subscript"/>
        </w:rPr>
        <w:t>h</w:t>
      </w:r>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9205E4"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139937AB" w14:textId="4898F8F5" w:rsidR="00FD56F0" w:rsidRDefault="00FD56F0" w:rsidP="00FD56F0">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0B5ACC21" w14:textId="77777777" w:rsidR="002C2229" w:rsidRDefault="002C2229" w:rsidP="002C2229">
      <w:pPr>
        <w:spacing w:after="0"/>
        <w:rPr>
          <w:highlight w:val="yellow"/>
        </w:rPr>
      </w:pPr>
    </w:p>
    <w:p w14:paraId="77F947A0" w14:textId="077CA86D" w:rsidR="00FD56F0" w:rsidRDefault="00FD56F0" w:rsidP="00FD56F0">
      <w:pPr>
        <w:spacing w:after="0"/>
      </w:pPr>
    </w:p>
    <w:p w14:paraId="2BEFE059" w14:textId="401CB880" w:rsidR="00A97AC4" w:rsidRDefault="006B61E6" w:rsidP="00FD56F0">
      <w:pPr>
        <w:spacing w:after="0"/>
      </w:pPr>
      <w:proofErr w:type="gramStart"/>
      <w:r w:rsidRPr="006B61E6">
        <w:t>Despite the fact that</w:t>
      </w:r>
      <w:proofErr w:type="gramEnd"/>
      <w:r w:rsidRPr="006B61E6">
        <w:t xml:space="preserve">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w:t>
      </w:r>
      <w:proofErr w:type="gramStart"/>
      <w:r w:rsidRPr="006B61E6">
        <w:t>in order to</w:t>
      </w:r>
      <w:proofErr w:type="gramEnd"/>
      <w:r w:rsidRPr="006B61E6">
        <w:t xml:space="preserve"> establish strategic readiness and resilient response plans.</w:t>
      </w:r>
    </w:p>
    <w:p w14:paraId="28DED540" w14:textId="77777777" w:rsidR="006B61E6" w:rsidRDefault="006B61E6" w:rsidP="00FD56F0">
      <w:pPr>
        <w:spacing w:after="0"/>
      </w:pPr>
    </w:p>
    <w:p w14:paraId="1F7C2755" w14:textId="3C023F8E" w:rsidR="006B61E6" w:rsidRDefault="006B61E6" w:rsidP="00FD56F0">
      <w:pPr>
        <w:spacing w:after="0"/>
      </w:pPr>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48464EF1" w14:textId="491D5CAA" w:rsidR="001069F7" w:rsidRDefault="00D560C5" w:rsidP="00F67D34">
      <w:pPr>
        <w:rPr>
          <w:rFonts w:eastAsia="Times New Roman"/>
        </w:rPr>
      </w:pPr>
      <w:r w:rsidRPr="00D560C5">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 xml:space="preserve">If the limits were applied one week sooner, the DELPHI model estimates a </w:t>
      </w:r>
      <w:r w:rsidR="00C504FE" w:rsidRPr="00C504FE">
        <w:rPr>
          <w:rFonts w:eastAsia="Times New Roman"/>
        </w:rPr>
        <w:lastRenderedPageBreak/>
        <w:t>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0678C0E0" w14:textId="77777777" w:rsidR="00F67D34" w:rsidRDefault="00F67D34" w:rsidP="00EA4804">
      <w:pPr>
        <w:ind w:firstLine="0"/>
        <w:rPr>
          <w:rFonts w:eastAsia="Times New Roman"/>
        </w:rPr>
      </w:pPr>
    </w:p>
    <w:p w14:paraId="57819C68" w14:textId="6900A053" w:rsidR="00725ED0" w:rsidRDefault="001069F7" w:rsidP="00C504FE">
      <w:pPr>
        <w:rPr>
          <w:rFonts w:eastAsia="Times New Roman"/>
        </w:rPr>
      </w:pPr>
      <w:r w:rsidRPr="001069F7">
        <w:rPr>
          <w:rFonts w:eastAsia="Times New Roman"/>
        </w:rPr>
        <w:t xml:space="preserve">The authors of the study entitled "Mathematical Models for COVID‑19 Pandemic: A Comparative Analysis" by </w:t>
      </w:r>
      <w:proofErr w:type="spellStart"/>
      <w:r w:rsidRPr="001069F7">
        <w:rPr>
          <w:rFonts w:eastAsia="Times New Roman"/>
        </w:rPr>
        <w:t>Adiga</w:t>
      </w:r>
      <w:proofErr w:type="spellEnd"/>
      <w:r w:rsidRPr="001069F7">
        <w:rPr>
          <w:rFonts w:eastAsia="Times New Roman"/>
        </w:rPr>
        <w:t xml:space="preserve">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w:t>
      </w:r>
      <w:proofErr w:type="gramStart"/>
      <w:r w:rsidRPr="001069F7">
        <w:rPr>
          <w:rFonts w:eastAsia="Times New Roman"/>
        </w:rPr>
        <w:t>can</w:t>
      </w:r>
      <w:proofErr w:type="gramEnd"/>
      <w:r w:rsidRPr="001069F7">
        <w:rPr>
          <w:rFonts w:eastAsia="Times New Roman"/>
        </w:rPr>
        <w:t xml:space="preserve"> offer policymakers with important and timely information.</w:t>
      </w:r>
    </w:p>
    <w:p w14:paraId="4DAFA7C1" w14:textId="66C38016" w:rsidR="00EA4804" w:rsidRDefault="00EA4804" w:rsidP="00C504FE">
      <w:pPr>
        <w:rPr>
          <w:rFonts w:eastAsia="Times New Roman"/>
        </w:rPr>
      </w:pPr>
    </w:p>
    <w:p w14:paraId="7C2556B5" w14:textId="1F056A95" w:rsidR="00C4000C" w:rsidRDefault="00EA4804" w:rsidP="00C4000C">
      <w:pPr>
        <w:rPr>
          <w:rFonts w:eastAsia="Times New Roman"/>
        </w:rPr>
      </w:pPr>
      <w:r w:rsidRPr="00EA4804">
        <w:rPr>
          <w:rFonts w:eastAsia="Times New Roman"/>
        </w:rPr>
        <w:t xml:space="preserve">In past studies, many researchers used various time series models to forecast pandemic occurrence. </w:t>
      </w:r>
      <w:r w:rsidRPr="00EA4804">
        <w:rPr>
          <w:rFonts w:eastAsia="Times New Roman"/>
        </w:rPr>
        <w:t>Exponential smoothing (Tseng &amp; Shih, 2019)</w:t>
      </w:r>
      <w:r w:rsidRPr="00EA4804">
        <w:rPr>
          <w:rFonts w:eastAsia="Times New Roman"/>
        </w:rPr>
        <w:t xml:space="preserve"> generalized regression (Imai et al., 2015), multilevel time series models (Spaeder &amp; Fackler, 2012), and autoregressive integrated moving average (ARIMA) models are used in several of these methods (Li et al., 2012).</w:t>
      </w:r>
    </w:p>
    <w:p w14:paraId="2DD6A81A" w14:textId="77777777" w:rsidR="00C4000C" w:rsidRPr="00C4000C" w:rsidRDefault="00C4000C" w:rsidP="00C4000C">
      <w:pPr>
        <w:rPr>
          <w:rFonts w:eastAsia="Times New Roman"/>
        </w:rPr>
      </w:pPr>
    </w:p>
    <w:p w14:paraId="313DC148" w14:textId="77777777" w:rsidR="00FD56F0" w:rsidRDefault="00FD56F0" w:rsidP="00FD56F0">
      <w:pPr>
        <w:spacing w:after="0"/>
        <w:rPr>
          <w:b/>
          <w:bCs/>
        </w:rPr>
      </w:pPr>
      <w:r w:rsidRPr="00801202">
        <w:rPr>
          <w:b/>
          <w:bCs/>
        </w:rPr>
        <w:t>ARIMA</w:t>
      </w:r>
    </w:p>
    <w:p w14:paraId="292CC03F" w14:textId="77777777" w:rsidR="00FD56F0" w:rsidRDefault="00FD56F0" w:rsidP="00FD56F0">
      <w:pPr>
        <w:spacing w:after="0"/>
      </w:pPr>
    </w:p>
    <w:p w14:paraId="355A8965" w14:textId="7F87D2C9" w:rsidR="00971405" w:rsidRDefault="00971405" w:rsidP="00FD56F0">
      <w:pPr>
        <w:spacing w:after="0"/>
      </w:pPr>
      <w:r w:rsidRPr="00971405">
        <w:lastRenderedPageBreak/>
        <w:t>A family of stochastic processes known as auto regressive integrated moving average (ARIMA) processes is used to evaluate time series (Box and Jenkins, 1994). The following is the general plan:</w:t>
      </w:r>
    </w:p>
    <w:p w14:paraId="18AE5BBD" w14:textId="77777777" w:rsidR="003A288A" w:rsidRDefault="003A288A" w:rsidP="00FD56F0">
      <w:pPr>
        <w:spacing w:after="0"/>
      </w:pPr>
    </w:p>
    <w:p w14:paraId="5EF5352E" w14:textId="3482B03C" w:rsidR="00FD56F0" w:rsidRPr="007F6CD9" w:rsidRDefault="00FD56F0" w:rsidP="00FD56F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FD56F0">
      <w:pPr>
        <w:spacing w:after="0"/>
      </w:pPr>
      <w:r w:rsidRPr="007F6CD9">
        <w:t xml:space="preserve">Step 1) </w:t>
      </w:r>
      <w:r w:rsidR="00971405" w:rsidRPr="00971405">
        <w:t>For the observed data, a model is found.</w:t>
      </w:r>
    </w:p>
    <w:p w14:paraId="049C0E32" w14:textId="36D2EFC7" w:rsidR="00FD56F0" w:rsidRPr="007F6CD9" w:rsidRDefault="00FD56F0" w:rsidP="00FD56F0">
      <w:pPr>
        <w:spacing w:after="0"/>
      </w:pPr>
      <w:r w:rsidRPr="007F6CD9">
        <w:t xml:space="preserve">Step 2) </w:t>
      </w:r>
      <w:r w:rsidR="00971405" w:rsidRPr="00971405">
        <w:t>The parameters of the model are estimated.</w:t>
      </w:r>
    </w:p>
    <w:p w14:paraId="71D94803" w14:textId="0668CE39" w:rsidR="00FD56F0" w:rsidRPr="007F6CD9" w:rsidRDefault="00FD56F0" w:rsidP="00971405">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FD56F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FD56F0">
      <w:pPr>
        <w:spacing w:after="0"/>
      </w:pPr>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9205E4"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0D6069">
      <w:pPr>
        <w:spacing w:after="0"/>
      </w:pPr>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9205E4"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FD56F0">
      <w:pPr>
        <w:spacing w:after="0"/>
      </w:pPr>
    </w:p>
    <w:p w14:paraId="4FDD80B5" w14:textId="42259CA9" w:rsidR="00507E49" w:rsidRDefault="00FD56F0" w:rsidP="00B676A7">
      <w:pPr>
        <w:spacing w:after="0"/>
      </w:pPr>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9205E4"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5A7D2EC6" w14:textId="0C8A05DD" w:rsidR="00FD56F0" w:rsidRDefault="00FD56F0" w:rsidP="00FD56F0">
      <w:pPr>
        <w:spacing w:after="0"/>
      </w:pPr>
      <w:r w:rsidRPr="009F08D5">
        <w:t xml:space="preserve">Where </w:t>
      </w:r>
      <w:r w:rsidRPr="009F08D5">
        <w:rPr>
          <w:i/>
          <w:iCs/>
        </w:rPr>
        <w:t>φ</w:t>
      </w:r>
      <w:r w:rsidRPr="009F08D5">
        <w:rPr>
          <w:i/>
          <w:iCs/>
          <w:vertAlign w:val="subscript"/>
        </w:rPr>
        <w:t>i</w:t>
      </w:r>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260FA28A" w14:textId="40DB44E6" w:rsidR="00010A8E" w:rsidRDefault="00010A8E" w:rsidP="00FD56F0">
      <w:pPr>
        <w:spacing w:after="0"/>
      </w:pPr>
    </w:p>
    <w:p w14:paraId="42C8A33E" w14:textId="4161BCBD" w:rsidR="00AC6C08" w:rsidRPr="00B676A7" w:rsidRDefault="000801BC" w:rsidP="00B676A7">
      <w:pPr>
        <w:spacing w:after="0"/>
      </w:pPr>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2C906B6D" w14:textId="77777777" w:rsidR="00D86571" w:rsidRDefault="00D86571" w:rsidP="00274968">
      <w:pPr>
        <w:ind w:firstLine="0"/>
        <w:jc w:val="center"/>
        <w:rPr>
          <w:rFonts w:eastAsia="Times New Roman"/>
          <w:b/>
          <w:color w:val="auto"/>
          <w:lang w:val="en-GB"/>
        </w:rPr>
      </w:pPr>
    </w:p>
    <w:p w14:paraId="3999416E" w14:textId="77777777" w:rsidR="00D86571" w:rsidRDefault="00D86571" w:rsidP="00274968">
      <w:pPr>
        <w:ind w:firstLine="0"/>
        <w:jc w:val="center"/>
        <w:rPr>
          <w:rFonts w:eastAsia="Times New Roman"/>
          <w:b/>
          <w:color w:val="auto"/>
          <w:lang w:val="en-GB"/>
        </w:rPr>
      </w:pPr>
    </w:p>
    <w:p w14:paraId="2DB9A906" w14:textId="77777777" w:rsidR="00D86571" w:rsidRDefault="00D86571" w:rsidP="00274968">
      <w:pPr>
        <w:ind w:firstLine="0"/>
        <w:jc w:val="center"/>
        <w:rPr>
          <w:rFonts w:eastAsia="Times New Roman"/>
          <w:b/>
          <w:color w:val="auto"/>
          <w:lang w:val="en-GB"/>
        </w:rPr>
      </w:pPr>
    </w:p>
    <w:p w14:paraId="07A7130C" w14:textId="77777777" w:rsidR="00D86571" w:rsidRDefault="00D86571" w:rsidP="00274968">
      <w:pPr>
        <w:ind w:firstLine="0"/>
        <w:jc w:val="center"/>
        <w:rPr>
          <w:rFonts w:eastAsia="Times New Roman"/>
          <w:b/>
          <w:color w:val="auto"/>
          <w:lang w:val="en-GB"/>
        </w:rPr>
      </w:pPr>
    </w:p>
    <w:p w14:paraId="1CFEC2BF" w14:textId="77777777" w:rsidR="00D86571" w:rsidRDefault="00D86571" w:rsidP="00274968">
      <w:pPr>
        <w:ind w:firstLine="0"/>
        <w:jc w:val="center"/>
        <w:rPr>
          <w:rFonts w:eastAsia="Times New Roman"/>
          <w:b/>
          <w:color w:val="auto"/>
          <w:lang w:val="en-GB"/>
        </w:rPr>
      </w:pPr>
    </w:p>
    <w:p w14:paraId="34D0729C" w14:textId="77777777" w:rsidR="00D86571" w:rsidRDefault="00D86571" w:rsidP="00274968">
      <w:pPr>
        <w:ind w:firstLine="0"/>
        <w:jc w:val="center"/>
        <w:rPr>
          <w:rFonts w:eastAsia="Times New Roman"/>
          <w:b/>
          <w:color w:val="auto"/>
          <w:lang w:val="en-GB"/>
        </w:rPr>
      </w:pPr>
    </w:p>
    <w:p w14:paraId="415D0B66" w14:textId="77777777" w:rsidR="00D86571" w:rsidRDefault="00D86571" w:rsidP="00274968">
      <w:pPr>
        <w:ind w:firstLine="0"/>
        <w:jc w:val="center"/>
        <w:rPr>
          <w:rFonts w:eastAsia="Times New Roman"/>
          <w:b/>
          <w:color w:val="auto"/>
          <w:lang w:val="en-GB"/>
        </w:rPr>
      </w:pPr>
    </w:p>
    <w:p w14:paraId="5C12C3AB" w14:textId="77777777" w:rsidR="00D86571" w:rsidRDefault="00D86571" w:rsidP="00274968">
      <w:pPr>
        <w:ind w:firstLine="0"/>
        <w:jc w:val="center"/>
        <w:rPr>
          <w:rFonts w:eastAsia="Times New Roman"/>
          <w:b/>
          <w:color w:val="auto"/>
          <w:lang w:val="en-GB"/>
        </w:rPr>
      </w:pPr>
    </w:p>
    <w:p w14:paraId="531B1946" w14:textId="77777777" w:rsidR="00D86571" w:rsidRDefault="00D86571" w:rsidP="00274968">
      <w:pPr>
        <w:ind w:firstLine="0"/>
        <w:jc w:val="center"/>
        <w:rPr>
          <w:rFonts w:eastAsia="Times New Roman"/>
          <w:b/>
          <w:color w:val="auto"/>
          <w:lang w:val="en-GB"/>
        </w:rPr>
      </w:pPr>
    </w:p>
    <w:p w14:paraId="55C97B9D" w14:textId="77777777" w:rsidR="00D86571" w:rsidRDefault="00D86571" w:rsidP="00274968">
      <w:pPr>
        <w:ind w:firstLine="0"/>
        <w:jc w:val="center"/>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5" w:name="_Toc305755535"/>
      <w:r w:rsidRPr="00274968">
        <w:rPr>
          <w:rFonts w:eastAsia="MS Mincho"/>
          <w:b/>
          <w:bCs/>
          <w:caps/>
          <w:color w:val="auto"/>
          <w:sz w:val="28"/>
          <w:szCs w:val="28"/>
          <w:lang w:eastAsia="ja-JP"/>
        </w:rPr>
        <w:t>THEORETICAL FRAMEWORK</w:t>
      </w:r>
      <w:bookmarkEnd w:id="15"/>
    </w:p>
    <w:p w14:paraId="63900069" w14:textId="2A5D9577" w:rsidR="0092189C"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633BC281" w14:textId="77777777" w:rsidR="003A0CB5" w:rsidRDefault="003A0CB5" w:rsidP="007C25E7">
      <w:pPr>
        <w:spacing w:before="200" w:after="0"/>
        <w:ind w:firstLine="0"/>
        <w:outlineLvl w:val="1"/>
        <w:rPr>
          <w:rFonts w:eastAsia="Times New Roman"/>
          <w:b/>
          <w:bCs/>
          <w:color w:val="auto"/>
          <w:szCs w:val="26"/>
        </w:rPr>
      </w:pP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446B6810" w:rsidR="004B7C8B"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678401E1" w14:textId="77777777" w:rsidR="0092189C" w:rsidRPr="00227B1A" w:rsidRDefault="0092189C" w:rsidP="006700C7">
      <w:pPr>
        <w:spacing w:before="200" w:after="0"/>
        <w:ind w:firstLine="0"/>
        <w:outlineLvl w:val="1"/>
        <w:rPr>
          <w:rFonts w:eastAsia="Times New Roman"/>
          <w:b/>
          <w:bCs/>
          <w:color w:val="auto"/>
          <w:szCs w:val="26"/>
        </w:rPr>
      </w:pPr>
    </w:p>
    <w:p w14:paraId="7EA8BF87" w14:textId="77777777" w:rsidR="0031378D" w:rsidRPr="0031378D" w:rsidRDefault="004B7C8B" w:rsidP="0031378D">
      <w:pPr>
        <w:spacing w:before="200" w:after="0"/>
        <w:outlineLvl w:val="1"/>
        <w:rPr>
          <w:color w:val="auto"/>
        </w:rPr>
      </w:pPr>
      <w:r w:rsidRPr="00227B1A">
        <w:rPr>
          <w:color w:val="auto"/>
        </w:rPr>
        <w:t xml:space="preserve">QR Code is a two-dimensional symbol. </w:t>
      </w:r>
      <w:r w:rsidR="0031378D" w:rsidRPr="0031378D">
        <w:rPr>
          <w:color w:val="auto"/>
        </w:rPr>
        <w:t xml:space="preserve">Denso, a significant Toyota group company, designed it in 1994, and it was accepted as an ISO international standard (ISO/IEC18004) in June 2000. This two-dimensional sign was created with the intention </w:t>
      </w:r>
      <w:r w:rsidR="0031378D" w:rsidRPr="0031378D">
        <w:rPr>
          <w:color w:val="auto"/>
        </w:rPr>
        <w:lastRenderedPageBreak/>
        <w:t>of being used in the production control of automotive parts, but it has since extended to other industries.</w:t>
      </w:r>
    </w:p>
    <w:p w14:paraId="468E48E2" w14:textId="77777777" w:rsidR="0031378D" w:rsidRDefault="0031378D" w:rsidP="0031378D">
      <w:pPr>
        <w:spacing w:before="200" w:after="0"/>
        <w:outlineLvl w:val="1"/>
        <w:rPr>
          <w:color w:val="auto"/>
        </w:rPr>
      </w:pPr>
      <w:r w:rsidRPr="0031378D">
        <w:rPr>
          <w:color w:val="auto"/>
        </w:rPr>
        <w:t>They encode either an e-mail address or a specific Web site URL, allowing smartphone users to directly access Web sites encoded by QR codes without having to type, copy, or memorize the Web site address.</w:t>
      </w:r>
      <w:r>
        <w:rPr>
          <w:color w:val="auto"/>
        </w:rP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AC0510" w:rsidRDefault="00AC0510" w:rsidP="00AC0510">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 business card can have a QR code that contains an electronic version of the contact information. When you scan the code, the reader app adds the contact to your address book.</w:t>
      </w:r>
    </w:p>
    <w:p w14:paraId="179B1E81" w14:textId="09EA2DB4"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Event details can be stored as a QR code. Scanning the code on a concert poster prompts the software to add the event's name, date, and location to your smartphone or computer's calendar.</w:t>
      </w:r>
    </w:p>
    <w:p w14:paraId="02450DA0" w14:textId="77777777" w:rsidR="00AC0510" w:rsidRDefault="00AC0510" w:rsidP="004B0FB1">
      <w:pPr>
        <w:numPr>
          <w:ilvl w:val="0"/>
          <w:numId w:val="13"/>
        </w:numPr>
        <w:shd w:val="clear" w:color="auto" w:fill="FFFFFF"/>
        <w:spacing w:before="100" w:beforeAutospacing="1" w:after="100" w:afterAutospacing="1"/>
        <w:ind w:left="960"/>
        <w:rPr>
          <w:rFonts w:eastAsia="Times New Roman"/>
          <w:color w:val="auto"/>
        </w:rPr>
      </w:pPr>
      <w:r w:rsidRPr="00AC0510">
        <w:rPr>
          <w:rFonts w:eastAsia="Times New Roman"/>
          <w:color w:val="auto"/>
        </w:rPr>
        <w:t>An SMS with a phone number and text can be stored in a QR code. Scan the code, and the scanning software will immediately enter you into a contest where you can win fantastic prizes.</w:t>
      </w:r>
    </w:p>
    <w:p w14:paraId="3B2590C6" w14:textId="77777777" w:rsidR="00C33F50" w:rsidRDefault="00C33F50" w:rsidP="004B0FB1">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A geographical location can be encoded in a QR code. Scanning the code on a restaurant poster makes the location of the restaurant available to your navigation program, which will tell you how to get there.</w:t>
      </w:r>
    </w:p>
    <w:p w14:paraId="6850519A" w14:textId="29C3B110" w:rsidR="00C33F50" w:rsidRPr="00C33F50" w:rsidRDefault="00C33F50" w:rsidP="00C33F50">
      <w:pPr>
        <w:numPr>
          <w:ilvl w:val="0"/>
          <w:numId w:val="13"/>
        </w:numPr>
        <w:shd w:val="clear" w:color="auto" w:fill="FFFFFF"/>
        <w:spacing w:before="100" w:beforeAutospacing="1" w:after="100" w:afterAutospacing="1"/>
        <w:ind w:left="960"/>
        <w:rPr>
          <w:rFonts w:eastAsia="Times New Roman"/>
          <w:color w:val="auto"/>
        </w:rPr>
      </w:pPr>
      <w:r w:rsidRPr="00C33F50">
        <w:rPr>
          <w:rFonts w:eastAsia="Times New Roman"/>
          <w:color w:val="auto"/>
        </w:rPr>
        <w:t>WIFI configuration data can be stored in a QR code. After scanning the code, your Android device will immediately set itself to use the hotel's wireless network.</w:t>
      </w:r>
    </w:p>
    <w:p w14:paraId="047E28F3" w14:textId="060C37F7" w:rsidR="004B438C" w:rsidRDefault="00227B1A" w:rsidP="004B438C">
      <w:pPr>
        <w:pStyle w:val="Heading2"/>
        <w:shd w:val="clear" w:color="auto" w:fill="FFFFFF"/>
        <w:spacing w:before="168"/>
        <w:rPr>
          <w:rFonts w:ascii="Times New Roman" w:hAnsi="Times New Roman" w:cs="Times New Roman"/>
          <w:b/>
          <w:bCs/>
          <w:color w:val="auto"/>
          <w:sz w:val="24"/>
          <w:szCs w:val="24"/>
        </w:rPr>
      </w:pPr>
      <w:r w:rsidRPr="00227B1A">
        <w:rPr>
          <w:rFonts w:ascii="Times New Roman" w:hAnsi="Times New Roman" w:cs="Times New Roman"/>
          <w:b/>
          <w:bCs/>
          <w:color w:val="auto"/>
          <w:sz w:val="24"/>
          <w:szCs w:val="24"/>
        </w:rPr>
        <w:t>Description of Quick Response bar codes</w:t>
      </w:r>
    </w:p>
    <w:p w14:paraId="1DCBB20F" w14:textId="77777777" w:rsidR="00C33F50" w:rsidRPr="00C33F50" w:rsidRDefault="00C33F50" w:rsidP="00C33F50"/>
    <w:p w14:paraId="6E30E594" w14:textId="77777777" w:rsidR="008B769D" w:rsidRDefault="008B769D" w:rsidP="00227B1A">
      <w:pPr>
        <w:rPr>
          <w:color w:val="auto"/>
        </w:rPr>
      </w:pPr>
      <w:r w:rsidRPr="008B769D">
        <w:rPr>
          <w:color w:val="auto"/>
        </w:rPr>
        <w:t xml:space="preserve">In 1994, Denso-Wave, a Japanese company, invented the QR matrix code. It is an open standard that does not need the payment of a license fee. Various standards bodies, </w:t>
      </w:r>
      <w:r w:rsidRPr="008B769D">
        <w:rPr>
          <w:color w:val="auto"/>
        </w:rPr>
        <w:lastRenderedPageBreak/>
        <w:t>such as JIS and ISO (for example, the ISO/IEC 18004:2006 standard), are currently in charge of the physical encoding of QR codes. NTT DoCoMo, a Japanese telecom firm, devised the standard for encoding URLs.</w:t>
      </w:r>
    </w:p>
    <w:p w14:paraId="318E4D8C" w14:textId="27D6A648" w:rsidR="008B769D" w:rsidRDefault="008B769D" w:rsidP="008B769D">
      <w:pPr>
        <w:rPr>
          <w:color w:val="auto"/>
        </w:rPr>
      </w:pPr>
      <w:r w:rsidRPr="008B769D">
        <w:rPr>
          <w:color w:val="auto"/>
        </w:rPr>
        <w:t>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The URL data from the above QR code has been removed in the image below. As you can see, a significant portion of the bar code is dedicated to describing the data format and version, as well as positioning, alignment,</w:t>
      </w:r>
      <w:r>
        <w:rPr>
          <w:color w:val="auto"/>
        </w:rPr>
        <w:t xml:space="preserve"> </w:t>
      </w:r>
      <w:r w:rsidRPr="008B769D">
        <w:rPr>
          <w:color w:val="auto"/>
        </w:rPr>
        <w:t>and timing.</w:t>
      </w:r>
    </w:p>
    <w:p w14:paraId="5FEF8361" w14:textId="196ACEDA" w:rsidR="00227B1A" w:rsidRPr="00227B1A" w:rsidRDefault="00227B1A" w:rsidP="00227B1A">
      <w:pPr>
        <w:jc w:val="center"/>
        <w:rPr>
          <w:color w:val="auto"/>
        </w:rP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142F8D54" w14:textId="704B621F"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1</w:t>
      </w:r>
      <w:r w:rsidRPr="004051CF">
        <w:rPr>
          <w:b/>
          <w:bCs/>
          <w:color w:val="auto"/>
          <w:sz w:val="20"/>
          <w:szCs w:val="20"/>
        </w:rPr>
        <w:t xml:space="preserve"> Positioning, alignment, data in a QR code</w:t>
      </w:r>
    </w:p>
    <w:p w14:paraId="49EF4629" w14:textId="77777777" w:rsidR="008B769D" w:rsidRDefault="008B769D" w:rsidP="008B769D">
      <w:pPr>
        <w:rPr>
          <w:color w:val="auto"/>
        </w:rPr>
      </w:pPr>
      <w:r w:rsidRPr="008B769D">
        <w:rPr>
          <w:color w:val="auto"/>
        </w:rPr>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006ED1F7" w14:textId="67DDFAE6"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2D8C006" w:rsidR="00227B1A" w:rsidRPr="004051CF" w:rsidRDefault="00227B1A" w:rsidP="00227B1A">
      <w:pPr>
        <w:jc w:val="center"/>
        <w:rPr>
          <w:b/>
          <w:bCs/>
          <w:color w:val="auto"/>
          <w:sz w:val="20"/>
          <w:szCs w:val="20"/>
        </w:rPr>
      </w:pPr>
      <w:r w:rsidRPr="004051CF">
        <w:rPr>
          <w:b/>
          <w:bCs/>
          <w:color w:val="auto"/>
          <w:sz w:val="20"/>
          <w:szCs w:val="20"/>
        </w:rPr>
        <w:t xml:space="preserve">Figure 3.2 QR barcode pointing to </w:t>
      </w:r>
      <w:r w:rsidR="0092189C" w:rsidRPr="004051CF">
        <w:rPr>
          <w:b/>
          <w:bCs/>
          <w:color w:val="auto"/>
          <w:sz w:val="20"/>
          <w:szCs w:val="20"/>
        </w:rPr>
        <w:t>a web page</w:t>
      </w:r>
    </w:p>
    <w:p w14:paraId="232C1FC3" w14:textId="77777777" w:rsidR="00227B1A" w:rsidRPr="0092189C" w:rsidRDefault="00227B1A" w:rsidP="00227B1A">
      <w:pPr>
        <w:jc w:val="center"/>
        <w:rPr>
          <w:b/>
          <w:bCs/>
          <w:color w:val="auto"/>
        </w:rPr>
      </w:pPr>
      <w:r w:rsidRPr="0092189C">
        <w:rPr>
          <w:b/>
          <w:bCs/>
          <w:noProof/>
          <w:color w:val="auto"/>
        </w:rPr>
        <w:lastRenderedPageBreak/>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32A5EF44" w:rsidR="00227B1A" w:rsidRPr="004051CF" w:rsidRDefault="00227B1A" w:rsidP="00227B1A">
      <w:pPr>
        <w:jc w:val="center"/>
        <w:rPr>
          <w:b/>
          <w:bCs/>
          <w:color w:val="auto"/>
          <w:sz w:val="20"/>
          <w:szCs w:val="20"/>
        </w:rPr>
      </w:pPr>
      <w:r w:rsidRPr="004051CF">
        <w:rPr>
          <w:b/>
          <w:bCs/>
          <w:color w:val="auto"/>
          <w:sz w:val="20"/>
          <w:szCs w:val="20"/>
        </w:rPr>
        <w:t>Figure 3.</w:t>
      </w:r>
      <w:r w:rsidR="00533640" w:rsidRPr="004051CF">
        <w:rPr>
          <w:b/>
          <w:bCs/>
          <w:color w:val="auto"/>
          <w:sz w:val="20"/>
          <w:szCs w:val="20"/>
        </w:rPr>
        <w:t>3</w:t>
      </w:r>
      <w:r w:rsidRPr="004051CF">
        <w:rPr>
          <w:b/>
          <w:bCs/>
          <w:color w:val="auto"/>
          <w:sz w:val="20"/>
          <w:szCs w:val="20"/>
        </w:rPr>
        <w:t xml:space="preserve"> QR barcode with five lines of text in it</w:t>
      </w:r>
    </w:p>
    <w:p w14:paraId="29048362" w14:textId="77777777" w:rsidR="008B769D" w:rsidRDefault="008B769D" w:rsidP="00227B1A">
      <w:pPr>
        <w:rPr>
          <w:color w:val="auto"/>
        </w:rPr>
      </w:pPr>
      <w:r w:rsidRPr="008B769D">
        <w:rPr>
          <w:color w:val="auto"/>
        </w:rPr>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227B1A">
      <w:pPr>
        <w:rPr>
          <w:color w:val="auto"/>
        </w:rPr>
      </w:pPr>
      <w:r w:rsidRPr="008B769D">
        <w:rPr>
          <w:color w:val="auto"/>
        </w:rPr>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rPr>
          <w:color w:val="auto"/>
        </w:rPr>
        <w:t>Kaywa</w:t>
      </w:r>
      <w:proofErr w:type="spellEnd"/>
      <w:r w:rsidRPr="008B769D">
        <w:rPr>
          <w:color w:val="auto"/>
        </w:rPr>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227B1A">
      <w:pPr>
        <w:rPr>
          <w:color w:val="auto"/>
        </w:rPr>
      </w:pPr>
      <w:r w:rsidRPr="00193950">
        <w:rPr>
          <w:color w:val="auto"/>
        </w:rPr>
        <w:t xml:space="preserve">The preceding rule applies to codes that are perfectly printed and to which the user has direct access. When QR codes are used on a poster or billboard, things change. The 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w:t>
      </w:r>
      <w:proofErr w:type="gramStart"/>
      <w:r w:rsidRPr="00193950">
        <w:rPr>
          <w:color w:val="auto"/>
        </w:rPr>
        <w:t>a distance of 10</w:t>
      </w:r>
      <w:proofErr w:type="gramEnd"/>
      <w:r w:rsidRPr="00193950">
        <w:rPr>
          <w:color w:val="auto"/>
        </w:rPr>
        <w:t xml:space="preserve"> meters.</w:t>
      </w:r>
    </w:p>
    <w:p w14:paraId="31ECB986" w14:textId="2C4191E6" w:rsidR="00227B1A" w:rsidRPr="00227B1A" w:rsidRDefault="00F30336" w:rsidP="00F30336">
      <w:pPr>
        <w:rPr>
          <w:rFonts w:eastAsia="Times New Roman"/>
          <w:color w:val="404040"/>
        </w:rPr>
      </w:pPr>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46D0C65A" w14:textId="53C0865B" w:rsidR="0092189C"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lastRenderedPageBreak/>
        <w:t>Autoregressive Integrated Moving Average (ARIMA)</w:t>
      </w:r>
      <w:r w:rsidR="00517A8A">
        <w:rPr>
          <w:rFonts w:eastAsia="Times New Roman"/>
          <w:b/>
          <w:bCs/>
          <w:color w:val="auto"/>
          <w:szCs w:val="26"/>
        </w:rPr>
        <w:t xml:space="preserve"> Model</w:t>
      </w:r>
    </w:p>
    <w:p w14:paraId="1BEF2BF3" w14:textId="77777777" w:rsidR="00151BBC" w:rsidRDefault="00151BBC" w:rsidP="006700C7">
      <w:pPr>
        <w:spacing w:before="200" w:after="0"/>
        <w:ind w:firstLine="0"/>
        <w:outlineLvl w:val="1"/>
        <w:rPr>
          <w:rFonts w:eastAsia="Times New Roman"/>
          <w:b/>
          <w:bCs/>
          <w:color w:val="auto"/>
          <w:szCs w:val="26"/>
        </w:rPr>
      </w:pPr>
    </w:p>
    <w:p w14:paraId="55D8B8C1" w14:textId="5B462F31" w:rsidR="001146C1" w:rsidRDefault="00151BBC" w:rsidP="001146C1">
      <w:pPr>
        <w:spacing w:before="200" w:after="0"/>
        <w:outlineLvl w:val="1"/>
        <w:rPr>
          <w:rFonts w:eastAsia="Times New Roman"/>
          <w:color w:val="auto"/>
          <w:szCs w:val="26"/>
        </w:rPr>
      </w:pPr>
      <w:r w:rsidRPr="00151BBC">
        <w:rPr>
          <w:rFonts w:eastAsia="Times New Roman"/>
          <w:color w:val="auto"/>
          <w:szCs w:val="26"/>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2E8D4CBC" w14:textId="77777777" w:rsidR="001146C1" w:rsidRDefault="001146C1" w:rsidP="001146C1">
      <w:pPr>
        <w:spacing w:before="200" w:after="0"/>
        <w:outlineLvl w:val="1"/>
        <w:rPr>
          <w:rFonts w:eastAsia="Times New Roman"/>
          <w:color w:val="auto"/>
          <w:szCs w:val="26"/>
        </w:rPr>
      </w:pPr>
    </w:p>
    <w:p w14:paraId="4A5CDD20" w14:textId="77777777" w:rsidR="001146C1" w:rsidRPr="001146C1" w:rsidRDefault="001146C1" w:rsidP="001146C1">
      <w:pPr>
        <w:rPr>
          <w:rFonts w:eastAsia="Times New Roman"/>
        </w:rPr>
      </w:pPr>
      <w:r w:rsidRPr="001146C1">
        <w:rPr>
          <w:rFonts w:eastAsia="Times New Roman"/>
          <w:color w:val="auto"/>
          <w:szCs w:val="26"/>
        </w:rPr>
        <w:t>Each of the components of an ARIMA model can be understood by outlining them as follows:</w:t>
      </w:r>
    </w:p>
    <w:p w14:paraId="48A55D25" w14:textId="77777777" w:rsidR="001146C1" w:rsidRDefault="001146C1" w:rsidP="00517A8A">
      <w:pPr>
        <w:pStyle w:val="ListParagraph"/>
        <w:numPr>
          <w:ilvl w:val="0"/>
          <w:numId w:val="8"/>
        </w:numPr>
        <w:rPr>
          <w:rFonts w:eastAsia="Times New Roman"/>
        </w:rPr>
      </w:pPr>
      <w:r w:rsidRPr="001146C1">
        <w:rPr>
          <w:rFonts w:eastAsia="Times New Roman"/>
        </w:rPr>
        <w:t>Autoregression (AR): a model in which a changing variable regresses on its own lagged (or prior) values.</w:t>
      </w:r>
    </w:p>
    <w:p w14:paraId="3CF5DBEE" w14:textId="77777777" w:rsidR="001146C1" w:rsidRDefault="001146C1" w:rsidP="00517A8A">
      <w:pPr>
        <w:pStyle w:val="ListParagraph"/>
        <w:numPr>
          <w:ilvl w:val="0"/>
          <w:numId w:val="8"/>
        </w:numPr>
        <w:rPr>
          <w:rFonts w:eastAsia="Times New Roman"/>
        </w:rPr>
      </w:pPr>
      <w:r w:rsidRPr="001146C1">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Default="001146C1" w:rsidP="00517A8A">
      <w:pPr>
        <w:pStyle w:val="ListParagraph"/>
        <w:numPr>
          <w:ilvl w:val="0"/>
          <w:numId w:val="8"/>
        </w:numPr>
        <w:rPr>
          <w:rFonts w:eastAsia="Times New Roman"/>
        </w:rPr>
      </w:pPr>
      <w:r w:rsidRPr="001146C1">
        <w:rPr>
          <w:rFonts w:eastAsia="Times New Roman"/>
        </w:rPr>
        <w:t>Moving average (MA): A moving average model applied to lagged observations incorporates the dependency between an observation and a residual error.</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0C010A25" w14:textId="77777777" w:rsidR="00106D1D" w:rsidRPr="00106D1D" w:rsidRDefault="00106D1D" w:rsidP="00106D1D">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xml:space="preserve">: </w:t>
      </w:r>
      <w:r w:rsidR="00106D1D">
        <w:rPr>
          <w:rFonts w:eastAsia="Times New Roman"/>
        </w:rPr>
        <w:t>also called the</w:t>
      </w:r>
      <w:r w:rsidR="00106D1D" w:rsidRPr="00106D1D">
        <w:rPr>
          <w:rFonts w:eastAsia="Times New Roman"/>
        </w:rPr>
        <w:t xml:space="preserve"> lag order</w:t>
      </w:r>
      <w:r w:rsidR="00106D1D">
        <w:rPr>
          <w:rFonts w:eastAsia="Times New Roman"/>
        </w:rPr>
        <w:t xml:space="preserve"> which</w:t>
      </w:r>
      <w:r w:rsidR="00106D1D" w:rsidRPr="00106D1D">
        <w:rPr>
          <w:rFonts w:eastAsia="Times New Roman"/>
        </w:rPr>
        <w:t xml:space="preserve"> refers to the number of lag observations in the model.</w:t>
      </w:r>
    </w:p>
    <w:p w14:paraId="6863F3F4" w14:textId="43E28F94"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xml:space="preserve">: </w:t>
      </w:r>
      <w:r w:rsidR="00106D1D" w:rsidRPr="00106D1D">
        <w:rPr>
          <w:rFonts w:eastAsia="Times New Roman"/>
        </w:rPr>
        <w:t>The degree of differencing refers to the number of times the raw observations are differed.</w:t>
      </w:r>
    </w:p>
    <w:p w14:paraId="548CF4B2" w14:textId="1450ADCA" w:rsidR="00517A8A" w:rsidRDefault="00517A8A" w:rsidP="00517A8A">
      <w:pPr>
        <w:pStyle w:val="ListParagraph"/>
        <w:numPr>
          <w:ilvl w:val="0"/>
          <w:numId w:val="9"/>
        </w:numPr>
        <w:rPr>
          <w:rFonts w:eastAsia="Times New Roman"/>
        </w:rPr>
      </w:pPr>
      <w:r w:rsidRPr="00517A8A">
        <w:rPr>
          <w:rFonts w:eastAsia="Times New Roman"/>
          <w:b/>
          <w:bCs/>
        </w:rPr>
        <w:lastRenderedPageBreak/>
        <w:t>q</w:t>
      </w:r>
      <w:r w:rsidRPr="00517A8A">
        <w:rPr>
          <w:rFonts w:eastAsia="Times New Roman"/>
        </w:rPr>
        <w:t xml:space="preserve">: </w:t>
      </w:r>
      <w:r w:rsidR="00106D1D" w:rsidRPr="00106D1D">
        <w:rPr>
          <w:rFonts w:eastAsia="Times New Roman"/>
        </w:rPr>
        <w:t>The order of the moving average is the size of the moving average window.</w:t>
      </w:r>
    </w:p>
    <w:p w14:paraId="21ECAFE1" w14:textId="77777777" w:rsidR="00EE426D" w:rsidRPr="00EE426D" w:rsidRDefault="00EE426D" w:rsidP="00373CFA">
      <w:pPr>
        <w:rPr>
          <w:rFonts w:eastAsia="Times New Roman"/>
        </w:rPr>
      </w:pPr>
      <w:r w:rsidRPr="00EE426D">
        <w:rPr>
          <w:rFonts w:eastAsia="Times New Roman"/>
        </w:rPr>
        <w:t xml:space="preserve">The parameters are integers that must be defined </w:t>
      </w:r>
      <w:proofErr w:type="gramStart"/>
      <w:r w:rsidRPr="00EE426D">
        <w:rPr>
          <w:rFonts w:eastAsia="Times New Roman"/>
        </w:rPr>
        <w:t>in order for</w:t>
      </w:r>
      <w:proofErr w:type="gramEnd"/>
      <w:r w:rsidRPr="00EE426D">
        <w:rPr>
          <w:rFonts w:eastAsia="Times New Roman"/>
        </w:rPr>
        <w:t xml:space="preserve"> the model to work. They can also be set to 0, indicating that they would be ignored in the model. The ARIMA model can then be transformed into:</w:t>
      </w:r>
    </w:p>
    <w:p w14:paraId="31748FAF" w14:textId="792BD739"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373CFA">
      <w:pPr>
        <w:rPr>
          <w:rFonts w:eastAsia="Times New Roman"/>
        </w:rPr>
      </w:pPr>
      <w:r w:rsidRPr="00517A8A">
        <w:rPr>
          <w:rFonts w:eastAsia="Times New Roman"/>
        </w:rPr>
        <w:t>Therefore, ARIMA models may be defined as:</w:t>
      </w:r>
    </w:p>
    <w:p w14:paraId="3E5F539E" w14:textId="71B1310D" w:rsidR="00517A8A" w:rsidRPr="00517A8A" w:rsidRDefault="00517A8A" w:rsidP="00517A8A">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(1, 0, 0) – known as the first-order autoregressive model</w:t>
      </w:r>
    </w:p>
    <w:p w14:paraId="6A17B979" w14:textId="35B3B357" w:rsidR="00517A8A" w:rsidRPr="00517A8A" w:rsidRDefault="00517A8A" w:rsidP="00517A8A">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(0, 1, 0) – known as the random walk model</w:t>
      </w:r>
    </w:p>
    <w:p w14:paraId="4FC14935" w14:textId="49F3CE92" w:rsidR="00517A8A" w:rsidRPr="0092189C" w:rsidRDefault="00517A8A" w:rsidP="0092189C">
      <w:pPr>
        <w:pStyle w:val="ListParagraph"/>
        <w:numPr>
          <w:ilvl w:val="0"/>
          <w:numId w:val="11"/>
        </w:numPr>
        <w:rPr>
          <w:rFonts w:eastAsia="Times New Roman"/>
        </w:rPr>
      </w:pPr>
      <w:r w:rsidRPr="00517A8A">
        <w:rPr>
          <w:rFonts w:eastAsia="Times New Roman"/>
        </w:rPr>
        <w:t>ARIMA</w:t>
      </w:r>
      <w:r w:rsidR="00373CFA">
        <w:rPr>
          <w:rFonts w:eastAsia="Times New Roman"/>
        </w:rPr>
        <w:t xml:space="preserve"> </w:t>
      </w:r>
      <w:r w:rsidRPr="00517A8A">
        <w:rPr>
          <w:rFonts w:eastAsia="Times New Roman"/>
        </w:rPr>
        <w:t>(1, 1, 0) – known as the differenced first-order autoregressive model, and so on.</w:t>
      </w:r>
    </w:p>
    <w:p w14:paraId="6AE4707F" w14:textId="67045F90" w:rsidR="008C65B9" w:rsidRDefault="008C65B9" w:rsidP="008C65B9">
      <w:pPr>
        <w:ind w:left="360" w:firstLine="360"/>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09B2E3B4" w14:textId="77777777" w:rsidR="00141FC5" w:rsidRDefault="00141FC5" w:rsidP="0092189C">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92189C">
      <w:pPr>
        <w:rPr>
          <w:rFonts w:eastAsia="Times New Roman"/>
        </w:rPr>
      </w:pPr>
      <w:r w:rsidRPr="00141FC5">
        <w:rPr>
          <w:rFonts w:eastAsia="Times New Roman"/>
        </w:rPr>
        <w:t xml:space="preserve">Similarly, the model is heavily reliant on the consistency and differencing of previous data. To ensure that the model offers reliable results and forecasts, it is critical to ensure that data was collected accurately and over a lengthy </w:t>
      </w:r>
      <w:proofErr w:type="gramStart"/>
      <w:r w:rsidRPr="00141FC5">
        <w:rPr>
          <w:rFonts w:eastAsia="Times New Roman"/>
        </w:rPr>
        <w:t>period of time</w:t>
      </w:r>
      <w:proofErr w:type="gramEnd"/>
      <w:r w:rsidRPr="00141FC5">
        <w:rPr>
          <w:rFonts w:eastAsia="Times New Roman"/>
        </w:rPr>
        <w:t>.</w:t>
      </w:r>
    </w:p>
    <w:p w14:paraId="18B51762" w14:textId="57A8FB85" w:rsidR="0092189C"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lastRenderedPageBreak/>
        <w:t xml:space="preserve">Box- Jenkins </w:t>
      </w:r>
      <w:r>
        <w:rPr>
          <w:rFonts w:eastAsia="Times New Roman"/>
          <w:b/>
          <w:bCs/>
          <w:color w:val="auto"/>
          <w:szCs w:val="26"/>
        </w:rPr>
        <w:t>M</w:t>
      </w:r>
      <w:r w:rsidRPr="007C25E7">
        <w:rPr>
          <w:rFonts w:eastAsia="Times New Roman"/>
          <w:b/>
          <w:bCs/>
          <w:color w:val="auto"/>
          <w:szCs w:val="26"/>
        </w:rPr>
        <w:t>ethodology</w:t>
      </w:r>
    </w:p>
    <w:p w14:paraId="694EC108" w14:textId="77777777" w:rsidR="00215434" w:rsidRDefault="00215434" w:rsidP="007C25E7">
      <w:pPr>
        <w:spacing w:before="200" w:after="0"/>
        <w:outlineLvl w:val="1"/>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w:t>
      </w:r>
      <w:proofErr w:type="gramStart"/>
      <w:r w:rsidRPr="00215434">
        <w:rPr>
          <w:rFonts w:eastAsia="Times New Roman"/>
          <w:color w:val="auto"/>
        </w:rPr>
        <w:t>Jenkins</w:t>
      </w:r>
      <w:proofErr w:type="gramEnd"/>
      <w:r w:rsidRPr="00215434">
        <w:rPr>
          <w:rFonts w:eastAsia="Times New Roman"/>
          <w:color w:val="auto"/>
        </w:rPr>
        <w:t xml:space="preserve">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215434">
      <w:pPr>
        <w:spacing w:before="200" w:after="0"/>
        <w:outlineLvl w:val="1"/>
        <w:rPr>
          <w:rFonts w:eastAsia="Times New Roman"/>
          <w:color w:val="auto"/>
        </w:rPr>
      </w:pPr>
      <w:r w:rsidRPr="00215434">
        <w:rPr>
          <w:rFonts w:eastAsia="Times New Roman"/>
          <w:color w:val="auto"/>
        </w:rPr>
        <w:t xml:space="preserve">Model selection, parameter estimation, and model checking were all iterative three-stage processes in the original </w:t>
      </w:r>
      <w:proofErr w:type="gramStart"/>
      <w:r w:rsidRPr="00215434">
        <w:rPr>
          <w:rFonts w:eastAsia="Times New Roman"/>
          <w:color w:val="auto"/>
        </w:rPr>
        <w:t>Box</w:t>
      </w:r>
      <w:proofErr w:type="gramEnd"/>
      <w:r w:rsidRPr="00215434">
        <w:rPr>
          <w:rFonts w:eastAsia="Times New Roman"/>
          <w:color w:val="auto"/>
        </w:rPr>
        <w:t xml:space="preserve">-Jenkins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7970A56" w14:textId="47D10ADE" w:rsidR="00215434" w:rsidRDefault="00215434" w:rsidP="00215434">
      <w:pPr>
        <w:pStyle w:val="ListParagraph"/>
        <w:numPr>
          <w:ilvl w:val="0"/>
          <w:numId w:val="12"/>
        </w:numPr>
        <w:spacing w:before="200" w:after="0"/>
        <w:outlineLvl w:val="1"/>
        <w:rPr>
          <w:rFonts w:eastAsia="Times New Roman"/>
          <w:color w:val="auto"/>
        </w:rPr>
      </w:pPr>
      <w:r w:rsidRPr="00215434">
        <w:rPr>
          <w:rFonts w:eastAsia="Times New Roman"/>
          <w:color w:val="auto"/>
        </w:rPr>
        <w:t xml:space="preserve"> 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term "differencing" refers to calculating the difference between two consecutive observations or two observations separated by a year. Modeling the differenced data is frequently easier than modeling the original data.</w:t>
      </w:r>
    </w:p>
    <w:p w14:paraId="399AD1B9" w14:textId="77777777" w:rsidR="00215434" w:rsidRDefault="00215434" w:rsidP="00215434">
      <w:pPr>
        <w:pStyle w:val="ListParagraph"/>
        <w:spacing w:before="200" w:after="0"/>
        <w:ind w:firstLine="0"/>
        <w:outlineLvl w:val="1"/>
        <w:rPr>
          <w:rFonts w:eastAsia="Times New Roman"/>
          <w:color w:val="auto"/>
        </w:rPr>
      </w:pPr>
    </w:p>
    <w:p w14:paraId="5B99DBBF" w14:textId="100173E0" w:rsid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w:t>
      </w:r>
      <w:r w:rsidR="00215434" w:rsidRPr="00215434">
        <w:rPr>
          <w:rFonts w:eastAsia="Times New Roman"/>
          <w:color w:val="auto"/>
        </w:rPr>
        <w:t xml:space="preserve">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w:t>
      </w:r>
      <w:proofErr w:type="gramStart"/>
      <w:r w:rsidR="00215434" w:rsidRPr="00215434">
        <w:rPr>
          <w:rFonts w:eastAsia="Times New Roman"/>
          <w:color w:val="auto"/>
        </w:rPr>
        <w:t>as a result of</w:t>
      </w:r>
      <w:proofErr w:type="gramEnd"/>
      <w:r w:rsidR="00215434" w:rsidRPr="00215434">
        <w:rPr>
          <w:rFonts w:eastAsia="Times New Roman"/>
          <w:color w:val="auto"/>
        </w:rPr>
        <w:t xml:space="preserve"> later advances.</w:t>
      </w:r>
    </w:p>
    <w:p w14:paraId="22C70329" w14:textId="77777777" w:rsidR="00215434" w:rsidRPr="007C25E7" w:rsidRDefault="00215434" w:rsidP="00215434">
      <w:pPr>
        <w:pStyle w:val="ListParagraph"/>
        <w:spacing w:before="200" w:after="0"/>
        <w:ind w:firstLine="0"/>
        <w:outlineLvl w:val="1"/>
        <w:rPr>
          <w:rFonts w:eastAsia="Times New Roman"/>
          <w:color w:val="auto"/>
        </w:rPr>
      </w:pPr>
    </w:p>
    <w:p w14:paraId="30FCDEE6" w14:textId="1677DBC3"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w:t>
      </w:r>
      <w:r w:rsidR="00215434" w:rsidRPr="00215434">
        <w:rPr>
          <w:rFonts w:eastAsia="Times New Roman"/>
          <w:color w:val="auto"/>
        </w:rPr>
        <w:t>Finding the values of the model coefficients that provide the best fit to the data is known as parameter estimation. This can be accomplished using powerful computational methods.</w:t>
      </w:r>
    </w:p>
    <w:p w14:paraId="4EEC5392" w14:textId="275C5C92" w:rsidR="006F4FE7" w:rsidRDefault="006F4FE7" w:rsidP="007C25E7">
      <w:pPr>
        <w:pStyle w:val="ListParagraph"/>
        <w:numPr>
          <w:ilvl w:val="0"/>
          <w:numId w:val="12"/>
        </w:numPr>
        <w:spacing w:before="200" w:after="0"/>
        <w:outlineLvl w:val="1"/>
        <w:rPr>
          <w:rFonts w:eastAsia="Times New Roman"/>
          <w:color w:val="auto"/>
        </w:rPr>
      </w:pPr>
      <w:r w:rsidRPr="006F4FE7">
        <w:rPr>
          <w:rFonts w:eastAsia="Times New Roman"/>
          <w:color w:val="auto"/>
        </w:rPr>
        <w:lastRenderedPageBreak/>
        <w:t xml:space="preserve">Model checking is putting the model's assumptions to the test </w:t>
      </w:r>
      <w:proofErr w:type="gramStart"/>
      <w:r w:rsidRPr="006F4FE7">
        <w:rPr>
          <w:rFonts w:eastAsia="Times New Roman"/>
          <w:color w:val="auto"/>
        </w:rPr>
        <w:t>in order to</w:t>
      </w:r>
      <w:proofErr w:type="gramEnd"/>
      <w:r w:rsidRPr="006F4FE7">
        <w:rPr>
          <w:rFonts w:eastAsia="Times New Roman"/>
          <w:color w:val="auto"/>
        </w:rPr>
        <w:t xml:space="preserve"> identify any flaws. If the model is judged to be insufficient, you must return to Step 2 and try to find a better model.</w:t>
      </w:r>
    </w:p>
    <w:p w14:paraId="1D581F9D" w14:textId="77777777" w:rsidR="006F4FE7" w:rsidRDefault="006F4FE7" w:rsidP="006F4FE7">
      <w:pPr>
        <w:pStyle w:val="ListParagraph"/>
        <w:spacing w:before="200" w:after="0"/>
        <w:ind w:firstLine="0"/>
        <w:outlineLvl w:val="1"/>
        <w:rPr>
          <w:rFonts w:eastAsia="Times New Roman"/>
          <w:color w:val="auto"/>
        </w:rPr>
      </w:pPr>
    </w:p>
    <w:p w14:paraId="6CF48026" w14:textId="79F1843C" w:rsidR="006F4FE7" w:rsidRPr="006F4FE7" w:rsidRDefault="006F4FE7" w:rsidP="006F4FE7">
      <w:pPr>
        <w:pStyle w:val="ListParagraph"/>
        <w:numPr>
          <w:ilvl w:val="0"/>
          <w:numId w:val="12"/>
        </w:numPr>
        <w:spacing w:before="200" w:after="0"/>
        <w:outlineLvl w:val="1"/>
        <w:rPr>
          <w:rFonts w:eastAsia="Times New Roman"/>
          <w:color w:val="auto"/>
        </w:rPr>
      </w:pPr>
      <w:r w:rsidRPr="006F4FE7">
        <w:rPr>
          <w:rFonts w:eastAsia="Times New Roman"/>
          <w:color w:val="auto"/>
        </w:rPr>
        <w:t xml:space="preserve">The entire technique is intended to accomplish forecasting. It is usually a simple operation to compute forecasts once the model has been chosen, estimated, and validated. Of course, this is accomplished </w:t>
      </w:r>
      <w:proofErr w:type="gramStart"/>
      <w:r w:rsidRPr="006F4FE7">
        <w:rPr>
          <w:rFonts w:eastAsia="Times New Roman"/>
          <w:color w:val="auto"/>
        </w:rPr>
        <w:t>through the use of</w:t>
      </w:r>
      <w:proofErr w:type="gramEnd"/>
      <w:r w:rsidRPr="006F4FE7">
        <w:rPr>
          <w:rFonts w:eastAsia="Times New Roman"/>
          <w:color w:val="auto"/>
        </w:rPr>
        <w:t xml:space="preserve"> a computer.</w:t>
      </w:r>
    </w:p>
    <w:p w14:paraId="1DA50BFF" w14:textId="7F23905D" w:rsidR="00581A0D" w:rsidRDefault="00AC3B78" w:rsidP="00BC519E">
      <w:pPr>
        <w:spacing w:before="200" w:after="0"/>
        <w:outlineLvl w:val="1"/>
        <w:rPr>
          <w:rFonts w:eastAsia="Times New Roman"/>
          <w:color w:val="auto"/>
        </w:rPr>
      </w:pPr>
      <w:r w:rsidRPr="00AC3B78">
        <w:rPr>
          <w:rFonts w:eastAsia="Times New Roman"/>
          <w:color w:val="auto"/>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12663CFE" w14:textId="77777777" w:rsidR="00AC3B78" w:rsidRDefault="00AC3B78"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FD6C54">
      <w:pPr>
        <w:spacing w:after="0"/>
        <w:ind w:left="720"/>
      </w:pPr>
      <w:r>
        <w:rPr>
          <w:noProof/>
        </w:rPr>
        <w:lastRenderedPageBreak/>
        <w:drawing>
          <wp:inline distT="0" distB="0" distL="0" distR="0" wp14:anchorId="427DE785" wp14:editId="1E55ABB5">
            <wp:extent cx="3047016" cy="3276600"/>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6402" cy="3297446"/>
                    </a:xfrm>
                    <a:prstGeom prst="rect">
                      <a:avLst/>
                    </a:prstGeom>
                    <a:noFill/>
                    <a:ln>
                      <a:noFill/>
                    </a:ln>
                  </pic:spPr>
                </pic:pic>
              </a:graphicData>
            </a:graphic>
          </wp:inline>
        </w:drawing>
      </w:r>
    </w:p>
    <w:p w14:paraId="41E1F9D2" w14:textId="08C60313" w:rsidR="008A7D00" w:rsidRDefault="00533640" w:rsidP="004B438C">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651A68D7" w14:textId="4134DFDD" w:rsidR="008A7D00" w:rsidRDefault="008A7D00" w:rsidP="00533640">
      <w:pPr>
        <w:spacing w:after="0"/>
        <w:ind w:firstLine="0"/>
        <w:jc w:val="center"/>
        <w:rPr>
          <w:b/>
          <w:sz w:val="20"/>
          <w:szCs w:val="20"/>
        </w:rPr>
      </w:pPr>
    </w:p>
    <w:p w14:paraId="247D005F" w14:textId="789E35F4" w:rsidR="008A7D00" w:rsidRDefault="00D43F33" w:rsidP="00FD6C54">
      <w:pPr>
        <w:spacing w:after="0"/>
        <w:ind w:left="720"/>
        <w:rPr>
          <w:b/>
          <w:sz w:val="20"/>
          <w:szCs w:val="20"/>
        </w:rPr>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FD6C54">
      <w:pPr>
        <w:spacing w:after="0"/>
        <w:ind w:left="1440"/>
        <w:rPr>
          <w:b/>
          <w:sz w:val="20"/>
          <w:szCs w:val="20"/>
        </w:rPr>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lastRenderedPageBreak/>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1F632D39" w:rsidR="005A4F51" w:rsidRDefault="005A4F51" w:rsidP="00BC519E">
      <w:pPr>
        <w:spacing w:before="200" w:after="0"/>
        <w:outlineLvl w:val="1"/>
        <w:rPr>
          <w:rFonts w:eastAsia="Times New Roman"/>
          <w:color w:val="auto"/>
        </w:rPr>
      </w:pPr>
    </w:p>
    <w:p w14:paraId="3ACA9948" w14:textId="09673421" w:rsidR="00F1411E" w:rsidRDefault="00F1411E" w:rsidP="00BC519E">
      <w:pPr>
        <w:spacing w:before="200" w:after="0"/>
        <w:outlineLvl w:val="1"/>
        <w:rPr>
          <w:rFonts w:eastAsia="Times New Roman"/>
          <w:color w:val="auto"/>
        </w:rPr>
      </w:pPr>
    </w:p>
    <w:p w14:paraId="574788B7" w14:textId="6E54AD31" w:rsidR="00F1411E" w:rsidRDefault="00F1411E" w:rsidP="00BC519E">
      <w:pPr>
        <w:spacing w:before="200" w:after="0"/>
        <w:outlineLvl w:val="1"/>
        <w:rPr>
          <w:rFonts w:eastAsia="Times New Roman"/>
          <w:color w:val="auto"/>
        </w:rPr>
      </w:pPr>
    </w:p>
    <w:p w14:paraId="41853367" w14:textId="2E11C0F9" w:rsidR="00F1411E" w:rsidRDefault="00F1411E" w:rsidP="00BC519E">
      <w:pPr>
        <w:spacing w:before="200" w:after="0"/>
        <w:outlineLvl w:val="1"/>
        <w:rPr>
          <w:rFonts w:eastAsia="Times New Roman"/>
          <w:color w:val="auto"/>
        </w:rPr>
      </w:pPr>
    </w:p>
    <w:p w14:paraId="7A24E007" w14:textId="73B368FF" w:rsidR="00F1411E" w:rsidRDefault="00F1411E" w:rsidP="00BC519E">
      <w:pPr>
        <w:spacing w:before="200" w:after="0"/>
        <w:outlineLvl w:val="1"/>
        <w:rPr>
          <w:rFonts w:eastAsia="Times New Roman"/>
          <w:color w:val="auto"/>
        </w:rPr>
      </w:pPr>
    </w:p>
    <w:p w14:paraId="44CFF39A" w14:textId="78C1233F" w:rsidR="00F1411E" w:rsidRDefault="00F1411E" w:rsidP="00BC519E">
      <w:pPr>
        <w:spacing w:before="200" w:after="0"/>
        <w:outlineLvl w:val="1"/>
        <w:rPr>
          <w:rFonts w:eastAsia="Times New Roman"/>
          <w:color w:val="auto"/>
        </w:rPr>
      </w:pPr>
    </w:p>
    <w:p w14:paraId="247232F5" w14:textId="4C199946" w:rsidR="00F1411E" w:rsidRDefault="00F1411E" w:rsidP="00BC519E">
      <w:pPr>
        <w:spacing w:before="200" w:after="0"/>
        <w:outlineLvl w:val="1"/>
        <w:rPr>
          <w:rFonts w:eastAsia="Times New Roman"/>
          <w:color w:val="auto"/>
        </w:rPr>
      </w:pPr>
    </w:p>
    <w:p w14:paraId="0D19FC15" w14:textId="38E86974" w:rsidR="00F1411E" w:rsidRDefault="00F1411E" w:rsidP="00BC519E">
      <w:pPr>
        <w:spacing w:before="200" w:after="0"/>
        <w:outlineLvl w:val="1"/>
        <w:rPr>
          <w:rFonts w:eastAsia="Times New Roman"/>
          <w:color w:val="auto"/>
        </w:rPr>
      </w:pPr>
    </w:p>
    <w:p w14:paraId="472246FB" w14:textId="0909DBBC" w:rsidR="00F1411E" w:rsidRDefault="00F1411E" w:rsidP="00BC519E">
      <w:pPr>
        <w:spacing w:before="200" w:after="0"/>
        <w:outlineLvl w:val="1"/>
        <w:rPr>
          <w:rFonts w:eastAsia="Times New Roman"/>
          <w:color w:val="auto"/>
        </w:rPr>
      </w:pPr>
    </w:p>
    <w:p w14:paraId="5A3F78E3" w14:textId="500D8224" w:rsidR="00F1411E" w:rsidRDefault="00F1411E" w:rsidP="00BC519E">
      <w:pPr>
        <w:spacing w:before="200" w:after="0"/>
        <w:outlineLvl w:val="1"/>
        <w:rPr>
          <w:rFonts w:eastAsia="Times New Roman"/>
          <w:color w:val="auto"/>
        </w:rPr>
      </w:pPr>
    </w:p>
    <w:p w14:paraId="31468B93" w14:textId="7A6560D6" w:rsidR="00F1411E" w:rsidRDefault="00F1411E" w:rsidP="00BC519E">
      <w:pPr>
        <w:spacing w:before="200" w:after="0"/>
        <w:outlineLvl w:val="1"/>
        <w:rPr>
          <w:rFonts w:eastAsia="Times New Roman"/>
          <w:color w:val="auto"/>
        </w:rPr>
      </w:pPr>
    </w:p>
    <w:p w14:paraId="1E40FB2A" w14:textId="77777777" w:rsidR="00F1411E" w:rsidRDefault="00F1411E"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16" w:name="_Toc305755537"/>
      <w:r w:rsidRPr="00274968">
        <w:rPr>
          <w:rFonts w:eastAsia="MS Mincho"/>
          <w:b/>
          <w:bCs/>
          <w:caps/>
          <w:color w:val="auto"/>
          <w:sz w:val="28"/>
          <w:szCs w:val="28"/>
          <w:lang w:eastAsia="ja-JP"/>
        </w:rPr>
        <w:t>METHODOLOGY</w:t>
      </w:r>
      <w:bookmarkEnd w:id="16"/>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1BE35361" w:rsidR="00CC7C94" w:rsidRDefault="00756020" w:rsidP="00FD6C54">
      <w:pPr>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705828F8" w14:textId="3BA00D23" w:rsidR="00CC7C94" w:rsidRDefault="00CC7C94" w:rsidP="00FD6C54">
      <w:pPr>
        <w:spacing w:line="480" w:lineRule="auto"/>
        <w:ind w:firstLine="0"/>
        <w:jc w:val="center"/>
        <w:rPr>
          <w:b/>
          <w:sz w:val="20"/>
          <w:szCs w:val="20"/>
        </w:rPr>
      </w:pPr>
      <w:r>
        <w:rPr>
          <w:b/>
          <w:sz w:val="20"/>
          <w:szCs w:val="20"/>
        </w:rPr>
        <w:t>Figure 4.1 Prototype Model</w:t>
      </w:r>
    </w:p>
    <w:p w14:paraId="30034E12" w14:textId="0849FADA"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C7C94">
      <w:pPr>
        <w:spacing w:line="480" w:lineRule="auto"/>
        <w:ind w:firstLine="0"/>
      </w:pPr>
      <w:r>
        <w:lastRenderedPageBreak/>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t xml:space="preserve">Requirements Modeling </w:t>
      </w:r>
    </w:p>
    <w:p w14:paraId="3B715497" w14:textId="77777777" w:rsidR="00153B4C" w:rsidRDefault="00153B4C" w:rsidP="00153B4C">
      <w:pPr>
        <w:pStyle w:val="ListParagraph"/>
        <w:spacing w:after="0"/>
        <w:ind w:left="360" w:firstLine="0"/>
        <w:rPr>
          <w:b/>
        </w:rPr>
      </w:pPr>
    </w:p>
    <w:p w14:paraId="22677C98" w14:textId="4089D958"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951DED">
      <w:pPr>
        <w:spacing w:before="200" w:after="0"/>
        <w:outlineLvl w:val="1"/>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2634987" cy="3703724"/>
                    </a:xfrm>
                    <a:prstGeom prst="rect">
                      <a:avLst/>
                    </a:prstGeom>
                  </pic:spPr>
                </pic:pic>
              </a:graphicData>
            </a:graphic>
          </wp:inline>
        </w:drawing>
      </w:r>
    </w:p>
    <w:p w14:paraId="1C339702" w14:textId="0234EDA4" w:rsidR="000122EB" w:rsidRDefault="0021446B" w:rsidP="000122EB">
      <w:pPr>
        <w:spacing w:after="0"/>
        <w:jc w:val="center"/>
        <w:rPr>
          <w:b/>
          <w:bCs/>
          <w:sz w:val="20"/>
          <w:szCs w:val="20"/>
        </w:rPr>
      </w:pPr>
      <w:r w:rsidRPr="0021446B">
        <w:rPr>
          <w:b/>
          <w:bCs/>
          <w:sz w:val="20"/>
          <w:szCs w:val="20"/>
        </w:rPr>
        <w:t>Figure 4.</w:t>
      </w:r>
      <w:r w:rsidR="000122EB">
        <w:rPr>
          <w:b/>
          <w:bCs/>
          <w:sz w:val="20"/>
          <w:szCs w:val="20"/>
        </w:rPr>
        <w:t>2</w:t>
      </w:r>
      <w:r w:rsidRPr="0021446B">
        <w:rPr>
          <w:b/>
          <w:bCs/>
          <w:sz w:val="20"/>
          <w:szCs w:val="20"/>
        </w:rPr>
        <w:t xml:space="preserve">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1256E5D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lastRenderedPageBreak/>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t>Generate Quarantine Pass</w:t>
      </w:r>
      <w:r w:rsidRPr="005F19B1">
        <w:t xml:space="preserve"> – </w:t>
      </w:r>
      <w:r w:rsidR="00882F3B">
        <w:t>Generate a digital quarantine pass by providing personal information to be validated by the system.</w:t>
      </w:r>
    </w:p>
    <w:p w14:paraId="1BE6B53E" w14:textId="3E864B9F"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278F6093"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7A43D313" w14:textId="327384AA" w:rsidR="004A672A" w:rsidRDefault="007C05E9" w:rsidP="004A672A">
      <w:pPr>
        <w:pStyle w:val="ListParagraph"/>
        <w:numPr>
          <w:ilvl w:val="0"/>
          <w:numId w:val="20"/>
        </w:numPr>
        <w:tabs>
          <w:tab w:val="left" w:pos="3195"/>
        </w:tabs>
        <w:spacing w:after="0"/>
        <w:jc w:val="left"/>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43CB400A" w14:textId="0EFA81EB" w:rsidR="00D54155" w:rsidRDefault="00D54155" w:rsidP="00D54155">
      <w:pPr>
        <w:spacing w:after="0"/>
        <w:ind w:firstLine="0"/>
      </w:pPr>
    </w:p>
    <w:p w14:paraId="005D5343" w14:textId="4F844B76" w:rsidR="009B7605" w:rsidRDefault="009B7605" w:rsidP="009B7605">
      <w:pPr>
        <w:spacing w:after="0"/>
      </w:pPr>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040A972C" w14:textId="255627E3" w:rsidR="009B7605" w:rsidRDefault="009B7605" w:rsidP="009B7605">
      <w:pPr>
        <w:spacing w:after="0"/>
      </w:pPr>
    </w:p>
    <w:p w14:paraId="7544EC14" w14:textId="47133337" w:rsidR="009B7605" w:rsidRDefault="009B7605" w:rsidP="009B7605">
      <w:pPr>
        <w:spacing w:after="0"/>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8279DC">
      <w:pPr>
        <w:spacing w:after="0"/>
        <w:ind w:firstLine="0"/>
        <w:rPr>
          <w:bCs/>
        </w:rPr>
      </w:pPr>
    </w:p>
    <w:p w14:paraId="725B0881" w14:textId="008BC558" w:rsidR="008279DC" w:rsidRDefault="009E1F88" w:rsidP="00FC5916">
      <w:pPr>
        <w:spacing w:after="0"/>
        <w:ind w:firstLine="360"/>
        <w:rPr>
          <w:b/>
        </w:rPr>
      </w:pPr>
      <w:r>
        <w:rPr>
          <w:b/>
        </w:rPr>
        <w:t xml:space="preserve">Forecasting using </w:t>
      </w:r>
      <w:r w:rsidR="008279DC" w:rsidRPr="008279DC">
        <w:rPr>
          <w:b/>
        </w:rPr>
        <w:t>Auto Regressive Integrated Moving Average (ARIMA) Model</w:t>
      </w:r>
    </w:p>
    <w:p w14:paraId="115F2F72" w14:textId="77777777" w:rsidR="008279DC" w:rsidRPr="008279DC" w:rsidRDefault="008279DC" w:rsidP="008279DC">
      <w:pPr>
        <w:spacing w:after="0"/>
        <w:ind w:firstLine="0"/>
        <w:rPr>
          <w:b/>
        </w:rPr>
      </w:pPr>
    </w:p>
    <w:p w14:paraId="71688D8C" w14:textId="4A9C5F2C" w:rsidR="00BC00BD" w:rsidRDefault="00E86844" w:rsidP="008279DC">
      <w:pPr>
        <w:spacing w:after="0"/>
        <w:ind w:firstLine="360"/>
        <w:rPr>
          <w:bCs/>
        </w:rPr>
      </w:pPr>
      <w:r w:rsidRPr="00E86844">
        <w:rPr>
          <w:bCs/>
        </w:rPr>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6BFC0036" w14:textId="77777777" w:rsidR="00E86844" w:rsidRDefault="00E86844" w:rsidP="008279DC">
      <w:pPr>
        <w:spacing w:after="0"/>
        <w:ind w:firstLine="360"/>
        <w:rPr>
          <w:bCs/>
        </w:rPr>
      </w:pPr>
    </w:p>
    <w:p w14:paraId="318D8BFA" w14:textId="1E3FBE5A" w:rsidR="00E86844" w:rsidRDefault="00E86844" w:rsidP="00297013">
      <w:pPr>
        <w:spacing w:after="0"/>
        <w:ind w:firstLine="360"/>
        <w:rPr>
          <w:bCs/>
        </w:rPr>
      </w:pPr>
      <w:r w:rsidRPr="00E86844">
        <w:rPr>
          <w:bCs/>
        </w:rPr>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9205E4"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2B595728" w14:textId="79244BF2" w:rsidR="00297013" w:rsidRDefault="00297013" w:rsidP="00297013">
      <w:pPr>
        <w:spacing w:after="0"/>
        <w:ind w:firstLine="360"/>
        <w:rPr>
          <w:b/>
        </w:rPr>
      </w:pPr>
      <w:r w:rsidRPr="00297013">
        <w:rPr>
          <w:b/>
        </w:rPr>
        <w:t>ARIMA model in words:</w:t>
      </w:r>
    </w:p>
    <w:p w14:paraId="00826DB1" w14:textId="77777777" w:rsidR="00D2588E" w:rsidRPr="00297013" w:rsidRDefault="00D2588E" w:rsidP="00297013">
      <w:pPr>
        <w:spacing w:after="0"/>
        <w:ind w:firstLine="360"/>
        <w:rPr>
          <w:b/>
        </w:rPr>
      </w:pPr>
    </w:p>
    <w:p w14:paraId="65318E08" w14:textId="1D715999" w:rsidR="00297013" w:rsidRDefault="00297013" w:rsidP="00297013">
      <w:pPr>
        <w:spacing w:after="0"/>
        <w:ind w:firstLine="360"/>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4E8F63AD" w14:textId="464ABFF6" w:rsidR="003D076D" w:rsidRDefault="003D076D" w:rsidP="009E1F88">
      <w:pPr>
        <w:spacing w:after="0"/>
        <w:ind w:firstLine="0"/>
        <w:rPr>
          <w:bCs/>
        </w:rPr>
      </w:pPr>
    </w:p>
    <w:p w14:paraId="300C0B8B" w14:textId="3060E70C" w:rsidR="007375E8" w:rsidRDefault="00FF7413" w:rsidP="007375E8">
      <w:pPr>
        <w:spacing w:after="0"/>
        <w:ind w:firstLine="360"/>
      </w:pPr>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46D7C3C5" w14:textId="4B89BF91" w:rsidR="007375E8" w:rsidRDefault="007375E8" w:rsidP="007375E8">
      <w:pPr>
        <w:spacing w:after="0"/>
        <w:rPr>
          <w:bCs/>
        </w:rPr>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6"/>
                    <a:stretch>
                      <a:fillRect/>
                    </a:stretch>
                  </pic:blipFill>
                  <pic:spPr>
                    <a:xfrm>
                      <a:off x="0" y="0"/>
                      <a:ext cx="4875230" cy="1701252"/>
                    </a:xfrm>
                    <a:prstGeom prst="rect">
                      <a:avLst/>
                    </a:prstGeom>
                  </pic:spPr>
                </pic:pic>
              </a:graphicData>
            </a:graphic>
          </wp:inline>
        </w:drawing>
      </w:r>
    </w:p>
    <w:p w14:paraId="35C30E2B" w14:textId="2A5B231F" w:rsidR="007375E8" w:rsidRDefault="007375E8" w:rsidP="007375E8">
      <w:pPr>
        <w:spacing w:after="0"/>
        <w:ind w:firstLine="0"/>
        <w:jc w:val="center"/>
        <w:rPr>
          <w:b/>
          <w:bCs/>
          <w:sz w:val="20"/>
          <w:szCs w:val="20"/>
        </w:rPr>
      </w:pPr>
      <w:r w:rsidRPr="0021446B">
        <w:rPr>
          <w:b/>
          <w:bCs/>
          <w:sz w:val="20"/>
          <w:szCs w:val="20"/>
        </w:rPr>
        <w:t>Figure 4.</w:t>
      </w:r>
      <w:r w:rsidR="005E6AE0">
        <w:rPr>
          <w:b/>
          <w:bCs/>
          <w:sz w:val="20"/>
          <w:szCs w:val="20"/>
        </w:rPr>
        <w:t>3</w:t>
      </w:r>
      <w:r w:rsidRPr="0021446B">
        <w:rPr>
          <w:b/>
          <w:bCs/>
          <w:sz w:val="20"/>
          <w:szCs w:val="20"/>
        </w:rPr>
        <w:t xml:space="preserve"> </w:t>
      </w:r>
      <w:r>
        <w:rPr>
          <w:b/>
          <w:bCs/>
          <w:sz w:val="20"/>
          <w:szCs w:val="20"/>
        </w:rPr>
        <w:t xml:space="preserve">Sample </w:t>
      </w:r>
      <w:r w:rsidR="004237FB">
        <w:rPr>
          <w:b/>
          <w:bCs/>
          <w:sz w:val="20"/>
          <w:szCs w:val="20"/>
        </w:rPr>
        <w:t>of Non- Series P</w:t>
      </w:r>
      <w:r>
        <w:rPr>
          <w:b/>
          <w:bCs/>
          <w:sz w:val="20"/>
          <w:szCs w:val="20"/>
        </w:rPr>
        <w:t>lot</w:t>
      </w:r>
    </w:p>
    <w:p w14:paraId="63BBCFDC" w14:textId="77777777" w:rsidR="007375E8" w:rsidRDefault="007375E8" w:rsidP="007375E8">
      <w:pPr>
        <w:spacing w:after="0"/>
        <w:ind w:firstLine="0"/>
        <w:rPr>
          <w:bCs/>
        </w:rPr>
      </w:pPr>
      <w:r>
        <w:rPr>
          <w:bCs/>
        </w:rPr>
        <w:tab/>
      </w:r>
    </w:p>
    <w:p w14:paraId="22414A66" w14:textId="40B77B7F" w:rsidR="00466840" w:rsidRDefault="00466840" w:rsidP="00CC6A5B">
      <w:pPr>
        <w:spacing w:after="0"/>
        <w:rPr>
          <w:bCs/>
        </w:rPr>
      </w:pPr>
      <w:r w:rsidRPr="00466840">
        <w:rPr>
          <w:bCs/>
        </w:rPr>
        <w:t xml:space="preserve">If the data series in the system has substantial autocorrelations, the system will need to execute differencing, which involves transforming the original series, </w:t>
      </w:r>
      <w:proofErr w:type="spellStart"/>
      <w:r w:rsidRPr="00466840">
        <w:rPr>
          <w:bCs/>
        </w:rPr>
        <w:t>xt</w:t>
      </w:r>
      <w:proofErr w:type="spellEnd"/>
      <w:r w:rsidRPr="00466840">
        <w:rPr>
          <w:bCs/>
        </w:rPr>
        <w:t xml:space="preserve">, to become stationary around its mean and variance. The autocorrelation plots could look like </w:t>
      </w:r>
      <w:r>
        <w:rPr>
          <w:bCs/>
        </w:rPr>
        <w:t>in figure 4.4</w:t>
      </w:r>
      <w:r w:rsidRPr="00466840">
        <w:rPr>
          <w:bCs/>
        </w:rPr>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5ECD9C36" w14:textId="7ED5DA32" w:rsidR="007375E8" w:rsidRDefault="00D36284" w:rsidP="00D36284">
      <w:pPr>
        <w:spacing w:after="0"/>
        <w:ind w:firstLine="0"/>
        <w:jc w:val="center"/>
        <w:rPr>
          <w:bCs/>
        </w:rP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7"/>
                    <a:stretch>
                      <a:fillRect/>
                    </a:stretch>
                  </pic:blipFill>
                  <pic:spPr>
                    <a:xfrm>
                      <a:off x="0" y="0"/>
                      <a:ext cx="4316878" cy="1575860"/>
                    </a:xfrm>
                    <a:prstGeom prst="rect">
                      <a:avLst/>
                    </a:prstGeom>
                  </pic:spPr>
                </pic:pic>
              </a:graphicData>
            </a:graphic>
          </wp:inline>
        </w:drawing>
      </w:r>
    </w:p>
    <w:p w14:paraId="756F9614" w14:textId="3101913D" w:rsidR="00D36284" w:rsidRDefault="00D36284" w:rsidP="00D36284">
      <w:pPr>
        <w:spacing w:after="0"/>
        <w:ind w:firstLine="0"/>
        <w:jc w:val="center"/>
        <w:rPr>
          <w:b/>
          <w:bCs/>
          <w:sz w:val="20"/>
          <w:szCs w:val="20"/>
        </w:rPr>
      </w:pPr>
      <w:r w:rsidRPr="0021446B">
        <w:rPr>
          <w:b/>
          <w:bCs/>
          <w:sz w:val="20"/>
          <w:szCs w:val="20"/>
        </w:rPr>
        <w:t>Figure 4.</w:t>
      </w:r>
      <w:r w:rsidR="005E6AE0">
        <w:rPr>
          <w:b/>
          <w:bCs/>
          <w:sz w:val="20"/>
          <w:szCs w:val="20"/>
        </w:rPr>
        <w:t>4</w:t>
      </w:r>
      <w:r w:rsidRPr="0021446B">
        <w:rPr>
          <w:b/>
          <w:bCs/>
          <w:sz w:val="20"/>
          <w:szCs w:val="20"/>
        </w:rPr>
        <w:t xml:space="preserve"> </w:t>
      </w:r>
      <w:r>
        <w:rPr>
          <w:b/>
          <w:bCs/>
          <w:sz w:val="20"/>
          <w:szCs w:val="20"/>
        </w:rPr>
        <w:t>Sample Stationary Series Plot</w:t>
      </w:r>
    </w:p>
    <w:p w14:paraId="0C6DECC1" w14:textId="77777777" w:rsidR="00006611" w:rsidRDefault="00006611" w:rsidP="00006611">
      <w:pPr>
        <w:spacing w:after="0"/>
        <w:ind w:firstLine="0"/>
        <w:rPr>
          <w:bCs/>
        </w:rPr>
      </w:pPr>
    </w:p>
    <w:p w14:paraId="10BD416D" w14:textId="4EFF904F" w:rsidR="000B2CEE" w:rsidRDefault="002845D1" w:rsidP="000B2CEE">
      <w:pPr>
        <w:spacing w:after="0"/>
        <w:rPr>
          <w:bCs/>
        </w:rPr>
      </w:pPr>
      <w:r w:rsidRPr="002845D1">
        <w:rPr>
          <w:bCs/>
        </w:rPr>
        <w:t>Differencing usually significantly reduces the number of large autocorrelations. We'd have to difference the differenced series again if it didn't appear stationary.</w:t>
      </w:r>
    </w:p>
    <w:p w14:paraId="3B58F8EF" w14:textId="77777777" w:rsidR="002845D1" w:rsidRDefault="002845D1" w:rsidP="000B2CEE">
      <w:pPr>
        <w:spacing w:after="0"/>
        <w:rPr>
          <w:bCs/>
        </w:rPr>
      </w:pPr>
    </w:p>
    <w:p w14:paraId="054BB3B4" w14:textId="4439AC4C" w:rsidR="002845D1" w:rsidRDefault="002845D1" w:rsidP="00885587">
      <w:pPr>
        <w:spacing w:after="0"/>
      </w:pPr>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tbl>
      <w:tblPr>
        <w:tblStyle w:val="TableGrid"/>
        <w:tblW w:w="0" w:type="auto"/>
        <w:tblInd w:w="1567" w:type="dxa"/>
        <w:tblLayout w:type="fixed"/>
        <w:tblLook w:val="04A0" w:firstRow="1" w:lastRow="0" w:firstColumn="1" w:lastColumn="0" w:noHBand="0" w:noVBand="1"/>
      </w:tblPr>
      <w:tblGrid>
        <w:gridCol w:w="2160"/>
        <w:gridCol w:w="2610"/>
      </w:tblGrid>
      <w:tr w:rsidR="002845D1" w14:paraId="3B7A750A" w14:textId="77777777" w:rsidTr="00354A2D">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2845D1">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2845D1">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2845D1">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2845D1">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2845D1">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2845D1">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2845D1">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0B6057C4" w14:textId="2289FB40" w:rsidR="000B2CEE" w:rsidRDefault="000B2CEE" w:rsidP="002845D1">
      <w:pPr>
        <w:spacing w:after="0"/>
        <w:ind w:firstLine="0"/>
      </w:pPr>
    </w:p>
    <w:p w14:paraId="227883C5" w14:textId="77777777" w:rsidR="002845D1" w:rsidRDefault="002845D1" w:rsidP="002845D1">
      <w:pPr>
        <w:spacing w:after="0"/>
        <w:ind w:firstLine="0"/>
        <w:rPr>
          <w:bCs/>
        </w:rPr>
      </w:pPr>
    </w:p>
    <w:p w14:paraId="6D879F9E" w14:textId="23598743" w:rsidR="00195A2C" w:rsidRDefault="004166A5" w:rsidP="00885587">
      <w:pPr>
        <w:spacing w:after="0"/>
        <w:rPr>
          <w:bCs/>
        </w:rPr>
      </w:pPr>
      <w:r w:rsidRPr="004166A5">
        <w:rPr>
          <w:bCs/>
        </w:rPr>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1C94AC52" w14:textId="70EDCE3E" w:rsidR="00D24585" w:rsidRDefault="004166A5" w:rsidP="004166A5">
      <w:pPr>
        <w:spacing w:after="0"/>
        <w:rPr>
          <w:bCs/>
        </w:rPr>
      </w:pPr>
      <w:r w:rsidRPr="004166A5">
        <w:rPr>
          <w:bCs/>
        </w:rPr>
        <w:lastRenderedPageBreak/>
        <w:t>In the ARIMA(</w:t>
      </w:r>
      <w:proofErr w:type="spellStart"/>
      <w:proofErr w:type="gramStart"/>
      <w:r w:rsidRPr="004166A5">
        <w:rPr>
          <w:bCs/>
        </w:rPr>
        <w:t>p,d</w:t>
      </w:r>
      <w:proofErr w:type="gramEnd"/>
      <w:r w:rsidRPr="004166A5">
        <w:rPr>
          <w:bCs/>
        </w:rPr>
        <w:t>,q</w:t>
      </w:r>
      <w:proofErr w:type="spellEnd"/>
      <w:r w:rsidRPr="004166A5">
        <w:rPr>
          <w:bCs/>
        </w:rPr>
        <w:t>) model, the next step is to choose values for d, then p and q.</w:t>
      </w:r>
    </w:p>
    <w:p w14:paraId="6E0E260B" w14:textId="77777777" w:rsidR="004166A5" w:rsidRDefault="004166A5" w:rsidP="00D24585">
      <w:pPr>
        <w:spacing w:after="0"/>
        <w:ind w:firstLine="360"/>
        <w:rPr>
          <w:bCs/>
        </w:rPr>
      </w:pPr>
    </w:p>
    <w:p w14:paraId="693B8A1B" w14:textId="589EE26D" w:rsidR="00D24585" w:rsidRDefault="004166A5" w:rsidP="004166A5">
      <w:pPr>
        <w:spacing w:after="0"/>
        <w:rPr>
          <w:bCs/>
        </w:rPr>
      </w:pPr>
      <w:r w:rsidRPr="004166A5">
        <w:rPr>
          <w:bCs/>
        </w:rPr>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61654F" w14:textId="4D786F40" w:rsidR="004166A5" w:rsidRDefault="004166A5" w:rsidP="00D24585">
      <w:pPr>
        <w:spacing w:after="0"/>
        <w:ind w:firstLine="360"/>
        <w:rPr>
          <w:bCs/>
        </w:rPr>
      </w:pPr>
      <w:r>
        <w:rPr>
          <w:bCs/>
        </w:rPr>
        <w:tab/>
      </w:r>
    </w:p>
    <w:p w14:paraId="30B2CB5D" w14:textId="2C5C0B10" w:rsidR="00195A2C" w:rsidRDefault="004166A5" w:rsidP="004166A5">
      <w:pPr>
        <w:spacing w:after="0"/>
      </w:pPr>
      <w:r w:rsidRPr="004166A5">
        <w:t>The autocorrelations of the correctly differenced series are used to calculate the value of q. If the autocorrelations stop after a few lags, the predicted value of q would be the last lag with a big value. You either have an autoregressive model (</w:t>
      </w:r>
      <w:proofErr w:type="spellStart"/>
      <w:r w:rsidRPr="004166A5">
        <w:t>i</w:t>
      </w:r>
      <w:proofErr w:type="spellEnd"/>
      <w:r w:rsidRPr="004166A5">
        <w:t>=0) or an ARIMA model with positive p and q if the autocorrelations do not cut off.</w:t>
      </w:r>
    </w:p>
    <w:p w14:paraId="62214086" w14:textId="77777777" w:rsidR="004166A5" w:rsidRDefault="004166A5" w:rsidP="00D24585">
      <w:pPr>
        <w:spacing w:after="0"/>
        <w:ind w:firstLine="360"/>
      </w:pPr>
    </w:p>
    <w:p w14:paraId="1007BD30" w14:textId="3DC6076B" w:rsidR="004166A5" w:rsidRDefault="004166A5" w:rsidP="00195A2C">
      <w:pPr>
        <w:spacing w:after="0"/>
        <w:rPr>
          <w:bCs/>
        </w:rPr>
      </w:pPr>
      <w:r w:rsidRPr="004166A5">
        <w:rPr>
          <w:bCs/>
        </w:rPr>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1778DF" w14:textId="77777777" w:rsidR="004166A5" w:rsidRDefault="004166A5" w:rsidP="00195A2C">
      <w:pPr>
        <w:spacing w:after="0"/>
        <w:rPr>
          <w:bCs/>
        </w:rPr>
      </w:pPr>
    </w:p>
    <w:p w14:paraId="4864F8E0" w14:textId="33236FC3" w:rsidR="00195A2C" w:rsidRDefault="004166A5" w:rsidP="004166A5">
      <w:pPr>
        <w:spacing w:after="0"/>
        <w:rPr>
          <w:bCs/>
        </w:rPr>
      </w:pPr>
      <w:r w:rsidRPr="004166A5">
        <w:rPr>
          <w:bCs/>
        </w:rPr>
        <w:t>The values of p and/or q are modified, and the model is re-estimated, if some of the autocorrelations are high.</w:t>
      </w:r>
    </w:p>
    <w:p w14:paraId="71834D66" w14:textId="77777777" w:rsidR="004166A5" w:rsidRDefault="004166A5" w:rsidP="00195A2C">
      <w:pPr>
        <w:spacing w:after="0"/>
        <w:ind w:firstLine="360"/>
        <w:rPr>
          <w:bCs/>
        </w:rPr>
      </w:pPr>
    </w:p>
    <w:p w14:paraId="584CEC83" w14:textId="46ACB2CE" w:rsidR="008279DC" w:rsidRDefault="004166A5" w:rsidP="004166A5">
      <w:pPr>
        <w:spacing w:after="0"/>
        <w:rPr>
          <w:bCs/>
        </w:rPr>
      </w:pPr>
      <w:r w:rsidRPr="004166A5">
        <w:rPr>
          <w:bCs/>
        </w:rPr>
        <w:t>This procedure of reviewing the residuals and modifying the p and q values continues until the residuals have no more structure. The application can be used to generate forecasts and related probability limitations once an appropriate model has been chosen.</w:t>
      </w:r>
    </w:p>
    <w:p w14:paraId="6A5459AE" w14:textId="4101680A" w:rsidR="004166A5" w:rsidRDefault="004166A5" w:rsidP="00FC5916">
      <w:pPr>
        <w:spacing w:after="0"/>
        <w:ind w:firstLine="0"/>
        <w:rPr>
          <w:bCs/>
        </w:rPr>
      </w:pPr>
    </w:p>
    <w:p w14:paraId="6E011CD3" w14:textId="3BBBB8A6" w:rsidR="004166A5" w:rsidRDefault="004166A5" w:rsidP="00FC5916">
      <w:pPr>
        <w:spacing w:after="0"/>
        <w:ind w:firstLine="0"/>
        <w:rPr>
          <w:bCs/>
        </w:rPr>
      </w:pPr>
    </w:p>
    <w:p w14:paraId="2BA784A8" w14:textId="5498FE64" w:rsidR="004166A5" w:rsidRDefault="004166A5" w:rsidP="00FC5916">
      <w:pPr>
        <w:spacing w:after="0"/>
        <w:ind w:firstLine="0"/>
        <w:rPr>
          <w:bCs/>
        </w:rPr>
      </w:pPr>
    </w:p>
    <w:p w14:paraId="0C64289C" w14:textId="797699D2" w:rsidR="004166A5" w:rsidRDefault="004166A5" w:rsidP="00FC5916">
      <w:pPr>
        <w:spacing w:after="0"/>
        <w:ind w:firstLine="0"/>
        <w:rPr>
          <w:bCs/>
        </w:rPr>
      </w:pPr>
    </w:p>
    <w:p w14:paraId="55F8137C" w14:textId="77777777" w:rsidR="004166A5" w:rsidRDefault="004166A5" w:rsidP="00FC5916">
      <w:pPr>
        <w:spacing w:after="0"/>
        <w:ind w:firstLine="0"/>
        <w:rPr>
          <w:bCs/>
        </w:rPr>
      </w:pPr>
    </w:p>
    <w:p w14:paraId="7C4017F2" w14:textId="77777777" w:rsidR="008279DC" w:rsidRPr="008279DC" w:rsidRDefault="008279DC" w:rsidP="008279DC">
      <w:pPr>
        <w:spacing w:after="0"/>
        <w:ind w:firstLine="360"/>
        <w:rPr>
          <w:bCs/>
        </w:rPr>
      </w:pPr>
    </w:p>
    <w:p w14:paraId="41DDAA39" w14:textId="2A338AE4" w:rsidR="00FC5916" w:rsidRPr="00FC5916" w:rsidRDefault="00756020" w:rsidP="00FC5916">
      <w:pPr>
        <w:pStyle w:val="ListParagraph"/>
        <w:numPr>
          <w:ilvl w:val="1"/>
          <w:numId w:val="19"/>
        </w:numPr>
        <w:spacing w:after="0"/>
        <w:rPr>
          <w:b/>
        </w:rPr>
      </w:pPr>
      <w:r w:rsidRPr="003718CE">
        <w:rPr>
          <w:b/>
        </w:rPr>
        <w:lastRenderedPageBreak/>
        <w:t xml:space="preserve">Quick Design </w:t>
      </w:r>
    </w:p>
    <w:p w14:paraId="41A10EB6" w14:textId="78C2E730" w:rsidR="000A4E95" w:rsidRDefault="000A4E95" w:rsidP="000A4E95">
      <w:pPr>
        <w:spacing w:after="0"/>
        <w:ind w:firstLine="0"/>
        <w:rPr>
          <w:b/>
        </w:rPr>
      </w:pPr>
    </w:p>
    <w:p w14:paraId="6EACC637" w14:textId="5E294851" w:rsidR="00764ED2" w:rsidRDefault="000A4E95" w:rsidP="00FC5916">
      <w:pPr>
        <w:spacing w:after="0"/>
        <w:rPr>
          <w:b/>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140BCC7" w14:textId="3B96F8BC" w:rsidR="00B25B7B" w:rsidRDefault="00B25B7B" w:rsidP="00E04101">
      <w:pPr>
        <w:pStyle w:val="ListParagraph"/>
        <w:spacing w:after="0"/>
        <w:ind w:firstLine="0"/>
        <w:rPr>
          <w:b/>
          <w:bCs/>
        </w:rPr>
      </w:pPr>
    </w:p>
    <w:p w14:paraId="66D42251" w14:textId="46F9C6A8" w:rsidR="00B25B7B" w:rsidRPr="000122EB" w:rsidRDefault="00B273EF" w:rsidP="000122EB">
      <w:pPr>
        <w:spacing w:after="0"/>
        <w:ind w:firstLine="0"/>
        <w:jc w:val="center"/>
        <w:rPr>
          <w:b/>
          <w:bCs/>
        </w:rP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17B8D865" w14:textId="05AD0032" w:rsidR="00460834" w:rsidRDefault="00460834" w:rsidP="00460834">
      <w:pPr>
        <w:spacing w:after="0"/>
        <w:ind w:firstLine="0"/>
        <w:jc w:val="center"/>
        <w:rPr>
          <w:b/>
          <w:sz w:val="20"/>
          <w:szCs w:val="20"/>
        </w:rPr>
      </w:pPr>
      <w:r w:rsidRPr="00FF6E06">
        <w:rPr>
          <w:b/>
          <w:sz w:val="20"/>
          <w:szCs w:val="20"/>
        </w:rPr>
        <w:t>Figure 4.</w:t>
      </w:r>
      <w:r w:rsidR="005E6AE0">
        <w:rPr>
          <w:b/>
          <w:sz w:val="20"/>
          <w:szCs w:val="20"/>
        </w:rPr>
        <w:t>5</w:t>
      </w:r>
      <w:r w:rsidR="000122EB">
        <w:rPr>
          <w:b/>
          <w:sz w:val="20"/>
          <w:szCs w:val="20"/>
        </w:rPr>
        <w:t xml:space="preserve"> </w:t>
      </w:r>
      <w:r w:rsidRPr="00FF6E06">
        <w:rPr>
          <w:b/>
          <w:sz w:val="20"/>
          <w:szCs w:val="20"/>
        </w:rPr>
        <w:t>Context Diagram</w:t>
      </w:r>
    </w:p>
    <w:p w14:paraId="3DDB457B" w14:textId="200560F1" w:rsidR="00460834" w:rsidRDefault="00460834" w:rsidP="00460834">
      <w:pPr>
        <w:spacing w:after="0"/>
        <w:ind w:firstLine="0"/>
        <w:jc w:val="center"/>
        <w:rPr>
          <w:b/>
          <w:sz w:val="20"/>
          <w:szCs w:val="20"/>
        </w:rPr>
      </w:pPr>
    </w:p>
    <w:p w14:paraId="7B54B842" w14:textId="21396C48" w:rsidR="00460834" w:rsidRPr="00FF6E06" w:rsidRDefault="00460834" w:rsidP="00460834">
      <w:pPr>
        <w:spacing w:after="0"/>
      </w:pPr>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0964CE8D" w14:textId="77777777" w:rsidR="00460834" w:rsidRPr="00FF6E06" w:rsidRDefault="00460834" w:rsidP="00460834">
      <w:pPr>
        <w:spacing w:after="0"/>
        <w:ind w:firstLine="0"/>
        <w:rPr>
          <w:b/>
          <w:sz w:val="20"/>
          <w:szCs w:val="20"/>
        </w:rPr>
      </w:pPr>
    </w:p>
    <w:p w14:paraId="567773D0" w14:textId="610F1BFA" w:rsidR="00E04101" w:rsidRDefault="00E04101" w:rsidP="00E04101">
      <w:pPr>
        <w:pStyle w:val="ListParagraph"/>
        <w:spacing w:after="0"/>
        <w:ind w:firstLine="0"/>
        <w:rPr>
          <w:b/>
          <w:bCs/>
        </w:rPr>
      </w:pPr>
    </w:p>
    <w:p w14:paraId="1BB13850" w14:textId="78CA1D84" w:rsidR="00081726" w:rsidRDefault="00081726" w:rsidP="00E04101">
      <w:pPr>
        <w:pStyle w:val="ListParagraph"/>
        <w:spacing w:after="0"/>
        <w:ind w:firstLine="0"/>
        <w:rPr>
          <w:b/>
          <w:bCs/>
        </w:rPr>
      </w:pPr>
    </w:p>
    <w:p w14:paraId="7CDB4397" w14:textId="02BCF4C4" w:rsidR="00081726" w:rsidRDefault="00081726" w:rsidP="00E04101">
      <w:pPr>
        <w:pStyle w:val="ListParagraph"/>
        <w:spacing w:after="0"/>
        <w:ind w:firstLine="0"/>
        <w:rPr>
          <w:b/>
          <w:bCs/>
        </w:rPr>
      </w:pPr>
    </w:p>
    <w:p w14:paraId="2606AEE3" w14:textId="69701055" w:rsidR="00081726" w:rsidRDefault="00081726" w:rsidP="00E04101">
      <w:pPr>
        <w:pStyle w:val="ListParagraph"/>
        <w:spacing w:after="0"/>
        <w:ind w:firstLine="0"/>
        <w:rPr>
          <w:b/>
          <w:bCs/>
        </w:rPr>
      </w:pPr>
    </w:p>
    <w:p w14:paraId="0B2F83DE" w14:textId="38E2A035" w:rsidR="00081726" w:rsidRDefault="00081726" w:rsidP="00E04101">
      <w:pPr>
        <w:pStyle w:val="ListParagraph"/>
        <w:spacing w:after="0"/>
        <w:ind w:firstLine="0"/>
        <w:rPr>
          <w:b/>
          <w:bCs/>
        </w:rPr>
      </w:pPr>
    </w:p>
    <w:p w14:paraId="6928F2CF" w14:textId="62F7DC11" w:rsidR="00081726" w:rsidRDefault="00081726" w:rsidP="00E04101">
      <w:pPr>
        <w:pStyle w:val="ListParagraph"/>
        <w:spacing w:after="0"/>
        <w:ind w:firstLine="0"/>
        <w:rPr>
          <w:b/>
          <w:bCs/>
        </w:rPr>
      </w:pPr>
    </w:p>
    <w:p w14:paraId="59C27574" w14:textId="1420D7F5" w:rsidR="00081726" w:rsidRDefault="00081726" w:rsidP="00E04101">
      <w:pPr>
        <w:pStyle w:val="ListParagraph"/>
        <w:spacing w:after="0"/>
        <w:ind w:firstLine="0"/>
        <w:rPr>
          <w:b/>
          <w:bCs/>
        </w:rPr>
      </w:pPr>
    </w:p>
    <w:p w14:paraId="4B098C4C" w14:textId="48582596" w:rsidR="00081726" w:rsidRDefault="00081726" w:rsidP="00E04101">
      <w:pPr>
        <w:pStyle w:val="ListParagraph"/>
        <w:spacing w:after="0"/>
        <w:ind w:firstLine="0"/>
        <w:rPr>
          <w:b/>
          <w:bCs/>
        </w:rPr>
      </w:pPr>
    </w:p>
    <w:p w14:paraId="78A6CD7F" w14:textId="32267175" w:rsidR="00081726" w:rsidRDefault="00081726" w:rsidP="00E04101">
      <w:pPr>
        <w:pStyle w:val="ListParagraph"/>
        <w:spacing w:after="0"/>
        <w:ind w:firstLine="0"/>
        <w:rPr>
          <w:b/>
          <w:bCs/>
        </w:rPr>
      </w:pPr>
    </w:p>
    <w:p w14:paraId="07DB53C6" w14:textId="0429843D" w:rsidR="00081726" w:rsidRDefault="00081726" w:rsidP="00E04101">
      <w:pPr>
        <w:pStyle w:val="ListParagraph"/>
        <w:spacing w:after="0"/>
        <w:ind w:firstLine="0"/>
        <w:rPr>
          <w:b/>
          <w:bCs/>
        </w:rPr>
      </w:pPr>
    </w:p>
    <w:p w14:paraId="47C2B934" w14:textId="77777777" w:rsidR="00081726" w:rsidRDefault="00081726"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lastRenderedPageBreak/>
        <w:t>Data Flow Diagram</w:t>
      </w:r>
    </w:p>
    <w:p w14:paraId="74405BC1" w14:textId="2DBBD228" w:rsidR="00754404" w:rsidRDefault="00754404" w:rsidP="00754404">
      <w:pPr>
        <w:pStyle w:val="ListParagraph"/>
        <w:spacing w:after="0"/>
        <w:ind w:left="360" w:firstLine="0"/>
        <w:rPr>
          <w:b/>
          <w:bCs/>
        </w:rPr>
      </w:pPr>
    </w:p>
    <w:p w14:paraId="197A01DB" w14:textId="0EDDFFA7" w:rsidR="00754404" w:rsidRDefault="00F93134" w:rsidP="00764ED2">
      <w:pPr>
        <w:pStyle w:val="ListParagraph"/>
        <w:spacing w:after="0"/>
        <w:ind w:left="360" w:firstLine="0"/>
        <w:jc w:val="center"/>
        <w:rPr>
          <w:b/>
          <w:bCs/>
        </w:rPr>
      </w:pPr>
      <w:r>
        <w:rPr>
          <w:noProof/>
        </w:rPr>
        <w:drawing>
          <wp:inline distT="0" distB="0" distL="0" distR="0" wp14:anchorId="4C328C21" wp14:editId="1A20C390">
            <wp:extent cx="3796661" cy="4831080"/>
            <wp:effectExtent l="0" t="0" r="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5046" cy="4841750"/>
                    </a:xfrm>
                    <a:prstGeom prst="rect">
                      <a:avLst/>
                    </a:prstGeom>
                    <a:noFill/>
                    <a:ln>
                      <a:noFill/>
                    </a:ln>
                  </pic:spPr>
                </pic:pic>
              </a:graphicData>
            </a:graphic>
          </wp:inline>
        </w:drawing>
      </w:r>
    </w:p>
    <w:p w14:paraId="7746F9AA" w14:textId="1DE3FA45" w:rsidR="000122EB" w:rsidRDefault="000122EB" w:rsidP="000122EB">
      <w:pPr>
        <w:spacing w:after="0"/>
        <w:ind w:firstLine="0"/>
        <w:jc w:val="center"/>
        <w:rPr>
          <w:b/>
          <w:sz w:val="20"/>
          <w:szCs w:val="20"/>
        </w:rPr>
      </w:pPr>
      <w:r w:rsidRPr="00FF6E06">
        <w:rPr>
          <w:b/>
          <w:sz w:val="20"/>
          <w:szCs w:val="20"/>
        </w:rPr>
        <w:t>Figure 4.</w:t>
      </w:r>
      <w:r w:rsidR="005E6AE0">
        <w:rPr>
          <w:b/>
          <w:sz w:val="20"/>
          <w:szCs w:val="20"/>
        </w:rPr>
        <w:t>6</w:t>
      </w:r>
      <w:r>
        <w:rPr>
          <w:b/>
          <w:sz w:val="20"/>
          <w:szCs w:val="20"/>
        </w:rPr>
        <w:t xml:space="preserve"> Data Flow</w:t>
      </w:r>
      <w:r w:rsidRPr="00FF6E06">
        <w:rPr>
          <w:b/>
          <w:sz w:val="20"/>
          <w:szCs w:val="20"/>
        </w:rPr>
        <w:t xml:space="preserve"> Diagram</w:t>
      </w:r>
    </w:p>
    <w:p w14:paraId="0E9B27EB" w14:textId="71572787" w:rsidR="00754404" w:rsidRDefault="00754404" w:rsidP="00754404">
      <w:pPr>
        <w:pStyle w:val="ListParagraph"/>
        <w:spacing w:after="0"/>
        <w:ind w:left="360" w:firstLine="0"/>
        <w:rPr>
          <w:b/>
          <w:bCs/>
        </w:rPr>
      </w:pPr>
    </w:p>
    <w:p w14:paraId="1F7DDCB7" w14:textId="6C5B9637" w:rsidR="00764ED2" w:rsidRDefault="009B5B32" w:rsidP="000122EB">
      <w:pPr>
        <w:tabs>
          <w:tab w:val="left" w:pos="720"/>
        </w:tabs>
        <w:spacing w:after="0"/>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7DB596C1" w14:textId="3A656B5E" w:rsidR="00081726" w:rsidRDefault="00081726" w:rsidP="00754404">
      <w:pPr>
        <w:pStyle w:val="ListParagraph"/>
        <w:spacing w:after="0"/>
        <w:ind w:left="360" w:firstLine="0"/>
        <w:rPr>
          <w:b/>
          <w:bCs/>
        </w:rPr>
      </w:pPr>
    </w:p>
    <w:p w14:paraId="5FD4B55C" w14:textId="7E3E7DCF" w:rsidR="00081726" w:rsidRDefault="00081726" w:rsidP="00754404">
      <w:pPr>
        <w:pStyle w:val="ListParagraph"/>
        <w:spacing w:after="0"/>
        <w:ind w:left="360" w:firstLine="0"/>
        <w:rPr>
          <w:b/>
          <w:bCs/>
        </w:rPr>
      </w:pPr>
    </w:p>
    <w:p w14:paraId="3E6D63E9" w14:textId="059EC946" w:rsidR="00081726" w:rsidRDefault="00081726" w:rsidP="00754404">
      <w:pPr>
        <w:pStyle w:val="ListParagraph"/>
        <w:spacing w:after="0"/>
        <w:ind w:left="360" w:firstLine="0"/>
        <w:rPr>
          <w:b/>
          <w:bCs/>
        </w:rPr>
      </w:pPr>
    </w:p>
    <w:p w14:paraId="16C6BB60" w14:textId="77777777" w:rsidR="00081726" w:rsidRDefault="00081726"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lastRenderedPageBreak/>
        <w:t>Use Case Diagram</w:t>
      </w:r>
    </w:p>
    <w:p w14:paraId="0F2689AA" w14:textId="16A7D683" w:rsidR="0033674B" w:rsidRDefault="008207E2" w:rsidP="008207E2">
      <w:pPr>
        <w:pStyle w:val="ListParagraph"/>
        <w:spacing w:after="0"/>
        <w:ind w:firstLine="0"/>
        <w:jc w:val="center"/>
        <w:rPr>
          <w:b/>
          <w:bCs/>
        </w:rP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316A4E11" w14:textId="3A1B25A2" w:rsidR="000122EB" w:rsidRDefault="000122EB" w:rsidP="000122EB">
      <w:pPr>
        <w:spacing w:after="0"/>
        <w:ind w:firstLine="0"/>
        <w:jc w:val="center"/>
        <w:rPr>
          <w:b/>
          <w:sz w:val="20"/>
          <w:szCs w:val="20"/>
        </w:rPr>
      </w:pPr>
      <w:r w:rsidRPr="00FF6E06">
        <w:rPr>
          <w:b/>
          <w:sz w:val="20"/>
          <w:szCs w:val="20"/>
        </w:rPr>
        <w:t>Figure 4.</w:t>
      </w:r>
      <w:r w:rsidR="005E6AE0">
        <w:rPr>
          <w:b/>
          <w:sz w:val="20"/>
          <w:szCs w:val="20"/>
        </w:rPr>
        <w:t>7</w:t>
      </w:r>
      <w:r>
        <w:rPr>
          <w:b/>
          <w:sz w:val="20"/>
          <w:szCs w:val="20"/>
        </w:rPr>
        <w:t xml:space="preserve"> Use Case</w:t>
      </w:r>
      <w:r w:rsidRPr="00FF6E06">
        <w:rPr>
          <w:b/>
          <w:sz w:val="20"/>
          <w:szCs w:val="20"/>
        </w:rPr>
        <w:t xml:space="preserve"> Diagram</w:t>
      </w:r>
    </w:p>
    <w:p w14:paraId="17AD10DC" w14:textId="442A8FBF" w:rsidR="0033674B" w:rsidRDefault="0033674B" w:rsidP="0033674B">
      <w:pPr>
        <w:pStyle w:val="ListParagraph"/>
        <w:spacing w:after="0"/>
        <w:ind w:firstLine="0"/>
        <w:rPr>
          <w:b/>
          <w:bCs/>
        </w:rPr>
      </w:pPr>
    </w:p>
    <w:p w14:paraId="2FD95C44" w14:textId="7FB6BA61" w:rsidR="0033674B" w:rsidRDefault="003A0F4F" w:rsidP="009A3EC6">
      <w:pPr>
        <w:spacing w:after="0"/>
      </w:pPr>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3D7E7C3B" w14:textId="734EA946" w:rsidR="000E01D4" w:rsidRDefault="000E01D4" w:rsidP="000E01D4">
      <w:pPr>
        <w:pStyle w:val="ListParagraph"/>
        <w:spacing w:after="0"/>
        <w:ind w:firstLine="0"/>
      </w:pPr>
    </w:p>
    <w:p w14:paraId="0E607173" w14:textId="77777777" w:rsidR="004A672A" w:rsidRPr="000E01D4" w:rsidRDefault="004A672A" w:rsidP="00FC5916">
      <w:pPr>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lastRenderedPageBreak/>
        <w:t>System Flowcharts</w:t>
      </w:r>
    </w:p>
    <w:p w14:paraId="0ACC0FC1" w14:textId="479390A7" w:rsidR="003718CE" w:rsidRDefault="003718CE" w:rsidP="003718CE">
      <w:pPr>
        <w:pStyle w:val="ListParagraph"/>
        <w:spacing w:after="0"/>
        <w:ind w:left="360" w:firstLine="0"/>
        <w:rPr>
          <w:b/>
        </w:rPr>
      </w:pPr>
    </w:p>
    <w:p w14:paraId="03212EF0" w14:textId="023FC9F3" w:rsidR="00C938C5" w:rsidRDefault="00C25361" w:rsidP="004A672A">
      <w:pPr>
        <w:pStyle w:val="ListParagraph"/>
        <w:spacing w:after="0"/>
        <w:ind w:left="360" w:firstLine="0"/>
        <w:jc w:val="center"/>
        <w:rPr>
          <w:b/>
        </w:rP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17E04244" w14:textId="7EC2C9D8" w:rsidR="000122EB" w:rsidRDefault="000122EB" w:rsidP="000122EB">
      <w:pPr>
        <w:spacing w:after="0"/>
        <w:ind w:firstLine="0"/>
        <w:jc w:val="center"/>
        <w:rPr>
          <w:b/>
          <w:sz w:val="20"/>
          <w:szCs w:val="20"/>
        </w:rPr>
      </w:pPr>
      <w:r w:rsidRPr="00FF6E06">
        <w:rPr>
          <w:b/>
          <w:sz w:val="20"/>
          <w:szCs w:val="20"/>
        </w:rPr>
        <w:t>Figure 4.</w:t>
      </w:r>
      <w:r w:rsidR="005E6AE0">
        <w:rPr>
          <w:b/>
          <w:sz w:val="20"/>
          <w:szCs w:val="20"/>
        </w:rPr>
        <w:t>8</w:t>
      </w:r>
      <w:r>
        <w:rPr>
          <w:b/>
          <w:sz w:val="20"/>
          <w:szCs w:val="20"/>
        </w:rPr>
        <w:t xml:space="preserve"> </w:t>
      </w:r>
      <w:r w:rsidR="00047022">
        <w:rPr>
          <w:b/>
          <w:sz w:val="20"/>
          <w:szCs w:val="20"/>
        </w:rPr>
        <w:t>Resident System Registration</w:t>
      </w:r>
      <w:r w:rsidR="00B24BF3">
        <w:rPr>
          <w:b/>
          <w:sz w:val="20"/>
          <w:szCs w:val="20"/>
        </w:rPr>
        <w:t xml:space="preserve"> Flow</w:t>
      </w:r>
    </w:p>
    <w:p w14:paraId="67545203" w14:textId="28DB2B9C" w:rsidR="00047022" w:rsidRDefault="00047022" w:rsidP="00047022">
      <w:pPr>
        <w:spacing w:after="0"/>
        <w:ind w:firstLine="0"/>
        <w:jc w:val="left"/>
        <w:rPr>
          <w:bCs/>
          <w:sz w:val="20"/>
          <w:szCs w:val="20"/>
        </w:rPr>
      </w:pPr>
    </w:p>
    <w:p w14:paraId="5129A252" w14:textId="043AE007" w:rsidR="00047022" w:rsidRPr="00047022" w:rsidRDefault="00047022" w:rsidP="005E7BC6">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4819E5E1" w14:textId="607AFC6C" w:rsidR="00C938C5" w:rsidRDefault="00B24BF3" w:rsidP="00B24BF3">
      <w:pPr>
        <w:spacing w:after="0"/>
        <w:ind w:firstLine="0"/>
        <w:jc w:val="center"/>
        <w:rPr>
          <w:b/>
        </w:rPr>
      </w:pPr>
      <w:r>
        <w:rPr>
          <w:noProof/>
        </w:rPr>
        <w:lastRenderedPageBreak/>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5665365D" w14:textId="659035AE" w:rsidR="00B24BF3" w:rsidRDefault="00B24BF3" w:rsidP="00B24BF3">
      <w:pPr>
        <w:spacing w:after="0"/>
        <w:ind w:firstLine="0"/>
        <w:jc w:val="center"/>
        <w:rPr>
          <w:b/>
          <w:sz w:val="20"/>
          <w:szCs w:val="20"/>
        </w:rPr>
      </w:pPr>
      <w:r w:rsidRPr="00FF6E06">
        <w:rPr>
          <w:b/>
          <w:sz w:val="20"/>
          <w:szCs w:val="20"/>
        </w:rPr>
        <w:t>Figure 4.</w:t>
      </w:r>
      <w:r w:rsidR="005E6AE0">
        <w:rPr>
          <w:b/>
          <w:sz w:val="20"/>
          <w:szCs w:val="20"/>
        </w:rPr>
        <w:t>9</w:t>
      </w:r>
      <w:r>
        <w:rPr>
          <w:b/>
          <w:sz w:val="20"/>
          <w:szCs w:val="20"/>
        </w:rPr>
        <w:t xml:space="preserve"> Essential Establishment System Registration Flow</w:t>
      </w:r>
    </w:p>
    <w:p w14:paraId="6DE54489" w14:textId="0F833335" w:rsidR="00B24BF3" w:rsidRDefault="00B24BF3" w:rsidP="00B24BF3">
      <w:pPr>
        <w:spacing w:after="0"/>
        <w:ind w:firstLine="0"/>
        <w:jc w:val="center"/>
        <w:rPr>
          <w:b/>
          <w:sz w:val="20"/>
          <w:szCs w:val="20"/>
        </w:rPr>
      </w:pPr>
    </w:p>
    <w:p w14:paraId="37504069" w14:textId="04DD1F4C" w:rsidR="00B24BF3" w:rsidRPr="00B24BF3" w:rsidRDefault="00B24BF3" w:rsidP="00B24BF3">
      <w:pPr>
        <w:spacing w:after="0"/>
        <w:ind w:firstLine="0"/>
        <w:rPr>
          <w:bCs/>
        </w:rPr>
      </w:pPr>
      <w:r>
        <w:rPr>
          <w:bCs/>
          <w:sz w:val="20"/>
          <w:szCs w:val="20"/>
        </w:rPr>
        <w:tab/>
      </w:r>
      <w:r w:rsidRPr="00B24BF3">
        <w:rPr>
          <w:bCs/>
        </w:rPr>
        <w:t>The illustration on Figure 4.</w:t>
      </w:r>
      <w:r w:rsidR="005E6AE0">
        <w:rPr>
          <w:bCs/>
        </w:rPr>
        <w:t>9</w:t>
      </w:r>
      <w:r w:rsidRPr="00B24BF3">
        <w:rPr>
          <w:bCs/>
        </w:rPr>
        <w:t xml:space="preserve"> defines the process flow</w:t>
      </w:r>
      <w:r>
        <w:rPr>
          <w:bCs/>
        </w:rPr>
        <w:t xml:space="preserve"> when an essential establishment registers in the application. Information such as Registered Business Name, Registered Business Owner Name, Registered Business Address/Barangay</w:t>
      </w:r>
      <w:r w:rsidR="004B1722">
        <w:rPr>
          <w:bCs/>
        </w:rPr>
        <w:t>, number of people allowed in the premises</w:t>
      </w:r>
      <w:r>
        <w:rPr>
          <w:bCs/>
        </w:rPr>
        <w:t xml:space="preserve"> shall be provided </w:t>
      </w:r>
      <w:r w:rsidR="00ED1ECB">
        <w:rPr>
          <w:bCs/>
        </w:rPr>
        <w:t xml:space="preserve">together </w:t>
      </w:r>
      <w:r w:rsidR="00DD54EB">
        <w:rPr>
          <w:bCs/>
        </w:rPr>
        <w:t>with Business</w:t>
      </w:r>
      <w:r w:rsidR="00ED1ECB">
        <w:rPr>
          <w:bCs/>
        </w:rPr>
        <w:t xml:space="preserve"> Registration Certificate </w:t>
      </w:r>
      <w:r>
        <w:rPr>
          <w:bCs/>
        </w:rPr>
        <w:t>and will be validated against the essential establishment’s database</w:t>
      </w:r>
      <w:r w:rsidR="00ED1ECB">
        <w:rPr>
          <w:bCs/>
        </w:rPr>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78BD47A9" w14:textId="70AD3672" w:rsidR="00C938C5" w:rsidRDefault="002E5FDA" w:rsidP="004A672A">
      <w:pPr>
        <w:pStyle w:val="ListParagraph"/>
        <w:spacing w:after="0"/>
        <w:ind w:left="360" w:firstLine="0"/>
        <w:jc w:val="center"/>
        <w:rPr>
          <w:b/>
        </w:rPr>
      </w:pPr>
      <w:r>
        <w:rPr>
          <w:noProof/>
        </w:rPr>
        <w:lastRenderedPageBreak/>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5F4750CC" w14:textId="1D2999F2" w:rsidR="00DD54EB" w:rsidRDefault="00DD54EB" w:rsidP="00DD54EB">
      <w:pPr>
        <w:spacing w:after="0"/>
        <w:ind w:firstLine="0"/>
        <w:jc w:val="center"/>
        <w:rPr>
          <w:b/>
          <w:sz w:val="20"/>
          <w:szCs w:val="20"/>
        </w:rPr>
      </w:pPr>
      <w:r w:rsidRPr="00FF6E06">
        <w:rPr>
          <w:b/>
          <w:sz w:val="20"/>
          <w:szCs w:val="20"/>
        </w:rPr>
        <w:t>Figure 4.</w:t>
      </w:r>
      <w:r w:rsidR="005E6AE0">
        <w:rPr>
          <w:b/>
          <w:sz w:val="20"/>
          <w:szCs w:val="20"/>
        </w:rPr>
        <w:t>10</w:t>
      </w:r>
      <w:r>
        <w:rPr>
          <w:b/>
          <w:sz w:val="20"/>
          <w:szCs w:val="20"/>
        </w:rPr>
        <w:t xml:space="preserve"> Generate Quarantine Pass Flow</w:t>
      </w:r>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887FC0">
      <w:pPr>
        <w:spacing w:after="0"/>
        <w:rPr>
          <w:bCs/>
        </w:rPr>
      </w:pPr>
      <w:r>
        <w:rPr>
          <w:bCs/>
        </w:rPr>
        <w:t xml:space="preserve">The process flow for </w:t>
      </w:r>
      <w:r w:rsidR="002E5FDA">
        <w:rPr>
          <w:bCs/>
        </w:rPr>
        <w:t>the generation of quarantine pass is illustrated in Figure 4.</w:t>
      </w:r>
      <w:r w:rsidR="005E6AE0">
        <w:rPr>
          <w:bCs/>
        </w:rPr>
        <w:t>10</w:t>
      </w:r>
      <w:r w:rsidR="002E5FDA">
        <w:rPr>
          <w:bCs/>
        </w:rPr>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rPr>
          <w:bCs/>
        </w:rPr>
        <w:t>was</w:t>
      </w:r>
      <w:r w:rsidR="002E5FDA">
        <w:rPr>
          <w:bCs/>
        </w:rPr>
        <w:t xml:space="preserve"> already granted.</w:t>
      </w:r>
      <w:r w:rsidR="00556A1B">
        <w:rPr>
          <w:bCs/>
        </w:rPr>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2FAF7716" w14:textId="5D2B77AF" w:rsidR="00C938C5" w:rsidRDefault="00CA2B01" w:rsidP="00CA2B01">
      <w:pPr>
        <w:pStyle w:val="ListParagraph"/>
        <w:spacing w:after="0"/>
        <w:ind w:left="360" w:firstLine="0"/>
        <w:jc w:val="center"/>
        <w:rPr>
          <w:b/>
        </w:rP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033C3B19" w14:textId="307668FA" w:rsidR="00887FC0" w:rsidRDefault="00887FC0" w:rsidP="00887FC0">
      <w:pPr>
        <w:spacing w:after="0"/>
        <w:ind w:firstLine="0"/>
        <w:jc w:val="center"/>
        <w:rPr>
          <w:b/>
          <w:sz w:val="20"/>
          <w:szCs w:val="20"/>
        </w:rPr>
      </w:pPr>
      <w:r w:rsidRPr="00FF6E06">
        <w:rPr>
          <w:b/>
          <w:sz w:val="20"/>
          <w:szCs w:val="20"/>
        </w:rPr>
        <w:t>Figure 4.</w:t>
      </w:r>
      <w:r w:rsidR="005E6AE0">
        <w:rPr>
          <w:b/>
          <w:sz w:val="20"/>
          <w:szCs w:val="20"/>
        </w:rPr>
        <w:t>11</w:t>
      </w:r>
      <w:r>
        <w:rPr>
          <w:b/>
          <w:sz w:val="20"/>
          <w:szCs w:val="20"/>
        </w:rPr>
        <w:t xml:space="preserve"> Scan Quarantine Pass Flow</w:t>
      </w:r>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FC5916">
      <w:pPr>
        <w:spacing w:after="0"/>
        <w:rPr>
          <w:bCs/>
        </w:rPr>
      </w:pPr>
      <w:r>
        <w:rPr>
          <w:bCs/>
        </w:rPr>
        <w:t>Figure 4.</w:t>
      </w:r>
      <w:r w:rsidR="005E6AE0">
        <w:rPr>
          <w:bCs/>
        </w:rPr>
        <w:t>11</w:t>
      </w:r>
      <w:r>
        <w:rPr>
          <w:bCs/>
        </w:rPr>
        <w:t xml:space="preserve"> displays the </w:t>
      </w:r>
      <w:r w:rsidR="008E4FF3">
        <w:rPr>
          <w:bCs/>
        </w:rPr>
        <w:t xml:space="preserve">system flow when a QR Code is scanned in an establishment. Resident </w:t>
      </w:r>
      <w:r w:rsidR="00B07B9D">
        <w:rPr>
          <w:bCs/>
        </w:rPr>
        <w:t>with valid QR Code</w:t>
      </w:r>
      <w:r w:rsidR="008E4FF3">
        <w:rPr>
          <w:bCs/>
        </w:rPr>
        <w:t xml:space="preserve"> </w:t>
      </w:r>
      <w:r w:rsidR="00B07B9D">
        <w:rPr>
          <w:bCs/>
        </w:rPr>
        <w:t xml:space="preserve">should present the QR code to the essential establishment personnel using </w:t>
      </w:r>
      <w:proofErr w:type="spellStart"/>
      <w:r w:rsidR="00B07B9D">
        <w:rPr>
          <w:bCs/>
        </w:rPr>
        <w:t>SafePass</w:t>
      </w:r>
      <w:proofErr w:type="spellEnd"/>
      <w:r w:rsidR="00B07B9D">
        <w:rPr>
          <w:bCs/>
        </w:rPr>
        <w:t xml:space="preserve"> application upon entry</w:t>
      </w:r>
      <w:r w:rsidR="00655E8B">
        <w:rPr>
          <w:bCs/>
        </w:rPr>
        <w:t>/exit</w:t>
      </w:r>
      <w:r w:rsidR="00B07B9D">
        <w:rPr>
          <w:bCs/>
        </w:rPr>
        <w:t xml:space="preserve">.  The system will then validate the QR code validity and should display the quarantine pass holder’s Full Name, Barangay, and </w:t>
      </w:r>
      <w:r w:rsidR="00B2561B">
        <w:rPr>
          <w:bCs/>
        </w:rPr>
        <w:t xml:space="preserve">the uploaded </w:t>
      </w:r>
      <w:r w:rsidR="00B07B9D">
        <w:rPr>
          <w:bCs/>
        </w:rPr>
        <w:t>Image.</w:t>
      </w:r>
      <w:r w:rsidR="00655E8B">
        <w:rPr>
          <w:bCs/>
        </w:rPr>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2976A859" w14:textId="53E0F599" w:rsidR="00C938C5" w:rsidRDefault="00CA2B01" w:rsidP="00CA2B01">
      <w:pPr>
        <w:pStyle w:val="ListParagraph"/>
        <w:spacing w:after="0"/>
        <w:ind w:left="360" w:firstLine="0"/>
        <w:jc w:val="center"/>
        <w:rPr>
          <w:b/>
        </w:rP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41892C16" w14:textId="17708E29" w:rsidR="004B1722" w:rsidRDefault="004B1722" w:rsidP="004B1722">
      <w:pPr>
        <w:spacing w:after="0"/>
        <w:ind w:firstLine="0"/>
        <w:jc w:val="center"/>
        <w:rPr>
          <w:b/>
          <w:sz w:val="20"/>
          <w:szCs w:val="20"/>
        </w:rPr>
      </w:pPr>
      <w:r w:rsidRPr="00FF6E06">
        <w:rPr>
          <w:b/>
          <w:sz w:val="20"/>
          <w:szCs w:val="20"/>
        </w:rPr>
        <w:t>Figure 4.</w:t>
      </w:r>
      <w:r>
        <w:rPr>
          <w:b/>
          <w:sz w:val="20"/>
          <w:szCs w:val="20"/>
        </w:rPr>
        <w:t>1</w:t>
      </w:r>
      <w:r w:rsidR="005E6AE0">
        <w:rPr>
          <w:b/>
          <w:sz w:val="20"/>
          <w:szCs w:val="20"/>
        </w:rPr>
        <w:t>2</w:t>
      </w:r>
      <w:r>
        <w:rPr>
          <w:b/>
          <w:sz w:val="20"/>
          <w:szCs w:val="20"/>
        </w:rPr>
        <w:t xml:space="preserve"> Generate Statistical Information Flow</w:t>
      </w:r>
    </w:p>
    <w:p w14:paraId="52611E02" w14:textId="77777777" w:rsidR="003D076D" w:rsidRDefault="003D076D" w:rsidP="004B1722">
      <w:pPr>
        <w:spacing w:after="0"/>
        <w:ind w:firstLine="0"/>
        <w:jc w:val="center"/>
        <w:rPr>
          <w:b/>
          <w:sz w:val="20"/>
          <w:szCs w:val="20"/>
        </w:rPr>
      </w:pPr>
    </w:p>
    <w:p w14:paraId="617C83DC" w14:textId="00DB6F23" w:rsidR="004B1722" w:rsidRDefault="004B1722" w:rsidP="004B1722">
      <w:pPr>
        <w:spacing w:after="0"/>
        <w:ind w:firstLine="0"/>
        <w:jc w:val="center"/>
        <w:rPr>
          <w:b/>
          <w:sz w:val="20"/>
          <w:szCs w:val="20"/>
        </w:rPr>
      </w:pPr>
    </w:p>
    <w:p w14:paraId="7D433E85" w14:textId="474574F8" w:rsidR="004B1722" w:rsidRPr="004B1722" w:rsidRDefault="004B1722" w:rsidP="00FC5916">
      <w:pPr>
        <w:spacing w:after="0"/>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5F709305" w14:textId="2C36E50A" w:rsidR="003718CE" w:rsidRDefault="003718CE" w:rsidP="003718CE">
      <w:pPr>
        <w:pStyle w:val="ListParagraph"/>
        <w:spacing w:after="0"/>
        <w:ind w:left="360" w:firstLine="0"/>
        <w:rPr>
          <w:bCs/>
        </w:rPr>
      </w:pPr>
    </w:p>
    <w:p w14:paraId="6754E20E" w14:textId="00B0675C" w:rsidR="00087E36" w:rsidRDefault="00087E36" w:rsidP="00087E36">
      <w:pPr>
        <w:spacing w:after="0"/>
        <w:ind w:firstLine="360"/>
        <w:rPr>
          <w:bCs/>
        </w:rPr>
      </w:pPr>
      <w:r>
        <w:rPr>
          <w:bCs/>
        </w:rPr>
        <w:t>At this stage, system requirements and other components necessary to develop the proposed application will be identified.</w:t>
      </w:r>
    </w:p>
    <w:p w14:paraId="4ECCA7B9" w14:textId="1C4B356F" w:rsidR="00087E36" w:rsidRDefault="00087E36" w:rsidP="00087E36">
      <w:pPr>
        <w:spacing w:after="0"/>
        <w:ind w:left="720" w:firstLine="0"/>
        <w:rPr>
          <w:bCs/>
        </w:rPr>
      </w:pPr>
    </w:p>
    <w:p w14:paraId="0C4DA9E9" w14:textId="77777777" w:rsidR="00087E36" w:rsidRPr="00087E36" w:rsidRDefault="00087E36" w:rsidP="00087E36">
      <w:pPr>
        <w:spacing w:after="0"/>
        <w:ind w:left="720" w:firstLine="0"/>
        <w:rPr>
          <w:bCs/>
        </w:rPr>
      </w:pP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6C1BCB94" w14:textId="77777777" w:rsidR="001F312D" w:rsidRDefault="003718CE" w:rsidP="001F312D">
      <w:pPr>
        <w:tabs>
          <w:tab w:val="left" w:pos="720"/>
        </w:tabs>
        <w:spacing w:before="240" w:after="0"/>
        <w:ind w:firstLine="0"/>
        <w:rPr>
          <w:bCs/>
        </w:rPr>
      </w:pPr>
      <w:r>
        <w:tab/>
      </w:r>
      <w:r w:rsidR="001F312D">
        <w:t xml:space="preserve">This is the stage where </w:t>
      </w:r>
      <w:proofErr w:type="gramStart"/>
      <w:r w:rsidR="001F312D">
        <w:t>a</w:t>
      </w:r>
      <w:proofErr w:type="gramEnd"/>
      <w:r w:rsidR="001F312D">
        <w:t xml:space="preserve"> application users would evaluate the application based on its required features. </w:t>
      </w:r>
      <w:r w:rsidR="001F312D" w:rsidRPr="00FF6E06">
        <w:t xml:space="preserve">The </w:t>
      </w:r>
      <w:r w:rsidR="001F312D">
        <w:t>capstone project</w:t>
      </w:r>
      <w:r w:rsidR="001F312D" w:rsidRPr="00FF6E06">
        <w:t xml:space="preserve"> </w:t>
      </w:r>
      <w:r w:rsidR="001F312D">
        <w:t xml:space="preserve">will </w:t>
      </w:r>
      <w:r w:rsidR="001F312D" w:rsidRPr="00FF6E06">
        <w:t xml:space="preserve">utilize a checklist type of survey questionnaire in which the respondents will be able to answer faster and easier at their convenience. </w:t>
      </w:r>
    </w:p>
    <w:p w14:paraId="771D1F77" w14:textId="77777777" w:rsidR="00FC5916" w:rsidRPr="003718CE" w:rsidRDefault="00FC5916" w:rsidP="003718CE">
      <w:pPr>
        <w:pStyle w:val="ListParagraph"/>
        <w:spacing w:after="0"/>
        <w:ind w:left="360" w:firstLine="0"/>
        <w:rPr>
          <w:bCs/>
        </w:rPr>
      </w:pPr>
    </w:p>
    <w:p w14:paraId="6F8256AD" w14:textId="6D9F5EAA" w:rsidR="00756020" w:rsidRDefault="00756020" w:rsidP="00756020">
      <w:pPr>
        <w:spacing w:after="0"/>
        <w:ind w:firstLine="0"/>
        <w:rPr>
          <w:b/>
        </w:rPr>
      </w:pPr>
      <w:r>
        <w:rPr>
          <w:b/>
        </w:rPr>
        <w:t xml:space="preserve">4.5 </w:t>
      </w:r>
      <w:r w:rsidRPr="00756020">
        <w:rPr>
          <w:b/>
        </w:rPr>
        <w:t>Refining Prototype</w:t>
      </w:r>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D8054B">
      <w:pPr>
        <w:pBdr>
          <w:top w:val="nil"/>
          <w:left w:val="nil"/>
          <w:bottom w:val="nil"/>
          <w:right w:val="nil"/>
          <w:between w:val="nil"/>
        </w:pBdr>
        <w:spacing w:after="0"/>
        <w:ind w:left="90" w:firstLine="630"/>
      </w:pPr>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FD6C54">
      <w:pPr>
        <w:pBdr>
          <w:top w:val="nil"/>
          <w:left w:val="nil"/>
          <w:bottom w:val="nil"/>
          <w:right w:val="nil"/>
          <w:between w:val="nil"/>
        </w:pBdr>
        <w:spacing w:after="0"/>
        <w:ind w:left="90" w:firstLine="63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738FDCB9" w14:textId="7963EC26" w:rsidR="00FC5916" w:rsidRDefault="00073EBE" w:rsidP="0056232C">
      <w:pPr>
        <w:spacing w:before="480" w:after="0"/>
        <w:ind w:firstLine="0"/>
        <w:contextualSpacing/>
        <w:jc w:val="center"/>
        <w:outlineLvl w:val="0"/>
        <w:rPr>
          <w:rFonts w:eastAsia="MS Mincho"/>
          <w:b/>
          <w:bCs/>
          <w:caps/>
          <w:color w:val="auto"/>
          <w:sz w:val="28"/>
          <w:szCs w:val="28"/>
          <w:lang w:eastAsia="ja-JP"/>
        </w:rPr>
      </w:pPr>
      <w:bookmarkStart w:id="17" w:name="_Toc305755543"/>
      <w:r w:rsidRPr="00073EBE">
        <w:rPr>
          <w:rFonts w:eastAsia="MS Mincho"/>
          <w:b/>
          <w:bCs/>
          <w:caps/>
          <w:color w:val="auto"/>
          <w:sz w:val="28"/>
          <w:szCs w:val="28"/>
          <w:lang w:eastAsia="ja-JP"/>
        </w:rPr>
        <w:lastRenderedPageBreak/>
        <w:t>LIST OF REFERENCES</w:t>
      </w:r>
      <w:bookmarkEnd w:id="17"/>
    </w:p>
    <w:p w14:paraId="6AA23AC2" w14:textId="77777777" w:rsidR="0056232C" w:rsidRDefault="0056232C" w:rsidP="00FC5916">
      <w:pPr>
        <w:spacing w:after="0"/>
      </w:pPr>
    </w:p>
    <w:p w14:paraId="1B0C889B" w14:textId="77777777" w:rsidR="0056232C" w:rsidRDefault="0056232C" w:rsidP="0056232C">
      <w:pPr>
        <w:spacing w:after="0"/>
        <w:ind w:firstLine="0"/>
        <w:jc w:val="left"/>
      </w:pPr>
      <w:r>
        <w:t xml:space="preserve">Cai J., Sun, W., Huang, J., </w:t>
      </w:r>
      <w:proofErr w:type="spellStart"/>
      <w:r>
        <w:t>Gamber</w:t>
      </w:r>
      <w:proofErr w:type="spellEnd"/>
      <w:r>
        <w:t>, M., Wu, J., He G. (2020).</w:t>
      </w:r>
      <w:r>
        <w:t xml:space="preserve"> </w:t>
      </w:r>
    </w:p>
    <w:p w14:paraId="1627093F" w14:textId="35E4869A" w:rsidR="0056232C" w:rsidRDefault="0056232C" w:rsidP="0056232C">
      <w:pPr>
        <w:spacing w:after="0"/>
        <w:jc w:val="left"/>
      </w:pPr>
      <w:r>
        <w:t>Indirect Virus Transmission in Cluster of COVID-19 Cases, 1</w:t>
      </w:r>
    </w:p>
    <w:p w14:paraId="2A1EF712" w14:textId="77777777" w:rsidR="0056232C" w:rsidRDefault="0056232C" w:rsidP="0056232C">
      <w:pPr>
        <w:spacing w:after="0"/>
        <w:ind w:firstLine="0"/>
        <w:jc w:val="left"/>
      </w:pPr>
    </w:p>
    <w:p w14:paraId="434B5EAE" w14:textId="77777777" w:rsidR="0056232C" w:rsidRDefault="0056232C" w:rsidP="0056232C">
      <w:pPr>
        <w:spacing w:after="0"/>
        <w:ind w:firstLine="0"/>
        <w:jc w:val="left"/>
      </w:pPr>
      <w:proofErr w:type="spellStart"/>
      <w:r>
        <w:t>Badr</w:t>
      </w:r>
      <w:proofErr w:type="spellEnd"/>
      <w:r>
        <w:t xml:space="preserve">. H., Du, H., Marshall, M., </w:t>
      </w:r>
      <w:proofErr w:type="spellStart"/>
      <w:proofErr w:type="gramStart"/>
      <w:r>
        <w:t>Dong,E</w:t>
      </w:r>
      <w:proofErr w:type="spellEnd"/>
      <w:r>
        <w:t>.</w:t>
      </w:r>
      <w:proofErr w:type="gramEnd"/>
      <w:r>
        <w:t>, Squire, M., Gardner, L.  (2020).</w:t>
      </w:r>
      <w:r>
        <w:t xml:space="preserve"> </w:t>
      </w:r>
    </w:p>
    <w:p w14:paraId="6AD79807" w14:textId="4AE160CC" w:rsidR="0056232C" w:rsidRDefault="0056232C" w:rsidP="0056232C">
      <w:pPr>
        <w:spacing w:after="0"/>
        <w:ind w:left="720" w:firstLine="0"/>
        <w:jc w:val="left"/>
      </w:pPr>
      <w:r>
        <w:t>Association between mobility patterns and COVID-19 transmission in the USA: a mathematical modelling study,</w:t>
      </w:r>
      <w:r>
        <w:t xml:space="preserve"> </w:t>
      </w:r>
      <w:r>
        <w:t>The Lancet Infectious Diseases,</w:t>
      </w:r>
      <w:r>
        <w:t xml:space="preserve"> </w:t>
      </w:r>
      <w:r>
        <w:t>Volume 20, Issue 11, 2,7.</w:t>
      </w:r>
    </w:p>
    <w:p w14:paraId="6BF046D7" w14:textId="77777777" w:rsidR="0056232C" w:rsidRDefault="0056232C" w:rsidP="0056232C">
      <w:pPr>
        <w:spacing w:after="0"/>
        <w:ind w:firstLine="0"/>
        <w:jc w:val="left"/>
      </w:pPr>
    </w:p>
    <w:p w14:paraId="5D15FE55" w14:textId="77777777" w:rsidR="0056232C" w:rsidRDefault="0056232C" w:rsidP="0056232C">
      <w:pPr>
        <w:spacing w:after="0"/>
        <w:ind w:firstLine="0"/>
        <w:jc w:val="left"/>
      </w:pPr>
      <w:r>
        <w:t xml:space="preserve">COVID-19 Dashboard, Republic of the Philippines, accessed 7 August 2021, </w:t>
      </w:r>
    </w:p>
    <w:p w14:paraId="7BDAA182" w14:textId="3D7C1A9E" w:rsidR="0056232C" w:rsidRDefault="0056232C" w:rsidP="0056232C">
      <w:pPr>
        <w:spacing w:after="0"/>
        <w:jc w:val="left"/>
      </w:pPr>
      <w:r>
        <w:t>&lt;https://www.covid19.gov.ph/security/ecq&gt;</w:t>
      </w:r>
    </w:p>
    <w:p w14:paraId="0D72FEBA" w14:textId="77777777" w:rsidR="0056232C" w:rsidRDefault="0056232C" w:rsidP="0056232C">
      <w:pPr>
        <w:spacing w:after="0"/>
        <w:ind w:firstLine="0"/>
        <w:jc w:val="left"/>
      </w:pPr>
    </w:p>
    <w:p w14:paraId="154E6756" w14:textId="77777777" w:rsidR="0056232C" w:rsidRDefault="0056232C" w:rsidP="0056232C">
      <w:pPr>
        <w:spacing w:after="0"/>
        <w:ind w:firstLine="0"/>
        <w:jc w:val="left"/>
      </w:pPr>
      <w:r>
        <w:t xml:space="preserve">Department of the Interior and Local Government Bicol Region, </w:t>
      </w:r>
    </w:p>
    <w:p w14:paraId="75B26FED" w14:textId="2FCAE20A" w:rsidR="0056232C" w:rsidRDefault="0056232C" w:rsidP="0056232C">
      <w:pPr>
        <w:spacing w:after="0"/>
        <w:ind w:left="720" w:firstLine="0"/>
        <w:jc w:val="left"/>
      </w:pPr>
      <w:r>
        <w:t>Republic of the Philippines, accessed 7 August 2021,</w:t>
      </w:r>
      <w:r>
        <w:t xml:space="preserve"> </w:t>
      </w:r>
      <w:r>
        <w:t>&lt;http://region5.dilg.gov.ph/advisory-distribution-of-barangay-quarantine-id-pass/&gt;</w:t>
      </w:r>
    </w:p>
    <w:p w14:paraId="597CC0AC" w14:textId="77777777" w:rsidR="0056232C" w:rsidRDefault="0056232C" w:rsidP="0056232C">
      <w:pPr>
        <w:spacing w:after="0"/>
        <w:ind w:firstLine="0"/>
        <w:jc w:val="left"/>
      </w:pPr>
    </w:p>
    <w:p w14:paraId="37658997" w14:textId="77777777" w:rsidR="0056232C" w:rsidRDefault="0056232C" w:rsidP="0056232C">
      <w:pPr>
        <w:spacing w:after="0"/>
        <w:ind w:firstLine="0"/>
        <w:jc w:val="left"/>
      </w:pPr>
      <w:r>
        <w:t>Inter-Agency Task Force for the Management of Emerging Infectious Diseases (IATF – EID),</w:t>
      </w:r>
      <w:r>
        <w:t xml:space="preserve"> </w:t>
      </w:r>
    </w:p>
    <w:p w14:paraId="21F85DC7" w14:textId="7BDF0F94" w:rsidR="0056232C" w:rsidRDefault="0056232C" w:rsidP="0056232C">
      <w:pPr>
        <w:spacing w:after="0"/>
        <w:ind w:left="720" w:firstLine="0"/>
        <w:jc w:val="left"/>
      </w:pPr>
      <w:r>
        <w:t>Republic of the Philippines, accessed 7 August 2021, &lt;https://iatf.doh.gov.ph/?page_id=680&gt;</w:t>
      </w:r>
    </w:p>
    <w:p w14:paraId="50326638" w14:textId="77777777" w:rsidR="0056232C" w:rsidRDefault="0056232C" w:rsidP="0056232C">
      <w:pPr>
        <w:spacing w:after="0"/>
        <w:ind w:firstLine="0"/>
        <w:jc w:val="left"/>
      </w:pPr>
    </w:p>
    <w:p w14:paraId="0697CB13" w14:textId="77777777" w:rsidR="0056232C" w:rsidRDefault="0056232C" w:rsidP="0056232C">
      <w:pPr>
        <w:spacing w:after="0"/>
        <w:ind w:firstLine="0"/>
        <w:jc w:val="left"/>
      </w:pPr>
      <w:r>
        <w:t>Inquirer.net, Inquirer, accessed 7 August 2021,</w:t>
      </w:r>
    </w:p>
    <w:p w14:paraId="388864C3" w14:textId="67B0D993" w:rsidR="0056232C" w:rsidRDefault="0056232C" w:rsidP="0056232C">
      <w:pPr>
        <w:spacing w:after="0"/>
        <w:ind w:left="720" w:firstLine="0"/>
        <w:jc w:val="left"/>
      </w:pPr>
      <w:r>
        <w:t>&lt;https://newsinfo.inquirer.net/1247189/lanao-del-sur-village-chief-nabbed-for-selling-quarantine-pass-for-p20&gt;</w:t>
      </w:r>
    </w:p>
    <w:p w14:paraId="638E4E53" w14:textId="77777777" w:rsidR="0056232C" w:rsidRDefault="0056232C" w:rsidP="0056232C">
      <w:pPr>
        <w:spacing w:after="0"/>
        <w:ind w:firstLine="0"/>
        <w:jc w:val="left"/>
      </w:pPr>
    </w:p>
    <w:p w14:paraId="655FBCE9" w14:textId="77777777" w:rsidR="0056232C" w:rsidRDefault="0056232C" w:rsidP="0056232C">
      <w:pPr>
        <w:spacing w:after="0"/>
        <w:ind w:firstLine="0"/>
        <w:jc w:val="left"/>
      </w:pPr>
      <w:proofErr w:type="spellStart"/>
      <w:r>
        <w:t>Chaolin</w:t>
      </w:r>
      <w:proofErr w:type="spellEnd"/>
      <w:r>
        <w:t xml:space="preserve"> Huang, </w:t>
      </w:r>
      <w:proofErr w:type="spellStart"/>
      <w:r>
        <w:t>Yeming</w:t>
      </w:r>
      <w:proofErr w:type="spellEnd"/>
      <w:r>
        <w:t xml:space="preserve"> Wang, </w:t>
      </w:r>
      <w:proofErr w:type="spellStart"/>
      <w:r>
        <w:t>Xingwang</w:t>
      </w:r>
      <w:proofErr w:type="spellEnd"/>
      <w:r>
        <w:t xml:space="preserve"> Li, Lili Ren, </w:t>
      </w:r>
      <w:proofErr w:type="spellStart"/>
      <w:r>
        <w:t>Jianping</w:t>
      </w:r>
      <w:proofErr w:type="spellEnd"/>
      <w:r>
        <w:t xml:space="preserve"> Zhao, Yi Hu, Li Zhang, </w:t>
      </w:r>
      <w:proofErr w:type="spellStart"/>
      <w:r>
        <w:t>Guohui</w:t>
      </w:r>
      <w:proofErr w:type="spellEnd"/>
      <w:r>
        <w:t xml:space="preserve"> Fan, </w:t>
      </w:r>
      <w:proofErr w:type="spellStart"/>
      <w:r>
        <w:t>Jiuyang</w:t>
      </w:r>
      <w:proofErr w:type="spellEnd"/>
      <w:r>
        <w:t xml:space="preserve"> Xu, </w:t>
      </w:r>
      <w:proofErr w:type="spellStart"/>
      <w:r>
        <w:t>Xiaoying</w:t>
      </w:r>
      <w:proofErr w:type="spellEnd"/>
      <w:r>
        <w:t xml:space="preserve"> Gu, </w:t>
      </w:r>
      <w:proofErr w:type="spellStart"/>
      <w:r>
        <w:t>Zhenshun</w:t>
      </w:r>
      <w:proofErr w:type="spellEnd"/>
      <w:r>
        <w:t xml:space="preserve"> Cheng, Ting Yu, </w:t>
      </w:r>
      <w:proofErr w:type="spellStart"/>
      <w:r>
        <w:t>Jiaan</w:t>
      </w:r>
      <w:proofErr w:type="spellEnd"/>
      <w:r>
        <w:t xml:space="preserve"> Xia, Yuan Wei, </w:t>
      </w:r>
      <w:proofErr w:type="spellStart"/>
      <w:r>
        <w:t>Wenjuan</w:t>
      </w:r>
      <w:proofErr w:type="spellEnd"/>
      <w:r>
        <w:t xml:space="preserve"> Wu, </w:t>
      </w:r>
      <w:proofErr w:type="spellStart"/>
      <w:r>
        <w:t>Xuelei</w:t>
      </w:r>
      <w:proofErr w:type="spellEnd"/>
      <w:r>
        <w:t xml:space="preserve"> </w:t>
      </w:r>
      <w:proofErr w:type="spellStart"/>
      <w:r>
        <w:t>Xie</w:t>
      </w:r>
      <w:proofErr w:type="spellEnd"/>
      <w:r>
        <w:t xml:space="preserve">, Wen Yin, Hui Li, Min Liu, Yan Xiao, Hong Gao, Li Guo, </w:t>
      </w:r>
      <w:proofErr w:type="spellStart"/>
      <w:r>
        <w:lastRenderedPageBreak/>
        <w:t>Jungang</w:t>
      </w:r>
      <w:proofErr w:type="spellEnd"/>
      <w:r>
        <w:t xml:space="preserve"> </w:t>
      </w:r>
      <w:proofErr w:type="spellStart"/>
      <w:r>
        <w:t>Xie</w:t>
      </w:r>
      <w:proofErr w:type="spellEnd"/>
      <w:r>
        <w:t xml:space="preserve">, </w:t>
      </w:r>
      <w:proofErr w:type="spellStart"/>
      <w:r>
        <w:t>Guangfa</w:t>
      </w:r>
      <w:proofErr w:type="spellEnd"/>
      <w:r>
        <w:t xml:space="preserve"> Wang, </w:t>
      </w:r>
      <w:proofErr w:type="spellStart"/>
      <w:r>
        <w:t>Rongmeng</w:t>
      </w:r>
      <w:proofErr w:type="spellEnd"/>
      <w:r>
        <w:t xml:space="preserve"> Jiang, </w:t>
      </w:r>
      <w:proofErr w:type="spellStart"/>
      <w:r>
        <w:t>Zhancheng</w:t>
      </w:r>
      <w:proofErr w:type="spellEnd"/>
      <w:r>
        <w:t xml:space="preserve"> Gao, Qi </w:t>
      </w:r>
      <w:proofErr w:type="spellStart"/>
      <w:r>
        <w:t>Jin</w:t>
      </w:r>
      <w:proofErr w:type="spellEnd"/>
      <w:r>
        <w:t xml:space="preserve">, </w:t>
      </w:r>
      <w:proofErr w:type="spellStart"/>
      <w:r>
        <w:t>Jianwei</w:t>
      </w:r>
      <w:proofErr w:type="spellEnd"/>
      <w:r>
        <w:t xml:space="preserve"> Wang, Bin Cao (2020).</w:t>
      </w:r>
    </w:p>
    <w:p w14:paraId="781FA8FD" w14:textId="73376728" w:rsidR="0056232C" w:rsidRDefault="0056232C" w:rsidP="0056232C">
      <w:pPr>
        <w:spacing w:after="0"/>
        <w:ind w:left="720" w:firstLine="0"/>
        <w:jc w:val="left"/>
      </w:pPr>
      <w:r>
        <w:t xml:space="preserve">Clinical features of patients infected with 2019 novel coronavirus in Wuhan, </w:t>
      </w:r>
      <w:proofErr w:type="spellStart"/>
      <w:proofErr w:type="gramStart"/>
      <w:r>
        <w:t>China,The</w:t>
      </w:r>
      <w:proofErr w:type="spellEnd"/>
      <w:proofErr w:type="gramEnd"/>
      <w:r>
        <w:t xml:space="preserve"> </w:t>
      </w:r>
      <w:proofErr w:type="spellStart"/>
      <w:r>
        <w:t>Lancet,Volume</w:t>
      </w:r>
      <w:proofErr w:type="spellEnd"/>
      <w:r>
        <w:t xml:space="preserve"> 395, Issue 10223, 1.</w:t>
      </w:r>
    </w:p>
    <w:p w14:paraId="57367D0A" w14:textId="2F7D532E" w:rsidR="0056232C" w:rsidRDefault="0056232C" w:rsidP="0056232C">
      <w:pPr>
        <w:spacing w:after="0"/>
      </w:pPr>
    </w:p>
    <w:p w14:paraId="75ECEA0B" w14:textId="1CDB9C23" w:rsidR="0056232C" w:rsidRDefault="0056232C" w:rsidP="0056232C">
      <w:pPr>
        <w:spacing w:after="0"/>
      </w:pPr>
    </w:p>
    <w:p w14:paraId="3001B32C" w14:textId="4C436B43" w:rsidR="0056232C" w:rsidRDefault="0056232C" w:rsidP="0056232C">
      <w:pPr>
        <w:spacing w:after="0"/>
      </w:pPr>
    </w:p>
    <w:p w14:paraId="5176BFBB" w14:textId="53A65355" w:rsidR="0056232C" w:rsidRDefault="0056232C" w:rsidP="0056232C">
      <w:pPr>
        <w:spacing w:after="0"/>
      </w:pPr>
    </w:p>
    <w:p w14:paraId="2ED7BB06" w14:textId="3BB4046C" w:rsidR="0056232C" w:rsidRDefault="0056232C" w:rsidP="0056232C">
      <w:pPr>
        <w:spacing w:after="0"/>
      </w:pPr>
      <w:r>
        <w:t>========</w:t>
      </w:r>
    </w:p>
    <w:p w14:paraId="685385C8" w14:textId="6CB508CE" w:rsidR="00FC5916" w:rsidRPr="006B42C6" w:rsidRDefault="00FC5916" w:rsidP="00FC5916">
      <w:pPr>
        <w:spacing w:after="0"/>
      </w:pPr>
      <w:proofErr w:type="spellStart"/>
      <w:r w:rsidRPr="006B42C6">
        <w:t>Qianyu</w:t>
      </w:r>
      <w:proofErr w:type="spellEnd"/>
      <w:r w:rsidRPr="006B42C6">
        <w:t xml:space="preserve">, Ji (2014). </w:t>
      </w:r>
      <w:r w:rsidRPr="00431B84">
        <w:rPr>
          <w:i/>
          <w:iCs/>
        </w:rPr>
        <w:t>Exploring concept of QR Code and the benefits of using QR Code for companies</w:t>
      </w:r>
    </w:p>
    <w:p w14:paraId="674031E1" w14:textId="77777777" w:rsidR="00FC5916" w:rsidRPr="006B42C6" w:rsidRDefault="00FC5916" w:rsidP="00FC5916">
      <w:pPr>
        <w:spacing w:after="0"/>
      </w:pPr>
    </w:p>
    <w:p w14:paraId="24C677FB" w14:textId="77777777" w:rsidR="00FC5916" w:rsidRPr="006B42C6" w:rsidRDefault="00FC5916" w:rsidP="00FC5916">
      <w:pPr>
        <w:spacing w:after="0"/>
      </w:pPr>
      <w:r w:rsidRPr="006B42C6">
        <w:t xml:space="preserve">International standard ISO/IEC 18004 (2000). </w:t>
      </w:r>
      <w:r w:rsidRPr="00431B84">
        <w:rPr>
          <w:i/>
          <w:iCs/>
        </w:rPr>
        <w:t>Information technology Automatic identification and data capture techniques Bar code symbology QR Code</w:t>
      </w:r>
    </w:p>
    <w:p w14:paraId="6CF59998" w14:textId="77777777" w:rsidR="00FC5916" w:rsidRPr="006B42C6" w:rsidRDefault="00FC5916" w:rsidP="00FC5916">
      <w:pPr>
        <w:spacing w:after="0"/>
      </w:pPr>
    </w:p>
    <w:p w14:paraId="25124C04" w14:textId="77777777" w:rsidR="00FC5916" w:rsidRPr="006B42C6" w:rsidRDefault="00FC5916" w:rsidP="00FC5916">
      <w:pPr>
        <w:spacing w:after="0"/>
      </w:pPr>
      <w:r w:rsidRPr="006B42C6">
        <w:t xml:space="preserve">Chatfield, Chris (2000). </w:t>
      </w:r>
      <w:r w:rsidRPr="00431B84">
        <w:rPr>
          <w:i/>
          <w:iCs/>
        </w:rPr>
        <w:t>Time-series Forecasting</w:t>
      </w:r>
    </w:p>
    <w:p w14:paraId="49FAE93A" w14:textId="77777777" w:rsidR="00FC5916" w:rsidRPr="006B42C6" w:rsidRDefault="00FC5916" w:rsidP="00FC5916">
      <w:pPr>
        <w:spacing w:after="0"/>
      </w:pPr>
    </w:p>
    <w:p w14:paraId="39D2439E" w14:textId="77777777" w:rsidR="00FC5916" w:rsidRPr="006B42C6" w:rsidRDefault="00FC5916" w:rsidP="00FC5916">
      <w:pPr>
        <w:spacing w:after="0"/>
      </w:pPr>
      <w:proofErr w:type="spellStart"/>
      <w:r w:rsidRPr="006B42C6">
        <w:t>Palit</w:t>
      </w:r>
      <w:proofErr w:type="spellEnd"/>
      <w:r w:rsidRPr="006B42C6">
        <w:t xml:space="preserve">, </w:t>
      </w:r>
      <w:proofErr w:type="spellStart"/>
      <w:r w:rsidRPr="006B42C6">
        <w:t>Ajoy</w:t>
      </w:r>
      <w:proofErr w:type="spellEnd"/>
      <w:r w:rsidRPr="006B42C6">
        <w:t xml:space="preserve"> K.; Popovic, </w:t>
      </w:r>
      <w:proofErr w:type="spellStart"/>
      <w:r w:rsidRPr="006B42C6">
        <w:t>Dobrivoje</w:t>
      </w:r>
      <w:proofErr w:type="spellEnd"/>
      <w:r w:rsidRPr="006B42C6">
        <w:t xml:space="preserve"> (2005). </w:t>
      </w:r>
      <w:r w:rsidRPr="00431B84">
        <w:rPr>
          <w:i/>
          <w:iCs/>
        </w:rPr>
        <w:t>Computational Intelligence in Time Series Forecasting: Theory and Engineering Applications</w:t>
      </w:r>
    </w:p>
    <w:p w14:paraId="5278CD4E" w14:textId="77777777" w:rsidR="00FC5916" w:rsidRPr="006B42C6" w:rsidRDefault="00FC5916" w:rsidP="00FC5916">
      <w:pPr>
        <w:spacing w:after="0"/>
      </w:pPr>
    </w:p>
    <w:p w14:paraId="7F68F90E" w14:textId="77777777" w:rsidR="00FC5916" w:rsidRPr="006B42C6" w:rsidRDefault="00FC5916" w:rsidP="00FC5916">
      <w:pPr>
        <w:spacing w:after="0"/>
      </w:pPr>
      <w:r w:rsidRPr="006B42C6">
        <w:t xml:space="preserve">Walker, J.D (2011). </w:t>
      </w:r>
      <w:r w:rsidRPr="00431B84">
        <w:rPr>
          <w:i/>
          <w:iCs/>
        </w:rPr>
        <w:t>QR Codes Are the Next Marketing Wave</w:t>
      </w:r>
    </w:p>
    <w:p w14:paraId="7927987A" w14:textId="77777777" w:rsidR="00FC5916" w:rsidRPr="006B42C6" w:rsidRDefault="00FC5916" w:rsidP="00FC5916">
      <w:pPr>
        <w:spacing w:after="0"/>
      </w:pPr>
    </w:p>
    <w:p w14:paraId="7F116D0A" w14:textId="77777777" w:rsidR="00FC5916" w:rsidRPr="006B42C6" w:rsidRDefault="00FC5916" w:rsidP="00FC5916">
      <w:pPr>
        <w:spacing w:after="0"/>
      </w:pPr>
      <w:proofErr w:type="spellStart"/>
      <w:r w:rsidRPr="006B42C6">
        <w:t>Tkachenko</w:t>
      </w:r>
      <w:proofErr w:type="spellEnd"/>
      <w:r w:rsidRPr="006B42C6">
        <w:t xml:space="preserve">, </w:t>
      </w:r>
      <w:proofErr w:type="spellStart"/>
      <w:r w:rsidRPr="006B42C6">
        <w:t>Iuliia</w:t>
      </w:r>
      <w:proofErr w:type="spellEnd"/>
      <w:r w:rsidRPr="006B42C6">
        <w:t xml:space="preserve">; Puech, William; </w:t>
      </w:r>
      <w:proofErr w:type="spellStart"/>
      <w:r w:rsidRPr="006B42C6">
        <w:t>Destruel</w:t>
      </w:r>
      <w:proofErr w:type="spellEnd"/>
      <w:r w:rsidRPr="006B42C6">
        <w:t xml:space="preserve">, Christophe; Strauss, Olivier; Gaudin, Jean-Marc; </w:t>
      </w:r>
      <w:proofErr w:type="spellStart"/>
      <w:r w:rsidRPr="006B42C6">
        <w:t>Guichard</w:t>
      </w:r>
      <w:proofErr w:type="spellEnd"/>
      <w:r w:rsidRPr="006B42C6">
        <w:t xml:space="preserve">, Christian (2016). </w:t>
      </w:r>
      <w:r w:rsidRPr="00431B84">
        <w:rPr>
          <w:i/>
          <w:iCs/>
        </w:rPr>
        <w:t>Two-Level QR Code for Private Message Sharing and Document Authentication</w:t>
      </w:r>
    </w:p>
    <w:p w14:paraId="5A91080D" w14:textId="77777777" w:rsidR="00FC5916" w:rsidRPr="006B42C6" w:rsidRDefault="00FC5916" w:rsidP="00FC5916">
      <w:pPr>
        <w:spacing w:after="0"/>
      </w:pPr>
    </w:p>
    <w:p w14:paraId="08EEB876" w14:textId="77777777" w:rsidR="00FC5916" w:rsidRPr="006B42C6" w:rsidRDefault="00FC5916" w:rsidP="00FC5916">
      <w:pPr>
        <w:spacing w:after="0"/>
      </w:pPr>
      <w:proofErr w:type="spellStart"/>
      <w:r w:rsidRPr="006B42C6">
        <w:t>Krollner</w:t>
      </w:r>
      <w:proofErr w:type="spellEnd"/>
      <w:r w:rsidRPr="006B42C6">
        <w:t xml:space="preserve">, </w:t>
      </w:r>
      <w:proofErr w:type="spellStart"/>
      <w:r w:rsidRPr="006B42C6">
        <w:t>Bjoern</w:t>
      </w:r>
      <w:proofErr w:type="spellEnd"/>
      <w:r w:rsidRPr="006B42C6">
        <w:t xml:space="preserve">; Vanstone, Bruce; Finnie, Gavin; (2010). </w:t>
      </w:r>
      <w:r w:rsidRPr="00431B84">
        <w:rPr>
          <w:i/>
          <w:iCs/>
        </w:rPr>
        <w:t>Financial time series forecasting with machine learning techniques: A survey</w:t>
      </w:r>
    </w:p>
    <w:p w14:paraId="49274342" w14:textId="77777777" w:rsidR="00FC5916" w:rsidRPr="006B42C6" w:rsidRDefault="00FC5916" w:rsidP="00FC5916">
      <w:pPr>
        <w:spacing w:after="0"/>
      </w:pPr>
    </w:p>
    <w:p w14:paraId="024C2441" w14:textId="77777777" w:rsidR="00FC5916" w:rsidRPr="006B42C6" w:rsidRDefault="00FC5916" w:rsidP="00FC5916">
      <w:pPr>
        <w:spacing w:after="0"/>
      </w:pPr>
      <w:proofErr w:type="spellStart"/>
      <w:r w:rsidRPr="006B42C6">
        <w:lastRenderedPageBreak/>
        <w:t>Taieb</w:t>
      </w:r>
      <w:proofErr w:type="spellEnd"/>
      <w:r w:rsidRPr="006B42C6">
        <w:t xml:space="preserve">, </w:t>
      </w:r>
      <w:proofErr w:type="spellStart"/>
      <w:r w:rsidRPr="006B42C6">
        <w:t>Souhaib</w:t>
      </w:r>
      <w:proofErr w:type="spellEnd"/>
      <w:r w:rsidRPr="006B42C6">
        <w:t xml:space="preserve"> Ben; </w:t>
      </w:r>
      <w:proofErr w:type="spellStart"/>
      <w:r w:rsidRPr="006B42C6">
        <w:t>Bontempi</w:t>
      </w:r>
      <w:proofErr w:type="spellEnd"/>
      <w:r w:rsidRPr="006B42C6">
        <w:t xml:space="preserve">, Gianluca; Atiya, Amir F; </w:t>
      </w:r>
      <w:proofErr w:type="spellStart"/>
      <w:r w:rsidRPr="006B42C6">
        <w:t>Sorjamaa</w:t>
      </w:r>
      <w:proofErr w:type="spellEnd"/>
      <w:r w:rsidRPr="006B42C6">
        <w:t xml:space="preserve">, Antti (2012). </w:t>
      </w:r>
      <w:r w:rsidRPr="00431B84">
        <w:rPr>
          <w:i/>
          <w:iCs/>
        </w:rPr>
        <w:t>A review and comparison of strategies for multi-step ahead time series forecasting based on the nn5 forecasting competition.</w:t>
      </w:r>
    </w:p>
    <w:p w14:paraId="3E178CF5" w14:textId="77777777" w:rsidR="00FC5916" w:rsidRPr="006B42C6" w:rsidRDefault="00FC5916" w:rsidP="00FC5916">
      <w:pPr>
        <w:spacing w:after="0"/>
      </w:pPr>
    </w:p>
    <w:p w14:paraId="28876774" w14:textId="77777777" w:rsidR="00FC5916" w:rsidRPr="006B42C6" w:rsidRDefault="00FC5916" w:rsidP="00FC5916">
      <w:pPr>
        <w:spacing w:after="0"/>
      </w:pPr>
      <w:proofErr w:type="spellStart"/>
      <w:r w:rsidRPr="006B42C6">
        <w:t>Cerqueira</w:t>
      </w:r>
      <w:proofErr w:type="spellEnd"/>
      <w:r w:rsidRPr="006B42C6">
        <w:t xml:space="preserve">, Vitor; </w:t>
      </w:r>
      <w:proofErr w:type="spellStart"/>
      <w:r w:rsidRPr="006B42C6">
        <w:t>Torgo</w:t>
      </w:r>
      <w:proofErr w:type="spellEnd"/>
      <w:r w:rsidRPr="006B42C6">
        <w:t>, Luis; Soares, Carlos (2019).</w:t>
      </w:r>
      <w:r w:rsidRPr="00431B84">
        <w:rPr>
          <w:i/>
          <w:iCs/>
        </w:rPr>
        <w:t xml:space="preserve"> Machine Learning vs Statistical Methods for Time Series Forecasting: Size Matters</w:t>
      </w:r>
    </w:p>
    <w:p w14:paraId="6D988C74" w14:textId="77777777" w:rsidR="00FC5916" w:rsidRPr="006B42C6" w:rsidRDefault="00FC5916" w:rsidP="00FC5916">
      <w:pPr>
        <w:spacing w:after="0"/>
      </w:pPr>
    </w:p>
    <w:p w14:paraId="10512AA4" w14:textId="77777777" w:rsidR="00FC5916" w:rsidRPr="006B42C6" w:rsidRDefault="00FC5916" w:rsidP="00FC5916">
      <w:pPr>
        <w:spacing w:after="0"/>
      </w:pPr>
      <w:proofErr w:type="spellStart"/>
      <w:r w:rsidRPr="006B42C6">
        <w:t>Weigend</w:t>
      </w:r>
      <w:proofErr w:type="spellEnd"/>
      <w:r w:rsidRPr="006B42C6">
        <w:t xml:space="preserve">, </w:t>
      </w:r>
      <w:proofErr w:type="gramStart"/>
      <w:r w:rsidRPr="006B42C6">
        <w:t>Andreas .</w:t>
      </w:r>
      <w:proofErr w:type="gramEnd"/>
      <w:r w:rsidRPr="006B42C6">
        <w:t xml:space="preserve">S. and </w:t>
      </w:r>
      <w:proofErr w:type="spellStart"/>
      <w:r w:rsidRPr="006B42C6">
        <w:t>Gershenfeld</w:t>
      </w:r>
      <w:proofErr w:type="spellEnd"/>
      <w:r w:rsidRPr="006B42C6">
        <w:t xml:space="preserve">, Neil A. (1994) </w:t>
      </w:r>
      <w:r w:rsidRPr="00431B84">
        <w:rPr>
          <w:i/>
          <w:iCs/>
        </w:rPr>
        <w:t>Time Series Prediction: forecasting the future and understanding the past</w:t>
      </w:r>
    </w:p>
    <w:p w14:paraId="14DD89A8" w14:textId="77777777" w:rsidR="00FC5916" w:rsidRPr="006B42C6" w:rsidRDefault="00FC5916" w:rsidP="00FC5916">
      <w:pPr>
        <w:spacing w:after="0"/>
      </w:pPr>
    </w:p>
    <w:p w14:paraId="11F6AEBA" w14:textId="77777777" w:rsidR="00FC5916" w:rsidRPr="00431B84" w:rsidRDefault="00FC5916" w:rsidP="00FC5916">
      <w:pPr>
        <w:spacing w:after="0"/>
        <w:rPr>
          <w:i/>
          <w:iCs/>
        </w:rPr>
      </w:pPr>
      <w:r w:rsidRPr="006B42C6">
        <w:t xml:space="preserve">Cheng, </w:t>
      </w:r>
      <w:proofErr w:type="spellStart"/>
      <w:r w:rsidRPr="006B42C6">
        <w:t>Haibin</w:t>
      </w:r>
      <w:proofErr w:type="spellEnd"/>
      <w:r w:rsidRPr="006B42C6">
        <w:t xml:space="preserve">; Tan, Pang-Ning; Gao, Jing; Scripps, Jerry (2006). </w:t>
      </w:r>
      <w:r w:rsidRPr="00431B84">
        <w:rPr>
          <w:i/>
          <w:iCs/>
        </w:rPr>
        <w:t>Multistep-Ahead Time Series Prediction</w:t>
      </w:r>
    </w:p>
    <w:p w14:paraId="3F99CDFE" w14:textId="77777777" w:rsidR="00FC5916" w:rsidRPr="006B42C6" w:rsidRDefault="00FC5916" w:rsidP="00FC5916">
      <w:pPr>
        <w:spacing w:after="0"/>
      </w:pPr>
    </w:p>
    <w:p w14:paraId="0A805A80" w14:textId="77777777" w:rsidR="00FC5916" w:rsidRPr="006B42C6" w:rsidRDefault="00FC5916" w:rsidP="00FC5916">
      <w:pPr>
        <w:spacing w:after="0"/>
      </w:pPr>
      <w:proofErr w:type="spellStart"/>
      <w:r w:rsidRPr="006B42C6">
        <w:t>Sorjamaa</w:t>
      </w:r>
      <w:proofErr w:type="spellEnd"/>
      <w:r w:rsidRPr="006B42C6">
        <w:t xml:space="preserve">, Antti and </w:t>
      </w:r>
      <w:proofErr w:type="spellStart"/>
      <w:r w:rsidRPr="006B42C6">
        <w:t>Lendasse</w:t>
      </w:r>
      <w:proofErr w:type="spellEnd"/>
      <w:r w:rsidRPr="006B42C6">
        <w:t xml:space="preserve">, Amaury (2006). </w:t>
      </w:r>
      <w:r w:rsidRPr="00431B84">
        <w:rPr>
          <w:i/>
          <w:iCs/>
        </w:rPr>
        <w:t xml:space="preserve">Time series prediction using </w:t>
      </w:r>
      <w:proofErr w:type="spellStart"/>
      <w:r w:rsidRPr="00431B84">
        <w:rPr>
          <w:i/>
          <w:iCs/>
        </w:rPr>
        <w:t>dirrec</w:t>
      </w:r>
      <w:proofErr w:type="spellEnd"/>
      <w:r w:rsidRPr="00431B84">
        <w:rPr>
          <w:i/>
          <w:iCs/>
        </w:rPr>
        <w:t xml:space="preserve"> strategy</w:t>
      </w:r>
    </w:p>
    <w:p w14:paraId="791C9014" w14:textId="77777777" w:rsidR="00FC5916" w:rsidRPr="006B42C6" w:rsidRDefault="00FC5916" w:rsidP="00FC5916">
      <w:pPr>
        <w:spacing w:after="0"/>
      </w:pPr>
    </w:p>
    <w:p w14:paraId="57D03637" w14:textId="77777777" w:rsidR="00FC5916" w:rsidRPr="006B42C6" w:rsidRDefault="00FC5916" w:rsidP="00FC5916">
      <w:pPr>
        <w:spacing w:after="0"/>
      </w:pPr>
      <w:r w:rsidRPr="006B42C6">
        <w:t xml:space="preserve">Box, George E.P.; Jenkins, Gwilym; </w:t>
      </w:r>
      <w:proofErr w:type="spellStart"/>
      <w:r w:rsidRPr="006B42C6">
        <w:t>Reinsel</w:t>
      </w:r>
      <w:proofErr w:type="spellEnd"/>
      <w:r w:rsidRPr="006B42C6">
        <w:t xml:space="preserve">, Gregory C. (1994). </w:t>
      </w:r>
      <w:r w:rsidRPr="00431B84">
        <w:rPr>
          <w:i/>
          <w:iCs/>
        </w:rPr>
        <w:t>Time Series Analysis Forecasting and Control</w:t>
      </w:r>
    </w:p>
    <w:p w14:paraId="69BCCBFF" w14:textId="77777777" w:rsidR="00FC5916" w:rsidRPr="006B42C6" w:rsidRDefault="00FC5916" w:rsidP="00FC5916">
      <w:pPr>
        <w:spacing w:after="0"/>
      </w:pPr>
    </w:p>
    <w:p w14:paraId="0AEAE4AF" w14:textId="77777777" w:rsidR="00FC5916" w:rsidRPr="00801202" w:rsidRDefault="00FC5916" w:rsidP="00FC5916">
      <w:pPr>
        <w:spacing w:after="0"/>
      </w:pPr>
      <w:proofErr w:type="spellStart"/>
      <w:r w:rsidRPr="006B42C6">
        <w:t>Siami-Namini</w:t>
      </w:r>
      <w:proofErr w:type="spellEnd"/>
      <w:r w:rsidRPr="006B42C6">
        <w:t xml:space="preserve">, </w:t>
      </w:r>
      <w:proofErr w:type="spellStart"/>
      <w:r w:rsidRPr="006B42C6">
        <w:t>Sima</w:t>
      </w:r>
      <w:proofErr w:type="spellEnd"/>
      <w:r w:rsidRPr="006B42C6">
        <w:t xml:space="preserve">; </w:t>
      </w:r>
      <w:proofErr w:type="spellStart"/>
      <w:r w:rsidRPr="006B42C6">
        <w:t>Tavakoli</w:t>
      </w:r>
      <w:proofErr w:type="spellEnd"/>
      <w:r w:rsidRPr="006B42C6">
        <w:t xml:space="preserve">, Neda; </w:t>
      </w:r>
      <w:proofErr w:type="spellStart"/>
      <w:r w:rsidRPr="006B42C6">
        <w:t>Siami</w:t>
      </w:r>
      <w:proofErr w:type="spellEnd"/>
      <w:r w:rsidRPr="006B42C6">
        <w:t xml:space="preserve"> </w:t>
      </w:r>
      <w:proofErr w:type="spellStart"/>
      <w:r w:rsidRPr="006B42C6">
        <w:t>Namin</w:t>
      </w:r>
      <w:proofErr w:type="spellEnd"/>
      <w:r w:rsidRPr="006B42C6">
        <w:t xml:space="preserve">, Akbar (2018). </w:t>
      </w:r>
      <w:r w:rsidRPr="00431B84">
        <w:rPr>
          <w:i/>
          <w:iCs/>
        </w:rPr>
        <w:t>A Comparison of ARIMA and LSTM in Forecasting Time Series</w:t>
      </w:r>
    </w:p>
    <w:p w14:paraId="50E0A4BE" w14:textId="77777777" w:rsidR="00FC5916" w:rsidRPr="00FC5916" w:rsidRDefault="00FC5916" w:rsidP="00FC5916">
      <w:pPr>
        <w:spacing w:before="480" w:after="0"/>
        <w:ind w:firstLine="0"/>
        <w:contextualSpacing/>
        <w:outlineLvl w:val="0"/>
        <w:rPr>
          <w:rFonts w:eastAsia="MS Mincho"/>
          <w:b/>
          <w:bCs/>
          <w:caps/>
          <w:color w:val="auto"/>
          <w:sz w:val="28"/>
          <w:szCs w:val="28"/>
          <w:lang w:eastAsia="ja-JP"/>
        </w:rPr>
      </w:pPr>
    </w:p>
    <w:p w14:paraId="47FBD966" w14:textId="71139778" w:rsidR="00FF7524" w:rsidRDefault="00FF7524" w:rsidP="00DE27FF">
      <w:pPr>
        <w:spacing w:line="276" w:lineRule="auto"/>
        <w:ind w:left="720" w:hanging="720"/>
        <w:jc w:val="left"/>
        <w:rPr>
          <w:rFonts w:eastAsia="Times New Roman"/>
          <w:color w:val="auto"/>
        </w:rPr>
      </w:pPr>
    </w:p>
    <w:p w14:paraId="17A6D6F3" w14:textId="7690E198" w:rsidR="00FC5916" w:rsidRDefault="00FC5916" w:rsidP="00DE27FF">
      <w:pPr>
        <w:spacing w:line="276" w:lineRule="auto"/>
        <w:ind w:left="720" w:hanging="720"/>
        <w:jc w:val="left"/>
        <w:rPr>
          <w:rFonts w:eastAsia="Times New Roman"/>
          <w:color w:val="auto"/>
        </w:rPr>
      </w:pPr>
    </w:p>
    <w:p w14:paraId="2F2B82B3" w14:textId="3341D7E2" w:rsidR="00FC5916" w:rsidRDefault="00FC5916" w:rsidP="00DE27FF">
      <w:pPr>
        <w:spacing w:line="276" w:lineRule="auto"/>
        <w:ind w:left="720" w:hanging="720"/>
        <w:jc w:val="left"/>
        <w:rPr>
          <w:rFonts w:eastAsia="Times New Roman"/>
          <w:color w:val="auto"/>
        </w:rPr>
      </w:pPr>
    </w:p>
    <w:p w14:paraId="0003BE31" w14:textId="2AA3FD0C" w:rsidR="00FC5916" w:rsidRDefault="00FC5916" w:rsidP="00DE27FF">
      <w:pPr>
        <w:spacing w:line="276" w:lineRule="auto"/>
        <w:ind w:left="720" w:hanging="720"/>
        <w:jc w:val="left"/>
        <w:rPr>
          <w:rFonts w:eastAsia="Times New Roman"/>
          <w:color w:val="auto"/>
        </w:rPr>
      </w:pPr>
    </w:p>
    <w:p w14:paraId="702F8562" w14:textId="6A1CE7F7" w:rsidR="00FC5916" w:rsidRDefault="00FC5916" w:rsidP="00DE27FF">
      <w:pPr>
        <w:spacing w:line="276" w:lineRule="auto"/>
        <w:ind w:left="720" w:hanging="720"/>
        <w:jc w:val="left"/>
        <w:rPr>
          <w:rFonts w:eastAsia="Times New Roman"/>
          <w:color w:val="auto"/>
        </w:rPr>
      </w:pPr>
    </w:p>
    <w:p w14:paraId="71FBCB6A" w14:textId="63B795CB" w:rsidR="00FC5916" w:rsidRDefault="00FC5916" w:rsidP="00DE27FF">
      <w:pPr>
        <w:spacing w:line="276" w:lineRule="auto"/>
        <w:ind w:left="720" w:hanging="720"/>
        <w:jc w:val="left"/>
        <w:rPr>
          <w:rFonts w:eastAsia="Times New Roman"/>
          <w:color w:val="auto"/>
        </w:rPr>
      </w:pPr>
    </w:p>
    <w:p w14:paraId="14FA895B" w14:textId="6A741E28" w:rsidR="00FC5916" w:rsidRDefault="00FC5916" w:rsidP="00DE27FF">
      <w:pPr>
        <w:spacing w:line="276" w:lineRule="auto"/>
        <w:ind w:left="720" w:hanging="720"/>
        <w:jc w:val="left"/>
        <w:rPr>
          <w:rFonts w:eastAsia="Times New Roman"/>
          <w:color w:val="auto"/>
        </w:rPr>
      </w:pPr>
    </w:p>
    <w:p w14:paraId="03B5C3EB" w14:textId="6F29CA9C" w:rsidR="00FC5916" w:rsidRDefault="00FC5916" w:rsidP="00DE27FF">
      <w:pPr>
        <w:spacing w:line="276" w:lineRule="auto"/>
        <w:ind w:left="720" w:hanging="720"/>
        <w:jc w:val="left"/>
        <w:rPr>
          <w:rFonts w:eastAsia="Times New Roman"/>
          <w:color w:val="auto"/>
        </w:rPr>
      </w:pPr>
    </w:p>
    <w:p w14:paraId="314EC460" w14:textId="35D05A89" w:rsidR="00FC5916" w:rsidRDefault="00FC5916" w:rsidP="00DE27FF">
      <w:pPr>
        <w:spacing w:line="276" w:lineRule="auto"/>
        <w:ind w:left="720" w:hanging="720"/>
        <w:jc w:val="left"/>
        <w:rPr>
          <w:rFonts w:eastAsia="Times New Roman"/>
          <w:color w:val="auto"/>
        </w:rPr>
      </w:pPr>
    </w:p>
    <w:p w14:paraId="152E1470" w14:textId="23D2B7EC" w:rsidR="00FC5916" w:rsidRDefault="00FC5916" w:rsidP="00DE27FF">
      <w:pPr>
        <w:spacing w:line="276" w:lineRule="auto"/>
        <w:ind w:left="720" w:hanging="720"/>
        <w:jc w:val="left"/>
        <w:rPr>
          <w:rFonts w:eastAsia="Times New Roman"/>
          <w:color w:val="auto"/>
        </w:rPr>
      </w:pPr>
    </w:p>
    <w:p w14:paraId="65E6AB27" w14:textId="77777777" w:rsidR="00FC5916" w:rsidRDefault="00FC5916"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18" w:name="_Toc305755544"/>
      <w:r w:rsidRPr="00073EBE">
        <w:rPr>
          <w:rFonts w:eastAsia="MS Mincho"/>
          <w:b/>
          <w:bCs/>
          <w:caps/>
          <w:color w:val="auto"/>
          <w:sz w:val="28"/>
          <w:szCs w:val="28"/>
          <w:lang w:eastAsia="ja-JP"/>
        </w:rPr>
        <w:t xml:space="preserve">APPENDIX A: </w:t>
      </w:r>
      <w:bookmarkEnd w:id="18"/>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1814" w14:textId="77777777" w:rsidR="009205E4" w:rsidRDefault="009205E4" w:rsidP="00711FE0">
      <w:pPr>
        <w:spacing w:after="0" w:line="240" w:lineRule="auto"/>
      </w:pPr>
      <w:r>
        <w:separator/>
      </w:r>
    </w:p>
  </w:endnote>
  <w:endnote w:type="continuationSeparator" w:id="0">
    <w:p w14:paraId="0192D517" w14:textId="77777777" w:rsidR="009205E4" w:rsidRDefault="009205E4"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6767" w14:textId="77777777" w:rsidR="009205E4" w:rsidRDefault="009205E4" w:rsidP="00711FE0">
      <w:pPr>
        <w:spacing w:after="0" w:line="240" w:lineRule="auto"/>
      </w:pPr>
      <w:r>
        <w:separator/>
      </w:r>
    </w:p>
  </w:footnote>
  <w:footnote w:type="continuationSeparator" w:id="0">
    <w:p w14:paraId="304F124B" w14:textId="77777777" w:rsidR="009205E4" w:rsidRDefault="009205E4"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21"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2"/>
  </w:num>
  <w:num w:numId="4">
    <w:abstractNumId w:val="2"/>
    <w:lvlOverride w:ilvl="0">
      <w:startOverride w:val="1"/>
    </w:lvlOverride>
  </w:num>
  <w:num w:numId="5">
    <w:abstractNumId w:val="9"/>
  </w:num>
  <w:num w:numId="6">
    <w:abstractNumId w:val="21"/>
  </w:num>
  <w:num w:numId="7">
    <w:abstractNumId w:val="23"/>
  </w:num>
  <w:num w:numId="8">
    <w:abstractNumId w:val="24"/>
  </w:num>
  <w:num w:numId="9">
    <w:abstractNumId w:val="19"/>
  </w:num>
  <w:num w:numId="10">
    <w:abstractNumId w:val="14"/>
  </w:num>
  <w:num w:numId="11">
    <w:abstractNumId w:val="6"/>
  </w:num>
  <w:num w:numId="12">
    <w:abstractNumId w:val="13"/>
  </w:num>
  <w:num w:numId="13">
    <w:abstractNumId w:val="20"/>
  </w:num>
  <w:num w:numId="14">
    <w:abstractNumId w:val="10"/>
  </w:num>
  <w:num w:numId="15">
    <w:abstractNumId w:val="16"/>
  </w:num>
  <w:num w:numId="16">
    <w:abstractNumId w:val="1"/>
  </w:num>
  <w:num w:numId="17">
    <w:abstractNumId w:val="5"/>
  </w:num>
  <w:num w:numId="18">
    <w:abstractNumId w:val="3"/>
  </w:num>
  <w:num w:numId="19">
    <w:abstractNumId w:val="11"/>
  </w:num>
  <w:num w:numId="20">
    <w:abstractNumId w:val="15"/>
  </w:num>
  <w:num w:numId="21">
    <w:abstractNumId w:val="0"/>
  </w:num>
  <w:num w:numId="22">
    <w:abstractNumId w:val="18"/>
  </w:num>
  <w:num w:numId="23">
    <w:abstractNumId w:val="7"/>
  </w:num>
  <w:num w:numId="24">
    <w:abstractNumId w:val="8"/>
  </w:num>
  <w:num w:numId="25">
    <w:abstractNumId w:val="2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5123"/>
    <w:rsid w:val="00015E26"/>
    <w:rsid w:val="000255F2"/>
    <w:rsid w:val="00031C2D"/>
    <w:rsid w:val="00032FC4"/>
    <w:rsid w:val="00037B5E"/>
    <w:rsid w:val="00043510"/>
    <w:rsid w:val="00047022"/>
    <w:rsid w:val="00054899"/>
    <w:rsid w:val="00056556"/>
    <w:rsid w:val="00057C44"/>
    <w:rsid w:val="00062D76"/>
    <w:rsid w:val="00073EBE"/>
    <w:rsid w:val="00074C7F"/>
    <w:rsid w:val="000801BC"/>
    <w:rsid w:val="00081726"/>
    <w:rsid w:val="0008233D"/>
    <w:rsid w:val="00083C5B"/>
    <w:rsid w:val="00086E0E"/>
    <w:rsid w:val="000870E1"/>
    <w:rsid w:val="00087E36"/>
    <w:rsid w:val="000918E3"/>
    <w:rsid w:val="0009496C"/>
    <w:rsid w:val="00096158"/>
    <w:rsid w:val="000A4E95"/>
    <w:rsid w:val="000A570D"/>
    <w:rsid w:val="000B0629"/>
    <w:rsid w:val="000B2CEE"/>
    <w:rsid w:val="000B378E"/>
    <w:rsid w:val="000C36A1"/>
    <w:rsid w:val="000D22F3"/>
    <w:rsid w:val="000D6069"/>
    <w:rsid w:val="000E01D4"/>
    <w:rsid w:val="000E291B"/>
    <w:rsid w:val="000F00BC"/>
    <w:rsid w:val="000F2BF7"/>
    <w:rsid w:val="001026B0"/>
    <w:rsid w:val="00102A1F"/>
    <w:rsid w:val="00105127"/>
    <w:rsid w:val="001069F7"/>
    <w:rsid w:val="00106D1D"/>
    <w:rsid w:val="00112C81"/>
    <w:rsid w:val="00114589"/>
    <w:rsid w:val="001146C1"/>
    <w:rsid w:val="001337E7"/>
    <w:rsid w:val="00141726"/>
    <w:rsid w:val="00141FC5"/>
    <w:rsid w:val="0014307E"/>
    <w:rsid w:val="00145EFD"/>
    <w:rsid w:val="00150B40"/>
    <w:rsid w:val="00151BBC"/>
    <w:rsid w:val="00153B4C"/>
    <w:rsid w:val="00154E89"/>
    <w:rsid w:val="00157782"/>
    <w:rsid w:val="001600F3"/>
    <w:rsid w:val="0016374E"/>
    <w:rsid w:val="00164B13"/>
    <w:rsid w:val="001676C1"/>
    <w:rsid w:val="00174080"/>
    <w:rsid w:val="0017633B"/>
    <w:rsid w:val="00181C7E"/>
    <w:rsid w:val="00182CA0"/>
    <w:rsid w:val="00184CF7"/>
    <w:rsid w:val="00193950"/>
    <w:rsid w:val="00195A2C"/>
    <w:rsid w:val="001A21FA"/>
    <w:rsid w:val="001A2E3A"/>
    <w:rsid w:val="001A4562"/>
    <w:rsid w:val="001A53EA"/>
    <w:rsid w:val="001B2E50"/>
    <w:rsid w:val="001B7A9B"/>
    <w:rsid w:val="001C0DF7"/>
    <w:rsid w:val="001D6B98"/>
    <w:rsid w:val="001E205B"/>
    <w:rsid w:val="001E4B6B"/>
    <w:rsid w:val="001E4EAD"/>
    <w:rsid w:val="001F312D"/>
    <w:rsid w:val="001F33DB"/>
    <w:rsid w:val="001F3D1C"/>
    <w:rsid w:val="001F6291"/>
    <w:rsid w:val="001F65E8"/>
    <w:rsid w:val="00202B53"/>
    <w:rsid w:val="00206B86"/>
    <w:rsid w:val="00207309"/>
    <w:rsid w:val="00207ED2"/>
    <w:rsid w:val="00211805"/>
    <w:rsid w:val="0021446B"/>
    <w:rsid w:val="00215434"/>
    <w:rsid w:val="002225C8"/>
    <w:rsid w:val="00227B1A"/>
    <w:rsid w:val="002478AC"/>
    <w:rsid w:val="00247D09"/>
    <w:rsid w:val="002514A3"/>
    <w:rsid w:val="00255423"/>
    <w:rsid w:val="00266126"/>
    <w:rsid w:val="00267F3F"/>
    <w:rsid w:val="0027189D"/>
    <w:rsid w:val="0027271E"/>
    <w:rsid w:val="00274968"/>
    <w:rsid w:val="00274D03"/>
    <w:rsid w:val="002845D1"/>
    <w:rsid w:val="00297013"/>
    <w:rsid w:val="002A10DF"/>
    <w:rsid w:val="002A1C03"/>
    <w:rsid w:val="002A5A14"/>
    <w:rsid w:val="002B10A1"/>
    <w:rsid w:val="002B5030"/>
    <w:rsid w:val="002C2229"/>
    <w:rsid w:val="002C37E7"/>
    <w:rsid w:val="002C495F"/>
    <w:rsid w:val="002C4FFC"/>
    <w:rsid w:val="002C6BFA"/>
    <w:rsid w:val="002C6E19"/>
    <w:rsid w:val="002D13E9"/>
    <w:rsid w:val="002D30D7"/>
    <w:rsid w:val="002D3A8B"/>
    <w:rsid w:val="002E5FDA"/>
    <w:rsid w:val="002E7E26"/>
    <w:rsid w:val="002F45CD"/>
    <w:rsid w:val="003113FB"/>
    <w:rsid w:val="0031233C"/>
    <w:rsid w:val="0031378D"/>
    <w:rsid w:val="00314D9E"/>
    <w:rsid w:val="00314E05"/>
    <w:rsid w:val="0031541C"/>
    <w:rsid w:val="00315F11"/>
    <w:rsid w:val="0033102E"/>
    <w:rsid w:val="0033674B"/>
    <w:rsid w:val="003426A3"/>
    <w:rsid w:val="00345ED1"/>
    <w:rsid w:val="0034664A"/>
    <w:rsid w:val="00350879"/>
    <w:rsid w:val="00354A2D"/>
    <w:rsid w:val="00360C20"/>
    <w:rsid w:val="00362D4A"/>
    <w:rsid w:val="00363339"/>
    <w:rsid w:val="00363BE5"/>
    <w:rsid w:val="00364158"/>
    <w:rsid w:val="003642C6"/>
    <w:rsid w:val="00366905"/>
    <w:rsid w:val="00366B14"/>
    <w:rsid w:val="003718CE"/>
    <w:rsid w:val="00373CFA"/>
    <w:rsid w:val="003A0CB5"/>
    <w:rsid w:val="003A0F4F"/>
    <w:rsid w:val="003A15A2"/>
    <w:rsid w:val="003A288A"/>
    <w:rsid w:val="003A501B"/>
    <w:rsid w:val="003A5F34"/>
    <w:rsid w:val="003B2446"/>
    <w:rsid w:val="003B3B2D"/>
    <w:rsid w:val="003B52BF"/>
    <w:rsid w:val="003B549D"/>
    <w:rsid w:val="003B74A3"/>
    <w:rsid w:val="003C0BD7"/>
    <w:rsid w:val="003C61D7"/>
    <w:rsid w:val="003D076D"/>
    <w:rsid w:val="003E052B"/>
    <w:rsid w:val="003E5B27"/>
    <w:rsid w:val="003F19D6"/>
    <w:rsid w:val="003F4D35"/>
    <w:rsid w:val="00402A1D"/>
    <w:rsid w:val="004051CF"/>
    <w:rsid w:val="0040681F"/>
    <w:rsid w:val="00406CAC"/>
    <w:rsid w:val="00411C26"/>
    <w:rsid w:val="004144CD"/>
    <w:rsid w:val="00415AC6"/>
    <w:rsid w:val="004166A5"/>
    <w:rsid w:val="004237FB"/>
    <w:rsid w:val="00426266"/>
    <w:rsid w:val="004279CE"/>
    <w:rsid w:val="004279F9"/>
    <w:rsid w:val="00432A29"/>
    <w:rsid w:val="00435F1E"/>
    <w:rsid w:val="0043650C"/>
    <w:rsid w:val="00436D77"/>
    <w:rsid w:val="00445BC9"/>
    <w:rsid w:val="00446213"/>
    <w:rsid w:val="004529CB"/>
    <w:rsid w:val="0045450A"/>
    <w:rsid w:val="00460834"/>
    <w:rsid w:val="00463C88"/>
    <w:rsid w:val="00463F7C"/>
    <w:rsid w:val="00466840"/>
    <w:rsid w:val="004738BF"/>
    <w:rsid w:val="00475108"/>
    <w:rsid w:val="004830C9"/>
    <w:rsid w:val="004871DC"/>
    <w:rsid w:val="004874F4"/>
    <w:rsid w:val="00487983"/>
    <w:rsid w:val="00490B15"/>
    <w:rsid w:val="00496820"/>
    <w:rsid w:val="004A04B3"/>
    <w:rsid w:val="004A5E1F"/>
    <w:rsid w:val="004A672A"/>
    <w:rsid w:val="004B0FB1"/>
    <w:rsid w:val="004B1722"/>
    <w:rsid w:val="004B25AC"/>
    <w:rsid w:val="004B438C"/>
    <w:rsid w:val="004B70ED"/>
    <w:rsid w:val="004B77B5"/>
    <w:rsid w:val="004B7C8B"/>
    <w:rsid w:val="004C1713"/>
    <w:rsid w:val="004C6006"/>
    <w:rsid w:val="004D1623"/>
    <w:rsid w:val="004F3935"/>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6450"/>
    <w:rsid w:val="00622D49"/>
    <w:rsid w:val="006301A6"/>
    <w:rsid w:val="0063103D"/>
    <w:rsid w:val="0064121A"/>
    <w:rsid w:val="00654C49"/>
    <w:rsid w:val="00655E8B"/>
    <w:rsid w:val="0066168A"/>
    <w:rsid w:val="006700C7"/>
    <w:rsid w:val="00670107"/>
    <w:rsid w:val="00676224"/>
    <w:rsid w:val="006769D9"/>
    <w:rsid w:val="00680FA8"/>
    <w:rsid w:val="00694EE7"/>
    <w:rsid w:val="006A0F7A"/>
    <w:rsid w:val="006A19DA"/>
    <w:rsid w:val="006A6974"/>
    <w:rsid w:val="006B6171"/>
    <w:rsid w:val="006B61E6"/>
    <w:rsid w:val="006B6C21"/>
    <w:rsid w:val="006C4509"/>
    <w:rsid w:val="006C493E"/>
    <w:rsid w:val="006D1E56"/>
    <w:rsid w:val="006D2066"/>
    <w:rsid w:val="006D54FB"/>
    <w:rsid w:val="006E011F"/>
    <w:rsid w:val="006E02FB"/>
    <w:rsid w:val="006E202D"/>
    <w:rsid w:val="006E26FE"/>
    <w:rsid w:val="006E55D3"/>
    <w:rsid w:val="006F0D06"/>
    <w:rsid w:val="006F4FE7"/>
    <w:rsid w:val="00700D82"/>
    <w:rsid w:val="00701325"/>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3C4E"/>
    <w:rsid w:val="00754404"/>
    <w:rsid w:val="007547CD"/>
    <w:rsid w:val="00756020"/>
    <w:rsid w:val="00757672"/>
    <w:rsid w:val="00764250"/>
    <w:rsid w:val="00764ED2"/>
    <w:rsid w:val="00764F80"/>
    <w:rsid w:val="00770D5E"/>
    <w:rsid w:val="00773940"/>
    <w:rsid w:val="007739DA"/>
    <w:rsid w:val="00775392"/>
    <w:rsid w:val="00796E4A"/>
    <w:rsid w:val="007C05E9"/>
    <w:rsid w:val="007C25E7"/>
    <w:rsid w:val="007C4A69"/>
    <w:rsid w:val="007C74A5"/>
    <w:rsid w:val="007D0847"/>
    <w:rsid w:val="007D1538"/>
    <w:rsid w:val="007E6437"/>
    <w:rsid w:val="007E6D25"/>
    <w:rsid w:val="007F0307"/>
    <w:rsid w:val="007F1E1D"/>
    <w:rsid w:val="007F624A"/>
    <w:rsid w:val="007F7795"/>
    <w:rsid w:val="008015CA"/>
    <w:rsid w:val="00802783"/>
    <w:rsid w:val="00802F91"/>
    <w:rsid w:val="008207E2"/>
    <w:rsid w:val="008239BB"/>
    <w:rsid w:val="00823A6E"/>
    <w:rsid w:val="008279DC"/>
    <w:rsid w:val="00831F17"/>
    <w:rsid w:val="008341CB"/>
    <w:rsid w:val="008373B5"/>
    <w:rsid w:val="00841268"/>
    <w:rsid w:val="008412BC"/>
    <w:rsid w:val="00842E09"/>
    <w:rsid w:val="00852856"/>
    <w:rsid w:val="00852BC8"/>
    <w:rsid w:val="00854CDF"/>
    <w:rsid w:val="00862F8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A16F7"/>
    <w:rsid w:val="008A4B88"/>
    <w:rsid w:val="008A53D1"/>
    <w:rsid w:val="008A7D00"/>
    <w:rsid w:val="008A7FE0"/>
    <w:rsid w:val="008B60A7"/>
    <w:rsid w:val="008B769D"/>
    <w:rsid w:val="008C00C6"/>
    <w:rsid w:val="008C65B9"/>
    <w:rsid w:val="008C69D5"/>
    <w:rsid w:val="008E25AA"/>
    <w:rsid w:val="008E4FF3"/>
    <w:rsid w:val="008E64BA"/>
    <w:rsid w:val="008F064E"/>
    <w:rsid w:val="008F4DB8"/>
    <w:rsid w:val="008F4FF0"/>
    <w:rsid w:val="008F69D8"/>
    <w:rsid w:val="0090026C"/>
    <w:rsid w:val="00901058"/>
    <w:rsid w:val="009022ED"/>
    <w:rsid w:val="00907002"/>
    <w:rsid w:val="00907414"/>
    <w:rsid w:val="009131AE"/>
    <w:rsid w:val="0091685B"/>
    <w:rsid w:val="009205E4"/>
    <w:rsid w:val="0092189C"/>
    <w:rsid w:val="00923A4E"/>
    <w:rsid w:val="0092623C"/>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A22D5"/>
    <w:rsid w:val="009A2969"/>
    <w:rsid w:val="009A348E"/>
    <w:rsid w:val="009A3EC6"/>
    <w:rsid w:val="009B1569"/>
    <w:rsid w:val="009B350D"/>
    <w:rsid w:val="009B36FF"/>
    <w:rsid w:val="009B5B32"/>
    <w:rsid w:val="009B7605"/>
    <w:rsid w:val="009B781C"/>
    <w:rsid w:val="009C0815"/>
    <w:rsid w:val="009D2503"/>
    <w:rsid w:val="009D63EC"/>
    <w:rsid w:val="009E1F88"/>
    <w:rsid w:val="009E3FE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3BE6"/>
    <w:rsid w:val="00A85C79"/>
    <w:rsid w:val="00A97AC4"/>
    <w:rsid w:val="00AA3527"/>
    <w:rsid w:val="00AA458F"/>
    <w:rsid w:val="00AB198A"/>
    <w:rsid w:val="00AB5140"/>
    <w:rsid w:val="00AB53A8"/>
    <w:rsid w:val="00AC0510"/>
    <w:rsid w:val="00AC1305"/>
    <w:rsid w:val="00AC3B78"/>
    <w:rsid w:val="00AC61FB"/>
    <w:rsid w:val="00AC6C08"/>
    <w:rsid w:val="00AC71D4"/>
    <w:rsid w:val="00AD0C33"/>
    <w:rsid w:val="00AD2A84"/>
    <w:rsid w:val="00AD51E5"/>
    <w:rsid w:val="00AE5FB8"/>
    <w:rsid w:val="00AF1968"/>
    <w:rsid w:val="00AF499E"/>
    <w:rsid w:val="00AF66E3"/>
    <w:rsid w:val="00AF6C93"/>
    <w:rsid w:val="00B016FB"/>
    <w:rsid w:val="00B07B9D"/>
    <w:rsid w:val="00B1132D"/>
    <w:rsid w:val="00B24BF3"/>
    <w:rsid w:val="00B24EF1"/>
    <w:rsid w:val="00B2561B"/>
    <w:rsid w:val="00B25B7B"/>
    <w:rsid w:val="00B273EF"/>
    <w:rsid w:val="00B331A7"/>
    <w:rsid w:val="00B47EFD"/>
    <w:rsid w:val="00B51C7E"/>
    <w:rsid w:val="00B54C1B"/>
    <w:rsid w:val="00B65D87"/>
    <w:rsid w:val="00B66991"/>
    <w:rsid w:val="00B676A7"/>
    <w:rsid w:val="00B70461"/>
    <w:rsid w:val="00B712A3"/>
    <w:rsid w:val="00B7221E"/>
    <w:rsid w:val="00B75148"/>
    <w:rsid w:val="00B7601F"/>
    <w:rsid w:val="00B76EFE"/>
    <w:rsid w:val="00B93E9A"/>
    <w:rsid w:val="00B95649"/>
    <w:rsid w:val="00B979A2"/>
    <w:rsid w:val="00BB0A60"/>
    <w:rsid w:val="00BB6AAE"/>
    <w:rsid w:val="00BC00BD"/>
    <w:rsid w:val="00BC136F"/>
    <w:rsid w:val="00BC2ED4"/>
    <w:rsid w:val="00BC452F"/>
    <w:rsid w:val="00BC519E"/>
    <w:rsid w:val="00BD3C25"/>
    <w:rsid w:val="00BD3DA0"/>
    <w:rsid w:val="00BD5FA2"/>
    <w:rsid w:val="00BD612E"/>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B7"/>
    <w:rsid w:val="00C24D84"/>
    <w:rsid w:val="00C25361"/>
    <w:rsid w:val="00C30B7C"/>
    <w:rsid w:val="00C33F50"/>
    <w:rsid w:val="00C35D0A"/>
    <w:rsid w:val="00C4000C"/>
    <w:rsid w:val="00C40DE9"/>
    <w:rsid w:val="00C41332"/>
    <w:rsid w:val="00C504FE"/>
    <w:rsid w:val="00C507A7"/>
    <w:rsid w:val="00C50F59"/>
    <w:rsid w:val="00C51F03"/>
    <w:rsid w:val="00C53058"/>
    <w:rsid w:val="00C66887"/>
    <w:rsid w:val="00C75647"/>
    <w:rsid w:val="00C875D3"/>
    <w:rsid w:val="00C938C5"/>
    <w:rsid w:val="00CA2B01"/>
    <w:rsid w:val="00CA44EB"/>
    <w:rsid w:val="00CA6164"/>
    <w:rsid w:val="00CA7BB8"/>
    <w:rsid w:val="00CB27F9"/>
    <w:rsid w:val="00CC09F6"/>
    <w:rsid w:val="00CC1357"/>
    <w:rsid w:val="00CC1ED5"/>
    <w:rsid w:val="00CC2C1A"/>
    <w:rsid w:val="00CC3788"/>
    <w:rsid w:val="00CC4296"/>
    <w:rsid w:val="00CC6A5B"/>
    <w:rsid w:val="00CC7A2D"/>
    <w:rsid w:val="00CC7C94"/>
    <w:rsid w:val="00CD794A"/>
    <w:rsid w:val="00CE78EA"/>
    <w:rsid w:val="00CF6C55"/>
    <w:rsid w:val="00CF6E71"/>
    <w:rsid w:val="00D040F5"/>
    <w:rsid w:val="00D05004"/>
    <w:rsid w:val="00D06E20"/>
    <w:rsid w:val="00D07F98"/>
    <w:rsid w:val="00D116B4"/>
    <w:rsid w:val="00D228E1"/>
    <w:rsid w:val="00D24585"/>
    <w:rsid w:val="00D25672"/>
    <w:rsid w:val="00D2588E"/>
    <w:rsid w:val="00D3124C"/>
    <w:rsid w:val="00D344B3"/>
    <w:rsid w:val="00D36284"/>
    <w:rsid w:val="00D40CC2"/>
    <w:rsid w:val="00D43F33"/>
    <w:rsid w:val="00D519A3"/>
    <w:rsid w:val="00D54155"/>
    <w:rsid w:val="00D560C5"/>
    <w:rsid w:val="00D75423"/>
    <w:rsid w:val="00D77B2C"/>
    <w:rsid w:val="00D8054B"/>
    <w:rsid w:val="00D85772"/>
    <w:rsid w:val="00D86571"/>
    <w:rsid w:val="00DB2085"/>
    <w:rsid w:val="00DB24DE"/>
    <w:rsid w:val="00DB43F2"/>
    <w:rsid w:val="00DC1DDF"/>
    <w:rsid w:val="00DC6840"/>
    <w:rsid w:val="00DD0256"/>
    <w:rsid w:val="00DD54EB"/>
    <w:rsid w:val="00DE27FF"/>
    <w:rsid w:val="00DE38A5"/>
    <w:rsid w:val="00DE6A80"/>
    <w:rsid w:val="00DE784B"/>
    <w:rsid w:val="00E0133D"/>
    <w:rsid w:val="00E022CB"/>
    <w:rsid w:val="00E0283E"/>
    <w:rsid w:val="00E04101"/>
    <w:rsid w:val="00E04739"/>
    <w:rsid w:val="00E04745"/>
    <w:rsid w:val="00E07C6D"/>
    <w:rsid w:val="00E1023F"/>
    <w:rsid w:val="00E13280"/>
    <w:rsid w:val="00E168EB"/>
    <w:rsid w:val="00E16A19"/>
    <w:rsid w:val="00E17AC6"/>
    <w:rsid w:val="00E221D3"/>
    <w:rsid w:val="00E337CC"/>
    <w:rsid w:val="00E438FC"/>
    <w:rsid w:val="00E457C3"/>
    <w:rsid w:val="00E47751"/>
    <w:rsid w:val="00E557C3"/>
    <w:rsid w:val="00E57ED8"/>
    <w:rsid w:val="00E664E6"/>
    <w:rsid w:val="00E82A08"/>
    <w:rsid w:val="00E8362F"/>
    <w:rsid w:val="00E84EA6"/>
    <w:rsid w:val="00E86844"/>
    <w:rsid w:val="00E92E62"/>
    <w:rsid w:val="00E9371D"/>
    <w:rsid w:val="00E93994"/>
    <w:rsid w:val="00EA0333"/>
    <w:rsid w:val="00EA173D"/>
    <w:rsid w:val="00EA42B5"/>
    <w:rsid w:val="00EA4804"/>
    <w:rsid w:val="00EA6ED8"/>
    <w:rsid w:val="00EC01D9"/>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3632"/>
    <w:rsid w:val="00F1411E"/>
    <w:rsid w:val="00F1538C"/>
    <w:rsid w:val="00F17A5E"/>
    <w:rsid w:val="00F26CBF"/>
    <w:rsid w:val="00F3031D"/>
    <w:rsid w:val="00F30336"/>
    <w:rsid w:val="00F355B0"/>
    <w:rsid w:val="00F363A4"/>
    <w:rsid w:val="00F43445"/>
    <w:rsid w:val="00F45774"/>
    <w:rsid w:val="00F50BA5"/>
    <w:rsid w:val="00F60075"/>
    <w:rsid w:val="00F64F0F"/>
    <w:rsid w:val="00F67D34"/>
    <w:rsid w:val="00F72AC3"/>
    <w:rsid w:val="00F73312"/>
    <w:rsid w:val="00F774F7"/>
    <w:rsid w:val="00F77C52"/>
    <w:rsid w:val="00F81DF6"/>
    <w:rsid w:val="00F907F3"/>
    <w:rsid w:val="00F91297"/>
    <w:rsid w:val="00F93134"/>
    <w:rsid w:val="00F942E6"/>
    <w:rsid w:val="00F9492A"/>
    <w:rsid w:val="00F976E9"/>
    <w:rsid w:val="00FA06C1"/>
    <w:rsid w:val="00FA088F"/>
    <w:rsid w:val="00FA1DD1"/>
    <w:rsid w:val="00FA294B"/>
    <w:rsid w:val="00FA563B"/>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B95649"/>
    <w:pPr>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repressure.com/images/dict_qrcode_prepressure_qrpage.png"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repressure.com/images/dict_qrcode_base.pn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repressure.com/images/dict_qrcode_prepressure_text.png" TargetMode="Externa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5371</TotalTime>
  <Pages>64</Pages>
  <Words>12281</Words>
  <Characters>70006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568</cp:revision>
  <dcterms:created xsi:type="dcterms:W3CDTF">2021-08-01T11:58:00Z</dcterms:created>
  <dcterms:modified xsi:type="dcterms:W3CDTF">2021-08-14T16:43:00Z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