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B37F" w14:textId="77777777" w:rsidR="002A5A14" w:rsidRPr="00812326" w:rsidRDefault="002A5A14" w:rsidP="00180639"/>
    <w:p w14:paraId="56A3D797" w14:textId="77777777" w:rsidR="00711FE0" w:rsidRDefault="00711FE0" w:rsidP="00B76EFE">
      <w:pPr>
        <w:pStyle w:val="Title"/>
        <w:ind w:firstLine="0"/>
      </w:pPr>
    </w:p>
    <w:p w14:paraId="57184F0E" w14:textId="77777777" w:rsidR="00555637" w:rsidRDefault="00555637" w:rsidP="00555637">
      <w:pPr>
        <w:pStyle w:val="Title"/>
        <w:ind w:firstLine="0"/>
        <w:rPr>
          <w:rFonts w:eastAsiaTheme="minorEastAsia"/>
          <w:b/>
          <w:bCs/>
          <w:color w:val="000000"/>
        </w:rPr>
      </w:pPr>
      <w:bookmarkStart w:id="0" w:name="_Toc305755519"/>
      <w:r w:rsidRPr="00267F3F">
        <w:rPr>
          <w:rFonts w:eastAsiaTheme="minorEastAsia"/>
          <w:b/>
          <w:bCs/>
          <w:color w:val="000000"/>
        </w:rPr>
        <w:t xml:space="preserve">SAFEPASS: </w:t>
      </w:r>
    </w:p>
    <w:p w14:paraId="442D21C8" w14:textId="1D8A28E4" w:rsidR="00267F3F" w:rsidRDefault="00555637" w:rsidP="00555637">
      <w:pPr>
        <w:pStyle w:val="Title"/>
        <w:ind w:firstLine="0"/>
      </w:pPr>
      <w:r w:rsidRPr="00555637">
        <w:rPr>
          <w:rFonts w:eastAsiaTheme="minorEastAsia"/>
          <w:b/>
          <w:bCs/>
          <w:color w:val="000000"/>
        </w:rPr>
        <w:t>AN IMPLEMENTATION OF AUTOREGRESSIVE INTEGRATED MOVING AVERAGE (ARIMA) FOR CROWD FORECASTING APPLIED IN QUARANTINE PASS</w:t>
      </w:r>
    </w:p>
    <w:p w14:paraId="4EB6F503" w14:textId="77777777" w:rsidR="00267F3F" w:rsidRPr="00267F3F" w:rsidRDefault="00267F3F" w:rsidP="00267F3F"/>
    <w:p w14:paraId="5FF32BB5" w14:textId="77777777" w:rsidR="008412BC" w:rsidRDefault="008412BC" w:rsidP="008412BC">
      <w:pPr>
        <w:pStyle w:val="Title"/>
        <w:ind w:firstLine="0"/>
      </w:pPr>
      <w:r>
        <w:t>A Capstone Project Presented to the Graduate Program</w:t>
      </w:r>
    </w:p>
    <w:p w14:paraId="0EE0A81B" w14:textId="77777777" w:rsidR="008412BC" w:rsidRDefault="008412BC" w:rsidP="008412BC">
      <w:pPr>
        <w:pStyle w:val="Title"/>
        <w:ind w:firstLine="0"/>
      </w:pPr>
      <w:r>
        <w:t>College of Engineering and Technology</w:t>
      </w:r>
    </w:p>
    <w:p w14:paraId="0B9B1BE5" w14:textId="5B9DD61E" w:rsidR="00877F40" w:rsidRPr="00597E5B" w:rsidRDefault="008412BC" w:rsidP="008412BC">
      <w:pPr>
        <w:pStyle w:val="Title"/>
        <w:ind w:firstLine="0"/>
      </w:pPr>
      <w:r>
        <w:t xml:space="preserve">Pamantasan ng </w:t>
      </w:r>
      <w:proofErr w:type="spellStart"/>
      <w:r>
        <w:t>Lungsod</w:t>
      </w:r>
      <w:proofErr w:type="spellEnd"/>
      <w:r>
        <w:t xml:space="preserve"> ng Maynila</w:t>
      </w:r>
    </w:p>
    <w:p w14:paraId="5889C521" w14:textId="77777777" w:rsidR="00877F40" w:rsidRPr="00597E5B" w:rsidRDefault="00877F40" w:rsidP="00877F40">
      <w:pPr>
        <w:pStyle w:val="Title"/>
        <w:ind w:firstLine="0"/>
      </w:pPr>
    </w:p>
    <w:p w14:paraId="385C71E2" w14:textId="77777777" w:rsidR="00877F40" w:rsidRPr="00597E5B" w:rsidRDefault="00877F40" w:rsidP="00877F40">
      <w:pPr>
        <w:pStyle w:val="Title"/>
        <w:ind w:firstLine="0"/>
      </w:pPr>
    </w:p>
    <w:p w14:paraId="4D89BE59" w14:textId="77777777" w:rsidR="00877F40" w:rsidRPr="00597E5B" w:rsidRDefault="00877F40" w:rsidP="00877F40">
      <w:pPr>
        <w:pStyle w:val="Title"/>
        <w:ind w:firstLine="0"/>
      </w:pPr>
    </w:p>
    <w:p w14:paraId="795C1A53" w14:textId="77777777" w:rsidR="008412BC" w:rsidRDefault="008412BC" w:rsidP="008412BC">
      <w:pPr>
        <w:pStyle w:val="Title"/>
        <w:ind w:firstLine="0"/>
      </w:pPr>
      <w:r>
        <w:t>In Partial Fulfillment of the Requirements for the Degree</w:t>
      </w:r>
    </w:p>
    <w:p w14:paraId="5D6AE859" w14:textId="22960E68" w:rsidR="008412BC" w:rsidRDefault="008412BC" w:rsidP="008412BC">
      <w:pPr>
        <w:pStyle w:val="Title"/>
        <w:ind w:firstLine="0"/>
      </w:pPr>
      <w:r>
        <w:t xml:space="preserve"> Master’s in </w:t>
      </w:r>
      <w:r w:rsidR="00977433">
        <w:t>I</w:t>
      </w:r>
      <w:r>
        <w:t xml:space="preserve">nformation </w:t>
      </w:r>
      <w:r w:rsidR="00977433">
        <w:t>T</w:t>
      </w:r>
      <w:r>
        <w:t>echnology</w:t>
      </w:r>
    </w:p>
    <w:p w14:paraId="38582E9B" w14:textId="57588110" w:rsidR="00877F40" w:rsidRPr="00597E5B" w:rsidRDefault="00877F40" w:rsidP="00877F40">
      <w:pPr>
        <w:pStyle w:val="Title"/>
        <w:ind w:firstLine="0"/>
      </w:pPr>
      <w:r w:rsidRPr="00597E5B">
        <w:br/>
      </w:r>
      <w:r w:rsidR="00B66991">
        <w:softHyphen/>
      </w:r>
      <w:r w:rsidR="00B66991">
        <w:softHyphen/>
      </w:r>
      <w:r w:rsidR="00B66991">
        <w:softHyphen/>
      </w:r>
      <w:r w:rsidR="00B66991">
        <w:softHyphen/>
      </w:r>
      <w:r w:rsidR="00B66991">
        <w:softHyphen/>
      </w:r>
      <w:r w:rsidR="00B66991">
        <w:softHyphen/>
        <w:t>__________________________________</w:t>
      </w:r>
    </w:p>
    <w:p w14:paraId="2A00B4B8" w14:textId="77777777" w:rsidR="00877F40" w:rsidRPr="00597E5B" w:rsidRDefault="00877F40" w:rsidP="00877F40">
      <w:pPr>
        <w:pStyle w:val="Title"/>
        <w:ind w:firstLine="0"/>
      </w:pPr>
    </w:p>
    <w:p w14:paraId="7821CA76" w14:textId="77777777" w:rsidR="00877F40" w:rsidRPr="005F1BF2" w:rsidRDefault="00877F40" w:rsidP="00877F40">
      <w:pPr>
        <w:pStyle w:val="Title"/>
        <w:ind w:firstLine="0"/>
      </w:pPr>
    </w:p>
    <w:p w14:paraId="436105FB" w14:textId="77777777" w:rsidR="00877F40" w:rsidRPr="00597E5B" w:rsidRDefault="00877F40" w:rsidP="00877F40">
      <w:pPr>
        <w:pStyle w:val="Title"/>
        <w:ind w:firstLine="0"/>
      </w:pPr>
    </w:p>
    <w:p w14:paraId="7C2F446C" w14:textId="77777777" w:rsidR="00877F40" w:rsidRPr="00597E5B" w:rsidRDefault="00877F40" w:rsidP="00877F40">
      <w:pPr>
        <w:pStyle w:val="Title"/>
        <w:ind w:firstLine="0"/>
      </w:pPr>
    </w:p>
    <w:p w14:paraId="3C60E60F" w14:textId="77777777" w:rsidR="00877F40" w:rsidRPr="00597E5B" w:rsidRDefault="00877F40" w:rsidP="00877F40">
      <w:pPr>
        <w:pStyle w:val="Title"/>
        <w:ind w:firstLine="0"/>
      </w:pPr>
      <w:r w:rsidRPr="00597E5B">
        <w:t>By</w:t>
      </w:r>
    </w:p>
    <w:p w14:paraId="3B0CF7D1" w14:textId="0F60E79E" w:rsidR="00877F40" w:rsidRPr="00597E5B" w:rsidRDefault="008412BC" w:rsidP="00877F40">
      <w:pPr>
        <w:pStyle w:val="Title"/>
        <w:ind w:firstLine="0"/>
      </w:pPr>
      <w:proofErr w:type="spellStart"/>
      <w:r>
        <w:t>Joane</w:t>
      </w:r>
      <w:proofErr w:type="spellEnd"/>
      <w:r>
        <w:t xml:space="preserve"> Marie F. </w:t>
      </w:r>
      <w:proofErr w:type="spellStart"/>
      <w:r>
        <w:t>Llamera</w:t>
      </w:r>
      <w:proofErr w:type="spellEnd"/>
    </w:p>
    <w:p w14:paraId="7B8BDF32" w14:textId="77777777" w:rsidR="00877F40" w:rsidRDefault="00877F40" w:rsidP="00877F40">
      <w:pPr>
        <w:pStyle w:val="Title"/>
        <w:ind w:firstLine="0"/>
      </w:pPr>
    </w:p>
    <w:p w14:paraId="3FFE6BF0" w14:textId="77777777" w:rsidR="00877F40" w:rsidRPr="00D506F6" w:rsidRDefault="00877F40" w:rsidP="00877F40">
      <w:pPr>
        <w:pStyle w:val="Title"/>
        <w:ind w:firstLine="0"/>
      </w:pPr>
    </w:p>
    <w:p w14:paraId="1E7FA9E3" w14:textId="77777777" w:rsidR="00877F40" w:rsidRPr="00597E5B" w:rsidRDefault="00877F40" w:rsidP="00877F40">
      <w:pPr>
        <w:pStyle w:val="Title"/>
        <w:ind w:firstLine="0"/>
      </w:pPr>
    </w:p>
    <w:p w14:paraId="22A518D2" w14:textId="28F95CE9" w:rsidR="00877F40" w:rsidRDefault="00877F40" w:rsidP="00877F40">
      <w:pPr>
        <w:pStyle w:val="Title"/>
        <w:ind w:firstLine="0"/>
      </w:pPr>
    </w:p>
    <w:p w14:paraId="016E2327" w14:textId="77777777" w:rsidR="00B66991" w:rsidRPr="00B66991" w:rsidRDefault="00B66991" w:rsidP="00B66991"/>
    <w:p w14:paraId="03E6B6C9" w14:textId="77777777" w:rsidR="007156D7" w:rsidRDefault="007156D7" w:rsidP="007156D7">
      <w:pPr>
        <w:spacing w:after="0" w:line="240" w:lineRule="auto"/>
        <w:ind w:firstLine="0"/>
        <w:jc w:val="center"/>
      </w:pPr>
      <w:r>
        <w:t xml:space="preserve">Dr. </w:t>
      </w:r>
      <w:proofErr w:type="spellStart"/>
      <w:r>
        <w:t>Khatalyn</w:t>
      </w:r>
      <w:proofErr w:type="spellEnd"/>
      <w:r>
        <w:t xml:space="preserve"> E. Mata</w:t>
      </w:r>
    </w:p>
    <w:p w14:paraId="44FEFFB5" w14:textId="77777777" w:rsidR="007156D7" w:rsidRDefault="007156D7" w:rsidP="007156D7">
      <w:pPr>
        <w:spacing w:after="0" w:line="240" w:lineRule="auto"/>
        <w:ind w:firstLine="0"/>
        <w:jc w:val="center"/>
      </w:pPr>
      <w:r>
        <w:t>Thesis Adviser</w:t>
      </w:r>
    </w:p>
    <w:p w14:paraId="19D7A129" w14:textId="1A2B22E7" w:rsidR="00877F40" w:rsidRPr="00597E5B" w:rsidRDefault="00877F40" w:rsidP="00B66991">
      <w:pPr>
        <w:spacing w:after="0" w:line="240" w:lineRule="auto"/>
        <w:ind w:firstLine="0"/>
        <w:jc w:val="center"/>
      </w:pPr>
    </w:p>
    <w:p w14:paraId="004E5C45" w14:textId="77777777" w:rsidR="00877F40" w:rsidRPr="00597E5B" w:rsidRDefault="00877F40" w:rsidP="00877F40">
      <w:pPr>
        <w:pStyle w:val="Title"/>
        <w:ind w:firstLine="0"/>
      </w:pPr>
    </w:p>
    <w:p w14:paraId="59366349" w14:textId="77777777" w:rsidR="00877F40" w:rsidRPr="00597E5B" w:rsidRDefault="00877F40" w:rsidP="00877F40">
      <w:pPr>
        <w:pStyle w:val="Title"/>
        <w:ind w:firstLine="0"/>
      </w:pPr>
    </w:p>
    <w:p w14:paraId="168BC569" w14:textId="77777777" w:rsidR="00877F40" w:rsidRPr="00597E5B" w:rsidRDefault="00877F40" w:rsidP="00877F40">
      <w:pPr>
        <w:pStyle w:val="Title"/>
        <w:ind w:firstLine="0"/>
      </w:pPr>
    </w:p>
    <w:p w14:paraId="0B20FF80" w14:textId="25EDD24E" w:rsidR="00877F40" w:rsidRDefault="00877F40" w:rsidP="00877F40">
      <w:pPr>
        <w:pStyle w:val="Title"/>
        <w:ind w:firstLine="0"/>
      </w:pPr>
    </w:p>
    <w:p w14:paraId="2FA9C15F" w14:textId="77777777" w:rsidR="00B66991" w:rsidRPr="00B66991" w:rsidRDefault="00B66991" w:rsidP="00B66991"/>
    <w:p w14:paraId="0BF68760" w14:textId="42E3B405" w:rsidR="00877F40" w:rsidRPr="00597E5B" w:rsidRDefault="007156D7" w:rsidP="00877F40">
      <w:pPr>
        <w:pStyle w:val="Title"/>
        <w:ind w:firstLine="0"/>
      </w:pPr>
      <w:r>
        <w:t>August 2021</w:t>
      </w:r>
    </w:p>
    <w:p w14:paraId="0BB4385B" w14:textId="6BF9E4CD" w:rsidR="00877F40" w:rsidRDefault="00877F40" w:rsidP="00812326">
      <w:pPr>
        <w:rPr>
          <w:rFonts w:eastAsiaTheme="majorEastAsia"/>
        </w:rPr>
      </w:pPr>
      <w:bookmarkStart w:id="1" w:name="_Toc305755520"/>
      <w:bookmarkEnd w:id="0"/>
    </w:p>
    <w:p w14:paraId="2586BDC7" w14:textId="7E28B404" w:rsidR="00D41D99" w:rsidRDefault="00D41D99" w:rsidP="00812326">
      <w:pPr>
        <w:rPr>
          <w:rFonts w:eastAsia="MS Mincho"/>
          <w:lang w:eastAsia="ja-JP"/>
        </w:rPr>
      </w:pPr>
    </w:p>
    <w:bookmarkEnd w:id="1"/>
    <w:p w14:paraId="34ACD8AF" w14:textId="1B448101" w:rsidR="00802F91" w:rsidRPr="003D10E3" w:rsidRDefault="00802F91" w:rsidP="003D10E3">
      <w:pPr>
        <w:pStyle w:val="Heading1"/>
        <w:ind w:firstLine="0"/>
        <w:rPr>
          <w:rFonts w:eastAsia="MS Mincho"/>
          <w:b/>
          <w:bCs/>
          <w:color w:val="000000" w:themeColor="text1"/>
          <w:sz w:val="28"/>
          <w:szCs w:val="28"/>
          <w:lang w:eastAsia="ja-JP"/>
        </w:rPr>
        <w:sectPr w:rsidR="00802F91" w:rsidRPr="003D10E3" w:rsidSect="00711FE0">
          <w:headerReference w:type="default" r:id="rId11"/>
          <w:footerReference w:type="default" r:id="rId12"/>
          <w:pgSz w:w="12240" w:h="15840"/>
          <w:pgMar w:top="1440" w:right="1440" w:bottom="1440" w:left="2160" w:header="709" w:footer="709" w:gutter="0"/>
          <w:pgNumType w:fmt="lowerRoman" w:start="1"/>
          <w:cols w:space="708"/>
          <w:docGrid w:linePitch="360"/>
        </w:sectPr>
      </w:pPr>
    </w:p>
    <w:p w14:paraId="63B8B9E7" w14:textId="38DD6929" w:rsidR="00EA0333" w:rsidRPr="00B21D0B" w:rsidRDefault="00EA0333" w:rsidP="00B21D0B">
      <w:pPr>
        <w:pStyle w:val="Heading1"/>
        <w:ind w:firstLine="0"/>
        <w:rPr>
          <w:rFonts w:eastAsia="MS Mincho"/>
          <w:b/>
          <w:bCs/>
          <w:color w:val="000000" w:themeColor="text1"/>
          <w:sz w:val="28"/>
          <w:szCs w:val="28"/>
          <w:lang w:val="en-GB" w:eastAsia="ja-JP"/>
        </w:rPr>
      </w:pPr>
      <w:bookmarkStart w:id="2" w:name="_Toc305755522"/>
      <w:bookmarkStart w:id="3" w:name="_Toc80004117"/>
      <w:r w:rsidRPr="00B21D0B">
        <w:rPr>
          <w:rFonts w:eastAsia="MS Mincho"/>
          <w:b/>
          <w:bCs/>
          <w:color w:val="000000" w:themeColor="text1"/>
          <w:sz w:val="28"/>
          <w:szCs w:val="28"/>
          <w:lang w:val="en-GB" w:eastAsia="ja-JP"/>
        </w:rPr>
        <w:lastRenderedPageBreak/>
        <w:t>TABLE OF CONTENTS</w:t>
      </w:r>
      <w:bookmarkEnd w:id="2"/>
      <w:bookmarkEnd w:id="3"/>
    </w:p>
    <w:p w14:paraId="363993CE" w14:textId="77777777" w:rsidR="00B21D0B" w:rsidRDefault="00B21D0B" w:rsidP="00B21D0B">
      <w:pPr>
        <w:tabs>
          <w:tab w:val="right" w:leader="dot" w:pos="7920"/>
        </w:tabs>
        <w:spacing w:after="0" w:line="240" w:lineRule="auto"/>
        <w:ind w:left="576" w:right="540" w:hanging="576"/>
        <w:rPr>
          <w:rFonts w:eastAsia="MS Mincho"/>
          <w:lang w:val="es-ES" w:eastAsia="ja-JP"/>
        </w:rPr>
      </w:pPr>
    </w:p>
    <w:sdt>
      <w:sdtPr>
        <w:rPr>
          <w:rFonts w:ascii="Times New Roman" w:eastAsiaTheme="minorEastAsia" w:hAnsi="Times New Roman" w:cs="Times New Roman"/>
          <w:color w:val="000000" w:themeColor="text1"/>
          <w:sz w:val="24"/>
          <w:szCs w:val="24"/>
        </w:rPr>
        <w:id w:val="-1003433811"/>
        <w:docPartObj>
          <w:docPartGallery w:val="Table of Contents"/>
          <w:docPartUnique/>
        </w:docPartObj>
      </w:sdtPr>
      <w:sdtEndPr>
        <w:rPr>
          <w:noProof/>
        </w:rPr>
      </w:sdtEndPr>
      <w:sdtContent>
        <w:p w14:paraId="4957B622" w14:textId="21E15D7B" w:rsidR="00B21D0B" w:rsidRPr="003D10E3" w:rsidRDefault="00B21D0B">
          <w:pPr>
            <w:pStyle w:val="TOCHeading"/>
            <w:rPr>
              <w:rFonts w:ascii="Times New Roman" w:hAnsi="Times New Roman" w:cs="Times New Roman"/>
              <w:color w:val="000000" w:themeColor="text1"/>
              <w:sz w:val="24"/>
              <w:szCs w:val="24"/>
            </w:rPr>
          </w:pPr>
        </w:p>
        <w:p w14:paraId="1A3E0488" w14:textId="5EC83FC3" w:rsidR="006436ED" w:rsidRPr="006436ED" w:rsidRDefault="00B21D0B" w:rsidP="006436ED">
          <w:pPr>
            <w:pStyle w:val="TOC1"/>
            <w:ind w:firstLine="0"/>
            <w:rPr>
              <w:noProof/>
              <w:color w:val="auto"/>
            </w:rPr>
          </w:pPr>
          <w:r w:rsidRPr="006436ED">
            <w:fldChar w:fldCharType="begin"/>
          </w:r>
          <w:r w:rsidRPr="006436ED">
            <w:instrText xml:space="preserve"> TOC \o "1-3" \h \z \u </w:instrText>
          </w:r>
          <w:r w:rsidRPr="006436ED">
            <w:fldChar w:fldCharType="separate"/>
          </w:r>
          <w:hyperlink w:anchor="_Toc80004117" w:history="1">
            <w:r w:rsidR="006436ED" w:rsidRPr="006436ED">
              <w:rPr>
                <w:rStyle w:val="Hyperlink"/>
                <w:rFonts w:eastAsia="MS Mincho"/>
                <w:noProof/>
                <w:lang w:val="en-GB" w:eastAsia="ja-JP"/>
              </w:rPr>
              <w:t>TABLE OF CONTENTS</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_Toc80004117 \h </w:instrText>
            </w:r>
            <w:r w:rsidR="006436ED" w:rsidRPr="006436ED">
              <w:rPr>
                <w:noProof/>
                <w:webHidden/>
              </w:rPr>
            </w:r>
            <w:r w:rsidR="006436ED" w:rsidRPr="006436ED">
              <w:rPr>
                <w:noProof/>
                <w:webHidden/>
              </w:rPr>
              <w:fldChar w:fldCharType="separate"/>
            </w:r>
            <w:r w:rsidR="001005A6">
              <w:rPr>
                <w:noProof/>
                <w:webHidden/>
              </w:rPr>
              <w:t>ii</w:t>
            </w:r>
            <w:r w:rsidR="006436ED" w:rsidRPr="006436ED">
              <w:rPr>
                <w:noProof/>
                <w:webHidden/>
              </w:rPr>
              <w:fldChar w:fldCharType="end"/>
            </w:r>
          </w:hyperlink>
        </w:p>
        <w:p w14:paraId="5840A654" w14:textId="04E75BAD" w:rsidR="006436ED" w:rsidRPr="006436ED" w:rsidRDefault="004B60D0" w:rsidP="006436ED">
          <w:pPr>
            <w:pStyle w:val="TOC1"/>
            <w:ind w:firstLine="0"/>
            <w:rPr>
              <w:noProof/>
              <w:color w:val="auto"/>
            </w:rPr>
          </w:pPr>
          <w:hyperlink w:anchor="_Toc80004118" w:history="1">
            <w:r w:rsidR="006436ED" w:rsidRPr="006436ED">
              <w:rPr>
                <w:rStyle w:val="Hyperlink"/>
                <w:rFonts w:eastAsia="MS Mincho"/>
                <w:noProof/>
                <w:lang w:val="en-GB" w:eastAsia="ja-JP"/>
              </w:rPr>
              <w:t>LIST OF FIGURES</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_Toc80004118 \h </w:instrText>
            </w:r>
            <w:r w:rsidR="006436ED" w:rsidRPr="006436ED">
              <w:rPr>
                <w:noProof/>
                <w:webHidden/>
              </w:rPr>
            </w:r>
            <w:r w:rsidR="006436ED" w:rsidRPr="006436ED">
              <w:rPr>
                <w:noProof/>
                <w:webHidden/>
              </w:rPr>
              <w:fldChar w:fldCharType="separate"/>
            </w:r>
            <w:r w:rsidR="001005A6">
              <w:rPr>
                <w:noProof/>
                <w:webHidden/>
              </w:rPr>
              <w:t>iv</w:t>
            </w:r>
            <w:r w:rsidR="006436ED" w:rsidRPr="006436ED">
              <w:rPr>
                <w:noProof/>
                <w:webHidden/>
              </w:rPr>
              <w:fldChar w:fldCharType="end"/>
            </w:r>
          </w:hyperlink>
        </w:p>
        <w:p w14:paraId="4339C4F3" w14:textId="3F4125A3" w:rsidR="006436ED" w:rsidRPr="006436ED" w:rsidRDefault="004B60D0" w:rsidP="006436ED">
          <w:pPr>
            <w:pStyle w:val="TOC1"/>
            <w:ind w:firstLine="0"/>
            <w:rPr>
              <w:noProof/>
              <w:color w:val="auto"/>
            </w:rPr>
          </w:pPr>
          <w:hyperlink w:anchor="_Toc80004119" w:history="1">
            <w:r w:rsidR="006436ED" w:rsidRPr="006436ED">
              <w:rPr>
                <w:rStyle w:val="Hyperlink"/>
                <w:rFonts w:eastAsia="MS Mincho"/>
                <w:noProof/>
                <w:lang w:val="en-GB" w:eastAsia="ja-JP"/>
              </w:rPr>
              <w:t>LIST OF TABLES</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_Toc80004119 \h </w:instrText>
            </w:r>
            <w:r w:rsidR="006436ED" w:rsidRPr="006436ED">
              <w:rPr>
                <w:noProof/>
                <w:webHidden/>
              </w:rPr>
            </w:r>
            <w:r w:rsidR="006436ED" w:rsidRPr="006436ED">
              <w:rPr>
                <w:noProof/>
                <w:webHidden/>
              </w:rPr>
              <w:fldChar w:fldCharType="separate"/>
            </w:r>
            <w:r w:rsidR="001005A6">
              <w:rPr>
                <w:noProof/>
                <w:webHidden/>
              </w:rPr>
              <w:t>v</w:t>
            </w:r>
            <w:r w:rsidR="006436ED" w:rsidRPr="006436ED">
              <w:rPr>
                <w:noProof/>
                <w:webHidden/>
              </w:rPr>
              <w:fldChar w:fldCharType="end"/>
            </w:r>
          </w:hyperlink>
        </w:p>
        <w:p w14:paraId="1A456F5A" w14:textId="5D55C5DC" w:rsidR="006436ED" w:rsidRPr="006436ED" w:rsidRDefault="004B60D0" w:rsidP="006436ED">
          <w:pPr>
            <w:pStyle w:val="TOC1"/>
            <w:ind w:firstLine="0"/>
            <w:rPr>
              <w:noProof/>
              <w:color w:val="auto"/>
            </w:rPr>
          </w:pPr>
          <w:hyperlink w:anchor="_Toc80004120" w:history="1">
            <w:r w:rsidR="006436ED" w:rsidRPr="006436ED">
              <w:rPr>
                <w:rStyle w:val="Hyperlink"/>
                <w:rFonts w:eastAsia="MS Mincho"/>
                <w:noProof/>
                <w:lang w:val="en-GB" w:eastAsia="ja-JP"/>
              </w:rPr>
              <w:t>INTRODUCTION</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_Toc80004120 \h </w:instrText>
            </w:r>
            <w:r w:rsidR="006436ED" w:rsidRPr="006436ED">
              <w:rPr>
                <w:noProof/>
                <w:webHidden/>
              </w:rPr>
            </w:r>
            <w:r w:rsidR="006436ED" w:rsidRPr="006436ED">
              <w:rPr>
                <w:noProof/>
                <w:webHidden/>
              </w:rPr>
              <w:fldChar w:fldCharType="separate"/>
            </w:r>
            <w:r w:rsidR="001005A6">
              <w:rPr>
                <w:noProof/>
                <w:webHidden/>
              </w:rPr>
              <w:t>1</w:t>
            </w:r>
            <w:r w:rsidR="006436ED" w:rsidRPr="006436ED">
              <w:rPr>
                <w:noProof/>
                <w:webHidden/>
              </w:rPr>
              <w:fldChar w:fldCharType="end"/>
            </w:r>
          </w:hyperlink>
        </w:p>
        <w:p w14:paraId="74CD97B3" w14:textId="60DF3F01" w:rsidR="006436ED" w:rsidRPr="006436ED" w:rsidRDefault="004B60D0" w:rsidP="006436ED">
          <w:pPr>
            <w:pStyle w:val="TOC2"/>
            <w:tabs>
              <w:tab w:val="left" w:pos="1540"/>
              <w:tab w:val="right" w:leader="dot" w:pos="8630"/>
            </w:tabs>
            <w:ind w:firstLine="0"/>
            <w:rPr>
              <w:noProof/>
              <w:color w:val="auto"/>
            </w:rPr>
          </w:pPr>
          <w:hyperlink w:anchor="_Toc80004121" w:history="1">
            <w:r w:rsidR="006436ED" w:rsidRPr="006436ED">
              <w:rPr>
                <w:rStyle w:val="Hyperlink"/>
                <w:rFonts w:eastAsia="Times New Roman"/>
                <w:noProof/>
                <w:lang w:val="en-GB"/>
              </w:rPr>
              <w:t>1.1</w:t>
            </w:r>
            <w:r w:rsidR="006436ED" w:rsidRPr="006436ED">
              <w:rPr>
                <w:noProof/>
                <w:color w:val="auto"/>
              </w:rPr>
              <w:tab/>
            </w:r>
            <w:r w:rsidR="006436ED" w:rsidRPr="006436ED">
              <w:rPr>
                <w:rStyle w:val="Hyperlink"/>
                <w:rFonts w:eastAsia="Times New Roman"/>
                <w:noProof/>
                <w:lang w:val="en-GB"/>
              </w:rPr>
              <w:t>Background of the Study</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_Toc80004121 \h </w:instrText>
            </w:r>
            <w:r w:rsidR="006436ED" w:rsidRPr="006436ED">
              <w:rPr>
                <w:noProof/>
                <w:webHidden/>
              </w:rPr>
            </w:r>
            <w:r w:rsidR="006436ED" w:rsidRPr="006436ED">
              <w:rPr>
                <w:noProof/>
                <w:webHidden/>
              </w:rPr>
              <w:fldChar w:fldCharType="separate"/>
            </w:r>
            <w:r w:rsidR="001005A6">
              <w:rPr>
                <w:noProof/>
                <w:webHidden/>
              </w:rPr>
              <w:t>1</w:t>
            </w:r>
            <w:r w:rsidR="006436ED" w:rsidRPr="006436ED">
              <w:rPr>
                <w:noProof/>
                <w:webHidden/>
              </w:rPr>
              <w:fldChar w:fldCharType="end"/>
            </w:r>
          </w:hyperlink>
        </w:p>
        <w:p w14:paraId="0E419D39" w14:textId="43675C36" w:rsidR="006436ED" w:rsidRPr="006436ED" w:rsidRDefault="004B60D0" w:rsidP="006436ED">
          <w:pPr>
            <w:pStyle w:val="TOC2"/>
            <w:tabs>
              <w:tab w:val="left" w:pos="1540"/>
              <w:tab w:val="right" w:leader="dot" w:pos="8630"/>
            </w:tabs>
            <w:ind w:firstLine="0"/>
            <w:rPr>
              <w:noProof/>
              <w:color w:val="auto"/>
            </w:rPr>
          </w:pPr>
          <w:hyperlink w:anchor="_Toc80004122" w:history="1">
            <w:r w:rsidR="006436ED" w:rsidRPr="006436ED">
              <w:rPr>
                <w:rStyle w:val="Hyperlink"/>
                <w:rFonts w:eastAsia="Times New Roman"/>
                <w:noProof/>
                <w:lang w:val="en-GB"/>
              </w:rPr>
              <w:t>1.2</w:t>
            </w:r>
            <w:r w:rsidR="006436ED" w:rsidRPr="006436ED">
              <w:rPr>
                <w:noProof/>
                <w:color w:val="auto"/>
              </w:rPr>
              <w:tab/>
            </w:r>
            <w:r w:rsidR="006436ED" w:rsidRPr="006436ED">
              <w:rPr>
                <w:rStyle w:val="Hyperlink"/>
                <w:rFonts w:eastAsia="Times New Roman"/>
                <w:noProof/>
                <w:lang w:val="en-GB"/>
              </w:rPr>
              <w:t>Statement of the Problem</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_Toc80004122 \h </w:instrText>
            </w:r>
            <w:r w:rsidR="006436ED" w:rsidRPr="006436ED">
              <w:rPr>
                <w:noProof/>
                <w:webHidden/>
              </w:rPr>
            </w:r>
            <w:r w:rsidR="006436ED" w:rsidRPr="006436ED">
              <w:rPr>
                <w:noProof/>
                <w:webHidden/>
              </w:rPr>
              <w:fldChar w:fldCharType="separate"/>
            </w:r>
            <w:r w:rsidR="001005A6">
              <w:rPr>
                <w:noProof/>
                <w:webHidden/>
              </w:rPr>
              <w:t>3</w:t>
            </w:r>
            <w:r w:rsidR="006436ED" w:rsidRPr="006436ED">
              <w:rPr>
                <w:noProof/>
                <w:webHidden/>
              </w:rPr>
              <w:fldChar w:fldCharType="end"/>
            </w:r>
          </w:hyperlink>
        </w:p>
        <w:p w14:paraId="06395C77" w14:textId="6CAA2224" w:rsidR="006436ED" w:rsidRPr="006436ED" w:rsidRDefault="004B60D0" w:rsidP="006436ED">
          <w:pPr>
            <w:pStyle w:val="TOC2"/>
            <w:tabs>
              <w:tab w:val="left" w:pos="1540"/>
              <w:tab w:val="right" w:leader="dot" w:pos="8630"/>
            </w:tabs>
            <w:ind w:firstLine="0"/>
            <w:rPr>
              <w:noProof/>
              <w:color w:val="auto"/>
            </w:rPr>
          </w:pPr>
          <w:hyperlink w:anchor="_Toc80004123" w:history="1">
            <w:r w:rsidR="006436ED" w:rsidRPr="006436ED">
              <w:rPr>
                <w:rStyle w:val="Hyperlink"/>
                <w:rFonts w:eastAsia="Times New Roman"/>
                <w:noProof/>
                <w:lang w:val="en-GB"/>
              </w:rPr>
              <w:t>1.3</w:t>
            </w:r>
            <w:r w:rsidR="006436ED" w:rsidRPr="006436ED">
              <w:rPr>
                <w:noProof/>
                <w:color w:val="auto"/>
              </w:rPr>
              <w:tab/>
            </w:r>
            <w:r w:rsidR="006436ED" w:rsidRPr="006436ED">
              <w:rPr>
                <w:rStyle w:val="Hyperlink"/>
                <w:rFonts w:eastAsia="Times New Roman"/>
                <w:noProof/>
                <w:lang w:val="en-GB"/>
              </w:rPr>
              <w:t>Objectives of the Study</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_Toc80004123 \h </w:instrText>
            </w:r>
            <w:r w:rsidR="006436ED" w:rsidRPr="006436ED">
              <w:rPr>
                <w:noProof/>
                <w:webHidden/>
              </w:rPr>
            </w:r>
            <w:r w:rsidR="006436ED" w:rsidRPr="006436ED">
              <w:rPr>
                <w:noProof/>
                <w:webHidden/>
              </w:rPr>
              <w:fldChar w:fldCharType="separate"/>
            </w:r>
            <w:r w:rsidR="001005A6">
              <w:rPr>
                <w:noProof/>
                <w:webHidden/>
              </w:rPr>
              <w:t>3</w:t>
            </w:r>
            <w:r w:rsidR="006436ED" w:rsidRPr="006436ED">
              <w:rPr>
                <w:noProof/>
                <w:webHidden/>
              </w:rPr>
              <w:fldChar w:fldCharType="end"/>
            </w:r>
          </w:hyperlink>
        </w:p>
        <w:p w14:paraId="619D0304" w14:textId="7176B852" w:rsidR="006436ED" w:rsidRPr="006436ED" w:rsidRDefault="004B60D0" w:rsidP="006436ED">
          <w:pPr>
            <w:pStyle w:val="TOC2"/>
            <w:tabs>
              <w:tab w:val="left" w:pos="1540"/>
              <w:tab w:val="right" w:leader="dot" w:pos="8630"/>
            </w:tabs>
            <w:ind w:firstLine="0"/>
            <w:rPr>
              <w:noProof/>
              <w:color w:val="auto"/>
            </w:rPr>
          </w:pPr>
          <w:hyperlink w:anchor="_Toc80004124" w:history="1">
            <w:r w:rsidR="006436ED" w:rsidRPr="006436ED">
              <w:rPr>
                <w:rStyle w:val="Hyperlink"/>
                <w:rFonts w:eastAsia="Times New Roman"/>
                <w:noProof/>
              </w:rPr>
              <w:t>1.4</w:t>
            </w:r>
            <w:r w:rsidR="006436ED" w:rsidRPr="006436ED">
              <w:rPr>
                <w:noProof/>
                <w:color w:val="auto"/>
              </w:rPr>
              <w:tab/>
            </w:r>
            <w:r w:rsidR="006436ED" w:rsidRPr="006436ED">
              <w:rPr>
                <w:rStyle w:val="Hyperlink"/>
                <w:rFonts w:eastAsia="Times New Roman"/>
                <w:noProof/>
              </w:rPr>
              <w:t>Scope and Limitations</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_Toc80004124 \h </w:instrText>
            </w:r>
            <w:r w:rsidR="006436ED" w:rsidRPr="006436ED">
              <w:rPr>
                <w:noProof/>
                <w:webHidden/>
              </w:rPr>
            </w:r>
            <w:r w:rsidR="006436ED" w:rsidRPr="006436ED">
              <w:rPr>
                <w:noProof/>
                <w:webHidden/>
              </w:rPr>
              <w:fldChar w:fldCharType="separate"/>
            </w:r>
            <w:r w:rsidR="001005A6">
              <w:rPr>
                <w:noProof/>
                <w:webHidden/>
              </w:rPr>
              <w:t>4</w:t>
            </w:r>
            <w:r w:rsidR="006436ED" w:rsidRPr="006436ED">
              <w:rPr>
                <w:noProof/>
                <w:webHidden/>
              </w:rPr>
              <w:fldChar w:fldCharType="end"/>
            </w:r>
          </w:hyperlink>
        </w:p>
        <w:p w14:paraId="5F899CB9" w14:textId="37808805" w:rsidR="006436ED" w:rsidRPr="006436ED" w:rsidRDefault="004B60D0" w:rsidP="006436ED">
          <w:pPr>
            <w:pStyle w:val="TOC2"/>
            <w:tabs>
              <w:tab w:val="left" w:pos="1540"/>
              <w:tab w:val="right" w:leader="dot" w:pos="8630"/>
            </w:tabs>
            <w:ind w:firstLine="0"/>
            <w:rPr>
              <w:noProof/>
              <w:color w:val="auto"/>
            </w:rPr>
          </w:pPr>
          <w:hyperlink w:anchor="_Toc80004125" w:history="1">
            <w:r w:rsidR="006436ED" w:rsidRPr="006436ED">
              <w:rPr>
                <w:rStyle w:val="Hyperlink"/>
                <w:rFonts w:eastAsia="Times New Roman"/>
                <w:noProof/>
              </w:rPr>
              <w:t>1.5</w:t>
            </w:r>
            <w:r w:rsidR="006436ED" w:rsidRPr="006436ED">
              <w:rPr>
                <w:noProof/>
                <w:color w:val="auto"/>
              </w:rPr>
              <w:tab/>
            </w:r>
            <w:r w:rsidR="006436ED" w:rsidRPr="006436ED">
              <w:rPr>
                <w:rStyle w:val="Hyperlink"/>
                <w:rFonts w:eastAsia="Times New Roman"/>
                <w:noProof/>
              </w:rPr>
              <w:t>Significance of the Study</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_Toc80004125 \h </w:instrText>
            </w:r>
            <w:r w:rsidR="006436ED" w:rsidRPr="006436ED">
              <w:rPr>
                <w:noProof/>
                <w:webHidden/>
              </w:rPr>
            </w:r>
            <w:r w:rsidR="006436ED" w:rsidRPr="006436ED">
              <w:rPr>
                <w:noProof/>
                <w:webHidden/>
              </w:rPr>
              <w:fldChar w:fldCharType="separate"/>
            </w:r>
            <w:r w:rsidR="001005A6">
              <w:rPr>
                <w:noProof/>
                <w:webHidden/>
              </w:rPr>
              <w:t>4</w:t>
            </w:r>
            <w:r w:rsidR="006436ED" w:rsidRPr="006436ED">
              <w:rPr>
                <w:noProof/>
                <w:webHidden/>
              </w:rPr>
              <w:fldChar w:fldCharType="end"/>
            </w:r>
          </w:hyperlink>
        </w:p>
        <w:p w14:paraId="3D4E511B" w14:textId="62C66B38" w:rsidR="006436ED" w:rsidRPr="006436ED" w:rsidRDefault="004B60D0" w:rsidP="006436ED">
          <w:pPr>
            <w:pStyle w:val="TOC2"/>
            <w:tabs>
              <w:tab w:val="left" w:pos="1540"/>
              <w:tab w:val="right" w:leader="dot" w:pos="8630"/>
            </w:tabs>
            <w:ind w:firstLine="0"/>
            <w:rPr>
              <w:noProof/>
              <w:color w:val="auto"/>
            </w:rPr>
          </w:pPr>
          <w:hyperlink w:anchor="_Toc80004126" w:history="1">
            <w:r w:rsidR="006436ED" w:rsidRPr="006436ED">
              <w:rPr>
                <w:rStyle w:val="Hyperlink"/>
                <w:rFonts w:eastAsia="Times New Roman"/>
                <w:noProof/>
              </w:rPr>
              <w:t>1.6</w:t>
            </w:r>
            <w:r w:rsidR="006436ED" w:rsidRPr="006436ED">
              <w:rPr>
                <w:noProof/>
                <w:color w:val="auto"/>
              </w:rPr>
              <w:tab/>
            </w:r>
            <w:r w:rsidR="006436ED" w:rsidRPr="006436ED">
              <w:rPr>
                <w:rStyle w:val="Hyperlink"/>
                <w:rFonts w:eastAsia="Times New Roman"/>
                <w:noProof/>
              </w:rPr>
              <w:t>Definition of Terms</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_Toc80004126 \h </w:instrText>
            </w:r>
            <w:r w:rsidR="006436ED" w:rsidRPr="006436ED">
              <w:rPr>
                <w:noProof/>
                <w:webHidden/>
              </w:rPr>
            </w:r>
            <w:r w:rsidR="006436ED" w:rsidRPr="006436ED">
              <w:rPr>
                <w:noProof/>
                <w:webHidden/>
              </w:rPr>
              <w:fldChar w:fldCharType="separate"/>
            </w:r>
            <w:r w:rsidR="001005A6">
              <w:rPr>
                <w:noProof/>
                <w:webHidden/>
              </w:rPr>
              <w:t>5</w:t>
            </w:r>
            <w:r w:rsidR="006436ED" w:rsidRPr="006436ED">
              <w:rPr>
                <w:noProof/>
                <w:webHidden/>
              </w:rPr>
              <w:fldChar w:fldCharType="end"/>
            </w:r>
          </w:hyperlink>
        </w:p>
        <w:p w14:paraId="008A41DE" w14:textId="7DD5EB8C" w:rsidR="006436ED" w:rsidRPr="006436ED" w:rsidRDefault="004B60D0" w:rsidP="006436ED">
          <w:pPr>
            <w:pStyle w:val="TOC1"/>
            <w:ind w:firstLine="0"/>
            <w:rPr>
              <w:noProof/>
              <w:color w:val="auto"/>
            </w:rPr>
          </w:pPr>
          <w:hyperlink w:anchor="_Toc80004127" w:history="1">
            <w:r w:rsidR="006436ED" w:rsidRPr="006436ED">
              <w:rPr>
                <w:rStyle w:val="Hyperlink"/>
                <w:rFonts w:eastAsia="MS Mincho"/>
                <w:noProof/>
                <w:lang w:eastAsia="ja-JP"/>
              </w:rPr>
              <w:t>REVIEW OF RELATED LITERATURE</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_Toc80004127 \h </w:instrText>
            </w:r>
            <w:r w:rsidR="006436ED" w:rsidRPr="006436ED">
              <w:rPr>
                <w:noProof/>
                <w:webHidden/>
              </w:rPr>
            </w:r>
            <w:r w:rsidR="006436ED" w:rsidRPr="006436ED">
              <w:rPr>
                <w:noProof/>
                <w:webHidden/>
              </w:rPr>
              <w:fldChar w:fldCharType="separate"/>
            </w:r>
            <w:r w:rsidR="001005A6">
              <w:rPr>
                <w:noProof/>
                <w:webHidden/>
              </w:rPr>
              <w:t>8</w:t>
            </w:r>
            <w:r w:rsidR="006436ED" w:rsidRPr="006436ED">
              <w:rPr>
                <w:noProof/>
                <w:webHidden/>
              </w:rPr>
              <w:fldChar w:fldCharType="end"/>
            </w:r>
          </w:hyperlink>
        </w:p>
        <w:p w14:paraId="530D98F2" w14:textId="101880D7" w:rsidR="006436ED" w:rsidRPr="006436ED" w:rsidRDefault="004B60D0" w:rsidP="006436ED">
          <w:pPr>
            <w:pStyle w:val="TOC2"/>
            <w:tabs>
              <w:tab w:val="right" w:leader="dot" w:pos="8630"/>
            </w:tabs>
            <w:ind w:firstLine="0"/>
            <w:rPr>
              <w:noProof/>
              <w:color w:val="auto"/>
            </w:rPr>
          </w:pPr>
          <w:hyperlink w:anchor="_Toc80004128" w:history="1">
            <w:r w:rsidR="006436ED" w:rsidRPr="006436ED">
              <w:rPr>
                <w:rStyle w:val="Hyperlink"/>
                <w:noProof/>
              </w:rPr>
              <w:t>2.1 Related Literature and Related Studies</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_Toc80004128 \h </w:instrText>
            </w:r>
            <w:r w:rsidR="006436ED" w:rsidRPr="006436ED">
              <w:rPr>
                <w:noProof/>
                <w:webHidden/>
              </w:rPr>
            </w:r>
            <w:r w:rsidR="006436ED" w:rsidRPr="006436ED">
              <w:rPr>
                <w:noProof/>
                <w:webHidden/>
              </w:rPr>
              <w:fldChar w:fldCharType="separate"/>
            </w:r>
            <w:r w:rsidR="001005A6">
              <w:rPr>
                <w:noProof/>
                <w:webHidden/>
              </w:rPr>
              <w:t>8</w:t>
            </w:r>
            <w:r w:rsidR="006436ED" w:rsidRPr="006436ED">
              <w:rPr>
                <w:noProof/>
                <w:webHidden/>
              </w:rPr>
              <w:fldChar w:fldCharType="end"/>
            </w:r>
          </w:hyperlink>
        </w:p>
        <w:p w14:paraId="4BB157B4" w14:textId="61FB834E" w:rsidR="006436ED" w:rsidRPr="006436ED" w:rsidRDefault="004B60D0" w:rsidP="006436ED">
          <w:pPr>
            <w:pStyle w:val="TOC1"/>
            <w:ind w:firstLine="0"/>
            <w:rPr>
              <w:noProof/>
              <w:color w:val="auto"/>
            </w:rPr>
          </w:pPr>
          <w:hyperlink w:anchor="_Toc80004129" w:history="1">
            <w:r w:rsidR="006436ED" w:rsidRPr="006436ED">
              <w:rPr>
                <w:rStyle w:val="Hyperlink"/>
                <w:rFonts w:eastAsia="MS Mincho"/>
                <w:noProof/>
                <w:lang w:eastAsia="ja-JP"/>
              </w:rPr>
              <w:t>THEORETICAL FRAMEWORK</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_Toc80004129 \h </w:instrText>
            </w:r>
            <w:r w:rsidR="006436ED" w:rsidRPr="006436ED">
              <w:rPr>
                <w:noProof/>
                <w:webHidden/>
              </w:rPr>
            </w:r>
            <w:r w:rsidR="006436ED" w:rsidRPr="006436ED">
              <w:rPr>
                <w:noProof/>
                <w:webHidden/>
              </w:rPr>
              <w:fldChar w:fldCharType="separate"/>
            </w:r>
            <w:r w:rsidR="001005A6">
              <w:rPr>
                <w:noProof/>
                <w:webHidden/>
              </w:rPr>
              <w:t>26</w:t>
            </w:r>
            <w:r w:rsidR="006436ED" w:rsidRPr="006436ED">
              <w:rPr>
                <w:noProof/>
                <w:webHidden/>
              </w:rPr>
              <w:fldChar w:fldCharType="end"/>
            </w:r>
          </w:hyperlink>
        </w:p>
        <w:p w14:paraId="6D7E66E2" w14:textId="739EE206" w:rsidR="006436ED" w:rsidRPr="006436ED" w:rsidRDefault="004B60D0" w:rsidP="006436ED">
          <w:pPr>
            <w:pStyle w:val="TOC2"/>
            <w:tabs>
              <w:tab w:val="right" w:leader="dot" w:pos="8630"/>
            </w:tabs>
            <w:ind w:firstLine="0"/>
            <w:rPr>
              <w:noProof/>
              <w:color w:val="auto"/>
            </w:rPr>
          </w:pPr>
          <w:hyperlink w:anchor="_Toc80004130" w:history="1">
            <w:r w:rsidR="006436ED" w:rsidRPr="006436ED">
              <w:rPr>
                <w:rStyle w:val="Hyperlink"/>
                <w:noProof/>
                <w:lang w:val="en-PH"/>
              </w:rPr>
              <w:t>3.1 Conceptual Framework</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_Toc80004130 \h </w:instrText>
            </w:r>
            <w:r w:rsidR="006436ED" w:rsidRPr="006436ED">
              <w:rPr>
                <w:noProof/>
                <w:webHidden/>
              </w:rPr>
            </w:r>
            <w:r w:rsidR="006436ED" w:rsidRPr="006436ED">
              <w:rPr>
                <w:noProof/>
                <w:webHidden/>
              </w:rPr>
              <w:fldChar w:fldCharType="separate"/>
            </w:r>
            <w:r w:rsidR="001005A6">
              <w:rPr>
                <w:noProof/>
                <w:webHidden/>
              </w:rPr>
              <w:t>33</w:t>
            </w:r>
            <w:r w:rsidR="006436ED" w:rsidRPr="006436ED">
              <w:rPr>
                <w:noProof/>
                <w:webHidden/>
              </w:rPr>
              <w:fldChar w:fldCharType="end"/>
            </w:r>
          </w:hyperlink>
        </w:p>
        <w:p w14:paraId="253DEBC8" w14:textId="3113AADE" w:rsidR="006436ED" w:rsidRPr="006436ED" w:rsidRDefault="004B60D0" w:rsidP="006436ED">
          <w:pPr>
            <w:pStyle w:val="TOC1"/>
            <w:ind w:firstLine="0"/>
            <w:rPr>
              <w:noProof/>
              <w:color w:val="auto"/>
            </w:rPr>
          </w:pPr>
          <w:hyperlink w:anchor="_Toc80004131" w:history="1">
            <w:r w:rsidR="006436ED" w:rsidRPr="006436ED">
              <w:rPr>
                <w:rStyle w:val="Hyperlink"/>
                <w:rFonts w:eastAsia="MS Mincho"/>
                <w:noProof/>
                <w:lang w:eastAsia="ja-JP"/>
              </w:rPr>
              <w:t>METHODOLOGY</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_Toc80004131 \h </w:instrText>
            </w:r>
            <w:r w:rsidR="006436ED" w:rsidRPr="006436ED">
              <w:rPr>
                <w:noProof/>
                <w:webHidden/>
              </w:rPr>
            </w:r>
            <w:r w:rsidR="006436ED" w:rsidRPr="006436ED">
              <w:rPr>
                <w:noProof/>
                <w:webHidden/>
              </w:rPr>
              <w:fldChar w:fldCharType="separate"/>
            </w:r>
            <w:r w:rsidR="001005A6">
              <w:rPr>
                <w:noProof/>
                <w:webHidden/>
              </w:rPr>
              <w:t>37</w:t>
            </w:r>
            <w:r w:rsidR="006436ED" w:rsidRPr="006436ED">
              <w:rPr>
                <w:noProof/>
                <w:webHidden/>
              </w:rPr>
              <w:fldChar w:fldCharType="end"/>
            </w:r>
          </w:hyperlink>
        </w:p>
        <w:p w14:paraId="538B1EEA" w14:textId="31A3C27F" w:rsidR="006436ED" w:rsidRPr="006436ED" w:rsidRDefault="004B60D0" w:rsidP="006436ED">
          <w:pPr>
            <w:pStyle w:val="TOC2"/>
            <w:tabs>
              <w:tab w:val="right" w:leader="dot" w:pos="8630"/>
            </w:tabs>
            <w:ind w:firstLine="0"/>
            <w:rPr>
              <w:noProof/>
              <w:color w:val="auto"/>
            </w:rPr>
          </w:pPr>
          <w:hyperlink w:anchor="_Toc80004132" w:history="1">
            <w:r w:rsidR="006436ED" w:rsidRPr="006436ED">
              <w:rPr>
                <w:rStyle w:val="Hyperlink"/>
                <w:noProof/>
              </w:rPr>
              <w:t>4.1 Requirements Modeling</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_Toc80004132 \h </w:instrText>
            </w:r>
            <w:r w:rsidR="006436ED" w:rsidRPr="006436ED">
              <w:rPr>
                <w:noProof/>
                <w:webHidden/>
              </w:rPr>
            </w:r>
            <w:r w:rsidR="006436ED" w:rsidRPr="006436ED">
              <w:rPr>
                <w:noProof/>
                <w:webHidden/>
              </w:rPr>
              <w:fldChar w:fldCharType="separate"/>
            </w:r>
            <w:r w:rsidR="001005A6">
              <w:rPr>
                <w:noProof/>
                <w:webHidden/>
              </w:rPr>
              <w:t>38</w:t>
            </w:r>
            <w:r w:rsidR="006436ED" w:rsidRPr="006436ED">
              <w:rPr>
                <w:noProof/>
                <w:webHidden/>
              </w:rPr>
              <w:fldChar w:fldCharType="end"/>
            </w:r>
          </w:hyperlink>
        </w:p>
        <w:p w14:paraId="1B2DC6E2" w14:textId="4B42E24C" w:rsidR="006436ED" w:rsidRPr="006436ED" w:rsidRDefault="004B60D0" w:rsidP="006436ED">
          <w:pPr>
            <w:pStyle w:val="TOC2"/>
            <w:tabs>
              <w:tab w:val="right" w:leader="dot" w:pos="8630"/>
            </w:tabs>
            <w:ind w:firstLine="0"/>
            <w:rPr>
              <w:noProof/>
              <w:color w:val="auto"/>
            </w:rPr>
          </w:pPr>
          <w:hyperlink w:anchor="_Toc80004133" w:history="1">
            <w:r w:rsidR="006436ED" w:rsidRPr="006436ED">
              <w:rPr>
                <w:rStyle w:val="Hyperlink"/>
                <w:noProof/>
              </w:rPr>
              <w:t>4.2 Quick Design</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_Toc80004133 \h </w:instrText>
            </w:r>
            <w:r w:rsidR="006436ED" w:rsidRPr="006436ED">
              <w:rPr>
                <w:noProof/>
                <w:webHidden/>
              </w:rPr>
            </w:r>
            <w:r w:rsidR="006436ED" w:rsidRPr="006436ED">
              <w:rPr>
                <w:noProof/>
                <w:webHidden/>
              </w:rPr>
              <w:fldChar w:fldCharType="separate"/>
            </w:r>
            <w:r w:rsidR="001005A6">
              <w:rPr>
                <w:noProof/>
                <w:webHidden/>
              </w:rPr>
              <w:t>44</w:t>
            </w:r>
            <w:r w:rsidR="006436ED" w:rsidRPr="006436ED">
              <w:rPr>
                <w:noProof/>
                <w:webHidden/>
              </w:rPr>
              <w:fldChar w:fldCharType="end"/>
            </w:r>
          </w:hyperlink>
        </w:p>
        <w:p w14:paraId="463397B4" w14:textId="257C843D" w:rsidR="006436ED" w:rsidRPr="006436ED" w:rsidRDefault="004B60D0" w:rsidP="006436ED">
          <w:pPr>
            <w:pStyle w:val="TOC3"/>
            <w:tabs>
              <w:tab w:val="left" w:pos="1320"/>
              <w:tab w:val="right" w:leader="dot" w:pos="8630"/>
            </w:tabs>
            <w:rPr>
              <w:rFonts w:ascii="Times New Roman" w:hAnsi="Times New Roman"/>
              <w:noProof/>
              <w:sz w:val="24"/>
              <w:szCs w:val="24"/>
            </w:rPr>
          </w:pPr>
          <w:hyperlink w:anchor="_Toc80004134" w:history="1">
            <w:r w:rsidR="006436ED" w:rsidRPr="006436ED">
              <w:rPr>
                <w:rStyle w:val="Hyperlink"/>
                <w:rFonts w:ascii="Times New Roman" w:hAnsi="Times New Roman"/>
                <w:noProof/>
                <w:sz w:val="24"/>
                <w:szCs w:val="24"/>
              </w:rPr>
              <w:t>4.2.1</w:t>
            </w:r>
            <w:r w:rsidR="006436ED" w:rsidRPr="006436ED">
              <w:rPr>
                <w:rFonts w:ascii="Times New Roman" w:hAnsi="Times New Roman"/>
                <w:noProof/>
                <w:sz w:val="24"/>
                <w:szCs w:val="24"/>
              </w:rPr>
              <w:tab/>
            </w:r>
            <w:r w:rsidR="006436ED" w:rsidRPr="006436ED">
              <w:rPr>
                <w:rStyle w:val="Hyperlink"/>
                <w:rFonts w:ascii="Times New Roman" w:hAnsi="Times New Roman"/>
                <w:noProof/>
                <w:sz w:val="24"/>
                <w:szCs w:val="24"/>
              </w:rPr>
              <w:t>Context Diagram</w:t>
            </w:r>
            <w:r w:rsidR="006436ED" w:rsidRPr="006436ED">
              <w:rPr>
                <w:rFonts w:ascii="Times New Roman" w:hAnsi="Times New Roman"/>
                <w:noProof/>
                <w:webHidden/>
                <w:sz w:val="24"/>
                <w:szCs w:val="24"/>
              </w:rPr>
              <w:tab/>
            </w:r>
            <w:r w:rsidR="006436ED" w:rsidRPr="006436ED">
              <w:rPr>
                <w:rFonts w:ascii="Times New Roman" w:hAnsi="Times New Roman"/>
                <w:noProof/>
                <w:webHidden/>
                <w:sz w:val="24"/>
                <w:szCs w:val="24"/>
              </w:rPr>
              <w:fldChar w:fldCharType="begin"/>
            </w:r>
            <w:r w:rsidR="006436ED" w:rsidRPr="006436ED">
              <w:rPr>
                <w:rFonts w:ascii="Times New Roman" w:hAnsi="Times New Roman"/>
                <w:noProof/>
                <w:webHidden/>
                <w:sz w:val="24"/>
                <w:szCs w:val="24"/>
              </w:rPr>
              <w:instrText xml:space="preserve"> PAGEREF _Toc80004134 \h </w:instrText>
            </w:r>
            <w:r w:rsidR="006436ED" w:rsidRPr="006436ED">
              <w:rPr>
                <w:rFonts w:ascii="Times New Roman" w:hAnsi="Times New Roman"/>
                <w:noProof/>
                <w:webHidden/>
                <w:sz w:val="24"/>
                <w:szCs w:val="24"/>
              </w:rPr>
            </w:r>
            <w:r w:rsidR="006436ED" w:rsidRPr="006436ED">
              <w:rPr>
                <w:rFonts w:ascii="Times New Roman" w:hAnsi="Times New Roman"/>
                <w:noProof/>
                <w:webHidden/>
                <w:sz w:val="24"/>
                <w:szCs w:val="24"/>
              </w:rPr>
              <w:fldChar w:fldCharType="separate"/>
            </w:r>
            <w:r w:rsidR="001005A6">
              <w:rPr>
                <w:rFonts w:ascii="Times New Roman" w:hAnsi="Times New Roman"/>
                <w:noProof/>
                <w:webHidden/>
                <w:sz w:val="24"/>
                <w:szCs w:val="24"/>
              </w:rPr>
              <w:t>44</w:t>
            </w:r>
            <w:r w:rsidR="006436ED" w:rsidRPr="006436ED">
              <w:rPr>
                <w:rFonts w:ascii="Times New Roman" w:hAnsi="Times New Roman"/>
                <w:noProof/>
                <w:webHidden/>
                <w:sz w:val="24"/>
                <w:szCs w:val="24"/>
              </w:rPr>
              <w:fldChar w:fldCharType="end"/>
            </w:r>
          </w:hyperlink>
        </w:p>
        <w:p w14:paraId="444FB8CB" w14:textId="0D7181A0" w:rsidR="006436ED" w:rsidRPr="006436ED" w:rsidRDefault="004B60D0" w:rsidP="006436ED">
          <w:pPr>
            <w:pStyle w:val="TOC3"/>
            <w:tabs>
              <w:tab w:val="left" w:pos="1320"/>
              <w:tab w:val="right" w:leader="dot" w:pos="8630"/>
            </w:tabs>
            <w:rPr>
              <w:rFonts w:ascii="Times New Roman" w:hAnsi="Times New Roman"/>
              <w:noProof/>
              <w:sz w:val="24"/>
              <w:szCs w:val="24"/>
            </w:rPr>
          </w:pPr>
          <w:hyperlink w:anchor="_Toc80004135" w:history="1">
            <w:r w:rsidR="006436ED" w:rsidRPr="006436ED">
              <w:rPr>
                <w:rStyle w:val="Hyperlink"/>
                <w:rFonts w:ascii="Times New Roman" w:hAnsi="Times New Roman"/>
                <w:noProof/>
                <w:sz w:val="24"/>
                <w:szCs w:val="24"/>
              </w:rPr>
              <w:t>4.2.2</w:t>
            </w:r>
            <w:r w:rsidR="006436ED" w:rsidRPr="006436ED">
              <w:rPr>
                <w:rFonts w:ascii="Times New Roman" w:hAnsi="Times New Roman"/>
                <w:noProof/>
                <w:sz w:val="24"/>
                <w:szCs w:val="24"/>
              </w:rPr>
              <w:tab/>
            </w:r>
            <w:r w:rsidR="006436ED" w:rsidRPr="006436ED">
              <w:rPr>
                <w:rStyle w:val="Hyperlink"/>
                <w:rFonts w:ascii="Times New Roman" w:hAnsi="Times New Roman"/>
                <w:noProof/>
                <w:sz w:val="24"/>
                <w:szCs w:val="24"/>
              </w:rPr>
              <w:t>Data Flow Diagram</w:t>
            </w:r>
            <w:r w:rsidR="006436ED" w:rsidRPr="006436ED">
              <w:rPr>
                <w:rFonts w:ascii="Times New Roman" w:hAnsi="Times New Roman"/>
                <w:noProof/>
                <w:webHidden/>
                <w:sz w:val="24"/>
                <w:szCs w:val="24"/>
              </w:rPr>
              <w:tab/>
            </w:r>
            <w:r w:rsidR="006436ED" w:rsidRPr="006436ED">
              <w:rPr>
                <w:rFonts w:ascii="Times New Roman" w:hAnsi="Times New Roman"/>
                <w:noProof/>
                <w:webHidden/>
                <w:sz w:val="24"/>
                <w:szCs w:val="24"/>
              </w:rPr>
              <w:fldChar w:fldCharType="begin"/>
            </w:r>
            <w:r w:rsidR="006436ED" w:rsidRPr="006436ED">
              <w:rPr>
                <w:rFonts w:ascii="Times New Roman" w:hAnsi="Times New Roman"/>
                <w:noProof/>
                <w:webHidden/>
                <w:sz w:val="24"/>
                <w:szCs w:val="24"/>
              </w:rPr>
              <w:instrText xml:space="preserve"> PAGEREF _Toc80004135 \h </w:instrText>
            </w:r>
            <w:r w:rsidR="006436ED" w:rsidRPr="006436ED">
              <w:rPr>
                <w:rFonts w:ascii="Times New Roman" w:hAnsi="Times New Roman"/>
                <w:noProof/>
                <w:webHidden/>
                <w:sz w:val="24"/>
                <w:szCs w:val="24"/>
              </w:rPr>
            </w:r>
            <w:r w:rsidR="006436ED" w:rsidRPr="006436ED">
              <w:rPr>
                <w:rFonts w:ascii="Times New Roman" w:hAnsi="Times New Roman"/>
                <w:noProof/>
                <w:webHidden/>
                <w:sz w:val="24"/>
                <w:szCs w:val="24"/>
              </w:rPr>
              <w:fldChar w:fldCharType="separate"/>
            </w:r>
            <w:r w:rsidR="001005A6">
              <w:rPr>
                <w:rFonts w:ascii="Times New Roman" w:hAnsi="Times New Roman"/>
                <w:noProof/>
                <w:webHidden/>
                <w:sz w:val="24"/>
                <w:szCs w:val="24"/>
              </w:rPr>
              <w:t>44</w:t>
            </w:r>
            <w:r w:rsidR="006436ED" w:rsidRPr="006436ED">
              <w:rPr>
                <w:rFonts w:ascii="Times New Roman" w:hAnsi="Times New Roman"/>
                <w:noProof/>
                <w:webHidden/>
                <w:sz w:val="24"/>
                <w:szCs w:val="24"/>
              </w:rPr>
              <w:fldChar w:fldCharType="end"/>
            </w:r>
          </w:hyperlink>
        </w:p>
        <w:p w14:paraId="41712CDF" w14:textId="02188C47" w:rsidR="006436ED" w:rsidRPr="006436ED" w:rsidRDefault="004B60D0" w:rsidP="006436ED">
          <w:pPr>
            <w:pStyle w:val="TOC3"/>
            <w:tabs>
              <w:tab w:val="left" w:pos="1320"/>
              <w:tab w:val="right" w:leader="dot" w:pos="8630"/>
            </w:tabs>
            <w:rPr>
              <w:rFonts w:ascii="Times New Roman" w:hAnsi="Times New Roman"/>
              <w:noProof/>
              <w:sz w:val="24"/>
              <w:szCs w:val="24"/>
            </w:rPr>
          </w:pPr>
          <w:hyperlink w:anchor="_Toc80004136" w:history="1">
            <w:r w:rsidR="006436ED" w:rsidRPr="006436ED">
              <w:rPr>
                <w:rStyle w:val="Hyperlink"/>
                <w:rFonts w:ascii="Times New Roman" w:hAnsi="Times New Roman"/>
                <w:noProof/>
                <w:sz w:val="24"/>
                <w:szCs w:val="24"/>
              </w:rPr>
              <w:t>4.2.3</w:t>
            </w:r>
            <w:r w:rsidR="006436ED" w:rsidRPr="006436ED">
              <w:rPr>
                <w:rFonts w:ascii="Times New Roman" w:hAnsi="Times New Roman"/>
                <w:noProof/>
                <w:sz w:val="24"/>
                <w:szCs w:val="24"/>
              </w:rPr>
              <w:tab/>
            </w:r>
            <w:r w:rsidR="006436ED" w:rsidRPr="006436ED">
              <w:rPr>
                <w:rStyle w:val="Hyperlink"/>
                <w:rFonts w:ascii="Times New Roman" w:hAnsi="Times New Roman"/>
                <w:noProof/>
                <w:sz w:val="24"/>
                <w:szCs w:val="24"/>
              </w:rPr>
              <w:t>Use Case Diagram</w:t>
            </w:r>
            <w:r w:rsidR="006436ED" w:rsidRPr="006436ED">
              <w:rPr>
                <w:rFonts w:ascii="Times New Roman" w:hAnsi="Times New Roman"/>
                <w:noProof/>
                <w:webHidden/>
                <w:sz w:val="24"/>
                <w:szCs w:val="24"/>
              </w:rPr>
              <w:tab/>
            </w:r>
            <w:r w:rsidR="006436ED" w:rsidRPr="006436ED">
              <w:rPr>
                <w:rFonts w:ascii="Times New Roman" w:hAnsi="Times New Roman"/>
                <w:noProof/>
                <w:webHidden/>
                <w:sz w:val="24"/>
                <w:szCs w:val="24"/>
              </w:rPr>
              <w:fldChar w:fldCharType="begin"/>
            </w:r>
            <w:r w:rsidR="006436ED" w:rsidRPr="006436ED">
              <w:rPr>
                <w:rFonts w:ascii="Times New Roman" w:hAnsi="Times New Roman"/>
                <w:noProof/>
                <w:webHidden/>
                <w:sz w:val="24"/>
                <w:szCs w:val="24"/>
              </w:rPr>
              <w:instrText xml:space="preserve"> PAGEREF _Toc80004136 \h </w:instrText>
            </w:r>
            <w:r w:rsidR="006436ED" w:rsidRPr="006436ED">
              <w:rPr>
                <w:rFonts w:ascii="Times New Roman" w:hAnsi="Times New Roman"/>
                <w:noProof/>
                <w:webHidden/>
                <w:sz w:val="24"/>
                <w:szCs w:val="24"/>
              </w:rPr>
            </w:r>
            <w:r w:rsidR="006436ED" w:rsidRPr="006436ED">
              <w:rPr>
                <w:rFonts w:ascii="Times New Roman" w:hAnsi="Times New Roman"/>
                <w:noProof/>
                <w:webHidden/>
                <w:sz w:val="24"/>
                <w:szCs w:val="24"/>
              </w:rPr>
              <w:fldChar w:fldCharType="separate"/>
            </w:r>
            <w:r w:rsidR="001005A6">
              <w:rPr>
                <w:rFonts w:ascii="Times New Roman" w:hAnsi="Times New Roman"/>
                <w:noProof/>
                <w:webHidden/>
                <w:sz w:val="24"/>
                <w:szCs w:val="24"/>
              </w:rPr>
              <w:t>46</w:t>
            </w:r>
            <w:r w:rsidR="006436ED" w:rsidRPr="006436ED">
              <w:rPr>
                <w:rFonts w:ascii="Times New Roman" w:hAnsi="Times New Roman"/>
                <w:noProof/>
                <w:webHidden/>
                <w:sz w:val="24"/>
                <w:szCs w:val="24"/>
              </w:rPr>
              <w:fldChar w:fldCharType="end"/>
            </w:r>
          </w:hyperlink>
        </w:p>
        <w:p w14:paraId="2DD33AC8" w14:textId="2148F950" w:rsidR="006436ED" w:rsidRPr="006436ED" w:rsidRDefault="004B60D0" w:rsidP="006436ED">
          <w:pPr>
            <w:pStyle w:val="TOC3"/>
            <w:tabs>
              <w:tab w:val="right" w:leader="dot" w:pos="8630"/>
            </w:tabs>
            <w:rPr>
              <w:rFonts w:ascii="Times New Roman" w:hAnsi="Times New Roman"/>
              <w:noProof/>
              <w:sz w:val="24"/>
              <w:szCs w:val="24"/>
            </w:rPr>
          </w:pPr>
          <w:hyperlink w:anchor="_Toc80004137" w:history="1">
            <w:r w:rsidR="006436ED" w:rsidRPr="006436ED">
              <w:rPr>
                <w:rStyle w:val="Hyperlink"/>
                <w:rFonts w:ascii="Times New Roman" w:hAnsi="Times New Roman"/>
                <w:noProof/>
                <w:sz w:val="24"/>
                <w:szCs w:val="24"/>
              </w:rPr>
              <w:t>4.2.4 System Flowcharts</w:t>
            </w:r>
            <w:r w:rsidR="006436ED" w:rsidRPr="006436ED">
              <w:rPr>
                <w:rFonts w:ascii="Times New Roman" w:hAnsi="Times New Roman"/>
                <w:noProof/>
                <w:webHidden/>
                <w:sz w:val="24"/>
                <w:szCs w:val="24"/>
              </w:rPr>
              <w:tab/>
            </w:r>
            <w:r w:rsidR="006436ED" w:rsidRPr="006436ED">
              <w:rPr>
                <w:rFonts w:ascii="Times New Roman" w:hAnsi="Times New Roman"/>
                <w:noProof/>
                <w:webHidden/>
                <w:sz w:val="24"/>
                <w:szCs w:val="24"/>
              </w:rPr>
              <w:fldChar w:fldCharType="begin"/>
            </w:r>
            <w:r w:rsidR="006436ED" w:rsidRPr="006436ED">
              <w:rPr>
                <w:rFonts w:ascii="Times New Roman" w:hAnsi="Times New Roman"/>
                <w:noProof/>
                <w:webHidden/>
                <w:sz w:val="24"/>
                <w:szCs w:val="24"/>
              </w:rPr>
              <w:instrText xml:space="preserve"> PAGEREF _Toc80004137 \h </w:instrText>
            </w:r>
            <w:r w:rsidR="006436ED" w:rsidRPr="006436ED">
              <w:rPr>
                <w:rFonts w:ascii="Times New Roman" w:hAnsi="Times New Roman"/>
                <w:noProof/>
                <w:webHidden/>
                <w:sz w:val="24"/>
                <w:szCs w:val="24"/>
              </w:rPr>
            </w:r>
            <w:r w:rsidR="006436ED" w:rsidRPr="006436ED">
              <w:rPr>
                <w:rFonts w:ascii="Times New Roman" w:hAnsi="Times New Roman"/>
                <w:noProof/>
                <w:webHidden/>
                <w:sz w:val="24"/>
                <w:szCs w:val="24"/>
              </w:rPr>
              <w:fldChar w:fldCharType="separate"/>
            </w:r>
            <w:r w:rsidR="001005A6">
              <w:rPr>
                <w:rFonts w:ascii="Times New Roman" w:hAnsi="Times New Roman"/>
                <w:noProof/>
                <w:webHidden/>
                <w:sz w:val="24"/>
                <w:szCs w:val="24"/>
              </w:rPr>
              <w:t>47</w:t>
            </w:r>
            <w:r w:rsidR="006436ED" w:rsidRPr="006436ED">
              <w:rPr>
                <w:rFonts w:ascii="Times New Roman" w:hAnsi="Times New Roman"/>
                <w:noProof/>
                <w:webHidden/>
                <w:sz w:val="24"/>
                <w:szCs w:val="24"/>
              </w:rPr>
              <w:fldChar w:fldCharType="end"/>
            </w:r>
          </w:hyperlink>
        </w:p>
        <w:p w14:paraId="1B82E758" w14:textId="69703F3B" w:rsidR="006436ED" w:rsidRPr="006436ED" w:rsidRDefault="004B60D0" w:rsidP="006436ED">
          <w:pPr>
            <w:pStyle w:val="TOC2"/>
            <w:tabs>
              <w:tab w:val="right" w:leader="dot" w:pos="8630"/>
            </w:tabs>
            <w:ind w:firstLine="0"/>
            <w:rPr>
              <w:noProof/>
              <w:color w:val="auto"/>
            </w:rPr>
          </w:pPr>
          <w:hyperlink w:anchor="_Toc80004138" w:history="1">
            <w:r w:rsidR="006436ED" w:rsidRPr="006436ED">
              <w:rPr>
                <w:rStyle w:val="Hyperlink"/>
                <w:noProof/>
              </w:rPr>
              <w:t>4.3 Building Prototype</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_Toc80004138 \h </w:instrText>
            </w:r>
            <w:r w:rsidR="006436ED" w:rsidRPr="006436ED">
              <w:rPr>
                <w:noProof/>
                <w:webHidden/>
              </w:rPr>
            </w:r>
            <w:r w:rsidR="006436ED" w:rsidRPr="006436ED">
              <w:rPr>
                <w:noProof/>
                <w:webHidden/>
              </w:rPr>
              <w:fldChar w:fldCharType="separate"/>
            </w:r>
            <w:r w:rsidR="001005A6">
              <w:rPr>
                <w:noProof/>
                <w:webHidden/>
              </w:rPr>
              <w:t>51</w:t>
            </w:r>
            <w:r w:rsidR="006436ED" w:rsidRPr="006436ED">
              <w:rPr>
                <w:noProof/>
                <w:webHidden/>
              </w:rPr>
              <w:fldChar w:fldCharType="end"/>
            </w:r>
          </w:hyperlink>
        </w:p>
        <w:p w14:paraId="07F1E8E6" w14:textId="582CF630" w:rsidR="006436ED" w:rsidRPr="006436ED" w:rsidRDefault="004B60D0" w:rsidP="006436ED">
          <w:pPr>
            <w:pStyle w:val="TOC2"/>
            <w:tabs>
              <w:tab w:val="right" w:leader="dot" w:pos="8630"/>
            </w:tabs>
            <w:ind w:firstLine="0"/>
            <w:rPr>
              <w:noProof/>
              <w:color w:val="auto"/>
            </w:rPr>
          </w:pPr>
          <w:hyperlink w:anchor="_Toc80004139" w:history="1">
            <w:r w:rsidR="006436ED" w:rsidRPr="006436ED">
              <w:rPr>
                <w:rStyle w:val="Hyperlink"/>
                <w:noProof/>
              </w:rPr>
              <w:t>4.4 User Evaluation</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_Toc80004139 \h </w:instrText>
            </w:r>
            <w:r w:rsidR="006436ED" w:rsidRPr="006436ED">
              <w:rPr>
                <w:noProof/>
                <w:webHidden/>
              </w:rPr>
            </w:r>
            <w:r w:rsidR="006436ED" w:rsidRPr="006436ED">
              <w:rPr>
                <w:noProof/>
                <w:webHidden/>
              </w:rPr>
              <w:fldChar w:fldCharType="separate"/>
            </w:r>
            <w:r w:rsidR="001005A6">
              <w:rPr>
                <w:noProof/>
                <w:webHidden/>
              </w:rPr>
              <w:t>52</w:t>
            </w:r>
            <w:r w:rsidR="006436ED" w:rsidRPr="006436ED">
              <w:rPr>
                <w:noProof/>
                <w:webHidden/>
              </w:rPr>
              <w:fldChar w:fldCharType="end"/>
            </w:r>
          </w:hyperlink>
        </w:p>
        <w:p w14:paraId="66806F6F" w14:textId="642E6078" w:rsidR="006436ED" w:rsidRPr="006436ED" w:rsidRDefault="004B60D0" w:rsidP="006436ED">
          <w:pPr>
            <w:pStyle w:val="TOC2"/>
            <w:tabs>
              <w:tab w:val="right" w:leader="dot" w:pos="8630"/>
            </w:tabs>
            <w:ind w:firstLine="0"/>
            <w:rPr>
              <w:noProof/>
              <w:color w:val="auto"/>
            </w:rPr>
          </w:pPr>
          <w:hyperlink w:anchor="_Toc80004140" w:history="1">
            <w:r w:rsidR="006436ED" w:rsidRPr="006436ED">
              <w:rPr>
                <w:rStyle w:val="Hyperlink"/>
                <w:noProof/>
              </w:rPr>
              <w:t>4.5 Refining Prototype</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_Toc80004140 \h </w:instrText>
            </w:r>
            <w:r w:rsidR="006436ED" w:rsidRPr="006436ED">
              <w:rPr>
                <w:noProof/>
                <w:webHidden/>
              </w:rPr>
            </w:r>
            <w:r w:rsidR="006436ED" w:rsidRPr="006436ED">
              <w:rPr>
                <w:noProof/>
                <w:webHidden/>
              </w:rPr>
              <w:fldChar w:fldCharType="separate"/>
            </w:r>
            <w:r w:rsidR="001005A6">
              <w:rPr>
                <w:noProof/>
                <w:webHidden/>
              </w:rPr>
              <w:t>52</w:t>
            </w:r>
            <w:r w:rsidR="006436ED" w:rsidRPr="006436ED">
              <w:rPr>
                <w:noProof/>
                <w:webHidden/>
              </w:rPr>
              <w:fldChar w:fldCharType="end"/>
            </w:r>
          </w:hyperlink>
        </w:p>
        <w:p w14:paraId="683FD1C9" w14:textId="107FBABF" w:rsidR="006436ED" w:rsidRPr="006436ED" w:rsidRDefault="004B60D0" w:rsidP="006436ED">
          <w:pPr>
            <w:pStyle w:val="TOC2"/>
            <w:tabs>
              <w:tab w:val="right" w:leader="dot" w:pos="8630"/>
            </w:tabs>
            <w:ind w:firstLine="0"/>
            <w:rPr>
              <w:noProof/>
              <w:color w:val="auto"/>
            </w:rPr>
          </w:pPr>
          <w:hyperlink w:anchor="_Toc80004141" w:history="1">
            <w:r w:rsidR="006436ED" w:rsidRPr="006436ED">
              <w:rPr>
                <w:rStyle w:val="Hyperlink"/>
                <w:noProof/>
              </w:rPr>
              <w:t>4.6 Engineer Product</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_Toc80004141 \h </w:instrText>
            </w:r>
            <w:r w:rsidR="006436ED" w:rsidRPr="006436ED">
              <w:rPr>
                <w:noProof/>
                <w:webHidden/>
              </w:rPr>
            </w:r>
            <w:r w:rsidR="006436ED" w:rsidRPr="006436ED">
              <w:rPr>
                <w:noProof/>
                <w:webHidden/>
              </w:rPr>
              <w:fldChar w:fldCharType="separate"/>
            </w:r>
            <w:r w:rsidR="001005A6">
              <w:rPr>
                <w:noProof/>
                <w:webHidden/>
              </w:rPr>
              <w:t>52</w:t>
            </w:r>
            <w:r w:rsidR="006436ED" w:rsidRPr="006436ED">
              <w:rPr>
                <w:noProof/>
                <w:webHidden/>
              </w:rPr>
              <w:fldChar w:fldCharType="end"/>
            </w:r>
          </w:hyperlink>
        </w:p>
        <w:p w14:paraId="735FEB67" w14:textId="230317EF" w:rsidR="006436ED" w:rsidRPr="006436ED" w:rsidRDefault="004B60D0" w:rsidP="006436ED">
          <w:pPr>
            <w:pStyle w:val="TOC1"/>
            <w:ind w:firstLine="0"/>
            <w:rPr>
              <w:noProof/>
              <w:color w:val="auto"/>
            </w:rPr>
          </w:pPr>
          <w:hyperlink w:anchor="_Toc80004142" w:history="1">
            <w:r w:rsidR="006436ED" w:rsidRPr="006436ED">
              <w:rPr>
                <w:rStyle w:val="Hyperlink"/>
                <w:rFonts w:eastAsia="MS Mincho"/>
                <w:noProof/>
                <w:lang w:eastAsia="ja-JP"/>
              </w:rPr>
              <w:t>LIST OF REFERENCES</w:t>
            </w:r>
            <w:r w:rsidR="006436ED" w:rsidRPr="006436ED">
              <w:rPr>
                <w:noProof/>
                <w:webHidden/>
              </w:rPr>
              <w:tab/>
            </w:r>
            <w:r w:rsidR="006436ED" w:rsidRPr="006436ED">
              <w:rPr>
                <w:noProof/>
                <w:webHidden/>
              </w:rPr>
              <w:fldChar w:fldCharType="begin"/>
            </w:r>
            <w:r w:rsidR="006436ED" w:rsidRPr="006436ED">
              <w:rPr>
                <w:noProof/>
                <w:webHidden/>
              </w:rPr>
              <w:instrText xml:space="preserve"> PAGEREF _Toc80004142 \h </w:instrText>
            </w:r>
            <w:r w:rsidR="006436ED" w:rsidRPr="006436ED">
              <w:rPr>
                <w:noProof/>
                <w:webHidden/>
              </w:rPr>
            </w:r>
            <w:r w:rsidR="006436ED" w:rsidRPr="006436ED">
              <w:rPr>
                <w:noProof/>
                <w:webHidden/>
              </w:rPr>
              <w:fldChar w:fldCharType="separate"/>
            </w:r>
            <w:r w:rsidR="001005A6">
              <w:rPr>
                <w:noProof/>
                <w:webHidden/>
              </w:rPr>
              <w:t>53</w:t>
            </w:r>
            <w:r w:rsidR="006436ED" w:rsidRPr="006436ED">
              <w:rPr>
                <w:noProof/>
                <w:webHidden/>
              </w:rPr>
              <w:fldChar w:fldCharType="end"/>
            </w:r>
          </w:hyperlink>
        </w:p>
        <w:p w14:paraId="44F32386" w14:textId="41D6B106" w:rsidR="00B21D0B" w:rsidRPr="006436ED" w:rsidRDefault="00B21D0B" w:rsidP="006436ED">
          <w:pPr>
            <w:ind w:firstLine="0"/>
          </w:pPr>
          <w:r w:rsidRPr="006436ED">
            <w:rPr>
              <w:noProof/>
            </w:rPr>
            <w:fldChar w:fldCharType="end"/>
          </w:r>
        </w:p>
      </w:sdtContent>
    </w:sdt>
    <w:p w14:paraId="3DFD7A21" w14:textId="21182469" w:rsidR="00B21D0B" w:rsidRPr="009E53A9" w:rsidRDefault="00EA0333" w:rsidP="009E53A9">
      <w:pPr>
        <w:tabs>
          <w:tab w:val="right" w:leader="dot" w:pos="7920"/>
        </w:tabs>
        <w:spacing w:after="0" w:line="240" w:lineRule="auto"/>
        <w:ind w:left="576" w:right="540" w:firstLine="0"/>
        <w:rPr>
          <w:rFonts w:eastAsia="Times New Roman"/>
          <w:noProof/>
        </w:rPr>
      </w:pPr>
      <w:r w:rsidRPr="009E53A9">
        <w:rPr>
          <w:rFonts w:eastAsia="MS Mincho"/>
          <w:lang w:val="es-ES" w:eastAsia="ja-JP"/>
        </w:rPr>
        <w:fldChar w:fldCharType="begin"/>
      </w:r>
      <w:r w:rsidRPr="009E53A9">
        <w:rPr>
          <w:rFonts w:eastAsia="MS Mincho"/>
          <w:lang w:val="es-ES" w:eastAsia="ja-JP"/>
        </w:rPr>
        <w:instrText xml:space="preserve"> TOC \o "1-3" \h \z \u </w:instrText>
      </w:r>
      <w:r w:rsidRPr="009E53A9">
        <w:rPr>
          <w:rFonts w:eastAsia="MS Mincho"/>
          <w:lang w:val="es-ES" w:eastAsia="ja-JP"/>
        </w:rPr>
        <w:fldChar w:fldCharType="separate"/>
      </w:r>
    </w:p>
    <w:p w14:paraId="2A29887A" w14:textId="2BF72EA6" w:rsidR="00EA0333" w:rsidRPr="009E53A9" w:rsidRDefault="00EA0333" w:rsidP="009E53A9">
      <w:pPr>
        <w:tabs>
          <w:tab w:val="left" w:pos="1152"/>
          <w:tab w:val="right" w:leader="dot" w:pos="7920"/>
        </w:tabs>
        <w:spacing w:after="0" w:line="240" w:lineRule="auto"/>
        <w:ind w:left="1152" w:firstLine="0"/>
        <w:rPr>
          <w:rFonts w:eastAsia="Times New Roman"/>
          <w:noProof/>
        </w:rPr>
      </w:pPr>
    </w:p>
    <w:p w14:paraId="16657AE1" w14:textId="77777777" w:rsidR="00EA0333" w:rsidRPr="00EA0333" w:rsidRDefault="00EA0333" w:rsidP="009E53A9">
      <w:pPr>
        <w:ind w:firstLine="0"/>
        <w:rPr>
          <w:rFonts w:eastAsia="Times New Roman"/>
          <w:lang w:val="es-ES"/>
        </w:rPr>
      </w:pPr>
      <w:r w:rsidRPr="009E53A9">
        <w:rPr>
          <w:rFonts w:eastAsia="Times New Roman"/>
          <w:lang w:val="es-ES"/>
        </w:rPr>
        <w:fldChar w:fldCharType="end"/>
      </w:r>
    </w:p>
    <w:p w14:paraId="4E27C9F4" w14:textId="77777777" w:rsidR="00EA0333" w:rsidRDefault="00EA0333" w:rsidP="00EA0333">
      <w:pPr>
        <w:ind w:firstLine="0"/>
      </w:pPr>
    </w:p>
    <w:p w14:paraId="677B62AA" w14:textId="77777777" w:rsidR="00EA0333" w:rsidRDefault="00EA0333" w:rsidP="00EA0333">
      <w:pPr>
        <w:ind w:firstLine="0"/>
      </w:pPr>
    </w:p>
    <w:p w14:paraId="03850979" w14:textId="77777777" w:rsidR="00EA0333" w:rsidRDefault="00EA0333" w:rsidP="00EA0333">
      <w:pPr>
        <w:ind w:firstLine="0"/>
      </w:pPr>
    </w:p>
    <w:p w14:paraId="21C92826" w14:textId="77777777" w:rsidR="00EA0333" w:rsidRDefault="00EA0333" w:rsidP="00EA0333">
      <w:pPr>
        <w:ind w:firstLine="0"/>
      </w:pPr>
    </w:p>
    <w:p w14:paraId="3D15EE54" w14:textId="51CAE4E0" w:rsidR="00EA0333" w:rsidRDefault="00EA0333" w:rsidP="00EA0333">
      <w:pPr>
        <w:ind w:firstLine="0"/>
      </w:pPr>
    </w:p>
    <w:p w14:paraId="6FBB4654" w14:textId="7E86065D" w:rsidR="00B21D0B" w:rsidRDefault="00B21D0B" w:rsidP="00EA0333">
      <w:pPr>
        <w:ind w:firstLine="0"/>
      </w:pPr>
    </w:p>
    <w:p w14:paraId="76AF15BE" w14:textId="0E0C4D00" w:rsidR="00B21D0B" w:rsidRDefault="00B21D0B" w:rsidP="00EA0333">
      <w:pPr>
        <w:ind w:firstLine="0"/>
      </w:pPr>
    </w:p>
    <w:p w14:paraId="08F2C4C2" w14:textId="26CD6BAE" w:rsidR="00B21D0B" w:rsidRDefault="00B21D0B" w:rsidP="00EA0333">
      <w:pPr>
        <w:ind w:firstLine="0"/>
      </w:pPr>
    </w:p>
    <w:p w14:paraId="31A8C7DB" w14:textId="495FC0D2" w:rsidR="00B21D0B" w:rsidRDefault="00B21D0B" w:rsidP="00EA0333">
      <w:pPr>
        <w:ind w:firstLine="0"/>
      </w:pPr>
    </w:p>
    <w:p w14:paraId="79751DAA" w14:textId="1CFFF9BF" w:rsidR="009E53A9" w:rsidRDefault="009E53A9" w:rsidP="00EA0333">
      <w:pPr>
        <w:ind w:firstLine="0"/>
      </w:pPr>
    </w:p>
    <w:p w14:paraId="231CD8F3" w14:textId="24BB9D79" w:rsidR="009E53A9" w:rsidRDefault="009E53A9" w:rsidP="00EA0333">
      <w:pPr>
        <w:ind w:firstLine="0"/>
      </w:pPr>
    </w:p>
    <w:p w14:paraId="4C94F177" w14:textId="25F24F6A" w:rsidR="009E53A9" w:rsidRDefault="009E53A9" w:rsidP="00EA0333">
      <w:pPr>
        <w:ind w:firstLine="0"/>
      </w:pPr>
    </w:p>
    <w:p w14:paraId="5BDD64EE" w14:textId="77777777" w:rsidR="00A46461" w:rsidRDefault="00A46461" w:rsidP="00EA0333">
      <w:pPr>
        <w:ind w:firstLine="0"/>
      </w:pPr>
    </w:p>
    <w:p w14:paraId="622D03A5" w14:textId="33D319DB" w:rsidR="00B21D0B" w:rsidRDefault="00B21D0B" w:rsidP="00EA0333">
      <w:pPr>
        <w:ind w:firstLine="0"/>
      </w:pPr>
    </w:p>
    <w:p w14:paraId="4493ABCB" w14:textId="77777777" w:rsidR="00B21D0B" w:rsidRDefault="00B21D0B" w:rsidP="00EA0333">
      <w:pPr>
        <w:ind w:firstLine="0"/>
      </w:pPr>
    </w:p>
    <w:p w14:paraId="74CBCCDF" w14:textId="77777777" w:rsidR="00EA0333" w:rsidRPr="00276D94" w:rsidRDefault="00EA0333" w:rsidP="009014C1">
      <w:pPr>
        <w:pStyle w:val="Heading1"/>
        <w:ind w:firstLine="0"/>
        <w:rPr>
          <w:rFonts w:eastAsia="MS Mincho"/>
          <w:b/>
          <w:bCs/>
          <w:color w:val="000000" w:themeColor="text1"/>
          <w:sz w:val="28"/>
          <w:szCs w:val="28"/>
          <w:lang w:val="en-GB" w:eastAsia="ja-JP"/>
        </w:rPr>
      </w:pPr>
      <w:bookmarkStart w:id="4" w:name="_Toc220810866"/>
      <w:bookmarkStart w:id="5" w:name="_Toc305755523"/>
      <w:bookmarkStart w:id="6" w:name="_Toc80004118"/>
      <w:r w:rsidRPr="00276D94">
        <w:rPr>
          <w:rFonts w:eastAsia="MS Mincho"/>
          <w:b/>
          <w:bCs/>
          <w:color w:val="000000" w:themeColor="text1"/>
          <w:sz w:val="28"/>
          <w:szCs w:val="28"/>
          <w:lang w:val="en-GB" w:eastAsia="ja-JP"/>
        </w:rPr>
        <w:lastRenderedPageBreak/>
        <w:t>L</w:t>
      </w:r>
      <w:bookmarkEnd w:id="4"/>
      <w:r w:rsidRPr="00276D94">
        <w:rPr>
          <w:rFonts w:eastAsia="MS Mincho"/>
          <w:b/>
          <w:bCs/>
          <w:color w:val="000000" w:themeColor="text1"/>
          <w:sz w:val="28"/>
          <w:szCs w:val="28"/>
          <w:lang w:val="en-GB" w:eastAsia="ja-JP"/>
        </w:rPr>
        <w:t>IST OF FIGURES</w:t>
      </w:r>
      <w:bookmarkEnd w:id="5"/>
      <w:bookmarkEnd w:id="6"/>
    </w:p>
    <w:p w14:paraId="27B1F914" w14:textId="77777777" w:rsidR="003A0CB5" w:rsidRPr="00EA0333" w:rsidRDefault="003A0CB5" w:rsidP="00B21D0B">
      <w:pPr>
        <w:rPr>
          <w:rFonts w:eastAsia="MS Mincho"/>
          <w:lang w:val="en-GB" w:eastAsia="ja-JP"/>
        </w:rPr>
      </w:pPr>
    </w:p>
    <w:p w14:paraId="1E4CBE08" w14:textId="3C5BF862" w:rsidR="00AF0A37" w:rsidRPr="00AF0A37" w:rsidRDefault="00AF0A37" w:rsidP="00AF0A37">
      <w:pPr>
        <w:pStyle w:val="TableofFigures"/>
        <w:tabs>
          <w:tab w:val="right" w:leader="dot" w:pos="8630"/>
        </w:tabs>
        <w:ind w:firstLine="0"/>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"Figure" </w:instrText>
      </w:r>
      <w:r>
        <w:rPr>
          <w:rFonts w:eastAsia="Times New Roman"/>
          <w:lang w:val="en-GB"/>
        </w:rPr>
        <w:fldChar w:fldCharType="separate"/>
      </w:r>
      <w:hyperlink r:id="rId13" w:anchor="_Toc79945083" w:history="1">
        <w:r w:rsidRPr="00AF0A37">
          <w:rPr>
            <w:rStyle w:val="Hyperlink"/>
            <w:noProof/>
          </w:rPr>
          <w:t>Figure 2.1 Sample Time Series Data</w:t>
        </w:r>
        <w:r w:rsidRPr="00AF0A37">
          <w:rPr>
            <w:noProof/>
            <w:webHidden/>
          </w:rPr>
          <w:tab/>
        </w:r>
        <w:r w:rsidRPr="00AF0A37">
          <w:rPr>
            <w:noProof/>
            <w:webHidden/>
          </w:rPr>
          <w:fldChar w:fldCharType="begin"/>
        </w:r>
        <w:r w:rsidRPr="00AF0A37">
          <w:rPr>
            <w:noProof/>
            <w:webHidden/>
          </w:rPr>
          <w:instrText xml:space="preserve"> PAGEREF _Toc79945083 \h </w:instrText>
        </w:r>
        <w:r w:rsidRPr="00AF0A37">
          <w:rPr>
            <w:noProof/>
            <w:webHidden/>
          </w:rPr>
        </w:r>
        <w:r w:rsidRPr="00AF0A37">
          <w:rPr>
            <w:noProof/>
            <w:webHidden/>
          </w:rPr>
          <w:fldChar w:fldCharType="separate"/>
        </w:r>
        <w:r w:rsidR="001005A6">
          <w:rPr>
            <w:noProof/>
            <w:webHidden/>
          </w:rPr>
          <w:t>19</w:t>
        </w:r>
        <w:r w:rsidRPr="00AF0A37">
          <w:rPr>
            <w:noProof/>
            <w:webHidden/>
          </w:rPr>
          <w:fldChar w:fldCharType="end"/>
        </w:r>
      </w:hyperlink>
    </w:p>
    <w:p w14:paraId="0122EF3C" w14:textId="5D8894CC"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84" w:history="1">
        <w:r w:rsidR="00AF0A37" w:rsidRPr="00AF0A37">
          <w:rPr>
            <w:rStyle w:val="Hyperlink"/>
            <w:noProof/>
          </w:rPr>
          <w:t>Figure 3.1 Positioning, alignment, data in a QR code</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_Toc79945084 \h </w:instrText>
        </w:r>
        <w:r w:rsidR="00AF0A37" w:rsidRPr="00AF0A37">
          <w:rPr>
            <w:noProof/>
            <w:webHidden/>
          </w:rPr>
        </w:r>
        <w:r w:rsidR="00AF0A37" w:rsidRPr="00AF0A37">
          <w:rPr>
            <w:noProof/>
            <w:webHidden/>
          </w:rPr>
          <w:fldChar w:fldCharType="separate"/>
        </w:r>
        <w:r w:rsidR="001005A6">
          <w:rPr>
            <w:noProof/>
            <w:webHidden/>
          </w:rPr>
          <w:t>28</w:t>
        </w:r>
        <w:r w:rsidR="00AF0A37" w:rsidRPr="00AF0A37">
          <w:rPr>
            <w:noProof/>
            <w:webHidden/>
          </w:rPr>
          <w:fldChar w:fldCharType="end"/>
        </w:r>
      </w:hyperlink>
    </w:p>
    <w:p w14:paraId="3440785C" w14:textId="20A948CD"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85" w:history="1">
        <w:r w:rsidR="00AF0A37" w:rsidRPr="00AF0A37">
          <w:rPr>
            <w:rStyle w:val="Hyperlink"/>
            <w:noProof/>
          </w:rPr>
          <w:t>Figure 3.2 QR barcode pointing to a web page</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_Toc79945085 \h </w:instrText>
        </w:r>
        <w:r w:rsidR="00AF0A37" w:rsidRPr="00AF0A37">
          <w:rPr>
            <w:noProof/>
            <w:webHidden/>
          </w:rPr>
        </w:r>
        <w:r w:rsidR="00AF0A37" w:rsidRPr="00AF0A37">
          <w:rPr>
            <w:noProof/>
            <w:webHidden/>
          </w:rPr>
          <w:fldChar w:fldCharType="separate"/>
        </w:r>
        <w:r w:rsidR="001005A6">
          <w:rPr>
            <w:noProof/>
            <w:webHidden/>
          </w:rPr>
          <w:t>29</w:t>
        </w:r>
        <w:r w:rsidR="00AF0A37" w:rsidRPr="00AF0A37">
          <w:rPr>
            <w:noProof/>
            <w:webHidden/>
          </w:rPr>
          <w:fldChar w:fldCharType="end"/>
        </w:r>
      </w:hyperlink>
    </w:p>
    <w:p w14:paraId="285637AB" w14:textId="44A26F2A"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86" w:history="1">
        <w:r w:rsidR="00AF0A37" w:rsidRPr="00AF0A37">
          <w:rPr>
            <w:rStyle w:val="Hyperlink"/>
            <w:noProof/>
          </w:rPr>
          <w:t>Figure 3.3 QR barcode with five lines of text in it</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_Toc79945086 \h </w:instrText>
        </w:r>
        <w:r w:rsidR="00AF0A37" w:rsidRPr="00AF0A37">
          <w:rPr>
            <w:noProof/>
            <w:webHidden/>
          </w:rPr>
        </w:r>
        <w:r w:rsidR="00AF0A37" w:rsidRPr="00AF0A37">
          <w:rPr>
            <w:noProof/>
            <w:webHidden/>
          </w:rPr>
          <w:fldChar w:fldCharType="separate"/>
        </w:r>
        <w:r w:rsidR="001005A6">
          <w:rPr>
            <w:noProof/>
            <w:webHidden/>
          </w:rPr>
          <w:t>29</w:t>
        </w:r>
        <w:r w:rsidR="00AF0A37" w:rsidRPr="00AF0A37">
          <w:rPr>
            <w:noProof/>
            <w:webHidden/>
          </w:rPr>
          <w:fldChar w:fldCharType="end"/>
        </w:r>
      </w:hyperlink>
    </w:p>
    <w:p w14:paraId="0EA25CB9" w14:textId="666CE65E"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87" w:history="1">
        <w:r w:rsidR="00AF0A37" w:rsidRPr="00AF0A37">
          <w:rPr>
            <w:rStyle w:val="Hyperlink"/>
            <w:noProof/>
          </w:rPr>
          <w:t>Figure 3.4 IPO Diagram of Quarantine Pass Generation</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_Toc79945087 \h </w:instrText>
        </w:r>
        <w:r w:rsidR="00AF0A37" w:rsidRPr="00AF0A37">
          <w:rPr>
            <w:noProof/>
            <w:webHidden/>
          </w:rPr>
        </w:r>
        <w:r w:rsidR="00AF0A37" w:rsidRPr="00AF0A37">
          <w:rPr>
            <w:noProof/>
            <w:webHidden/>
          </w:rPr>
          <w:fldChar w:fldCharType="separate"/>
        </w:r>
        <w:r w:rsidR="001005A6">
          <w:rPr>
            <w:noProof/>
            <w:webHidden/>
          </w:rPr>
          <w:t>34</w:t>
        </w:r>
        <w:r w:rsidR="00AF0A37" w:rsidRPr="00AF0A37">
          <w:rPr>
            <w:noProof/>
            <w:webHidden/>
          </w:rPr>
          <w:fldChar w:fldCharType="end"/>
        </w:r>
      </w:hyperlink>
    </w:p>
    <w:p w14:paraId="05CBECE1" w14:textId="62255DA7"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88" w:history="1">
        <w:r w:rsidR="00AF0A37" w:rsidRPr="00AF0A37">
          <w:rPr>
            <w:rStyle w:val="Hyperlink"/>
            <w:noProof/>
          </w:rPr>
          <w:t>Figure 3.5 IPO Diagram of Quarantine Pass Validation</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_Toc79945088 \h </w:instrText>
        </w:r>
        <w:r w:rsidR="00AF0A37" w:rsidRPr="00AF0A37">
          <w:rPr>
            <w:noProof/>
            <w:webHidden/>
          </w:rPr>
        </w:r>
        <w:r w:rsidR="00AF0A37" w:rsidRPr="00AF0A37">
          <w:rPr>
            <w:noProof/>
            <w:webHidden/>
          </w:rPr>
          <w:fldChar w:fldCharType="separate"/>
        </w:r>
        <w:r w:rsidR="001005A6">
          <w:rPr>
            <w:noProof/>
            <w:webHidden/>
          </w:rPr>
          <w:t>34</w:t>
        </w:r>
        <w:r w:rsidR="00AF0A37" w:rsidRPr="00AF0A37">
          <w:rPr>
            <w:noProof/>
            <w:webHidden/>
          </w:rPr>
          <w:fldChar w:fldCharType="end"/>
        </w:r>
      </w:hyperlink>
    </w:p>
    <w:p w14:paraId="7B4B3064" w14:textId="22E78672"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89" w:history="1">
        <w:r w:rsidR="00AF0A37" w:rsidRPr="00AF0A37">
          <w:rPr>
            <w:rStyle w:val="Hyperlink"/>
            <w:noProof/>
          </w:rPr>
          <w:t>Figure 3.6 IPO Diagram for Decision Support System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_Toc79945089 \h </w:instrText>
        </w:r>
        <w:r w:rsidR="00AF0A37" w:rsidRPr="00AF0A37">
          <w:rPr>
            <w:noProof/>
            <w:webHidden/>
          </w:rPr>
        </w:r>
        <w:r w:rsidR="00AF0A37" w:rsidRPr="00AF0A37">
          <w:rPr>
            <w:noProof/>
            <w:webHidden/>
          </w:rPr>
          <w:fldChar w:fldCharType="separate"/>
        </w:r>
        <w:r w:rsidR="001005A6">
          <w:rPr>
            <w:noProof/>
            <w:webHidden/>
          </w:rPr>
          <w:t>35</w:t>
        </w:r>
        <w:r w:rsidR="00AF0A37" w:rsidRPr="00AF0A37">
          <w:rPr>
            <w:noProof/>
            <w:webHidden/>
          </w:rPr>
          <w:fldChar w:fldCharType="end"/>
        </w:r>
      </w:hyperlink>
    </w:p>
    <w:p w14:paraId="0E8C5AD0" w14:textId="358B5F45"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0" w:history="1">
        <w:r w:rsidR="00AF0A37" w:rsidRPr="00AF0A37">
          <w:rPr>
            <w:rStyle w:val="Hyperlink"/>
            <w:noProof/>
          </w:rPr>
          <w:t>Figure 4.1 Prototype Model</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_Toc79945090 \h </w:instrText>
        </w:r>
        <w:r w:rsidR="00AF0A37" w:rsidRPr="00AF0A37">
          <w:rPr>
            <w:noProof/>
            <w:webHidden/>
          </w:rPr>
        </w:r>
        <w:r w:rsidR="00AF0A37" w:rsidRPr="00AF0A37">
          <w:rPr>
            <w:noProof/>
            <w:webHidden/>
          </w:rPr>
          <w:fldChar w:fldCharType="separate"/>
        </w:r>
        <w:r w:rsidR="001005A6">
          <w:rPr>
            <w:noProof/>
            <w:webHidden/>
          </w:rPr>
          <w:t>37</w:t>
        </w:r>
        <w:r w:rsidR="00AF0A37" w:rsidRPr="00AF0A37">
          <w:rPr>
            <w:noProof/>
            <w:webHidden/>
          </w:rPr>
          <w:fldChar w:fldCharType="end"/>
        </w:r>
      </w:hyperlink>
    </w:p>
    <w:p w14:paraId="39849DC7" w14:textId="33162AEC"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1" w:history="1">
        <w:r w:rsidR="00AF0A37" w:rsidRPr="00AF0A37">
          <w:rPr>
            <w:rStyle w:val="Hyperlink"/>
            <w:noProof/>
          </w:rPr>
          <w:t>Figure 4.2 Sample Quarantine Pass</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_Toc79945091 \h </w:instrText>
        </w:r>
        <w:r w:rsidR="00AF0A37" w:rsidRPr="00AF0A37">
          <w:rPr>
            <w:noProof/>
            <w:webHidden/>
          </w:rPr>
        </w:r>
        <w:r w:rsidR="00AF0A37" w:rsidRPr="00AF0A37">
          <w:rPr>
            <w:noProof/>
            <w:webHidden/>
          </w:rPr>
          <w:fldChar w:fldCharType="separate"/>
        </w:r>
        <w:r w:rsidR="001005A6">
          <w:rPr>
            <w:noProof/>
            <w:webHidden/>
          </w:rPr>
          <w:t>39</w:t>
        </w:r>
        <w:r w:rsidR="00AF0A37" w:rsidRPr="00AF0A37">
          <w:rPr>
            <w:noProof/>
            <w:webHidden/>
          </w:rPr>
          <w:fldChar w:fldCharType="end"/>
        </w:r>
      </w:hyperlink>
    </w:p>
    <w:p w14:paraId="2FA5A852" w14:textId="70DE293B"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2" w:history="1">
        <w:r w:rsidR="00AF0A37" w:rsidRPr="00AF0A37">
          <w:rPr>
            <w:rStyle w:val="Hyperlink"/>
            <w:noProof/>
          </w:rPr>
          <w:t>Figure 4.3 Sample of Non-Stationary Series Plot</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_Toc79945092 \h </w:instrText>
        </w:r>
        <w:r w:rsidR="00AF0A37" w:rsidRPr="00AF0A37">
          <w:rPr>
            <w:noProof/>
            <w:webHidden/>
          </w:rPr>
        </w:r>
        <w:r w:rsidR="00AF0A37" w:rsidRPr="00AF0A37">
          <w:rPr>
            <w:noProof/>
            <w:webHidden/>
          </w:rPr>
          <w:fldChar w:fldCharType="separate"/>
        </w:r>
        <w:r w:rsidR="001005A6">
          <w:rPr>
            <w:noProof/>
            <w:webHidden/>
          </w:rPr>
          <w:t>41</w:t>
        </w:r>
        <w:r w:rsidR="00AF0A37" w:rsidRPr="00AF0A37">
          <w:rPr>
            <w:noProof/>
            <w:webHidden/>
          </w:rPr>
          <w:fldChar w:fldCharType="end"/>
        </w:r>
      </w:hyperlink>
    </w:p>
    <w:p w14:paraId="01372124" w14:textId="6716A8F7"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3" w:history="1">
        <w:r w:rsidR="00AF0A37" w:rsidRPr="00AF0A37">
          <w:rPr>
            <w:rStyle w:val="Hyperlink"/>
            <w:noProof/>
          </w:rPr>
          <w:t>Figure 4.4 Sample Stationary Series Plot</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_Toc79945093 \h </w:instrText>
        </w:r>
        <w:r w:rsidR="00AF0A37" w:rsidRPr="00AF0A37">
          <w:rPr>
            <w:noProof/>
            <w:webHidden/>
          </w:rPr>
        </w:r>
        <w:r w:rsidR="00AF0A37" w:rsidRPr="00AF0A37">
          <w:rPr>
            <w:noProof/>
            <w:webHidden/>
          </w:rPr>
          <w:fldChar w:fldCharType="separate"/>
        </w:r>
        <w:r w:rsidR="001005A6">
          <w:rPr>
            <w:noProof/>
            <w:webHidden/>
          </w:rPr>
          <w:t>42</w:t>
        </w:r>
        <w:r w:rsidR="00AF0A37" w:rsidRPr="00AF0A37">
          <w:rPr>
            <w:noProof/>
            <w:webHidden/>
          </w:rPr>
          <w:fldChar w:fldCharType="end"/>
        </w:r>
      </w:hyperlink>
    </w:p>
    <w:p w14:paraId="3AFF2344" w14:textId="6666FDA1"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4" w:history="1">
        <w:r w:rsidR="00AF0A37" w:rsidRPr="00AF0A37">
          <w:rPr>
            <w:rStyle w:val="Hyperlink"/>
            <w:noProof/>
          </w:rPr>
          <w:t>Figure 4.5 Context Diagram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_Toc79945094 \h </w:instrText>
        </w:r>
        <w:r w:rsidR="00AF0A37" w:rsidRPr="00AF0A37">
          <w:rPr>
            <w:noProof/>
            <w:webHidden/>
          </w:rPr>
        </w:r>
        <w:r w:rsidR="00AF0A37" w:rsidRPr="00AF0A37">
          <w:rPr>
            <w:noProof/>
            <w:webHidden/>
          </w:rPr>
          <w:fldChar w:fldCharType="separate"/>
        </w:r>
        <w:r w:rsidR="001005A6">
          <w:rPr>
            <w:noProof/>
            <w:webHidden/>
          </w:rPr>
          <w:t>44</w:t>
        </w:r>
        <w:r w:rsidR="00AF0A37" w:rsidRPr="00AF0A37">
          <w:rPr>
            <w:noProof/>
            <w:webHidden/>
          </w:rPr>
          <w:fldChar w:fldCharType="end"/>
        </w:r>
      </w:hyperlink>
    </w:p>
    <w:p w14:paraId="68F8C297" w14:textId="2CB360DB"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5" w:history="1">
        <w:r w:rsidR="00AF0A37" w:rsidRPr="00AF0A37">
          <w:rPr>
            <w:rStyle w:val="Hyperlink"/>
            <w:noProof/>
          </w:rPr>
          <w:t>Figure 4.6 Data Flow Diagram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_Toc79945095 \h </w:instrText>
        </w:r>
        <w:r w:rsidR="00AF0A37" w:rsidRPr="00AF0A37">
          <w:rPr>
            <w:noProof/>
            <w:webHidden/>
          </w:rPr>
        </w:r>
        <w:r w:rsidR="00AF0A37" w:rsidRPr="00AF0A37">
          <w:rPr>
            <w:noProof/>
            <w:webHidden/>
          </w:rPr>
          <w:fldChar w:fldCharType="separate"/>
        </w:r>
        <w:r w:rsidR="001005A6">
          <w:rPr>
            <w:noProof/>
            <w:webHidden/>
          </w:rPr>
          <w:t>45</w:t>
        </w:r>
        <w:r w:rsidR="00AF0A37" w:rsidRPr="00AF0A37">
          <w:rPr>
            <w:noProof/>
            <w:webHidden/>
          </w:rPr>
          <w:fldChar w:fldCharType="end"/>
        </w:r>
      </w:hyperlink>
    </w:p>
    <w:p w14:paraId="2A4E0CD3" w14:textId="64424DF9"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6" w:history="1">
        <w:r w:rsidR="00AF0A37" w:rsidRPr="00AF0A37">
          <w:rPr>
            <w:rStyle w:val="Hyperlink"/>
            <w:noProof/>
          </w:rPr>
          <w:t>Figure 4.7 Use Case Diagram</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_Toc79945096 \h </w:instrText>
        </w:r>
        <w:r w:rsidR="00AF0A37" w:rsidRPr="00AF0A37">
          <w:rPr>
            <w:noProof/>
            <w:webHidden/>
          </w:rPr>
        </w:r>
        <w:r w:rsidR="00AF0A37" w:rsidRPr="00AF0A37">
          <w:rPr>
            <w:noProof/>
            <w:webHidden/>
          </w:rPr>
          <w:fldChar w:fldCharType="separate"/>
        </w:r>
        <w:r w:rsidR="001005A6">
          <w:rPr>
            <w:noProof/>
            <w:webHidden/>
          </w:rPr>
          <w:t>46</w:t>
        </w:r>
        <w:r w:rsidR="00AF0A37" w:rsidRPr="00AF0A37">
          <w:rPr>
            <w:noProof/>
            <w:webHidden/>
          </w:rPr>
          <w:fldChar w:fldCharType="end"/>
        </w:r>
      </w:hyperlink>
    </w:p>
    <w:p w14:paraId="0F4EB8B2" w14:textId="0EB3D26B"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7" w:history="1">
        <w:r w:rsidR="00AF0A37" w:rsidRPr="00AF0A37">
          <w:rPr>
            <w:rStyle w:val="Hyperlink"/>
            <w:noProof/>
          </w:rPr>
          <w:t>Figure 4.8 Resident System Registration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_Toc79945097 \h </w:instrText>
        </w:r>
        <w:r w:rsidR="00AF0A37" w:rsidRPr="00AF0A37">
          <w:rPr>
            <w:noProof/>
            <w:webHidden/>
          </w:rPr>
        </w:r>
        <w:r w:rsidR="00AF0A37" w:rsidRPr="00AF0A37">
          <w:rPr>
            <w:noProof/>
            <w:webHidden/>
          </w:rPr>
          <w:fldChar w:fldCharType="separate"/>
        </w:r>
        <w:r w:rsidR="001005A6">
          <w:rPr>
            <w:noProof/>
            <w:webHidden/>
          </w:rPr>
          <w:t>47</w:t>
        </w:r>
        <w:r w:rsidR="00AF0A37" w:rsidRPr="00AF0A37">
          <w:rPr>
            <w:noProof/>
            <w:webHidden/>
          </w:rPr>
          <w:fldChar w:fldCharType="end"/>
        </w:r>
      </w:hyperlink>
    </w:p>
    <w:p w14:paraId="5A10476D" w14:textId="3691F4A4"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8" w:history="1">
        <w:r w:rsidR="00AF0A37" w:rsidRPr="00AF0A37">
          <w:rPr>
            <w:rStyle w:val="Hyperlink"/>
            <w:noProof/>
          </w:rPr>
          <w:t>Figure 4.9 Essential Establishment System Registration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_Toc79945098 \h </w:instrText>
        </w:r>
        <w:r w:rsidR="00AF0A37" w:rsidRPr="00AF0A37">
          <w:rPr>
            <w:noProof/>
            <w:webHidden/>
          </w:rPr>
        </w:r>
        <w:r w:rsidR="00AF0A37" w:rsidRPr="00AF0A37">
          <w:rPr>
            <w:noProof/>
            <w:webHidden/>
          </w:rPr>
          <w:fldChar w:fldCharType="separate"/>
        </w:r>
        <w:r w:rsidR="001005A6">
          <w:rPr>
            <w:noProof/>
            <w:webHidden/>
          </w:rPr>
          <w:t>48</w:t>
        </w:r>
        <w:r w:rsidR="00AF0A37" w:rsidRPr="00AF0A37">
          <w:rPr>
            <w:noProof/>
            <w:webHidden/>
          </w:rPr>
          <w:fldChar w:fldCharType="end"/>
        </w:r>
      </w:hyperlink>
    </w:p>
    <w:p w14:paraId="3D90F45E" w14:textId="2772B7A7"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099" w:history="1">
        <w:r w:rsidR="00AF0A37" w:rsidRPr="00AF0A37">
          <w:rPr>
            <w:rStyle w:val="Hyperlink"/>
            <w:noProof/>
          </w:rPr>
          <w:t>Figure 4.10 Generate Quarantine Pass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_Toc79945099 \h </w:instrText>
        </w:r>
        <w:r w:rsidR="00AF0A37" w:rsidRPr="00AF0A37">
          <w:rPr>
            <w:noProof/>
            <w:webHidden/>
          </w:rPr>
        </w:r>
        <w:r w:rsidR="00AF0A37" w:rsidRPr="00AF0A37">
          <w:rPr>
            <w:noProof/>
            <w:webHidden/>
          </w:rPr>
          <w:fldChar w:fldCharType="separate"/>
        </w:r>
        <w:r w:rsidR="001005A6">
          <w:rPr>
            <w:noProof/>
            <w:webHidden/>
          </w:rPr>
          <w:t>49</w:t>
        </w:r>
        <w:r w:rsidR="00AF0A37" w:rsidRPr="00AF0A37">
          <w:rPr>
            <w:noProof/>
            <w:webHidden/>
          </w:rPr>
          <w:fldChar w:fldCharType="end"/>
        </w:r>
      </w:hyperlink>
    </w:p>
    <w:p w14:paraId="7CFB96D5" w14:textId="4A049F43"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100" w:history="1">
        <w:r w:rsidR="00AF0A37" w:rsidRPr="00AF0A37">
          <w:rPr>
            <w:rStyle w:val="Hyperlink"/>
            <w:noProof/>
          </w:rPr>
          <w:t>Figure 4.11 Scan Quarantine Pass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_Toc79945100 \h </w:instrText>
        </w:r>
        <w:r w:rsidR="00AF0A37" w:rsidRPr="00AF0A37">
          <w:rPr>
            <w:noProof/>
            <w:webHidden/>
          </w:rPr>
        </w:r>
        <w:r w:rsidR="00AF0A37" w:rsidRPr="00AF0A37">
          <w:rPr>
            <w:noProof/>
            <w:webHidden/>
          </w:rPr>
          <w:fldChar w:fldCharType="separate"/>
        </w:r>
        <w:r w:rsidR="001005A6">
          <w:rPr>
            <w:noProof/>
            <w:webHidden/>
          </w:rPr>
          <w:t>50</w:t>
        </w:r>
        <w:r w:rsidR="00AF0A37" w:rsidRPr="00AF0A37">
          <w:rPr>
            <w:noProof/>
            <w:webHidden/>
          </w:rPr>
          <w:fldChar w:fldCharType="end"/>
        </w:r>
      </w:hyperlink>
    </w:p>
    <w:p w14:paraId="5AD65DAB" w14:textId="7EFE6FDD" w:rsidR="00AF0A37" w:rsidRPr="00AF0A37" w:rsidRDefault="004B60D0" w:rsidP="00AF0A37">
      <w:pPr>
        <w:pStyle w:val="TableofFigures"/>
        <w:tabs>
          <w:tab w:val="right" w:leader="dot" w:pos="8630"/>
        </w:tabs>
        <w:ind w:firstLine="0"/>
        <w:rPr>
          <w:rFonts w:asciiTheme="minorHAnsi" w:hAnsiTheme="minorHAnsi" w:cstheme="minorBidi"/>
          <w:noProof/>
          <w:color w:val="auto"/>
          <w:sz w:val="22"/>
          <w:szCs w:val="22"/>
        </w:rPr>
      </w:pPr>
      <w:hyperlink w:anchor="_Toc79945101" w:history="1">
        <w:r w:rsidR="00AF0A37" w:rsidRPr="00AF0A37">
          <w:rPr>
            <w:rStyle w:val="Hyperlink"/>
            <w:noProof/>
          </w:rPr>
          <w:t>Figure 4.12 Generate Statistical Information Flow</w:t>
        </w:r>
        <w:r w:rsidR="00AF0A37" w:rsidRPr="00AF0A37">
          <w:rPr>
            <w:noProof/>
            <w:webHidden/>
          </w:rPr>
          <w:tab/>
        </w:r>
        <w:r w:rsidR="00AF0A37" w:rsidRPr="00AF0A37">
          <w:rPr>
            <w:noProof/>
            <w:webHidden/>
          </w:rPr>
          <w:fldChar w:fldCharType="begin"/>
        </w:r>
        <w:r w:rsidR="00AF0A37" w:rsidRPr="00AF0A37">
          <w:rPr>
            <w:noProof/>
            <w:webHidden/>
          </w:rPr>
          <w:instrText xml:space="preserve"> PAGEREF _Toc79945101 \h </w:instrText>
        </w:r>
        <w:r w:rsidR="00AF0A37" w:rsidRPr="00AF0A37">
          <w:rPr>
            <w:noProof/>
            <w:webHidden/>
          </w:rPr>
        </w:r>
        <w:r w:rsidR="00AF0A37" w:rsidRPr="00AF0A37">
          <w:rPr>
            <w:noProof/>
            <w:webHidden/>
          </w:rPr>
          <w:fldChar w:fldCharType="separate"/>
        </w:r>
        <w:r w:rsidR="001005A6">
          <w:rPr>
            <w:noProof/>
            <w:webHidden/>
          </w:rPr>
          <w:t>51</w:t>
        </w:r>
        <w:r w:rsidR="00AF0A37" w:rsidRPr="00AF0A37">
          <w:rPr>
            <w:noProof/>
            <w:webHidden/>
          </w:rPr>
          <w:fldChar w:fldCharType="end"/>
        </w:r>
      </w:hyperlink>
    </w:p>
    <w:p w14:paraId="752C04F6" w14:textId="6CD43F5C" w:rsidR="003A0CB5" w:rsidRDefault="00AF0A37" w:rsidP="005E5C7F">
      <w:pPr>
        <w:pStyle w:val="NoSpacing"/>
        <w:ind w:firstLine="0"/>
        <w:jc w:val="left"/>
        <w:rPr>
          <w:rFonts w:eastAsia="Times New Roman"/>
          <w:lang w:val="en-GB"/>
        </w:rPr>
      </w:pPr>
      <w:r>
        <w:rPr>
          <w:rFonts w:eastAsia="Times New Roman"/>
          <w:lang w:val="en-GB"/>
        </w:rPr>
        <w:fldChar w:fldCharType="end"/>
      </w:r>
      <w:r w:rsidR="003A0CB5">
        <w:rPr>
          <w:rFonts w:eastAsia="Times New Roman"/>
          <w:lang w:val="en-GB"/>
        </w:rPr>
        <w:tab/>
      </w:r>
      <w:r w:rsidR="003A0CB5">
        <w:rPr>
          <w:rFonts w:eastAsia="Times New Roman"/>
          <w:lang w:val="en-GB"/>
        </w:rPr>
        <w:tab/>
      </w:r>
      <w:r w:rsidR="003A0CB5">
        <w:rPr>
          <w:rFonts w:eastAsia="Times New Roman"/>
          <w:lang w:val="en-GB"/>
        </w:rPr>
        <w:tab/>
      </w:r>
    </w:p>
    <w:p w14:paraId="44B05B1A" w14:textId="64A67E27" w:rsidR="005E5C7F" w:rsidRDefault="005E5C7F" w:rsidP="005E5C7F">
      <w:pPr>
        <w:pStyle w:val="NoSpacing"/>
        <w:ind w:firstLine="0"/>
        <w:jc w:val="left"/>
        <w:rPr>
          <w:rFonts w:eastAsia="Times New Roman"/>
          <w:lang w:val="en-GB"/>
        </w:rPr>
      </w:pPr>
    </w:p>
    <w:p w14:paraId="62429A79" w14:textId="1E0140EA" w:rsidR="005E5C7F" w:rsidRDefault="005E5C7F" w:rsidP="005E5C7F">
      <w:pPr>
        <w:pStyle w:val="NoSpacing"/>
        <w:ind w:firstLine="0"/>
        <w:jc w:val="left"/>
        <w:rPr>
          <w:rFonts w:eastAsia="Times New Roman"/>
          <w:lang w:val="en-GB"/>
        </w:rPr>
      </w:pPr>
    </w:p>
    <w:p w14:paraId="31241412" w14:textId="1F975C33" w:rsidR="005E5C7F" w:rsidRDefault="005E5C7F" w:rsidP="005E5C7F">
      <w:pPr>
        <w:pStyle w:val="NoSpacing"/>
        <w:ind w:firstLine="0"/>
        <w:jc w:val="left"/>
        <w:rPr>
          <w:rFonts w:eastAsia="Times New Roman"/>
          <w:lang w:val="en-GB"/>
        </w:rPr>
      </w:pPr>
    </w:p>
    <w:p w14:paraId="0CB8D8B0" w14:textId="16034F96" w:rsidR="005E5C7F" w:rsidRDefault="005E5C7F" w:rsidP="005E5C7F">
      <w:pPr>
        <w:pStyle w:val="NoSpacing"/>
        <w:ind w:firstLine="0"/>
        <w:jc w:val="left"/>
        <w:rPr>
          <w:rFonts w:eastAsia="Times New Roman"/>
          <w:lang w:val="en-GB"/>
        </w:rPr>
      </w:pPr>
    </w:p>
    <w:p w14:paraId="1810EC5C" w14:textId="7FFAFF43" w:rsidR="005E5C7F" w:rsidRDefault="005E5C7F" w:rsidP="005E5C7F">
      <w:pPr>
        <w:pStyle w:val="NoSpacing"/>
        <w:ind w:firstLine="0"/>
        <w:jc w:val="left"/>
        <w:rPr>
          <w:rFonts w:eastAsia="Times New Roman"/>
          <w:lang w:val="en-GB"/>
        </w:rPr>
      </w:pPr>
    </w:p>
    <w:p w14:paraId="5B1FA141" w14:textId="3C543FF4" w:rsidR="005E5C7F" w:rsidRDefault="005E5C7F" w:rsidP="005E5C7F">
      <w:pPr>
        <w:pStyle w:val="NoSpacing"/>
        <w:ind w:firstLine="0"/>
        <w:jc w:val="left"/>
        <w:rPr>
          <w:rFonts w:eastAsia="Times New Roman"/>
          <w:lang w:val="en-GB"/>
        </w:rPr>
      </w:pPr>
    </w:p>
    <w:p w14:paraId="072641DF" w14:textId="07A14794" w:rsidR="005E5C7F" w:rsidRDefault="005E5C7F" w:rsidP="005E5C7F">
      <w:pPr>
        <w:pStyle w:val="NoSpacing"/>
        <w:ind w:firstLine="0"/>
        <w:jc w:val="left"/>
        <w:rPr>
          <w:rFonts w:eastAsia="Times New Roman"/>
          <w:lang w:val="en-GB"/>
        </w:rPr>
      </w:pPr>
    </w:p>
    <w:p w14:paraId="5143A6EC" w14:textId="3FFFCA6A" w:rsidR="005E5C7F" w:rsidRDefault="005E5C7F" w:rsidP="005E5C7F">
      <w:pPr>
        <w:pStyle w:val="NoSpacing"/>
        <w:ind w:firstLine="0"/>
        <w:jc w:val="left"/>
        <w:rPr>
          <w:rFonts w:eastAsia="Times New Roman"/>
          <w:lang w:val="en-GB"/>
        </w:rPr>
      </w:pPr>
    </w:p>
    <w:p w14:paraId="5305241E" w14:textId="224B7AF4" w:rsidR="005E5C7F" w:rsidRDefault="005E5C7F" w:rsidP="005E5C7F">
      <w:pPr>
        <w:pStyle w:val="NoSpacing"/>
        <w:ind w:firstLine="0"/>
        <w:jc w:val="left"/>
        <w:rPr>
          <w:rFonts w:eastAsia="Times New Roman"/>
          <w:lang w:val="en-GB"/>
        </w:rPr>
      </w:pPr>
    </w:p>
    <w:p w14:paraId="44B8ABC5" w14:textId="3EF024F0" w:rsidR="005E5C7F" w:rsidRDefault="005E5C7F" w:rsidP="005E5C7F">
      <w:pPr>
        <w:pStyle w:val="NoSpacing"/>
        <w:ind w:firstLine="0"/>
        <w:jc w:val="left"/>
        <w:rPr>
          <w:rFonts w:eastAsia="Times New Roman"/>
          <w:lang w:val="en-GB"/>
        </w:rPr>
      </w:pPr>
    </w:p>
    <w:p w14:paraId="1DC5D093" w14:textId="1A5BA562" w:rsidR="005E5C7F" w:rsidRDefault="005E5C7F" w:rsidP="005E5C7F">
      <w:pPr>
        <w:pStyle w:val="NoSpacing"/>
        <w:ind w:firstLine="0"/>
        <w:jc w:val="left"/>
        <w:rPr>
          <w:rFonts w:eastAsia="Times New Roman"/>
          <w:lang w:val="en-GB"/>
        </w:rPr>
      </w:pPr>
    </w:p>
    <w:p w14:paraId="48E46EAD" w14:textId="73A1B7F8" w:rsidR="005E5C7F" w:rsidRDefault="005E5C7F" w:rsidP="005E5C7F">
      <w:pPr>
        <w:pStyle w:val="NoSpacing"/>
        <w:ind w:firstLine="0"/>
        <w:jc w:val="left"/>
        <w:rPr>
          <w:rFonts w:eastAsia="Times New Roman"/>
          <w:lang w:val="en-GB"/>
        </w:rPr>
      </w:pPr>
    </w:p>
    <w:p w14:paraId="1E1BA706" w14:textId="7BE6DE87" w:rsidR="005E5C7F" w:rsidRDefault="005E5C7F" w:rsidP="005E5C7F">
      <w:pPr>
        <w:pStyle w:val="NoSpacing"/>
        <w:ind w:firstLine="0"/>
        <w:jc w:val="left"/>
        <w:rPr>
          <w:rFonts w:eastAsia="Times New Roman"/>
          <w:lang w:val="en-GB"/>
        </w:rPr>
      </w:pPr>
    </w:p>
    <w:p w14:paraId="757C24B2" w14:textId="77777777" w:rsidR="00EA0333" w:rsidRPr="00276D94" w:rsidRDefault="00EA0333" w:rsidP="009014C1">
      <w:pPr>
        <w:pStyle w:val="Heading1"/>
        <w:ind w:firstLine="0"/>
        <w:rPr>
          <w:rFonts w:eastAsia="MS Mincho"/>
          <w:b/>
          <w:bCs/>
          <w:color w:val="000000" w:themeColor="text1"/>
          <w:sz w:val="28"/>
          <w:szCs w:val="28"/>
          <w:lang w:val="en-GB" w:eastAsia="ja-JP"/>
        </w:rPr>
      </w:pPr>
      <w:bookmarkStart w:id="7" w:name="_Toc305755524"/>
      <w:bookmarkStart w:id="8" w:name="_Toc80004119"/>
      <w:r w:rsidRPr="00276D94">
        <w:rPr>
          <w:rFonts w:eastAsia="MS Mincho"/>
          <w:b/>
          <w:bCs/>
          <w:color w:val="000000" w:themeColor="text1"/>
          <w:sz w:val="28"/>
          <w:szCs w:val="28"/>
          <w:lang w:val="en-GB" w:eastAsia="ja-JP"/>
        </w:rPr>
        <w:t>LIST OF TABLES</w:t>
      </w:r>
      <w:bookmarkEnd w:id="7"/>
      <w:bookmarkEnd w:id="8"/>
    </w:p>
    <w:p w14:paraId="647A3F83" w14:textId="322958DD" w:rsidR="0099749F" w:rsidRPr="0099749F" w:rsidRDefault="0099749F" w:rsidP="0099749F">
      <w:pPr>
        <w:pStyle w:val="TableofFigures"/>
        <w:tabs>
          <w:tab w:val="right" w:leader="dot" w:pos="8630"/>
        </w:tabs>
        <w:ind w:firstLine="0"/>
        <w:jc w:val="left"/>
        <w:rPr>
          <w:rFonts w:asciiTheme="minorHAnsi" w:hAnsiTheme="minorHAnsi" w:cstheme="minorBidi"/>
          <w:noProof/>
          <w:color w:val="auto"/>
          <w:sz w:val="22"/>
          <w:szCs w:val="22"/>
        </w:rPr>
      </w:pPr>
      <w:r>
        <w:rPr>
          <w:rFonts w:eastAsia="Times New Roman"/>
          <w:lang w:val="en-GB"/>
        </w:rPr>
        <w:fldChar w:fldCharType="begin"/>
      </w:r>
      <w:r>
        <w:rPr>
          <w:rFonts w:eastAsia="Times New Roman"/>
          <w:lang w:val="en-GB"/>
        </w:rPr>
        <w:instrText xml:space="preserve"> TOC \h \z \c "Table" </w:instrText>
      </w:r>
      <w:r>
        <w:rPr>
          <w:rFonts w:eastAsia="Times New Roman"/>
          <w:lang w:val="en-GB"/>
        </w:rPr>
        <w:fldChar w:fldCharType="separate"/>
      </w:r>
      <w:hyperlink w:anchor="_Toc79945172" w:history="1">
        <w:r w:rsidRPr="0099749F">
          <w:rPr>
            <w:rStyle w:val="Hyperlink"/>
            <w:noProof/>
          </w:rPr>
          <w:t>Table 2.1 Summary of social distancing measures considered and/or implemented in response to the COVID-19 epidemic</w:t>
        </w:r>
        <w:r w:rsidRPr="0099749F">
          <w:rPr>
            <w:noProof/>
            <w:webHidden/>
          </w:rPr>
          <w:tab/>
        </w:r>
        <w:r w:rsidRPr="0099749F">
          <w:rPr>
            <w:noProof/>
            <w:webHidden/>
          </w:rPr>
          <w:fldChar w:fldCharType="begin"/>
        </w:r>
        <w:r w:rsidRPr="0099749F">
          <w:rPr>
            <w:noProof/>
            <w:webHidden/>
          </w:rPr>
          <w:instrText xml:space="preserve"> PAGEREF _Toc79945172 \h </w:instrText>
        </w:r>
        <w:r w:rsidRPr="0099749F">
          <w:rPr>
            <w:noProof/>
            <w:webHidden/>
          </w:rPr>
        </w:r>
        <w:r w:rsidRPr="0099749F">
          <w:rPr>
            <w:noProof/>
            <w:webHidden/>
          </w:rPr>
          <w:fldChar w:fldCharType="separate"/>
        </w:r>
        <w:r w:rsidR="001005A6">
          <w:rPr>
            <w:noProof/>
            <w:webHidden/>
          </w:rPr>
          <w:t>12</w:t>
        </w:r>
        <w:r w:rsidRPr="0099749F">
          <w:rPr>
            <w:noProof/>
            <w:webHidden/>
          </w:rPr>
          <w:fldChar w:fldCharType="end"/>
        </w:r>
      </w:hyperlink>
    </w:p>
    <w:p w14:paraId="40E374D5" w14:textId="5E8FBDF6" w:rsidR="0099749F" w:rsidRPr="0099749F" w:rsidRDefault="004B60D0"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3" w:history="1">
        <w:r w:rsidR="0099749F" w:rsidRPr="0099749F">
          <w:rPr>
            <w:rStyle w:val="Hyperlink"/>
            <w:noProof/>
          </w:rPr>
          <w:t>Table 2.2 Comparison of QR Code and Bar Code</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_Toc79945173 \h </w:instrText>
        </w:r>
        <w:r w:rsidR="0099749F" w:rsidRPr="0099749F">
          <w:rPr>
            <w:noProof/>
            <w:webHidden/>
          </w:rPr>
        </w:r>
        <w:r w:rsidR="0099749F" w:rsidRPr="0099749F">
          <w:rPr>
            <w:noProof/>
            <w:webHidden/>
          </w:rPr>
          <w:fldChar w:fldCharType="separate"/>
        </w:r>
        <w:r w:rsidR="001005A6">
          <w:rPr>
            <w:noProof/>
            <w:webHidden/>
          </w:rPr>
          <w:t>14</w:t>
        </w:r>
        <w:r w:rsidR="0099749F" w:rsidRPr="0099749F">
          <w:rPr>
            <w:noProof/>
            <w:webHidden/>
          </w:rPr>
          <w:fldChar w:fldCharType="end"/>
        </w:r>
      </w:hyperlink>
    </w:p>
    <w:p w14:paraId="7105ECF6" w14:textId="40870256" w:rsidR="0099749F" w:rsidRPr="0099749F" w:rsidRDefault="004B60D0" w:rsidP="0099749F">
      <w:pPr>
        <w:pStyle w:val="TableofFigures"/>
        <w:tabs>
          <w:tab w:val="right" w:leader="dot" w:pos="8630"/>
        </w:tabs>
        <w:ind w:firstLine="0"/>
        <w:jc w:val="left"/>
        <w:rPr>
          <w:rFonts w:asciiTheme="minorHAnsi" w:hAnsiTheme="minorHAnsi" w:cstheme="minorBidi"/>
          <w:noProof/>
          <w:color w:val="auto"/>
          <w:sz w:val="22"/>
          <w:szCs w:val="22"/>
        </w:rPr>
      </w:pPr>
      <w:hyperlink w:anchor="_Toc79945174" w:history="1">
        <w:r w:rsidR="0099749F" w:rsidRPr="0099749F">
          <w:rPr>
            <w:rStyle w:val="Hyperlink"/>
            <w:noProof/>
          </w:rPr>
          <w:t>Table 4.1 Sample series with large autocorrelation</w:t>
        </w:r>
        <w:r w:rsidR="0099749F" w:rsidRPr="0099749F">
          <w:rPr>
            <w:noProof/>
            <w:webHidden/>
          </w:rPr>
          <w:tab/>
        </w:r>
        <w:r w:rsidR="0099749F" w:rsidRPr="0099749F">
          <w:rPr>
            <w:noProof/>
            <w:webHidden/>
          </w:rPr>
          <w:fldChar w:fldCharType="begin"/>
        </w:r>
        <w:r w:rsidR="0099749F" w:rsidRPr="0099749F">
          <w:rPr>
            <w:noProof/>
            <w:webHidden/>
          </w:rPr>
          <w:instrText xml:space="preserve"> PAGEREF _Toc79945174 \h </w:instrText>
        </w:r>
        <w:r w:rsidR="0099749F" w:rsidRPr="0099749F">
          <w:rPr>
            <w:noProof/>
            <w:webHidden/>
          </w:rPr>
        </w:r>
        <w:r w:rsidR="0099749F" w:rsidRPr="0099749F">
          <w:rPr>
            <w:noProof/>
            <w:webHidden/>
          </w:rPr>
          <w:fldChar w:fldCharType="separate"/>
        </w:r>
        <w:r w:rsidR="001005A6">
          <w:rPr>
            <w:noProof/>
            <w:webHidden/>
          </w:rPr>
          <w:t>42</w:t>
        </w:r>
        <w:r w:rsidR="0099749F" w:rsidRPr="0099749F">
          <w:rPr>
            <w:noProof/>
            <w:webHidden/>
          </w:rPr>
          <w:fldChar w:fldCharType="end"/>
        </w:r>
      </w:hyperlink>
    </w:p>
    <w:p w14:paraId="60321D2C" w14:textId="0B60948E" w:rsidR="00E168EB" w:rsidRDefault="0099749F" w:rsidP="0099749F">
      <w:pPr>
        <w:ind w:firstLine="0"/>
        <w:jc w:val="left"/>
        <w:rPr>
          <w:rFonts w:eastAsia="Times New Roman"/>
          <w:lang w:val="en-GB"/>
        </w:rPr>
      </w:pPr>
      <w:r>
        <w:rPr>
          <w:rFonts w:eastAsia="Times New Roman"/>
          <w:lang w:val="en-GB"/>
        </w:rPr>
        <w:fldChar w:fldCharType="end"/>
      </w:r>
    </w:p>
    <w:p w14:paraId="7D960695" w14:textId="77777777" w:rsidR="00E168EB" w:rsidRDefault="00E168EB" w:rsidP="00EA0333">
      <w:pPr>
        <w:ind w:firstLine="0"/>
        <w:rPr>
          <w:rFonts w:eastAsia="Times New Roman"/>
          <w:lang w:val="en-GB"/>
        </w:rPr>
      </w:pPr>
    </w:p>
    <w:p w14:paraId="1BC90981" w14:textId="77777777" w:rsidR="00E168EB" w:rsidRDefault="00E168EB" w:rsidP="00EA0333">
      <w:pPr>
        <w:ind w:firstLine="0"/>
        <w:rPr>
          <w:rFonts w:eastAsia="Times New Roman"/>
          <w:lang w:val="en-GB"/>
        </w:rPr>
      </w:pPr>
    </w:p>
    <w:p w14:paraId="0A7E58A8" w14:textId="77777777" w:rsidR="00E168EB" w:rsidRDefault="00E168EB" w:rsidP="00EA0333">
      <w:pPr>
        <w:ind w:firstLine="0"/>
        <w:rPr>
          <w:rFonts w:eastAsia="Times New Roman"/>
          <w:lang w:val="en-GB"/>
        </w:rPr>
      </w:pPr>
    </w:p>
    <w:p w14:paraId="2C1BE0C0" w14:textId="77777777" w:rsidR="00E168EB" w:rsidRDefault="00E168EB" w:rsidP="00EA0333">
      <w:pPr>
        <w:ind w:firstLine="0"/>
        <w:rPr>
          <w:rFonts w:eastAsia="Times New Roman"/>
          <w:lang w:val="en-GB"/>
        </w:rPr>
      </w:pPr>
    </w:p>
    <w:p w14:paraId="4489F6AC" w14:textId="77777777" w:rsidR="00E168EB" w:rsidRDefault="00E168EB" w:rsidP="00EA0333">
      <w:pPr>
        <w:ind w:firstLine="0"/>
        <w:rPr>
          <w:rFonts w:eastAsia="Times New Roman"/>
          <w:lang w:val="en-GB"/>
        </w:rPr>
      </w:pPr>
    </w:p>
    <w:p w14:paraId="7BC904EA" w14:textId="77777777" w:rsidR="00E168EB" w:rsidRDefault="00E168EB" w:rsidP="00EA0333">
      <w:pPr>
        <w:ind w:firstLine="0"/>
        <w:rPr>
          <w:rFonts w:eastAsia="Times New Roman"/>
          <w:lang w:val="en-GB"/>
        </w:rPr>
      </w:pPr>
    </w:p>
    <w:p w14:paraId="69CE7C71" w14:textId="77777777" w:rsidR="00E168EB" w:rsidRDefault="00E168EB" w:rsidP="00EA0333">
      <w:pPr>
        <w:ind w:firstLine="0"/>
        <w:rPr>
          <w:rFonts w:eastAsia="Times New Roman"/>
          <w:lang w:val="en-GB"/>
        </w:rPr>
      </w:pPr>
    </w:p>
    <w:p w14:paraId="3188E992" w14:textId="77777777" w:rsidR="00E168EB" w:rsidRDefault="00E168EB" w:rsidP="00EA0333">
      <w:pPr>
        <w:ind w:firstLine="0"/>
        <w:rPr>
          <w:rFonts w:eastAsia="Times New Roman"/>
          <w:lang w:val="en-GB"/>
        </w:rPr>
      </w:pPr>
    </w:p>
    <w:p w14:paraId="6C755CCE" w14:textId="77777777" w:rsidR="00E168EB" w:rsidRDefault="00E168EB" w:rsidP="00EA0333">
      <w:pPr>
        <w:ind w:firstLine="0"/>
        <w:rPr>
          <w:rFonts w:eastAsia="Times New Roman"/>
          <w:lang w:val="en-GB"/>
        </w:rPr>
      </w:pPr>
    </w:p>
    <w:p w14:paraId="6D7631B6" w14:textId="77777777" w:rsidR="00E168EB" w:rsidRDefault="00E168EB" w:rsidP="00EA0333">
      <w:pPr>
        <w:ind w:firstLine="0"/>
        <w:rPr>
          <w:rFonts w:eastAsia="Times New Roman"/>
          <w:lang w:val="en-GB"/>
        </w:rPr>
      </w:pPr>
    </w:p>
    <w:p w14:paraId="6A5DFC17" w14:textId="77777777" w:rsidR="00E168EB" w:rsidRDefault="00E168EB" w:rsidP="00EA0333">
      <w:pPr>
        <w:ind w:firstLine="0"/>
        <w:rPr>
          <w:rFonts w:eastAsia="Times New Roman"/>
          <w:lang w:val="en-GB"/>
        </w:rPr>
      </w:pPr>
    </w:p>
    <w:p w14:paraId="329CEAA1" w14:textId="77777777" w:rsidR="00E168EB" w:rsidRDefault="00E168EB" w:rsidP="00EA0333">
      <w:pPr>
        <w:ind w:firstLine="0"/>
        <w:rPr>
          <w:rFonts w:eastAsia="Times New Roman"/>
          <w:lang w:val="en-GB"/>
        </w:rPr>
      </w:pPr>
    </w:p>
    <w:p w14:paraId="48E1E806" w14:textId="77777777" w:rsidR="00E168EB" w:rsidRDefault="00E168EB" w:rsidP="00EA0333">
      <w:pPr>
        <w:ind w:firstLine="0"/>
        <w:rPr>
          <w:rFonts w:eastAsia="Times New Roman"/>
          <w:lang w:val="en-GB"/>
        </w:rPr>
      </w:pPr>
    </w:p>
    <w:p w14:paraId="1D8EF73D" w14:textId="77777777" w:rsidR="00E168EB" w:rsidRDefault="00E168EB" w:rsidP="00EA0333">
      <w:pPr>
        <w:ind w:firstLine="0"/>
        <w:rPr>
          <w:rFonts w:eastAsia="Times New Roman"/>
          <w:lang w:val="en-GB"/>
        </w:rPr>
      </w:pPr>
    </w:p>
    <w:p w14:paraId="10AF9676" w14:textId="77777777" w:rsidR="00E168EB" w:rsidRDefault="00E168EB" w:rsidP="00EA0333">
      <w:pPr>
        <w:ind w:firstLine="0"/>
        <w:rPr>
          <w:rFonts w:eastAsia="Times New Roman"/>
          <w:lang w:val="en-GB"/>
        </w:rPr>
      </w:pPr>
    </w:p>
    <w:p w14:paraId="3B2BE24B" w14:textId="77777777" w:rsidR="00E168EB" w:rsidRDefault="00E168EB" w:rsidP="00EA0333">
      <w:pPr>
        <w:ind w:firstLine="0"/>
        <w:rPr>
          <w:rFonts w:eastAsia="Times New Roman"/>
          <w:lang w:val="en-GB"/>
        </w:rPr>
      </w:pPr>
    </w:p>
    <w:p w14:paraId="1D951E48" w14:textId="77777777" w:rsidR="00E168EB" w:rsidRDefault="00E168EB" w:rsidP="00EA0333">
      <w:pPr>
        <w:ind w:firstLine="0"/>
        <w:sectPr w:rsidR="00E168EB" w:rsidSect="00FA1DD1">
          <w:footerReference w:type="default" r:id="rId14"/>
          <w:pgSz w:w="12240" w:h="15840"/>
          <w:pgMar w:top="1440" w:right="1440" w:bottom="1440" w:left="2160" w:header="709" w:footer="709" w:gutter="0"/>
          <w:pgNumType w:fmt="lowerRoman"/>
          <w:cols w:space="708"/>
          <w:docGrid w:linePitch="360"/>
        </w:sectPr>
      </w:pPr>
    </w:p>
    <w:p w14:paraId="0E04BDB5" w14:textId="6B3FE2D5" w:rsidR="00875AF1" w:rsidRPr="00CC2C1A" w:rsidRDefault="00875AF1" w:rsidP="00875AF1">
      <w:pPr>
        <w:ind w:firstLine="0"/>
        <w:jc w:val="center"/>
        <w:rPr>
          <w:rFonts w:eastAsia="Times New Roman"/>
          <w:b/>
          <w:color w:val="auto"/>
          <w:lang w:val="en-GB"/>
        </w:rPr>
      </w:pPr>
      <w:bookmarkStart w:id="9" w:name="_Toc305755525"/>
      <w:r w:rsidRPr="00CC2C1A">
        <w:rPr>
          <w:rFonts w:eastAsia="Times New Roman"/>
          <w:b/>
          <w:color w:val="auto"/>
          <w:lang w:val="en-GB"/>
        </w:rPr>
        <w:lastRenderedPageBreak/>
        <w:t xml:space="preserve">Chapter </w:t>
      </w:r>
      <w:r>
        <w:rPr>
          <w:rFonts w:eastAsia="Times New Roman"/>
          <w:b/>
          <w:color w:val="auto"/>
          <w:lang w:val="en-GB"/>
        </w:rPr>
        <w:t>One</w:t>
      </w:r>
    </w:p>
    <w:p w14:paraId="39BFBE49" w14:textId="77777777" w:rsidR="00CC2C1A" w:rsidRPr="009C5208" w:rsidRDefault="00CC2C1A" w:rsidP="009C5208">
      <w:pPr>
        <w:pStyle w:val="Heading1"/>
        <w:ind w:firstLine="0"/>
        <w:rPr>
          <w:rFonts w:eastAsia="MS Mincho"/>
          <w:b/>
          <w:bCs/>
          <w:sz w:val="28"/>
          <w:szCs w:val="28"/>
          <w:lang w:val="en-GB" w:eastAsia="ja-JP"/>
        </w:rPr>
      </w:pPr>
      <w:bookmarkStart w:id="10" w:name="_Toc80004120"/>
      <w:r w:rsidRPr="009C5208">
        <w:rPr>
          <w:rFonts w:eastAsia="MS Mincho"/>
          <w:b/>
          <w:bCs/>
          <w:color w:val="000000" w:themeColor="text1"/>
          <w:sz w:val="28"/>
          <w:szCs w:val="28"/>
          <w:lang w:val="en-GB" w:eastAsia="ja-JP"/>
        </w:rPr>
        <w:t>INTRODUCTION</w:t>
      </w:r>
      <w:bookmarkEnd w:id="9"/>
      <w:bookmarkEnd w:id="10"/>
    </w:p>
    <w:p w14:paraId="0A415483" w14:textId="77777777" w:rsidR="00276D94" w:rsidRDefault="00276D94" w:rsidP="00B21D0B">
      <w:pPr>
        <w:rPr>
          <w:rFonts w:eastAsia="Times New Roman"/>
          <w:lang w:val="en-GB"/>
        </w:rPr>
      </w:pPr>
      <w:bookmarkStart w:id="11" w:name="_Toc305755526"/>
      <w:bookmarkStart w:id="12" w:name="_Toc220810869"/>
    </w:p>
    <w:p w14:paraId="41E46976" w14:textId="15376F8B" w:rsidR="00276D94" w:rsidRDefault="00CC2C1A" w:rsidP="00DA2975">
      <w:pPr>
        <w:pStyle w:val="Heading2"/>
        <w:numPr>
          <w:ilvl w:val="1"/>
          <w:numId w:val="29"/>
        </w:numPr>
        <w:rPr>
          <w:rFonts w:ascii="Times New Roman" w:eastAsia="Times New Roman" w:hAnsi="Times New Roman" w:cs="Times New Roman"/>
          <w:b/>
          <w:bCs/>
          <w:color w:val="000000" w:themeColor="text1"/>
          <w:sz w:val="24"/>
          <w:szCs w:val="24"/>
          <w:lang w:val="en-GB"/>
        </w:rPr>
      </w:pPr>
      <w:bookmarkStart w:id="13" w:name="_Toc80004121"/>
      <w:r w:rsidRPr="009C5208">
        <w:rPr>
          <w:rFonts w:ascii="Times New Roman" w:eastAsia="Times New Roman" w:hAnsi="Times New Roman" w:cs="Times New Roman"/>
          <w:b/>
          <w:bCs/>
          <w:color w:val="000000" w:themeColor="text1"/>
          <w:sz w:val="24"/>
          <w:szCs w:val="24"/>
          <w:lang w:val="en-GB"/>
        </w:rPr>
        <w:t>Background</w:t>
      </w:r>
      <w:bookmarkEnd w:id="11"/>
      <w:r w:rsidRPr="009C5208">
        <w:rPr>
          <w:rFonts w:ascii="Times New Roman" w:eastAsia="Times New Roman" w:hAnsi="Times New Roman" w:cs="Times New Roman"/>
          <w:b/>
          <w:bCs/>
          <w:color w:val="000000" w:themeColor="text1"/>
          <w:sz w:val="24"/>
          <w:szCs w:val="24"/>
          <w:lang w:val="en-GB"/>
        </w:rPr>
        <w:t xml:space="preserve"> </w:t>
      </w:r>
      <w:bookmarkEnd w:id="12"/>
      <w:r w:rsidR="00057C44" w:rsidRPr="009C5208">
        <w:rPr>
          <w:rFonts w:ascii="Times New Roman" w:eastAsia="Times New Roman" w:hAnsi="Times New Roman" w:cs="Times New Roman"/>
          <w:b/>
          <w:bCs/>
          <w:color w:val="000000" w:themeColor="text1"/>
          <w:sz w:val="24"/>
          <w:szCs w:val="24"/>
          <w:lang w:val="en-GB"/>
        </w:rPr>
        <w:t>of the Study</w:t>
      </w:r>
      <w:bookmarkEnd w:id="13"/>
    </w:p>
    <w:p w14:paraId="2290A389" w14:textId="77777777" w:rsidR="00276D94" w:rsidRPr="00276D94" w:rsidRDefault="00276D94" w:rsidP="00276D94">
      <w:pPr>
        <w:rPr>
          <w:lang w:val="en-GB"/>
        </w:rPr>
      </w:pPr>
    </w:p>
    <w:p w14:paraId="47EB0F8C" w14:textId="1FC05603" w:rsidR="00EE0645" w:rsidRPr="008C00C6" w:rsidRDefault="008C00C6" w:rsidP="00276D94">
      <w:r w:rsidRPr="008C00C6">
        <w:t xml:space="preserve">Although the novel coronavirus illness (COVID-19) outbreak in Wuhan, China, was originally reported more than a year ago, it continues to be a global concern. </w:t>
      </w:r>
      <w:proofErr w:type="gramStart"/>
      <w:r w:rsidRPr="008C00C6">
        <w:t>Despite the fact that</w:t>
      </w:r>
      <w:proofErr w:type="gramEnd"/>
      <w:r w:rsidRPr="008C00C6">
        <w:t xml:space="preserve"> numerous vaccines are already available to assist prevent individuals from becoming extremely ill or dying as a result of the virus, most countries are still fighting the epidemic as new virus variants emerge.</w:t>
      </w:r>
    </w:p>
    <w:p w14:paraId="28702F74" w14:textId="30B07700" w:rsidR="00EE0645" w:rsidRDefault="000E291B" w:rsidP="00276D94">
      <w:pPr>
        <w:rPr>
          <w:rFonts w:eastAsia="Times New Roman"/>
          <w:color w:val="auto"/>
          <w:szCs w:val="26"/>
          <w:lang w:val="en-GB"/>
        </w:rPr>
      </w:pPr>
      <w:r w:rsidRPr="000E291B">
        <w:rPr>
          <w:rFonts w:eastAsia="Times New Roman"/>
          <w:color w:val="auto"/>
          <w:szCs w:val="26"/>
          <w:lang w:val="en-GB"/>
        </w:rPr>
        <w:t>In the study entitled "Indirect Virus Transmission in Cluster of COVID-19 Cases, Wenzhou, China, 2020" by Cai et al. (2020),</w:t>
      </w:r>
      <w:r w:rsidR="00062D76">
        <w:rPr>
          <w:rFonts w:eastAsia="Times New Roman"/>
          <w:color w:val="auto"/>
          <w:szCs w:val="26"/>
          <w:lang w:val="en-GB"/>
        </w:rPr>
        <w:t xml:space="preserve"> </w:t>
      </w:r>
      <w:r w:rsidR="00EE0645" w:rsidRPr="00EE0645">
        <w:rPr>
          <w:rFonts w:eastAsia="Times New Roman"/>
          <w:color w:val="auto"/>
          <w:szCs w:val="26"/>
          <w:lang w:val="en-GB"/>
        </w:rPr>
        <w:t xml:space="preserve">COVID-19 instances related with a shopping centre in Wenzhou were studied by </w:t>
      </w:r>
      <w:r w:rsidR="00EE0645">
        <w:rPr>
          <w:rFonts w:eastAsia="Times New Roman"/>
          <w:color w:val="auto"/>
          <w:szCs w:val="26"/>
          <w:lang w:val="en-GB"/>
        </w:rPr>
        <w:t xml:space="preserve">the </w:t>
      </w:r>
      <w:r w:rsidR="00EE0645" w:rsidRPr="00EE0645">
        <w:rPr>
          <w:rFonts w:eastAsia="Times New Roman"/>
          <w:color w:val="auto"/>
          <w:szCs w:val="26"/>
          <w:lang w:val="en-GB"/>
        </w:rPr>
        <w:t xml:space="preserve">researchers. Indirect transmission of the Covid-19 virus was shown to occur </w:t>
      </w:r>
      <w:proofErr w:type="gramStart"/>
      <w:r w:rsidR="00EE0645" w:rsidRPr="00EE0645">
        <w:rPr>
          <w:rFonts w:eastAsia="Times New Roman"/>
          <w:color w:val="auto"/>
          <w:szCs w:val="26"/>
          <w:lang w:val="en-GB"/>
        </w:rPr>
        <w:t>as a result of</w:t>
      </w:r>
      <w:proofErr w:type="gramEnd"/>
      <w:r w:rsidR="00EE0645" w:rsidRPr="00EE0645">
        <w:rPr>
          <w:rFonts w:eastAsia="Times New Roman"/>
          <w:color w:val="auto"/>
          <w:szCs w:val="26"/>
          <w:lang w:val="en-GB"/>
        </w:rPr>
        <w:t xml:space="preserve"> contamination of common objects, virus aerosolization in confined places, or virus propagation from an asymptomatic infected individual, according to the findings.</w:t>
      </w:r>
    </w:p>
    <w:p w14:paraId="46F21410" w14:textId="5B78C1E4" w:rsidR="00062D76" w:rsidRDefault="00463F7C" w:rsidP="00276D94">
      <w:pPr>
        <w:rPr>
          <w:rFonts w:eastAsia="Times New Roman"/>
          <w:color w:val="auto"/>
          <w:szCs w:val="26"/>
          <w:lang w:val="en-GB"/>
        </w:rPr>
      </w:pPr>
      <w:r>
        <w:rPr>
          <w:rFonts w:eastAsia="Times New Roman"/>
          <w:color w:val="auto"/>
          <w:szCs w:val="26"/>
          <w:lang w:val="en-GB"/>
        </w:rPr>
        <w:t>In another</w:t>
      </w:r>
      <w:r w:rsidRPr="00463F7C">
        <w:rPr>
          <w:rFonts w:eastAsia="Times New Roman"/>
          <w:color w:val="auto"/>
          <w:szCs w:val="26"/>
          <w:lang w:val="en-GB"/>
        </w:rPr>
        <w:t xml:space="preserve"> study entitled "Association between mobility patterns and COVID-19 transmission in the USA: a mathematical modelling study" by </w:t>
      </w:r>
      <w:proofErr w:type="spellStart"/>
      <w:r w:rsidRPr="00463F7C">
        <w:rPr>
          <w:rFonts w:eastAsia="Times New Roman"/>
          <w:color w:val="auto"/>
          <w:szCs w:val="26"/>
          <w:lang w:val="en-GB"/>
        </w:rPr>
        <w:t>Badr</w:t>
      </w:r>
      <w:proofErr w:type="spellEnd"/>
      <w:r w:rsidRPr="00463F7C">
        <w:rPr>
          <w:rFonts w:eastAsia="Times New Roman"/>
          <w:color w:val="auto"/>
          <w:szCs w:val="26"/>
          <w:lang w:val="en-GB"/>
        </w:rPr>
        <w:t xml:space="preserve"> et al. (2020), </w:t>
      </w:r>
      <w:r w:rsidR="00EE0645">
        <w:rPr>
          <w:rFonts w:eastAsia="Times New Roman"/>
          <w:color w:val="auto"/>
          <w:szCs w:val="26"/>
          <w:lang w:val="en-GB"/>
        </w:rPr>
        <w:t>t</w:t>
      </w:r>
      <w:r w:rsidR="00EE0645" w:rsidRPr="00EE0645">
        <w:rPr>
          <w:rFonts w:eastAsia="Times New Roman"/>
          <w:color w:val="auto"/>
          <w:szCs w:val="26"/>
          <w:lang w:val="en-GB"/>
        </w:rPr>
        <w:t>he findings revealed a robust and statistically significant link between social distancing</w:t>
      </w:r>
      <w:r w:rsidR="00773940">
        <w:rPr>
          <w:rFonts w:eastAsia="Times New Roman"/>
          <w:color w:val="auto"/>
          <w:szCs w:val="26"/>
          <w:lang w:val="en-GB"/>
        </w:rPr>
        <w:t xml:space="preserve"> in the USA</w:t>
      </w:r>
      <w:r w:rsidR="00EE0645" w:rsidRPr="00EE0645">
        <w:rPr>
          <w:rFonts w:eastAsia="Times New Roman"/>
          <w:color w:val="auto"/>
          <w:szCs w:val="26"/>
          <w:lang w:val="en-GB"/>
        </w:rPr>
        <w:t>, as measured by movement patterns, and COVID-19 case growth reduction. The researchers have stressed the importance of social distancing as an effective method of mitigating COVID-19 transmission, and it should continue to be a part of individual and institutional responses to the epidemic.</w:t>
      </w:r>
      <w:r w:rsidR="00EE0645">
        <w:rPr>
          <w:rFonts w:eastAsia="Times New Roman"/>
          <w:color w:val="auto"/>
          <w:szCs w:val="26"/>
          <w:lang w:val="en-GB"/>
        </w:rPr>
        <w:t xml:space="preserve"> </w:t>
      </w:r>
    </w:p>
    <w:p w14:paraId="671E43BC" w14:textId="77777777" w:rsidR="0045450A" w:rsidRDefault="0045450A" w:rsidP="00276D94">
      <w:pPr>
        <w:rPr>
          <w:rFonts w:eastAsia="Times New Roman"/>
          <w:color w:val="auto"/>
          <w:szCs w:val="26"/>
          <w:lang w:val="en-GB"/>
        </w:rPr>
      </w:pPr>
      <w:r w:rsidRPr="0045450A">
        <w:rPr>
          <w:rFonts w:eastAsia="Times New Roman"/>
          <w:color w:val="auto"/>
          <w:szCs w:val="26"/>
          <w:lang w:val="en-GB"/>
        </w:rPr>
        <w:t>Forecasting is critical for effective governmental decision-making, supply chain resource management, and understanding extremely tough political decisions such as imposing a lockdown or curfews during a pandemic.</w:t>
      </w:r>
    </w:p>
    <w:p w14:paraId="753C2D64" w14:textId="77777777" w:rsidR="0045450A" w:rsidRDefault="0045450A" w:rsidP="00276D94">
      <w:pPr>
        <w:rPr>
          <w:rFonts w:eastAsia="Times New Roman"/>
          <w:color w:val="auto"/>
        </w:rPr>
      </w:pPr>
      <w:r w:rsidRPr="0045450A">
        <w:rPr>
          <w:rFonts w:eastAsia="Times New Roman"/>
          <w:color w:val="auto"/>
        </w:rPr>
        <w:lastRenderedPageBreak/>
        <w:t>The Philippine government's instrument for assessing, monitoring, controlling, and preventing the spread and local transmission of COVID-19 is the Inter-Agency Task Force for the Management of Emerging Infectious Diseases (IATF – EID). They classify Provinces, Highly Urbanized Cities (HUCs), and Independent Component Cities (ICCs) according to their risk levels, and then conduct targeted lockdowns for designated vital regions.</w:t>
      </w:r>
    </w:p>
    <w:p w14:paraId="57285CF1" w14:textId="7359A94B" w:rsidR="0045450A" w:rsidRDefault="0045450A" w:rsidP="00276D94">
      <w:pPr>
        <w:rPr>
          <w:rFonts w:eastAsia="Times New Roman"/>
          <w:color w:val="auto"/>
        </w:rPr>
      </w:pPr>
      <w:r w:rsidRPr="0045450A">
        <w:rPr>
          <w:rFonts w:eastAsia="Times New Roman"/>
          <w:color w:val="auto"/>
        </w:rPr>
        <w:t>The most stringent quarantine grade is Enhanced Community Quarantine, which requires tight home quarantine in all families. People's mobility will be restricted to vital goods and services, as well as employment in offices or industries that are permitted to function, such as public and private hospitals, health, emergency and frontline services, essential goods producers, and so on. A quarantine pass enabling one person per home to purchase necessary products or services is issued to communities under an Enhanced Community Quarantine (ECQ)</w:t>
      </w:r>
      <w:r w:rsidR="00773940">
        <w:rPr>
          <w:rFonts w:eastAsia="Times New Roman"/>
          <w:color w:val="auto"/>
        </w:rPr>
        <w:t>.</w:t>
      </w:r>
    </w:p>
    <w:p w14:paraId="3EC177A0" w14:textId="2B072CDE" w:rsidR="0045450A" w:rsidRDefault="0045450A" w:rsidP="00276D94">
      <w:pPr>
        <w:rPr>
          <w:rFonts w:eastAsia="Times New Roman"/>
          <w:color w:val="auto"/>
          <w:szCs w:val="26"/>
          <w:lang w:val="en-GB"/>
        </w:rPr>
      </w:pPr>
      <w:r w:rsidRPr="0045450A">
        <w:rPr>
          <w:rFonts w:eastAsia="Times New Roman"/>
          <w:color w:val="auto"/>
          <w:szCs w:val="26"/>
          <w:lang w:val="en-GB"/>
        </w:rPr>
        <w:t xml:space="preserve">The present quarantine pass implementation is done manually, which has resulted in </w:t>
      </w:r>
      <w:proofErr w:type="gramStart"/>
      <w:r w:rsidRPr="0045450A">
        <w:rPr>
          <w:rFonts w:eastAsia="Times New Roman"/>
          <w:color w:val="auto"/>
          <w:szCs w:val="26"/>
          <w:lang w:val="en-GB"/>
        </w:rPr>
        <w:t>a number of</w:t>
      </w:r>
      <w:proofErr w:type="gramEnd"/>
      <w:r w:rsidRPr="0045450A">
        <w:rPr>
          <w:rFonts w:eastAsia="Times New Roman"/>
          <w:color w:val="auto"/>
          <w:szCs w:val="26"/>
          <w:lang w:val="en-GB"/>
        </w:rPr>
        <w:t xml:space="preserve"> difficulties. On March 20, 2020, DILG Region V issued an advisory advising Provincial Directors to instruct Local Officials that the distribution of quarantine pass slips in their areas of responsibility must be done on a house-to-house basis, as releasing Barangay passes in Barangay Halls defeats the intent of the Enhance Community Quarantine and Social Distancing Act. A barangay captain in Lanao del Sur was detained for "selling" passes that would allow individuals to leave their houses during the quarantine period, according to a news report published on Inquirer.net on March 23, 2020.</w:t>
      </w:r>
    </w:p>
    <w:p w14:paraId="7EE42EB6" w14:textId="4216AE60" w:rsidR="00DA2975" w:rsidRDefault="004A04B3" w:rsidP="00DA2975">
      <w:pPr>
        <w:rPr>
          <w:rFonts w:eastAsia="Times New Roman"/>
          <w:color w:val="auto"/>
          <w:szCs w:val="26"/>
          <w:lang w:val="en-GB"/>
        </w:rPr>
      </w:pPr>
      <w:r w:rsidRPr="004A04B3">
        <w:rPr>
          <w:rFonts w:eastAsia="Times New Roman"/>
          <w:color w:val="auto"/>
          <w:szCs w:val="26"/>
          <w:lang w:val="en-GB"/>
        </w:rPr>
        <w:t xml:space="preserve">These challenges, as well as the human work involved in </w:t>
      </w:r>
      <w:r w:rsidR="00A83BE6">
        <w:rPr>
          <w:rFonts w:eastAsia="Times New Roman"/>
          <w:color w:val="auto"/>
          <w:szCs w:val="26"/>
          <w:lang w:val="en-GB"/>
        </w:rPr>
        <w:t>generating</w:t>
      </w:r>
      <w:r w:rsidRPr="004A04B3">
        <w:rPr>
          <w:rFonts w:eastAsia="Times New Roman"/>
          <w:color w:val="auto"/>
          <w:szCs w:val="26"/>
          <w:lang w:val="en-GB"/>
        </w:rPr>
        <w:t xml:space="preserve"> and </w:t>
      </w:r>
      <w:r w:rsidR="00A83BE6">
        <w:rPr>
          <w:rFonts w:eastAsia="Times New Roman"/>
          <w:color w:val="auto"/>
          <w:szCs w:val="26"/>
          <w:lang w:val="en-GB"/>
        </w:rPr>
        <w:t>validating</w:t>
      </w:r>
      <w:r w:rsidRPr="004A04B3">
        <w:rPr>
          <w:rFonts w:eastAsia="Times New Roman"/>
          <w:color w:val="auto"/>
          <w:szCs w:val="26"/>
          <w:lang w:val="en-GB"/>
        </w:rPr>
        <w:t xml:space="preserve"> quarantine passes, can be addressed by developing a mobile responsive application. The suggested application, when combined with a decision support system, will allow the government and communities to make more informed decisions </w:t>
      </w:r>
      <w:proofErr w:type="gramStart"/>
      <w:r w:rsidRPr="004A04B3">
        <w:rPr>
          <w:rFonts w:eastAsia="Times New Roman"/>
          <w:color w:val="auto"/>
          <w:szCs w:val="26"/>
          <w:lang w:val="en-GB"/>
        </w:rPr>
        <w:t>in order to</w:t>
      </w:r>
      <w:proofErr w:type="gramEnd"/>
      <w:r w:rsidRPr="004A04B3">
        <w:rPr>
          <w:rFonts w:eastAsia="Times New Roman"/>
          <w:color w:val="auto"/>
          <w:szCs w:val="26"/>
          <w:lang w:val="en-GB"/>
        </w:rPr>
        <w:t xml:space="preserve"> limit COVID-19 virus transmission.</w:t>
      </w:r>
    </w:p>
    <w:p w14:paraId="7B2C6ED1" w14:textId="77777777" w:rsidR="00DA2975" w:rsidRDefault="00DA2975" w:rsidP="00DA2975">
      <w:pPr>
        <w:rPr>
          <w:rFonts w:eastAsia="Times New Roman"/>
          <w:color w:val="auto"/>
          <w:szCs w:val="26"/>
          <w:lang w:val="en-GB"/>
        </w:rPr>
      </w:pPr>
    </w:p>
    <w:p w14:paraId="66857EFD" w14:textId="278FAA02" w:rsidR="00276D94"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4" w:name="_Toc80004122"/>
      <w:bookmarkStart w:id="15" w:name="_Toc220810871"/>
      <w:bookmarkStart w:id="16" w:name="_Toc305755528"/>
      <w:r>
        <w:rPr>
          <w:rFonts w:ascii="Times New Roman" w:eastAsia="Times New Roman" w:hAnsi="Times New Roman" w:cs="Times New Roman"/>
          <w:b/>
          <w:bCs/>
          <w:color w:val="000000" w:themeColor="text1"/>
          <w:sz w:val="24"/>
          <w:szCs w:val="24"/>
          <w:lang w:val="en-GB"/>
        </w:rPr>
        <w:lastRenderedPageBreak/>
        <w:t>Statement of the Problem</w:t>
      </w:r>
      <w:bookmarkEnd w:id="14"/>
    </w:p>
    <w:p w14:paraId="5F8FB6A3" w14:textId="77777777" w:rsidR="005A7D43" w:rsidRPr="005A7D43" w:rsidRDefault="005A7D43" w:rsidP="0081746A">
      <w:pPr>
        <w:rPr>
          <w:rFonts w:eastAsia="Times New Roman"/>
        </w:rPr>
      </w:pPr>
    </w:p>
    <w:p w14:paraId="53BDDD09" w14:textId="0B4A0041" w:rsidR="00C06380" w:rsidRDefault="00C06380" w:rsidP="00DA2975">
      <w:pPr>
        <w:rPr>
          <w:rFonts w:eastAsia="Times New Roman"/>
        </w:rPr>
      </w:pPr>
      <w:r w:rsidRPr="00C06380">
        <w:rPr>
          <w:rFonts w:eastAsia="Times New Roman"/>
        </w:rPr>
        <w:t xml:space="preserve">The existing procedure of </w:t>
      </w:r>
      <w:r>
        <w:rPr>
          <w:rFonts w:eastAsia="Times New Roman"/>
        </w:rPr>
        <w:t>generating</w:t>
      </w:r>
      <w:r w:rsidRPr="00C06380">
        <w:rPr>
          <w:rFonts w:eastAsia="Times New Roman"/>
        </w:rPr>
        <w:t xml:space="preserve">, issuing, and </w:t>
      </w:r>
      <w:r>
        <w:rPr>
          <w:rFonts w:eastAsia="Times New Roman"/>
        </w:rPr>
        <w:t>validating</w:t>
      </w:r>
      <w:r w:rsidRPr="00C06380">
        <w:rPr>
          <w:rFonts w:eastAsia="Times New Roman"/>
        </w:rPr>
        <w:t xml:space="preserve"> quarantine passes primarily entails face-to-face interaction, which defeats the Enhanced Community Quarantine's goal. It not only takes a lot of time and effort, but it can also be used by individuals who wish to get over the quarantine rules.</w:t>
      </w:r>
      <w:r w:rsidR="00157782">
        <w:rPr>
          <w:rFonts w:eastAsia="Times New Roman"/>
        </w:rPr>
        <w:tab/>
      </w:r>
    </w:p>
    <w:p w14:paraId="22EB7ADB" w14:textId="37FC39E5" w:rsidR="00C06380" w:rsidRDefault="00C06380" w:rsidP="00DA2975">
      <w:pPr>
        <w:rPr>
          <w:rFonts w:eastAsia="Times New Roman"/>
        </w:rPr>
      </w:pPr>
      <w:r w:rsidRPr="00C06380">
        <w:rPr>
          <w:rFonts w:eastAsia="Times New Roman"/>
        </w:rPr>
        <w:t xml:space="preserve">Authorities are unable to capture any offenders since the manual method lacks adequate means to validate and authenticate the quarantine pass. </w:t>
      </w:r>
      <w:r w:rsidR="00DA2975" w:rsidRPr="00C06380">
        <w:rPr>
          <w:rFonts w:eastAsia="Times New Roman"/>
        </w:rPr>
        <w:t>Although just one person per home is permitted to leave the house to obtain needed commodities, the likelihood of a crowded institution is also a source of concern.</w:t>
      </w:r>
      <w:r w:rsidR="00DA2975">
        <w:rPr>
          <w:rFonts w:eastAsia="Times New Roman"/>
        </w:rPr>
        <w:t xml:space="preserve"> </w:t>
      </w:r>
      <w:r w:rsidRPr="00C06380">
        <w:rPr>
          <w:rFonts w:eastAsia="Times New Roman"/>
        </w:rPr>
        <w:t>These gaps may eventually result in a rise in the number of unauthorized people outside of the home, rendering the quarantine restrictions ineffective.</w:t>
      </w:r>
    </w:p>
    <w:p w14:paraId="514B15E4" w14:textId="17FE4D63" w:rsidR="0081746A" w:rsidRPr="00DA2975" w:rsidRDefault="00C06380" w:rsidP="00180639">
      <w:pPr>
        <w:rPr>
          <w:rFonts w:eastAsia="Times New Roman"/>
        </w:rPr>
      </w:pPr>
      <w:r w:rsidRPr="00C06380">
        <w:rPr>
          <w:rFonts w:eastAsia="Times New Roman"/>
        </w:rPr>
        <w:t xml:space="preserve">If the policies developed by the IATF during Enhanced Community Quarantine are not implemented with proper tools and risks are not controlled, they </w:t>
      </w:r>
      <w:r>
        <w:rPr>
          <w:rFonts w:eastAsia="Times New Roman"/>
        </w:rPr>
        <w:t>can be</w:t>
      </w:r>
      <w:r w:rsidRPr="00C06380">
        <w:rPr>
          <w:rFonts w:eastAsia="Times New Roman"/>
        </w:rPr>
        <w:t xml:space="preserve"> regarded ineffective.</w:t>
      </w:r>
    </w:p>
    <w:p w14:paraId="35B84F24" w14:textId="3D3D3EF2" w:rsidR="00CC2C1A" w:rsidRPr="0081746A" w:rsidRDefault="0081746A" w:rsidP="0081746A">
      <w:pPr>
        <w:pStyle w:val="Heading2"/>
        <w:numPr>
          <w:ilvl w:val="1"/>
          <w:numId w:val="29"/>
        </w:numPr>
        <w:rPr>
          <w:rFonts w:ascii="Times New Roman" w:eastAsia="Times New Roman" w:hAnsi="Times New Roman" w:cs="Times New Roman"/>
          <w:b/>
          <w:bCs/>
          <w:color w:val="000000" w:themeColor="text1"/>
          <w:sz w:val="24"/>
          <w:szCs w:val="24"/>
          <w:lang w:val="en-GB"/>
        </w:rPr>
      </w:pPr>
      <w:bookmarkStart w:id="17" w:name="_Toc80004123"/>
      <w:bookmarkEnd w:id="15"/>
      <w:bookmarkEnd w:id="16"/>
      <w:r>
        <w:rPr>
          <w:rFonts w:ascii="Times New Roman" w:eastAsia="Times New Roman" w:hAnsi="Times New Roman" w:cs="Times New Roman"/>
          <w:b/>
          <w:bCs/>
          <w:color w:val="000000" w:themeColor="text1"/>
          <w:sz w:val="24"/>
          <w:szCs w:val="24"/>
          <w:lang w:val="en-GB"/>
        </w:rPr>
        <w:t>Objectives of the Study</w:t>
      </w:r>
      <w:bookmarkEnd w:id="17"/>
    </w:p>
    <w:p w14:paraId="65413D15" w14:textId="77777777" w:rsidR="00E8362F" w:rsidRPr="00E8362F" w:rsidRDefault="00E8362F" w:rsidP="0081746A"/>
    <w:p w14:paraId="1D7360C4" w14:textId="1E9F85D6" w:rsidR="009A2969" w:rsidRDefault="009A2969" w:rsidP="0081746A">
      <w:bookmarkStart w:id="18" w:name="_Toc220810873"/>
      <w:bookmarkStart w:id="19" w:name="_Toc305755530"/>
      <w:r>
        <w:t>The main objective of this capstone project is to develop a</w:t>
      </w:r>
      <w:r w:rsidR="00E022CB">
        <w:t xml:space="preserve"> mobile</w:t>
      </w:r>
      <w:r w:rsidR="00725D60">
        <w:t xml:space="preserve"> responsive web</w:t>
      </w:r>
      <w:r w:rsidR="00E022CB">
        <w:t xml:space="preserve"> </w:t>
      </w:r>
      <w:r>
        <w:t xml:space="preserve">application that would automate the process of </w:t>
      </w:r>
      <w:r w:rsidR="00F43445">
        <w:t>generati</w:t>
      </w:r>
      <w:r w:rsidR="008C69D5">
        <w:t>ng</w:t>
      </w:r>
      <w:r>
        <w:t xml:space="preserve"> and validati</w:t>
      </w:r>
      <w:r w:rsidR="008C69D5">
        <w:t>ng</w:t>
      </w:r>
      <w:r>
        <w:t xml:space="preserve"> quarantine pass </w:t>
      </w:r>
      <w:r w:rsidR="00E438FC" w:rsidRPr="00E438FC">
        <w:t>and show statistical data for a decision-making system</w:t>
      </w:r>
      <w:r w:rsidR="006030CB">
        <w:t>.</w:t>
      </w:r>
    </w:p>
    <w:p w14:paraId="72AD72B1" w14:textId="481B4388" w:rsidR="009A2969" w:rsidRDefault="009A2969" w:rsidP="00DA2975">
      <w:bookmarkStart w:id="20" w:name="_Toc305755531"/>
      <w:bookmarkEnd w:id="18"/>
      <w:bookmarkEnd w:id="19"/>
      <w:r w:rsidRPr="00FF6E06">
        <w:t>Specifically, th</w:t>
      </w:r>
      <w:r>
        <w:t xml:space="preserve">is capstone project </w:t>
      </w:r>
      <w:r w:rsidRPr="00FF6E06">
        <w:t xml:space="preserve">seeks to </w:t>
      </w:r>
      <w:r>
        <w:t>achieve</w:t>
      </w:r>
      <w:r w:rsidRPr="00FF6E06">
        <w:t xml:space="preserve"> the following objectives:</w:t>
      </w:r>
    </w:p>
    <w:p w14:paraId="715A083E" w14:textId="02C644AC" w:rsidR="00F43445" w:rsidRDefault="00F43445" w:rsidP="00DA2975">
      <w:pPr>
        <w:pStyle w:val="ListParagraph"/>
        <w:numPr>
          <w:ilvl w:val="0"/>
          <w:numId w:val="32"/>
        </w:numPr>
      </w:pPr>
      <w:r>
        <w:t xml:space="preserve">To </w:t>
      </w:r>
      <w:r w:rsidRPr="00F43445">
        <w:t xml:space="preserve">provide </w:t>
      </w:r>
      <w:r w:rsidR="00FC25D3">
        <w:t>digital</w:t>
      </w:r>
      <w:r w:rsidRPr="00F43445">
        <w:t xml:space="preserve"> quarantine passes </w:t>
      </w:r>
      <w:r>
        <w:t>for</w:t>
      </w:r>
      <w:r w:rsidRPr="00F43445">
        <w:t xml:space="preserve"> residents </w:t>
      </w:r>
      <w:r w:rsidR="00C40DE9">
        <w:t>that will be validated at</w:t>
      </w:r>
      <w:r w:rsidRPr="00F43445">
        <w:t xml:space="preserve"> essential establishments by using Quick Response Code scheme</w:t>
      </w:r>
      <w:r>
        <w:t>.</w:t>
      </w:r>
    </w:p>
    <w:p w14:paraId="59289D7A" w14:textId="560746D3" w:rsidR="001E4EAD" w:rsidRDefault="00F43445" w:rsidP="00DA2975">
      <w:pPr>
        <w:pStyle w:val="ListParagraph"/>
        <w:numPr>
          <w:ilvl w:val="0"/>
          <w:numId w:val="32"/>
        </w:numPr>
      </w:pPr>
      <w:r>
        <w:t xml:space="preserve">To </w:t>
      </w:r>
      <w:r w:rsidRPr="00F43445">
        <w:t xml:space="preserve">provide information to residents about </w:t>
      </w:r>
      <w:r w:rsidR="00C40DE9">
        <w:t xml:space="preserve">the current </w:t>
      </w:r>
      <w:r w:rsidRPr="00F43445">
        <w:t xml:space="preserve">crowd </w:t>
      </w:r>
      <w:r>
        <w:t>count</w:t>
      </w:r>
      <w:r w:rsidRPr="00F43445">
        <w:t xml:space="preserve"> of essential establishments</w:t>
      </w:r>
      <w:r w:rsidR="004B7C8B">
        <w:t>.</w:t>
      </w:r>
    </w:p>
    <w:p w14:paraId="06431916" w14:textId="3D6D3466" w:rsidR="002C6FD9" w:rsidRDefault="001E4EAD" w:rsidP="00180639">
      <w:pPr>
        <w:pStyle w:val="ListParagraph"/>
        <w:numPr>
          <w:ilvl w:val="0"/>
          <w:numId w:val="32"/>
        </w:numPr>
      </w:pPr>
      <w:r w:rsidRPr="001E4EAD">
        <w:t xml:space="preserve">To provide users with crowd </w:t>
      </w:r>
      <w:r>
        <w:t>forecast</w:t>
      </w:r>
      <w:r w:rsidRPr="001E4EAD">
        <w:t xml:space="preserve"> </w:t>
      </w:r>
      <w:r w:rsidR="00BC2ED4">
        <w:t>on</w:t>
      </w:r>
      <w:r w:rsidRPr="001E4EAD">
        <w:t xml:space="preserve"> essential establishments for upcoming days by using Autoregressive Integrated Moving Average (ARIMA) model</w:t>
      </w:r>
      <w:r w:rsidR="006D1E56">
        <w:t>.</w:t>
      </w:r>
    </w:p>
    <w:p w14:paraId="21801043" w14:textId="77777777" w:rsidR="00180639" w:rsidRPr="00FF6E06" w:rsidRDefault="00180639" w:rsidP="00180639">
      <w:pPr>
        <w:pStyle w:val="ListParagraph"/>
        <w:ind w:left="1080" w:firstLine="0"/>
      </w:pPr>
    </w:p>
    <w:p w14:paraId="462C4E63" w14:textId="66635ADF" w:rsidR="00EE2057" w:rsidRDefault="00FD6C54" w:rsidP="00235B91">
      <w:pPr>
        <w:pStyle w:val="ListParagraph"/>
        <w:numPr>
          <w:ilvl w:val="1"/>
          <w:numId w:val="22"/>
        </w:numPr>
        <w:spacing w:before="200" w:after="0"/>
        <w:outlineLvl w:val="1"/>
        <w:rPr>
          <w:rFonts w:eastAsia="Times New Roman"/>
          <w:b/>
          <w:bCs/>
          <w:color w:val="auto"/>
          <w:szCs w:val="26"/>
        </w:rPr>
      </w:pPr>
      <w:bookmarkStart w:id="21" w:name="_Toc80004124"/>
      <w:r w:rsidRPr="00FD6C54">
        <w:rPr>
          <w:rFonts w:eastAsia="Times New Roman"/>
          <w:b/>
          <w:bCs/>
          <w:color w:val="auto"/>
          <w:szCs w:val="26"/>
        </w:rPr>
        <w:t>Scope and Limitations</w:t>
      </w:r>
      <w:bookmarkEnd w:id="21"/>
    </w:p>
    <w:p w14:paraId="0CA20A09" w14:textId="77777777" w:rsidR="00235B91" w:rsidRPr="00235B91" w:rsidRDefault="00235B91" w:rsidP="00235B91">
      <w:pPr>
        <w:rPr>
          <w:rFonts w:eastAsia="Times New Roman"/>
        </w:rPr>
      </w:pPr>
    </w:p>
    <w:p w14:paraId="461832C6" w14:textId="77777777" w:rsidR="00823A6E" w:rsidRDefault="00823A6E" w:rsidP="00235B91">
      <w:pPr>
        <w:rPr>
          <w:rFonts w:eastAsia="Times New Roman"/>
        </w:rPr>
      </w:pPr>
      <w:r w:rsidRPr="00823A6E">
        <w:rPr>
          <w:rFonts w:eastAsia="Times New Roman"/>
        </w:rPr>
        <w:t>To define the scope of this capstone project, the proponent would create a mobile responsive online application that would automate the laborious process of generating and validating quarantine passes while also providing users with a crowd forecasting feature.</w:t>
      </w:r>
    </w:p>
    <w:p w14:paraId="68E3784D" w14:textId="0C76D6B9" w:rsidR="00FD6C54" w:rsidRPr="00FD6C54" w:rsidRDefault="00FD6C54" w:rsidP="00235B91">
      <w:pPr>
        <w:rPr>
          <w:rFonts w:eastAsia="Times New Roman"/>
        </w:rPr>
      </w:pPr>
      <w:r w:rsidRPr="00FD6C54">
        <w:rPr>
          <w:rFonts w:eastAsia="Times New Roman"/>
        </w:rPr>
        <w:t xml:space="preserve">This capstone project will use dummy data for information of residents, households per barangay, barangay officials and essential establishments to </w:t>
      </w:r>
      <w:r w:rsidR="00EE2057">
        <w:rPr>
          <w:rFonts w:eastAsia="Times New Roman"/>
        </w:rPr>
        <w:t xml:space="preserve">give </w:t>
      </w:r>
      <w:r w:rsidRPr="00FD6C54">
        <w:rPr>
          <w:rFonts w:eastAsia="Times New Roman"/>
        </w:rPr>
        <w:t>emphasize on how the automated system can provide usable crowd forecasts during the implementation of Enhanced Community Quarantine for better decision making</w:t>
      </w:r>
      <w:r w:rsidR="00EE2057">
        <w:rPr>
          <w:rFonts w:eastAsia="Times New Roman"/>
        </w:rPr>
        <w:t xml:space="preserve"> and even risk management.</w:t>
      </w:r>
    </w:p>
    <w:p w14:paraId="2B0C2B99" w14:textId="3F0300A5" w:rsidR="00FD6C54" w:rsidRDefault="00FD6C54" w:rsidP="00235B91">
      <w:pPr>
        <w:rPr>
          <w:rFonts w:eastAsia="Times New Roman"/>
        </w:rPr>
      </w:pPr>
      <w:r w:rsidRPr="00FD6C54">
        <w:rPr>
          <w:rFonts w:eastAsia="Times New Roman"/>
        </w:rPr>
        <w:t>To limit the scope, the system to be developed will not cover other types of quarantine passes such as Special Quarantine Pass, Self-Employed Pass, 1 Week Transit Pass, 1 Day Transit Pass and the likes but only on Quarantine Pass intended for access to essential establishments.</w:t>
      </w:r>
    </w:p>
    <w:p w14:paraId="713C9AF9" w14:textId="77777777" w:rsidR="004B77B5" w:rsidRPr="00FD6C54" w:rsidRDefault="004B77B5" w:rsidP="00235B91">
      <w:pPr>
        <w:rPr>
          <w:rFonts w:eastAsia="Times New Roman"/>
        </w:rPr>
      </w:pPr>
    </w:p>
    <w:p w14:paraId="2C615306" w14:textId="0780D438" w:rsidR="00235B91" w:rsidRDefault="00CC2C1A" w:rsidP="00235B91">
      <w:pPr>
        <w:pStyle w:val="ListParagraph"/>
        <w:numPr>
          <w:ilvl w:val="1"/>
          <w:numId w:val="22"/>
        </w:numPr>
        <w:spacing w:before="200" w:after="0"/>
        <w:outlineLvl w:val="1"/>
        <w:rPr>
          <w:rFonts w:eastAsia="Times New Roman"/>
          <w:b/>
          <w:bCs/>
          <w:color w:val="auto"/>
          <w:szCs w:val="26"/>
        </w:rPr>
      </w:pPr>
      <w:bookmarkStart w:id="22" w:name="_Toc80004125"/>
      <w:r w:rsidRPr="00FD6C54">
        <w:rPr>
          <w:rFonts w:eastAsia="Times New Roman"/>
          <w:b/>
          <w:bCs/>
          <w:color w:val="auto"/>
          <w:szCs w:val="26"/>
        </w:rPr>
        <w:t>Significance of the Study</w:t>
      </w:r>
      <w:bookmarkEnd w:id="20"/>
      <w:bookmarkEnd w:id="22"/>
    </w:p>
    <w:p w14:paraId="745A142D" w14:textId="77777777" w:rsidR="00235B91" w:rsidRPr="00235B91" w:rsidRDefault="00235B91" w:rsidP="00235B91">
      <w:pPr>
        <w:rPr>
          <w:rFonts w:eastAsia="Times New Roman"/>
        </w:rPr>
      </w:pPr>
    </w:p>
    <w:p w14:paraId="49071603" w14:textId="182F91C5" w:rsidR="00FD6C54" w:rsidRDefault="00F774F7" w:rsidP="00235B91">
      <w:r>
        <w:t>Results obtained from this capstone project will benefit the following stakeholders:</w:t>
      </w:r>
    </w:p>
    <w:p w14:paraId="6ABCCF33" w14:textId="673CD8FB" w:rsidR="0031541C" w:rsidRDefault="00C40DE9" w:rsidP="00CA6F08">
      <w:r w:rsidRPr="00235B91">
        <w:rPr>
          <w:b/>
          <w:bCs/>
        </w:rPr>
        <w:t>Local Government Officials</w:t>
      </w:r>
      <w:r w:rsidR="00F774F7" w:rsidRPr="00F774F7">
        <w:t>.</w:t>
      </w:r>
      <w:r w:rsidR="00F774F7">
        <w:t xml:space="preserve"> </w:t>
      </w:r>
      <w:r w:rsidR="00823A6E" w:rsidRPr="00823A6E">
        <w:t xml:space="preserve">During the implementation of Enhance Community Quarantine, this tool will eliminate the manual process of generating, issuing, and validating quarantine passes, allowing them to focus on other vital tasks. By offering crowd projections for decision assistance, the application can operate as an extra support system in ensuring that the Enhanced Community Quarantine requirements are followed </w:t>
      </w:r>
      <w:r w:rsidR="00823A6E">
        <w:t>accordingly.</w:t>
      </w:r>
    </w:p>
    <w:p w14:paraId="2D2632DA" w14:textId="245D04C1" w:rsidR="00823A6E" w:rsidRDefault="00435F1E" w:rsidP="00CA6F08">
      <w:r>
        <w:rPr>
          <w:b/>
          <w:bCs/>
        </w:rPr>
        <w:t>Residents</w:t>
      </w:r>
      <w:r w:rsidR="0031541C">
        <w:rPr>
          <w:b/>
          <w:bCs/>
        </w:rPr>
        <w:t xml:space="preserve">. </w:t>
      </w:r>
      <w:r w:rsidR="0031541C">
        <w:t xml:space="preserve"> </w:t>
      </w:r>
      <w:r w:rsidR="00823A6E" w:rsidRPr="00823A6E">
        <w:t xml:space="preserve">Individuals can simply obtain a quarantine pass by using a mobile application that does not require face-to-face interaction. They are provided with informative data via the application within their grasp, allowing them to select when </w:t>
      </w:r>
      <w:proofErr w:type="gramStart"/>
      <w:r w:rsidR="00823A6E" w:rsidRPr="00823A6E">
        <w:t xml:space="preserve">is the </w:t>
      </w:r>
      <w:r w:rsidR="00823A6E" w:rsidRPr="00823A6E">
        <w:lastRenderedPageBreak/>
        <w:t>optimum time</w:t>
      </w:r>
      <w:proofErr w:type="gramEnd"/>
      <w:r w:rsidR="00823A6E" w:rsidRPr="00823A6E">
        <w:t xml:space="preserve"> to purchase vital commodities while minimizing their risk of exposure to congested places.</w:t>
      </w:r>
    </w:p>
    <w:p w14:paraId="14872E51" w14:textId="1DE20A6C" w:rsidR="00180639" w:rsidRDefault="002B10A1" w:rsidP="00180639">
      <w:r w:rsidRPr="002B10A1">
        <w:rPr>
          <w:b/>
          <w:bCs/>
        </w:rPr>
        <w:t>Future Proponents.</w:t>
      </w:r>
      <w:r>
        <w:rPr>
          <w:b/>
          <w:bCs/>
        </w:rPr>
        <w:t xml:space="preserve"> </w:t>
      </w:r>
      <w:r>
        <w:t xml:space="preserve"> </w:t>
      </w:r>
      <w:r w:rsidR="00823A6E" w:rsidRPr="00823A6E">
        <w:t>This capstone project could be used as a resource for students who are interested in conducting similar research.</w:t>
      </w:r>
    </w:p>
    <w:p w14:paraId="03B6A0E3" w14:textId="77777777" w:rsidR="00180639" w:rsidRPr="00FD6C54" w:rsidRDefault="00180639" w:rsidP="00180639"/>
    <w:p w14:paraId="636AD7B1" w14:textId="5AC04FFA" w:rsidR="000C36A1" w:rsidRDefault="00875AF1" w:rsidP="00F3072D">
      <w:pPr>
        <w:pStyle w:val="ListParagraph"/>
        <w:numPr>
          <w:ilvl w:val="1"/>
          <w:numId w:val="22"/>
        </w:numPr>
        <w:spacing w:before="200" w:after="0"/>
        <w:outlineLvl w:val="1"/>
        <w:rPr>
          <w:rFonts w:eastAsia="Times New Roman"/>
          <w:b/>
          <w:bCs/>
          <w:color w:val="auto"/>
          <w:szCs w:val="26"/>
        </w:rPr>
      </w:pPr>
      <w:bookmarkStart w:id="23" w:name="_Toc80004126"/>
      <w:r w:rsidRPr="005E3722">
        <w:rPr>
          <w:rFonts w:eastAsia="Times New Roman"/>
          <w:b/>
          <w:bCs/>
          <w:color w:val="auto"/>
          <w:szCs w:val="26"/>
        </w:rPr>
        <w:t>Definition of Terms</w:t>
      </w:r>
      <w:bookmarkEnd w:id="23"/>
    </w:p>
    <w:p w14:paraId="1EC90563" w14:textId="77777777" w:rsidR="00F3072D" w:rsidRPr="00F3072D" w:rsidRDefault="00F3072D" w:rsidP="00F3072D">
      <w:pPr>
        <w:rPr>
          <w:rFonts w:eastAsia="Times New Roman"/>
        </w:rPr>
      </w:pPr>
    </w:p>
    <w:p w14:paraId="0EAA4277" w14:textId="77777777" w:rsidR="002A10DF" w:rsidRPr="00F3072D" w:rsidRDefault="002A10DF" w:rsidP="00F3072D">
      <w:pPr>
        <w:rPr>
          <w:b/>
          <w:bCs/>
        </w:rPr>
      </w:pPr>
      <w:r w:rsidRPr="00F3072D">
        <w:rPr>
          <w:b/>
          <w:bCs/>
        </w:rPr>
        <w:t xml:space="preserve">COVID-19 </w:t>
      </w:r>
    </w:p>
    <w:p w14:paraId="3874312C" w14:textId="20E1B306" w:rsidR="002A10DF" w:rsidRDefault="002A10DF" w:rsidP="00F3072D">
      <w:pPr>
        <w:ind w:left="720"/>
      </w:pPr>
      <w:r>
        <w:t>Refers to the Coronavirus Disease 2019 which is caused by the virus known as the severe acute respiratory syndrome coronavirus 2 (SARS-CoV-2).</w:t>
      </w:r>
    </w:p>
    <w:p w14:paraId="72605B3F" w14:textId="77777777" w:rsidR="00BF3F99" w:rsidRPr="00F3072D" w:rsidRDefault="00BF3F99" w:rsidP="00F3072D">
      <w:pPr>
        <w:rPr>
          <w:b/>
          <w:bCs/>
        </w:rPr>
      </w:pPr>
      <w:r w:rsidRPr="00F3072D">
        <w:rPr>
          <w:b/>
          <w:bCs/>
        </w:rPr>
        <w:t xml:space="preserve">Asymptomatic </w:t>
      </w:r>
    </w:p>
    <w:p w14:paraId="7599742C" w14:textId="345AC983" w:rsidR="00BF3F99" w:rsidRDefault="00BF3F99" w:rsidP="00F3072D">
      <w:pPr>
        <w:ind w:left="720"/>
      </w:pPr>
      <w:r w:rsidRPr="00BF3F99">
        <w:t>Asymptomatic means there are no symptoms.</w:t>
      </w:r>
    </w:p>
    <w:p w14:paraId="1B0AB898" w14:textId="77777777" w:rsidR="00BF3F99" w:rsidRPr="00F3072D" w:rsidRDefault="00BF3F99" w:rsidP="00F3072D">
      <w:pPr>
        <w:rPr>
          <w:b/>
          <w:bCs/>
        </w:rPr>
      </w:pPr>
      <w:r w:rsidRPr="00F3072D">
        <w:rPr>
          <w:b/>
          <w:bCs/>
        </w:rPr>
        <w:t xml:space="preserve">Aerosolization </w:t>
      </w:r>
    </w:p>
    <w:p w14:paraId="05585565" w14:textId="6ED79ADD" w:rsidR="00BF3F99" w:rsidRDefault="00BF3F99" w:rsidP="00F3072D">
      <w:pPr>
        <w:ind w:left="720"/>
      </w:pPr>
      <w:r w:rsidRPr="00BF3F99">
        <w:t>The production of an aerosol -- a fine mist or spray containing minute particles.</w:t>
      </w:r>
    </w:p>
    <w:p w14:paraId="3C19A19E" w14:textId="10BC68A6" w:rsidR="00B51C7E" w:rsidRPr="00F3072D" w:rsidRDefault="00B51C7E" w:rsidP="00F3072D">
      <w:pPr>
        <w:rPr>
          <w:b/>
          <w:bCs/>
        </w:rPr>
      </w:pPr>
      <w:r w:rsidRPr="00F3072D">
        <w:rPr>
          <w:rFonts w:eastAsia="Times New Roman"/>
          <w:b/>
          <w:bCs/>
          <w:color w:val="auto"/>
          <w:szCs w:val="26"/>
        </w:rPr>
        <w:t>Non</w:t>
      </w:r>
      <w:r w:rsidR="00BF3F99" w:rsidRPr="00F3072D">
        <w:rPr>
          <w:rFonts w:eastAsia="Times New Roman"/>
          <w:b/>
          <w:bCs/>
          <w:color w:val="auto"/>
          <w:szCs w:val="26"/>
        </w:rPr>
        <w:t>-</w:t>
      </w:r>
      <w:r w:rsidRPr="00F3072D">
        <w:rPr>
          <w:rFonts w:eastAsia="Times New Roman"/>
          <w:b/>
          <w:bCs/>
          <w:color w:val="auto"/>
          <w:szCs w:val="26"/>
        </w:rPr>
        <w:t>pharmaceutical Interventions</w:t>
      </w:r>
    </w:p>
    <w:p w14:paraId="618DE57C" w14:textId="35E010BC" w:rsidR="00F3072D" w:rsidRPr="00B51C7E" w:rsidRDefault="00B51C7E" w:rsidP="00F3072D">
      <w:pPr>
        <w:ind w:left="720"/>
        <w:rPr>
          <w:rFonts w:eastAsia="Times New Roman"/>
          <w:color w:val="auto"/>
          <w:szCs w:val="26"/>
        </w:rPr>
      </w:pPr>
      <w:r w:rsidRPr="00B51C7E">
        <w:rPr>
          <w:rFonts w:eastAsia="Times New Roman"/>
          <w:color w:val="auto"/>
          <w:szCs w:val="26"/>
        </w:rPr>
        <w:t>Non</w:t>
      </w:r>
      <w:r w:rsidR="000C36A1">
        <w:rPr>
          <w:rFonts w:eastAsia="Times New Roman"/>
          <w:color w:val="auto"/>
          <w:szCs w:val="26"/>
        </w:rPr>
        <w:t>-</w:t>
      </w:r>
      <w:r w:rsidRPr="00B51C7E">
        <w:rPr>
          <w:rFonts w:eastAsia="Times New Roman"/>
          <w:color w:val="auto"/>
          <w:szCs w:val="26"/>
        </w:rPr>
        <w:t xml:space="preserve">pharmaceutical Interventions (NPIs) are </w:t>
      </w:r>
      <w:proofErr w:type="gramStart"/>
      <w:r w:rsidRPr="00B51C7E">
        <w:rPr>
          <w:rFonts w:eastAsia="Times New Roman"/>
          <w:color w:val="auto"/>
          <w:szCs w:val="26"/>
        </w:rPr>
        <w:t>measure</w:t>
      </w:r>
      <w:r w:rsidR="00BB6086">
        <w:rPr>
          <w:rFonts w:eastAsia="Times New Roman"/>
          <w:color w:val="auto"/>
          <w:szCs w:val="26"/>
        </w:rPr>
        <w:t>s</w:t>
      </w:r>
      <w:proofErr w:type="gramEnd"/>
      <w:r w:rsidRPr="00B51C7E">
        <w:rPr>
          <w:rFonts w:eastAsia="Times New Roman"/>
          <w:color w:val="auto"/>
          <w:szCs w:val="26"/>
        </w:rPr>
        <w:t xml:space="preserve"> that people and communities can take in addition to getting vaccinated and taking medicine to help reduce the spread of illnesses like pandemic influenza (flu). Community mitigation techniques are another name for NPIs. Pandemic flu occurs when a novel flu virus spreads around the world, producing widespread disease. The human population has little or no immunity to a pandemic flu virus since it is new. As a result, the infection can easily spread from person to person all over the world. When vaccines are not yet available, NPIs are one of the best approaches to fight pandemic flu.</w:t>
      </w:r>
    </w:p>
    <w:p w14:paraId="556127B7" w14:textId="77777777" w:rsidR="002A10DF" w:rsidRPr="00F3072D" w:rsidRDefault="002A10DF" w:rsidP="00F3072D">
      <w:pPr>
        <w:rPr>
          <w:b/>
          <w:bCs/>
        </w:rPr>
      </w:pPr>
      <w:r w:rsidRPr="00F3072D">
        <w:rPr>
          <w:b/>
          <w:bCs/>
        </w:rPr>
        <w:t xml:space="preserve">Community Quarantine </w:t>
      </w:r>
    </w:p>
    <w:p w14:paraId="40895C2F" w14:textId="4E3FB353" w:rsidR="002A10DF" w:rsidRPr="002A10DF" w:rsidRDefault="002A10DF" w:rsidP="00F3072D">
      <w:pPr>
        <w:ind w:left="720"/>
        <w:rPr>
          <w:rFonts w:eastAsia="Times New Roman"/>
          <w:color w:val="auto"/>
          <w:szCs w:val="26"/>
        </w:rPr>
      </w:pPr>
      <w:r>
        <w:lastRenderedPageBreak/>
        <w:t>Refers to the restriction of movement within, into, or out of the area of quarantine of individuals, large groups of people, or communities, designed to reduce the likelihood of transmission of an infectious disease among persons in and to persons outside the affected area.</w:t>
      </w:r>
    </w:p>
    <w:p w14:paraId="775BA387" w14:textId="14E17FCA" w:rsidR="00EE4B84" w:rsidRPr="00F3072D" w:rsidRDefault="005E3722" w:rsidP="00F3072D">
      <w:pPr>
        <w:rPr>
          <w:rFonts w:eastAsia="Times New Roman"/>
          <w:b/>
          <w:bCs/>
          <w:color w:val="auto"/>
          <w:szCs w:val="26"/>
        </w:rPr>
      </w:pPr>
      <w:r w:rsidRPr="00F3072D">
        <w:rPr>
          <w:rFonts w:eastAsia="Times New Roman"/>
          <w:b/>
          <w:bCs/>
          <w:color w:val="auto"/>
          <w:szCs w:val="26"/>
        </w:rPr>
        <w:t>Enhanced Community Quarantine (ECQ)</w:t>
      </w:r>
    </w:p>
    <w:p w14:paraId="1F260AE9" w14:textId="64569CBD" w:rsidR="001F4BBB" w:rsidRDefault="001F4BBB" w:rsidP="00F3072D">
      <w:pPr>
        <w:ind w:left="720"/>
        <w:rPr>
          <w:rFonts w:eastAsia="Times New Roman"/>
          <w:color w:val="auto"/>
          <w:szCs w:val="26"/>
        </w:rPr>
      </w:pPr>
      <w:r w:rsidRPr="001F4BBB">
        <w:rPr>
          <w:rFonts w:eastAsia="Times New Roman"/>
          <w:color w:val="auto"/>
          <w:szCs w:val="26"/>
        </w:rPr>
        <w:t>The Inter-Agency Task Force for the Management of Emerging Infectious Diseases (IATF-EID) executed a series of stay-at-home orders and cordon sanitaire measures across the island of Luzon and its associated islands as part of the increased community quarantine in Luzon. It's part of the Philippines' COVID-19 community quarantines, which are a wider scale of COVID-19 confinement measures with varied degrees of strictness. The "enhanced community quarantine" (ECQ), which is virtually a total lockdown, is the most stringent of these procedures.</w:t>
      </w:r>
    </w:p>
    <w:p w14:paraId="63102264" w14:textId="7ADA1E6C" w:rsidR="005E3722" w:rsidRPr="00F3072D" w:rsidRDefault="005E3722" w:rsidP="00F3072D">
      <w:pPr>
        <w:rPr>
          <w:rFonts w:eastAsia="Times New Roman"/>
          <w:b/>
          <w:bCs/>
          <w:color w:val="auto"/>
          <w:szCs w:val="26"/>
        </w:rPr>
      </w:pPr>
      <w:r w:rsidRPr="00F3072D">
        <w:rPr>
          <w:rFonts w:eastAsia="Times New Roman"/>
          <w:b/>
          <w:bCs/>
          <w:color w:val="auto"/>
          <w:szCs w:val="26"/>
        </w:rPr>
        <w:t>Quarantine Pass</w:t>
      </w:r>
    </w:p>
    <w:p w14:paraId="7C65E6CB" w14:textId="2E4FA88D" w:rsidR="001F4BBB" w:rsidRDefault="001F4BBB" w:rsidP="00F3072D">
      <w:pPr>
        <w:ind w:left="720"/>
        <w:rPr>
          <w:rFonts w:eastAsia="Times New Roman"/>
          <w:color w:val="auto"/>
          <w:szCs w:val="26"/>
        </w:rPr>
      </w:pPr>
      <w:r w:rsidRPr="001F4BBB">
        <w:rPr>
          <w:rFonts w:eastAsia="Times New Roman"/>
          <w:color w:val="auto"/>
          <w:szCs w:val="26"/>
        </w:rPr>
        <w:t xml:space="preserve">A quarantine pass assigns a household member to act as the household's representative in purchasing needs. Other family members are unable to purchase things or conduct transactions outside of their homes </w:t>
      </w:r>
      <w:proofErr w:type="gramStart"/>
      <w:r w:rsidRPr="001F4BBB">
        <w:rPr>
          <w:rFonts w:eastAsia="Times New Roman"/>
          <w:color w:val="auto"/>
          <w:szCs w:val="26"/>
        </w:rPr>
        <w:t>as a result of</w:t>
      </w:r>
      <w:proofErr w:type="gramEnd"/>
      <w:r w:rsidRPr="001F4BBB">
        <w:rPr>
          <w:rFonts w:eastAsia="Times New Roman"/>
          <w:color w:val="auto"/>
          <w:szCs w:val="26"/>
        </w:rPr>
        <w:t xml:space="preserve"> this.</w:t>
      </w:r>
    </w:p>
    <w:p w14:paraId="03BF501A" w14:textId="77777777" w:rsidR="002A10DF" w:rsidRPr="00F3072D" w:rsidRDefault="002A10DF" w:rsidP="00F3072D">
      <w:pPr>
        <w:rPr>
          <w:b/>
          <w:bCs/>
        </w:rPr>
      </w:pPr>
      <w:r w:rsidRPr="00F3072D">
        <w:rPr>
          <w:b/>
          <w:bCs/>
        </w:rPr>
        <w:t>Essential goods and services</w:t>
      </w:r>
    </w:p>
    <w:p w14:paraId="4BFD73AE" w14:textId="5EB959E3" w:rsidR="002A10DF" w:rsidRPr="005E3722" w:rsidRDefault="002A10DF" w:rsidP="00F3072D">
      <w:pPr>
        <w:ind w:left="720"/>
        <w:rPr>
          <w:rFonts w:eastAsia="Times New Roman"/>
          <w:color w:val="auto"/>
          <w:szCs w:val="26"/>
        </w:rPr>
      </w:pPr>
      <w:r>
        <w:t>Covers health and social services to secure the safety and well-being of persons, such as but not limited to, food, water, medicine, medical devices, public utilities, energy, and others as may be determined by the IATF.</w:t>
      </w:r>
    </w:p>
    <w:p w14:paraId="5CBC1996" w14:textId="77777777" w:rsidR="00AE5FB8" w:rsidRPr="00F3072D" w:rsidRDefault="00AE5FB8" w:rsidP="00F3072D">
      <w:pPr>
        <w:rPr>
          <w:rFonts w:eastAsia="Times New Roman"/>
          <w:b/>
          <w:bCs/>
          <w:color w:val="auto"/>
          <w:szCs w:val="26"/>
        </w:rPr>
      </w:pPr>
      <w:r w:rsidRPr="00F3072D">
        <w:rPr>
          <w:rFonts w:eastAsia="Times New Roman"/>
          <w:b/>
          <w:bCs/>
          <w:color w:val="auto"/>
          <w:szCs w:val="26"/>
        </w:rPr>
        <w:t>Forecasting</w:t>
      </w:r>
    </w:p>
    <w:p w14:paraId="0C111D72" w14:textId="2C769912" w:rsidR="007A0577" w:rsidRDefault="007A0577" w:rsidP="00F3072D">
      <w:pPr>
        <w:ind w:left="720"/>
        <w:rPr>
          <w:rFonts w:eastAsia="Times New Roman"/>
          <w:color w:val="auto"/>
          <w:szCs w:val="26"/>
        </w:rPr>
      </w:pPr>
      <w:r w:rsidRPr="007A0577">
        <w:rPr>
          <w:rFonts w:eastAsia="Times New Roman"/>
          <w:color w:val="auto"/>
          <w:szCs w:val="26"/>
        </w:rPr>
        <w:t xml:space="preserve">Forecasting is the process of predicting the future as correctly as possible using all available information, such as past data and awareness of any upcoming events that may affect the projections. Forecasting should be a fundamental element of management's decision-making processes, as it can have a significant impact on </w:t>
      </w:r>
      <w:r w:rsidRPr="007A0577">
        <w:rPr>
          <w:rFonts w:eastAsia="Times New Roman"/>
          <w:color w:val="auto"/>
          <w:szCs w:val="26"/>
        </w:rPr>
        <w:lastRenderedPageBreak/>
        <w:t>many aspects of a business. Depending on the application, modern businesses require short-, medium-, and long-term projections.</w:t>
      </w:r>
    </w:p>
    <w:p w14:paraId="67CA8B86" w14:textId="29350558" w:rsidR="002A10DF" w:rsidRPr="00F3072D" w:rsidRDefault="002A10DF" w:rsidP="00F3072D">
      <w:pPr>
        <w:rPr>
          <w:rFonts w:eastAsia="Times New Roman"/>
          <w:b/>
          <w:bCs/>
          <w:color w:val="auto"/>
          <w:szCs w:val="26"/>
        </w:rPr>
      </w:pPr>
      <w:r w:rsidRPr="00F3072D">
        <w:rPr>
          <w:rFonts w:eastAsia="Times New Roman"/>
          <w:b/>
          <w:bCs/>
          <w:color w:val="auto"/>
          <w:szCs w:val="26"/>
        </w:rPr>
        <w:t>Time Series</w:t>
      </w:r>
    </w:p>
    <w:p w14:paraId="527219F9" w14:textId="148C1B8E" w:rsidR="00335F4B" w:rsidRDefault="00335F4B" w:rsidP="00F3072D">
      <w:pPr>
        <w:ind w:left="720"/>
        <w:rPr>
          <w:rFonts w:eastAsia="Times New Roman"/>
          <w:color w:val="auto"/>
          <w:szCs w:val="26"/>
        </w:rPr>
      </w:pPr>
      <w:r w:rsidRPr="00335F4B">
        <w:rPr>
          <w:rFonts w:eastAsia="Times New Roman"/>
          <w:color w:val="auto"/>
          <w:szCs w:val="26"/>
        </w:rPr>
        <w:t xml:space="preserve">A time series is a collection of data points that appear in a logical sequence over </w:t>
      </w:r>
      <w:proofErr w:type="gramStart"/>
      <w:r w:rsidRPr="00335F4B">
        <w:rPr>
          <w:rFonts w:eastAsia="Times New Roman"/>
          <w:color w:val="auto"/>
          <w:szCs w:val="26"/>
        </w:rPr>
        <w:t>a period of time</w:t>
      </w:r>
      <w:proofErr w:type="gramEnd"/>
      <w:r w:rsidRPr="00335F4B">
        <w:rPr>
          <w:rFonts w:eastAsia="Times New Roman"/>
          <w:color w:val="auto"/>
          <w:szCs w:val="26"/>
        </w:rPr>
        <w:t>. Cross-sectional data, on the other hand, captures a single moment in time.</w:t>
      </w:r>
    </w:p>
    <w:p w14:paraId="7F5CB4CD" w14:textId="77777777" w:rsidR="002A10DF" w:rsidRPr="00F3072D" w:rsidRDefault="002A10DF" w:rsidP="00F3072D">
      <w:pPr>
        <w:rPr>
          <w:rFonts w:eastAsia="Times New Roman"/>
          <w:b/>
          <w:bCs/>
          <w:color w:val="auto"/>
          <w:szCs w:val="26"/>
        </w:rPr>
      </w:pPr>
      <w:r w:rsidRPr="00F3072D">
        <w:rPr>
          <w:rFonts w:eastAsia="Times New Roman"/>
          <w:b/>
          <w:bCs/>
          <w:color w:val="auto"/>
          <w:szCs w:val="26"/>
        </w:rPr>
        <w:t>Time Series Forecasting</w:t>
      </w:r>
    </w:p>
    <w:p w14:paraId="2A248D7B" w14:textId="22911290" w:rsidR="002A10DF" w:rsidRPr="00F976E9" w:rsidRDefault="002A10DF" w:rsidP="00F3072D">
      <w:pPr>
        <w:ind w:left="720"/>
        <w:rPr>
          <w:rFonts w:eastAsia="Times New Roman"/>
          <w:color w:val="auto"/>
          <w:szCs w:val="26"/>
        </w:rPr>
      </w:pPr>
      <w:r w:rsidRPr="002A10DF">
        <w:rPr>
          <w:rFonts w:eastAsia="Times New Roman"/>
          <w:color w:val="auto"/>
          <w:szCs w:val="26"/>
        </w:rPr>
        <w:t>Time series forecasting uses information regarding historical values and associated patterns to predict future activity. Most often, this relates to trend analysis, cyclical fluctuation analysis, and issues of seasonality. As with all forecasting methods, success is not guaranteed.</w:t>
      </w:r>
    </w:p>
    <w:p w14:paraId="10492162" w14:textId="1A2E2CFE" w:rsidR="00751CD8" w:rsidRPr="00751CD8" w:rsidRDefault="00012FB8" w:rsidP="00751CD8">
      <w:pPr>
        <w:rPr>
          <w:rFonts w:eastAsia="Times New Roman"/>
          <w:b/>
          <w:bCs/>
          <w:color w:val="auto"/>
          <w:szCs w:val="26"/>
        </w:rPr>
      </w:pPr>
      <w:r w:rsidRPr="00F3072D">
        <w:rPr>
          <w:rFonts w:eastAsia="Times New Roman"/>
          <w:b/>
          <w:bCs/>
          <w:color w:val="auto"/>
          <w:szCs w:val="26"/>
        </w:rPr>
        <w:t>Mean</w:t>
      </w:r>
    </w:p>
    <w:p w14:paraId="4F034E56" w14:textId="40A522A0" w:rsidR="00751CD8" w:rsidRDefault="00751CD8" w:rsidP="00751CD8">
      <w:pPr>
        <w:ind w:left="720"/>
        <w:rPr>
          <w:rFonts w:eastAsia="Times New Roman"/>
          <w:color w:val="auto"/>
          <w:szCs w:val="26"/>
        </w:rPr>
      </w:pPr>
      <w:r w:rsidRPr="00751CD8">
        <w:rPr>
          <w:rFonts w:eastAsia="Times New Roman"/>
          <w:color w:val="auto"/>
          <w:szCs w:val="26"/>
        </w:rPr>
        <w:t>The arithmetic mean, sometimes known as "the average," is the sum of a set of numbers divided by the number of items on the set of numbers. The mean can be used to determine a data set's overall trend or to get a quick snapshot of your data. Another benefit of the mean is that it is simple and quick to compute.</w:t>
      </w:r>
    </w:p>
    <w:p w14:paraId="681DB01F" w14:textId="77777777" w:rsidR="00012FB8" w:rsidRPr="00F3072D" w:rsidRDefault="00012FB8" w:rsidP="00F3072D">
      <w:pPr>
        <w:rPr>
          <w:rFonts w:eastAsia="Times New Roman"/>
          <w:b/>
          <w:bCs/>
          <w:color w:val="auto"/>
          <w:szCs w:val="26"/>
        </w:rPr>
      </w:pPr>
      <w:r w:rsidRPr="00F3072D">
        <w:rPr>
          <w:rFonts w:eastAsia="Times New Roman"/>
          <w:b/>
          <w:bCs/>
          <w:color w:val="auto"/>
          <w:szCs w:val="26"/>
        </w:rPr>
        <w:t>Regression</w:t>
      </w:r>
    </w:p>
    <w:p w14:paraId="38B206CA" w14:textId="36AB3F93" w:rsidR="00751CD8" w:rsidRDefault="00751CD8" w:rsidP="00F3072D">
      <w:pPr>
        <w:ind w:left="720"/>
        <w:rPr>
          <w:rFonts w:eastAsia="Times New Roman"/>
          <w:color w:val="auto"/>
          <w:szCs w:val="26"/>
        </w:rPr>
      </w:pPr>
      <w:r w:rsidRPr="00751CD8">
        <w:rPr>
          <w:rFonts w:eastAsia="Times New Roman"/>
          <w:color w:val="auto"/>
          <w:szCs w:val="26"/>
        </w:rPr>
        <w:t xml:space="preserve">The associations between dependent and explanatory variables are generally plotted on a scatterplot in regression models. The regression line also indicates how </w:t>
      </w:r>
      <w:proofErr w:type="gramStart"/>
      <w:r w:rsidRPr="00751CD8">
        <w:rPr>
          <w:rFonts w:eastAsia="Times New Roman"/>
          <w:color w:val="auto"/>
          <w:szCs w:val="26"/>
        </w:rPr>
        <w:t>strong</w:t>
      </w:r>
      <w:proofErr w:type="gramEnd"/>
      <w:r w:rsidRPr="00751CD8">
        <w:rPr>
          <w:rFonts w:eastAsia="Times New Roman"/>
          <w:color w:val="auto"/>
          <w:szCs w:val="26"/>
        </w:rPr>
        <w:t xml:space="preserve"> or weak such associations are. Regression is a popular topic in high school and college statistics classes, having applications in science and industry to determine patterns over time.</w:t>
      </w:r>
    </w:p>
    <w:p w14:paraId="2F7F6AC0" w14:textId="77777777" w:rsidR="00F3072D" w:rsidRPr="00012FB8" w:rsidRDefault="00F3072D" w:rsidP="00751CD8">
      <w:pPr>
        <w:ind w:firstLine="0"/>
        <w:rPr>
          <w:rFonts w:eastAsia="Times New Roman"/>
        </w:rPr>
      </w:pPr>
    </w:p>
    <w:p w14:paraId="17175E31" w14:textId="77777777" w:rsidR="002C6BFA" w:rsidRDefault="002C6BFA" w:rsidP="00F3072D">
      <w:pPr>
        <w:rPr>
          <w:rFonts w:eastAsia="Times New Roman"/>
        </w:rPr>
      </w:pPr>
    </w:p>
    <w:p w14:paraId="468C496A" w14:textId="62B2ACF0" w:rsidR="00F3072D" w:rsidRPr="00751CD8" w:rsidRDefault="00DB24DE" w:rsidP="00751CD8">
      <w:pPr>
        <w:rPr>
          <w:rFonts w:eastAsia="Times New Roman"/>
        </w:rPr>
      </w:pPr>
      <w:r>
        <w:rPr>
          <w:rFonts w:eastAsia="Times New Roman"/>
        </w:rPr>
        <w:tab/>
      </w:r>
    </w:p>
    <w:p w14:paraId="66879B48" w14:textId="659CAC56" w:rsidR="00CC2C1A" w:rsidRPr="00CC2C1A" w:rsidRDefault="00CC2C1A" w:rsidP="00CC2C1A">
      <w:pPr>
        <w:ind w:firstLine="0"/>
        <w:jc w:val="center"/>
        <w:rPr>
          <w:rFonts w:eastAsia="Times New Roman"/>
          <w:b/>
          <w:color w:val="auto"/>
          <w:lang w:val="en-GB"/>
        </w:rPr>
      </w:pPr>
      <w:r w:rsidRPr="00CC2C1A">
        <w:rPr>
          <w:rFonts w:eastAsia="Times New Roman"/>
          <w:b/>
          <w:color w:val="auto"/>
          <w:lang w:val="en-GB"/>
        </w:rPr>
        <w:lastRenderedPageBreak/>
        <w:t>Chapter Two</w:t>
      </w:r>
    </w:p>
    <w:p w14:paraId="4AC38F92" w14:textId="345339B4" w:rsidR="00CC2C1A" w:rsidRPr="00F3072D" w:rsidRDefault="00CC2C1A" w:rsidP="00F3072D">
      <w:pPr>
        <w:pStyle w:val="Heading1"/>
        <w:ind w:firstLine="0"/>
        <w:rPr>
          <w:rFonts w:eastAsia="MS Mincho"/>
          <w:b/>
          <w:bCs/>
          <w:color w:val="000000" w:themeColor="text1"/>
          <w:sz w:val="28"/>
          <w:szCs w:val="28"/>
          <w:lang w:eastAsia="ja-JP"/>
        </w:rPr>
      </w:pPr>
      <w:bookmarkStart w:id="24" w:name="_Toc305755533"/>
      <w:bookmarkStart w:id="25" w:name="_Toc80004127"/>
      <w:r w:rsidRPr="00F3072D">
        <w:rPr>
          <w:rFonts w:eastAsia="MS Mincho"/>
          <w:b/>
          <w:bCs/>
          <w:color w:val="000000" w:themeColor="text1"/>
          <w:sz w:val="28"/>
          <w:szCs w:val="28"/>
          <w:lang w:eastAsia="ja-JP"/>
        </w:rPr>
        <w:t>REVIEW OF RELATED LITERATURE</w:t>
      </w:r>
      <w:bookmarkEnd w:id="24"/>
      <w:bookmarkEnd w:id="25"/>
    </w:p>
    <w:p w14:paraId="631C2782" w14:textId="77777777" w:rsidR="00AD51E5" w:rsidRDefault="00AD51E5" w:rsidP="00F3072D"/>
    <w:p w14:paraId="77D97AF7" w14:textId="28E030C4" w:rsidR="00FD56F0" w:rsidRDefault="00FD56F0" w:rsidP="00F3072D">
      <w:r w:rsidRPr="00FF6E06">
        <w:t>This chapter presents the different research and other literatures f</w:t>
      </w:r>
      <w:r w:rsidR="00F6303B">
        <w:t>rom</w:t>
      </w:r>
      <w:r w:rsidRPr="00FF6E06">
        <w:t xml:space="preserve"> both foreign and local researchers, which have significant bearings on the variables included in the research. It focuses on several aspects that will help in the development of this study. The literatures of this study come from books, journals, articles, electronic materials such as PDF or E-Book, and other existing thesis and dissertations, foreign and local which are believed to be useful in the advancement of awareness concerning the study.</w:t>
      </w:r>
    </w:p>
    <w:p w14:paraId="7822FB52" w14:textId="77777777" w:rsidR="00F3072D" w:rsidRPr="00F3072D" w:rsidRDefault="00F3072D" w:rsidP="00F3072D"/>
    <w:p w14:paraId="435B72D4" w14:textId="4150CCBF" w:rsidR="00FD56F0" w:rsidRPr="00F3072D" w:rsidRDefault="00F3072D" w:rsidP="00F3072D">
      <w:pPr>
        <w:pStyle w:val="Heading2"/>
        <w:ind w:firstLine="0"/>
        <w:rPr>
          <w:rFonts w:ascii="Times New Roman" w:hAnsi="Times New Roman" w:cs="Times New Roman"/>
          <w:b/>
          <w:bCs/>
          <w:color w:val="000000" w:themeColor="text1"/>
          <w:sz w:val="24"/>
          <w:szCs w:val="24"/>
        </w:rPr>
      </w:pPr>
      <w:bookmarkStart w:id="26" w:name="_Toc80004128"/>
      <w:r w:rsidRPr="00F3072D">
        <w:rPr>
          <w:rFonts w:ascii="Times New Roman" w:hAnsi="Times New Roman" w:cs="Times New Roman"/>
          <w:b/>
          <w:bCs/>
          <w:color w:val="000000" w:themeColor="text1"/>
          <w:sz w:val="24"/>
          <w:szCs w:val="24"/>
        </w:rPr>
        <w:t xml:space="preserve">2.1 </w:t>
      </w:r>
      <w:r w:rsidR="006D2066" w:rsidRPr="00F3072D">
        <w:rPr>
          <w:rFonts w:ascii="Times New Roman" w:hAnsi="Times New Roman" w:cs="Times New Roman"/>
          <w:b/>
          <w:bCs/>
          <w:color w:val="000000" w:themeColor="text1"/>
          <w:sz w:val="24"/>
          <w:szCs w:val="24"/>
        </w:rPr>
        <w:t>Related Literature</w:t>
      </w:r>
      <w:r w:rsidR="004018FC">
        <w:rPr>
          <w:rFonts w:ascii="Times New Roman" w:hAnsi="Times New Roman" w:cs="Times New Roman"/>
          <w:b/>
          <w:bCs/>
          <w:color w:val="000000" w:themeColor="text1"/>
          <w:sz w:val="24"/>
          <w:szCs w:val="24"/>
        </w:rPr>
        <w:t xml:space="preserve"> and Related Studies</w:t>
      </w:r>
      <w:bookmarkEnd w:id="26"/>
    </w:p>
    <w:p w14:paraId="44D664D8" w14:textId="11036B6B" w:rsidR="00FD5B6E" w:rsidRDefault="00FD5B6E" w:rsidP="00FD5B6E">
      <w:pPr>
        <w:spacing w:after="0"/>
        <w:rPr>
          <w:b/>
        </w:rPr>
      </w:pPr>
    </w:p>
    <w:p w14:paraId="4B3CA78F" w14:textId="161F177E" w:rsidR="00FD5B6E" w:rsidRDefault="00FD5B6E" w:rsidP="00FD5B6E">
      <w:pPr>
        <w:spacing w:after="0"/>
        <w:rPr>
          <w:b/>
        </w:rPr>
      </w:pPr>
      <w:r>
        <w:rPr>
          <w:b/>
        </w:rPr>
        <w:t>C</w:t>
      </w:r>
      <w:r w:rsidR="00184CF7">
        <w:rPr>
          <w:b/>
        </w:rPr>
        <w:t>OVID</w:t>
      </w:r>
      <w:r>
        <w:rPr>
          <w:b/>
        </w:rPr>
        <w:t xml:space="preserve"> 19 </w:t>
      </w:r>
      <w:r w:rsidR="00601A07">
        <w:rPr>
          <w:b/>
        </w:rPr>
        <w:t>Overview</w:t>
      </w:r>
      <w:r w:rsidR="006B6C21">
        <w:rPr>
          <w:b/>
        </w:rPr>
        <w:t xml:space="preserve"> and </w:t>
      </w:r>
      <w:r w:rsidR="009C0815">
        <w:rPr>
          <w:b/>
        </w:rPr>
        <w:t xml:space="preserve">its </w:t>
      </w:r>
      <w:r w:rsidR="006B6C21">
        <w:rPr>
          <w:b/>
        </w:rPr>
        <w:t>Transmission Mode</w:t>
      </w:r>
    </w:p>
    <w:p w14:paraId="1ACD2B0E" w14:textId="77777777" w:rsidR="00402A1D" w:rsidRDefault="00402A1D" w:rsidP="00402A1D">
      <w:pPr>
        <w:spacing w:after="0"/>
        <w:ind w:firstLine="0"/>
        <w:rPr>
          <w:b/>
        </w:rPr>
      </w:pPr>
    </w:p>
    <w:p w14:paraId="03A465D6" w14:textId="10C7F050" w:rsidR="00402A1D" w:rsidRDefault="00184CF7" w:rsidP="00C505E0">
      <w:r w:rsidRPr="00184CF7">
        <w:t xml:space="preserve">A cluster of individuals with pneumonia of unknown origin was linked to a seafood wholesale market in Wuhan, China, in December 2019. </w:t>
      </w:r>
      <w:r w:rsidR="00C0441C">
        <w:t>A study by Huang et al., (2020), had used</w:t>
      </w:r>
      <w:r w:rsidRPr="00184CF7">
        <w:t xml:space="preserve"> </w:t>
      </w:r>
      <w:r w:rsidR="00C0441C">
        <w:t xml:space="preserve">an </w:t>
      </w:r>
      <w:r w:rsidRPr="00184CF7">
        <w:t>unbiased sequencing in samples from pneumonia patients</w:t>
      </w:r>
      <w:r w:rsidR="00C0441C">
        <w:t xml:space="preserve"> on which</w:t>
      </w:r>
      <w:r w:rsidRPr="00184CF7">
        <w:t xml:space="preserve"> </w:t>
      </w:r>
      <w:proofErr w:type="spellStart"/>
      <w:r w:rsidRPr="00184CF7">
        <w:t>betacoronavirus</w:t>
      </w:r>
      <w:proofErr w:type="spellEnd"/>
      <w:r w:rsidR="00C0441C">
        <w:t xml:space="preserve">, </w:t>
      </w:r>
      <w:r w:rsidR="00C0441C" w:rsidRPr="00C0441C">
        <w:t>the 2019 novel coronavirus (2019-nCoV)</w:t>
      </w:r>
      <w:r w:rsidR="00C0441C">
        <w:t>, had been</w:t>
      </w:r>
      <w:r w:rsidRPr="00184CF7">
        <w:t xml:space="preserve"> found. 2019-nCoV, unlike MERS-</w:t>
      </w:r>
      <w:proofErr w:type="spellStart"/>
      <w:r w:rsidRPr="00184CF7">
        <w:t>CoV</w:t>
      </w:r>
      <w:proofErr w:type="spellEnd"/>
      <w:r w:rsidRPr="00184CF7">
        <w:t xml:space="preserve"> and SARS-</w:t>
      </w:r>
      <w:proofErr w:type="spellStart"/>
      <w:r w:rsidRPr="00184CF7">
        <w:t>CoV</w:t>
      </w:r>
      <w:proofErr w:type="spellEnd"/>
      <w:r w:rsidRPr="00184CF7">
        <w:t>, is the seventh member of the coronavirus family that infects humans</w:t>
      </w:r>
      <w:r w:rsidR="00880E6F">
        <w:t xml:space="preserve"> (</w:t>
      </w:r>
      <w:r w:rsidR="00880E6F" w:rsidRPr="00880E6F">
        <w:t>Huang et al.</w:t>
      </w:r>
      <w:r w:rsidR="000255F2">
        <w:t>,</w:t>
      </w:r>
      <w:r w:rsidR="00880E6F" w:rsidRPr="00880E6F">
        <w:t xml:space="preserve"> 2020</w:t>
      </w:r>
      <w:r w:rsidR="00880E6F">
        <w:t>).</w:t>
      </w:r>
    </w:p>
    <w:p w14:paraId="3723BE08" w14:textId="6C572E3D" w:rsidR="00402A1D" w:rsidRDefault="00683EE7" w:rsidP="00683EE7">
      <w:r w:rsidRPr="00683EE7">
        <w:t xml:space="preserve">Coronavirus is an enclosed single-strand RNA virus with a positive single-strand RNA strand. It is a member of the </w:t>
      </w:r>
      <w:proofErr w:type="spellStart"/>
      <w:r w:rsidRPr="00683EE7">
        <w:t>Orthocoronavirinae</w:t>
      </w:r>
      <w:proofErr w:type="spellEnd"/>
      <w:r w:rsidRPr="00683EE7">
        <w:t xml:space="preserve"> subfamily, which is distinguished by the "crown-like" spikes on its surfaces.</w:t>
      </w:r>
      <w:r>
        <w:t xml:space="preserve"> </w:t>
      </w:r>
      <w:r w:rsidR="00A21B19" w:rsidRPr="00A21B19">
        <w:t xml:space="preserve">The exact origin, location, and natural reservoir of the 2019- </w:t>
      </w:r>
      <w:proofErr w:type="spellStart"/>
      <w:r w:rsidR="00A21B19" w:rsidRPr="00A21B19">
        <w:t>nCoV</w:t>
      </w:r>
      <w:proofErr w:type="spellEnd"/>
      <w:r w:rsidR="00A21B19" w:rsidRPr="00A21B19">
        <w:t xml:space="preserve"> remain unclear, although it is believed that the virus is </w:t>
      </w:r>
      <w:r w:rsidR="00EC6C07" w:rsidRPr="00A21B19">
        <w:t>zoonotic,</w:t>
      </w:r>
      <w:r w:rsidR="00A21B19" w:rsidRPr="00A21B19">
        <w:t xml:space="preserve"> and bats may be the culprits because of sequence identity to the bat-</w:t>
      </w:r>
      <w:proofErr w:type="spellStart"/>
      <w:r w:rsidR="00A21B19" w:rsidRPr="00A21B19">
        <w:t>CoV</w:t>
      </w:r>
      <w:proofErr w:type="spellEnd"/>
      <w:r w:rsidR="00A21B19" w:rsidRPr="00A21B19">
        <w:t xml:space="preserve">. </w:t>
      </w:r>
      <w:r w:rsidR="00402A1D" w:rsidRPr="00402A1D">
        <w:t>(Perlman, 2020)</w:t>
      </w:r>
      <w:r w:rsidR="00402A1D">
        <w:t>.</w:t>
      </w:r>
    </w:p>
    <w:p w14:paraId="4CD3EB6D" w14:textId="78FBA151" w:rsidR="00A21B19" w:rsidRDefault="00A21B19" w:rsidP="00C505E0"/>
    <w:p w14:paraId="14AC432D" w14:textId="615AF3F1" w:rsidR="000255F2" w:rsidRDefault="00A21B19" w:rsidP="00C505E0">
      <w:r>
        <w:lastRenderedPageBreak/>
        <w:t>An article entitled “</w:t>
      </w:r>
      <w:r w:rsidRPr="00A21B19">
        <w:t>The outbreak of COVID-19: An overview</w:t>
      </w:r>
      <w:r>
        <w:t>” by Wu et al. (2020), discuss that n</w:t>
      </w:r>
      <w:r w:rsidRPr="00A21B19">
        <w:t>onspecific syndromes, such as fever, dry cough, and weariness, generally precede the onset of symptoms. Respiratory (cough, shortness of breath, sore throat, rhinorrhea, hemoptysis, and chest discomfort), gastrointestinal (diarrhea, nausea, and vomiting), musculoskeletal (muscle ache), and neurologic systems may all be affected (headache or confusion)</w:t>
      </w:r>
      <w:r>
        <w:t>.</w:t>
      </w:r>
      <w:r w:rsidR="00880E6F">
        <w:t xml:space="preserve"> </w:t>
      </w:r>
      <w:r w:rsidR="00880E6F" w:rsidRPr="00880E6F">
        <w:t>After onset of illness, the symptoms are somehow mild and the median time to first hospital admission is 7.0 days (4.0–8.0). But the disease progresses to short of breath (~8 days), acute respiratory distress syndrome (ARDS) (~9 days), and to mechanical ventilation (~10.5 days) in about 39% patients</w:t>
      </w:r>
      <w:r w:rsidR="00880E6F">
        <w:t xml:space="preserve"> (</w:t>
      </w:r>
      <w:r w:rsidR="00880E6F" w:rsidRPr="00880E6F">
        <w:t>Huang et al.</w:t>
      </w:r>
      <w:r w:rsidR="000255F2">
        <w:t>,</w:t>
      </w:r>
      <w:r w:rsidR="00880E6F" w:rsidRPr="00880E6F">
        <w:t xml:space="preserve"> 2020</w:t>
      </w:r>
      <w:r w:rsidR="00880E6F">
        <w:t>)</w:t>
      </w:r>
      <w:r w:rsidR="00880E6F" w:rsidRPr="00880E6F">
        <w:t>.</w:t>
      </w:r>
      <w:r w:rsidR="00880E6F">
        <w:t xml:space="preserve"> </w:t>
      </w:r>
      <w:r w:rsidR="00880E6F" w:rsidRPr="00880E6F">
        <w:t>Patients with fatal disease develop ARDS and worsened in a short period of time and died of multiple organ failure. The mortality rate in the early series of hospitalized patients was 11%–15%, but the later statistics was 2%–3% (Huang et al.</w:t>
      </w:r>
      <w:r w:rsidR="000255F2">
        <w:t>,</w:t>
      </w:r>
      <w:r w:rsidR="00880E6F" w:rsidRPr="00880E6F">
        <w:t xml:space="preserve"> 2020).</w:t>
      </w:r>
    </w:p>
    <w:p w14:paraId="61A29997" w14:textId="794D5E4E" w:rsidR="00184CF7" w:rsidRDefault="000255F2" w:rsidP="00C505E0">
      <w:r w:rsidRPr="000255F2">
        <w:t>There is currently no treatment for COVID-19 that has been proven to be effective. Symptomatic and supportive therapy, such as monitoring vital signs, maintaining oxygen saturation and blood pressure, and treating consequences such secondary infections or organ failure, are the key techniques</w:t>
      </w:r>
      <w:r>
        <w:t xml:space="preserve"> (</w:t>
      </w:r>
      <w:r w:rsidRPr="000255F2">
        <w:t>Wu et al.</w:t>
      </w:r>
      <w:r>
        <w:t xml:space="preserve">, </w:t>
      </w:r>
      <w:r w:rsidRPr="000255F2">
        <w:t>2020</w:t>
      </w:r>
      <w:r>
        <w:t>).</w:t>
      </w:r>
    </w:p>
    <w:p w14:paraId="4C35FF70" w14:textId="1046DB2A" w:rsidR="009C0815" w:rsidRDefault="00601A07" w:rsidP="00180639">
      <w:r w:rsidRPr="00601A07">
        <w:t>The causal agent of coronavirus disease (COVID-19), severe acute respiratory syndrome coronavirus 2 (SARS-CoV-2), is thought to spread predominantly through respiratory droplets and close contact.</w:t>
      </w:r>
      <w:r>
        <w:t xml:space="preserve"> </w:t>
      </w:r>
      <w:r w:rsidR="007D0847" w:rsidRPr="007D0847">
        <w:t>In July</w:t>
      </w:r>
      <w:r w:rsidR="007D0847">
        <w:t xml:space="preserve"> 2020</w:t>
      </w:r>
      <w:r w:rsidR="007D0847" w:rsidRPr="007D0847">
        <w:t>, 239 scientists signed an open letter</w:t>
      </w:r>
      <w:r w:rsidR="007D0847">
        <w:t xml:space="preserve">, </w:t>
      </w:r>
      <w:r w:rsidR="007D0847" w:rsidRPr="007D0847">
        <w:t xml:space="preserve">“appealing to the medical community and relevant national and international bodies to </w:t>
      </w:r>
      <w:proofErr w:type="spellStart"/>
      <w:r w:rsidR="007D0847" w:rsidRPr="007D0847">
        <w:t>recognise</w:t>
      </w:r>
      <w:proofErr w:type="spellEnd"/>
      <w:r w:rsidR="007D0847" w:rsidRPr="007D0847">
        <w:t xml:space="preserve"> the potential for airborne spread of covid-19 (</w:t>
      </w:r>
      <w:proofErr w:type="spellStart"/>
      <w:r w:rsidR="007D0847" w:rsidRPr="007D0847">
        <w:t>Morawska</w:t>
      </w:r>
      <w:proofErr w:type="spellEnd"/>
      <w:r w:rsidR="007D0847" w:rsidRPr="007D0847">
        <w:t xml:space="preserve"> and Milton, 2020)</w:t>
      </w:r>
      <w:r w:rsidR="007D0847">
        <w:t>”</w:t>
      </w:r>
      <w:r w:rsidR="007D0847" w:rsidRPr="007D0847">
        <w:t>.</w:t>
      </w:r>
      <w:r w:rsidR="007D0847">
        <w:t xml:space="preserve"> </w:t>
      </w:r>
      <w:r w:rsidR="00207309" w:rsidRPr="00207309">
        <w:t xml:space="preserve">While a World Health Organization article admitted that "airborne transmission cannot be ruled out," the response was cautious and possibly incorrect in continuing to suggest that airborne and droplet transmission are distinct </w:t>
      </w:r>
      <w:proofErr w:type="gramStart"/>
      <w:r w:rsidR="00207309" w:rsidRPr="00207309">
        <w:t>categories</w:t>
      </w:r>
      <w:proofErr w:type="gramEnd"/>
      <w:r w:rsidR="00207309" w:rsidRPr="00207309">
        <w:t xml:space="preserve"> and that airborne transmission occurs only during medical "aerosol generating procedures</w:t>
      </w:r>
      <w:r w:rsidR="009C0815">
        <w:t xml:space="preserve">”. </w:t>
      </w:r>
    </w:p>
    <w:p w14:paraId="6877B172" w14:textId="0952A4AA" w:rsidR="00463C88" w:rsidRDefault="009C0815" w:rsidP="00180639">
      <w:r w:rsidRPr="009C0815">
        <w:t xml:space="preserve">Contact, droplet, aerosol, fomite, fecal-oral, bloodborne, mother-to-child, and animal-to-human transmission are all probable routes of SARS-CoV-2 infection, according to </w:t>
      </w:r>
      <w:r w:rsidR="00266126">
        <w:t xml:space="preserve">the </w:t>
      </w:r>
      <w:r w:rsidRPr="009C0815">
        <w:t>W</w:t>
      </w:r>
      <w:r w:rsidR="00266126">
        <w:t xml:space="preserve">orld </w:t>
      </w:r>
      <w:r w:rsidRPr="009C0815">
        <w:t>H</w:t>
      </w:r>
      <w:r w:rsidR="00266126">
        <w:t xml:space="preserve">ealth </w:t>
      </w:r>
      <w:r w:rsidRPr="009C0815">
        <w:t>O</w:t>
      </w:r>
      <w:r w:rsidR="00266126">
        <w:t>rganization</w:t>
      </w:r>
      <w:r w:rsidR="00A34FAC">
        <w:t xml:space="preserve">. </w:t>
      </w:r>
      <w:r w:rsidR="00207309" w:rsidRPr="00207309">
        <w:t xml:space="preserve">WHO defines droplets as ≥5-10 </w:t>
      </w:r>
      <w:proofErr w:type="spellStart"/>
      <w:r w:rsidR="00207309" w:rsidRPr="00207309">
        <w:t>μm</w:t>
      </w:r>
      <w:proofErr w:type="spellEnd"/>
      <w:r w:rsidR="00207309" w:rsidRPr="00207309">
        <w:t xml:space="preserve"> diameter and aerosols as &lt;5 </w:t>
      </w:r>
      <w:proofErr w:type="spellStart"/>
      <w:proofErr w:type="gramStart"/>
      <w:r w:rsidR="00207309" w:rsidRPr="00207309">
        <w:t>μm</w:t>
      </w:r>
      <w:proofErr w:type="spellEnd"/>
      <w:r w:rsidR="00207309" w:rsidRPr="00207309">
        <w:t>.</w:t>
      </w:r>
      <w:proofErr w:type="gramEnd"/>
      <w:r w:rsidR="00207309" w:rsidRPr="00207309">
        <w:t xml:space="preserve"> However, both can be generated as a continuum of particle sizes during </w:t>
      </w:r>
      <w:r w:rsidR="00207309" w:rsidRPr="00207309">
        <w:lastRenderedPageBreak/>
        <w:t xml:space="preserve">numerous respiratory activities and their </w:t>
      </w:r>
      <w:proofErr w:type="spellStart"/>
      <w:r w:rsidR="00207309" w:rsidRPr="00207309">
        <w:t>behaviours</w:t>
      </w:r>
      <w:proofErr w:type="spellEnd"/>
      <w:r w:rsidR="00207309" w:rsidRPr="00207309">
        <w:t xml:space="preserve"> are not distinct. This has important practical implications for infection control, the prevention of outbreaks and superspreading events, and for the new social </w:t>
      </w:r>
      <w:proofErr w:type="spellStart"/>
      <w:r w:rsidR="00207309" w:rsidRPr="00207309">
        <w:t>behaviours</w:t>
      </w:r>
      <w:proofErr w:type="spellEnd"/>
      <w:r w:rsidR="00207309" w:rsidRPr="00207309">
        <w:t xml:space="preserve"> that are being implemented </w:t>
      </w:r>
      <w:proofErr w:type="gramStart"/>
      <w:r w:rsidR="00207309" w:rsidRPr="00207309">
        <w:t>in an effort to</w:t>
      </w:r>
      <w:proofErr w:type="gramEnd"/>
      <w:r w:rsidR="00207309" w:rsidRPr="00207309">
        <w:t xml:space="preserve"> control the pandemic.</w:t>
      </w:r>
      <w:r w:rsidR="005252A4">
        <w:t xml:space="preserve"> They defined that</w:t>
      </w:r>
      <w:r w:rsidR="005252A4" w:rsidRPr="005252A4">
        <w:t xml:space="preserve"> COVID-19 virus spreads mainly via droplets of saliva or nasal discharge (‘</w:t>
      </w:r>
      <w:proofErr w:type="spellStart"/>
      <w:r w:rsidR="005252A4" w:rsidRPr="005252A4">
        <w:t>mucosalivary</w:t>
      </w:r>
      <w:proofErr w:type="spellEnd"/>
      <w:r w:rsidR="005252A4" w:rsidRPr="005252A4">
        <w:t xml:space="preserve"> droplets’) emitted when an infected person coughs, sneezes, talks</w:t>
      </w:r>
      <w:r w:rsidR="005252A4">
        <w:t xml:space="preserve"> </w:t>
      </w:r>
      <w:r w:rsidR="005252A4" w:rsidRPr="005252A4">
        <w:t>or breathes</w:t>
      </w:r>
      <w:r w:rsidR="005252A4">
        <w:t xml:space="preserve">. </w:t>
      </w:r>
      <w:r w:rsidR="005252A4" w:rsidRPr="005252A4">
        <w:t>Evidence from chamber studies and models of computational fluid dynamics provide perspectives on that process. During normal breathing and speech, particles are emitted by a mechanism involving ‘fluid-film burst’ in the small airways, which leads to the emission of particles ≤1 µm in diameter (</w:t>
      </w:r>
      <w:proofErr w:type="spellStart"/>
      <w:r w:rsidR="005252A4" w:rsidRPr="005252A4">
        <w:t>Asadi</w:t>
      </w:r>
      <w:proofErr w:type="spellEnd"/>
      <w:r w:rsidR="005252A4" w:rsidRPr="005252A4">
        <w:t xml:space="preserve"> et al., 2019).</w:t>
      </w:r>
      <w:r w:rsidR="007F624A">
        <w:t xml:space="preserve"> </w:t>
      </w:r>
      <w:r w:rsidR="007F624A" w:rsidRPr="007F624A">
        <w:t>By contrast, the more forceful ‘explosive’ exhalations associated with sneezing, coughing, shouting and loud singing result in greater numbers of much larger particles (</w:t>
      </w:r>
      <w:proofErr w:type="spellStart"/>
      <w:r w:rsidR="007F624A" w:rsidRPr="007F624A">
        <w:t>Zy</w:t>
      </w:r>
      <w:proofErr w:type="spellEnd"/>
      <w:r w:rsidR="007F624A" w:rsidRPr="007F624A">
        <w:t xml:space="preserve"> et al., 2013)</w:t>
      </w:r>
      <w:r w:rsidR="007F624A">
        <w:t xml:space="preserve"> </w:t>
      </w:r>
      <w:r w:rsidR="007F624A" w:rsidRPr="007F624A">
        <w:t>Thus, a social distance of 1–2 meters may guard against viral spread caused by civil speaking, but not by yelling, singing, coughing, or sneezing.</w:t>
      </w:r>
    </w:p>
    <w:p w14:paraId="0D316DE0" w14:textId="62347060" w:rsidR="00207ED2" w:rsidRDefault="0072678D" w:rsidP="00C505E0">
      <w:r w:rsidRPr="0072678D">
        <w:t xml:space="preserve">The primary goal of the WHO's COVID-19 Strategic Preparedness and Response Plan is to control COVID-19 by decreasing virus transmission and preventing related sickness and death. The virus is primarily communicated by touch and respiratory droplets, to the best of </w:t>
      </w:r>
      <w:r>
        <w:t>their</w:t>
      </w:r>
      <w:r w:rsidRPr="0072678D">
        <w:t xml:space="preserve"> knowledge. It's possible that aerial transmission will occur in some cases (such as when aerosol generating procedures are conducted in health care settings or potentially, in indoor crowded poorly ventilated settings elsewhere).</w:t>
      </w:r>
    </w:p>
    <w:p w14:paraId="0610DDB9" w14:textId="217123EC" w:rsidR="00207ED2" w:rsidRPr="00207ED2" w:rsidRDefault="00207ED2" w:rsidP="00C505E0">
      <w:r w:rsidRPr="00207ED2">
        <w:t xml:space="preserve">"Inhalational risk may be reduced by social distancing, limiting interaction indoors, avoiding air recirculation, improved natural and artificial ventilation, and innovative engineering solutions which collect and </w:t>
      </w:r>
      <w:proofErr w:type="spellStart"/>
      <w:r w:rsidRPr="00207ED2">
        <w:t>neutralise</w:t>
      </w:r>
      <w:proofErr w:type="spellEnd"/>
      <w:r w:rsidRPr="00207ED2">
        <w:t xml:space="preserve"> aerosols to provide clean air in personal and community spaces (</w:t>
      </w:r>
      <w:proofErr w:type="spellStart"/>
      <w:r w:rsidRPr="00207ED2">
        <w:t>Morawska</w:t>
      </w:r>
      <w:proofErr w:type="spellEnd"/>
      <w:r w:rsidRPr="00207ED2">
        <w:t xml:space="preserve"> and Milton, 2020)".</w:t>
      </w:r>
    </w:p>
    <w:p w14:paraId="3C50EED8" w14:textId="77777777" w:rsidR="00C505E0" w:rsidRDefault="00C505E0" w:rsidP="00764250">
      <w:pPr>
        <w:spacing w:after="0"/>
        <w:ind w:firstLine="0"/>
        <w:rPr>
          <w:bCs/>
        </w:rPr>
      </w:pPr>
    </w:p>
    <w:p w14:paraId="6EA11B60" w14:textId="5E444335" w:rsidR="00A7046F" w:rsidRDefault="00A7046F" w:rsidP="00A7046F">
      <w:pPr>
        <w:spacing w:after="0"/>
        <w:rPr>
          <w:b/>
          <w:bCs/>
        </w:rPr>
      </w:pPr>
      <w:r w:rsidRPr="00A7046F">
        <w:rPr>
          <w:b/>
          <w:bCs/>
        </w:rPr>
        <w:t>Non-Pharmaceutical Interventions for COVID-19</w:t>
      </w:r>
    </w:p>
    <w:p w14:paraId="7BD32802" w14:textId="6EB2DA2C" w:rsidR="00841268" w:rsidRDefault="00841268" w:rsidP="00C505E0"/>
    <w:p w14:paraId="71F17D8C" w14:textId="3C1A4D0A" w:rsidR="00726E83" w:rsidRDefault="00726E83" w:rsidP="00C505E0">
      <w:r w:rsidRPr="00726E83">
        <w:t xml:space="preserve">To combat the coronavirus disease (COVID-19) pandemic, </w:t>
      </w:r>
      <w:proofErr w:type="gramStart"/>
      <w:r w:rsidRPr="00726E83">
        <w:t>a number of</w:t>
      </w:r>
      <w:proofErr w:type="gramEnd"/>
      <w:r w:rsidRPr="00726E83">
        <w:t xml:space="preserve"> non-pharmaceutical interventions (NPIs) have been launched around the world. School </w:t>
      </w:r>
      <w:r w:rsidRPr="00726E83">
        <w:lastRenderedPageBreak/>
        <w:t>closures, remote employment, and quarantine have all been used as social distancing (SD) measures in the past.</w:t>
      </w:r>
    </w:p>
    <w:p w14:paraId="67AA8294" w14:textId="580A5E62" w:rsidR="0051142D" w:rsidRDefault="00726E83" w:rsidP="00C505E0">
      <w:r w:rsidRPr="00726E83">
        <w:t xml:space="preserve">The 1918-19 H1N1 influenza pandemic was the last time the world responded to a global emergent disease epidemic on the size of the present COVID-19 pandemic with no access to vaccines. During that epidemic, certain communities, particularly in the United States (US), used </w:t>
      </w:r>
      <w:proofErr w:type="gramStart"/>
      <w:r w:rsidRPr="00726E83">
        <w:t>a number of</w:t>
      </w:r>
      <w:proofErr w:type="gramEnd"/>
      <w:r w:rsidRPr="00726E83">
        <w:t xml:space="preserve"> nonpharmaceutical interventions (NPIs) - methods aimed at decreasing transmission by lowering general population contact rates</w:t>
      </w:r>
      <w:r>
        <w:t xml:space="preserve"> </w:t>
      </w:r>
      <w:r w:rsidRPr="00726E83">
        <w:t>(Bootsma and Ferguson, 2007)</w:t>
      </w:r>
      <w:r>
        <w:t>.</w:t>
      </w:r>
      <w:r w:rsidR="004871DC">
        <w:t xml:space="preserve"> </w:t>
      </w:r>
      <w:r w:rsidR="004871DC" w:rsidRPr="004871DC">
        <w:t>Closing schools, churches, pubs, and other social facilities were among the tactics implemented at this time. Cities that implemented these treatments early in the pandemic were successful in reducing case numbers while the interventions were in place, and had lower total mortality</w:t>
      </w:r>
      <w:r w:rsidR="004871DC">
        <w:t xml:space="preserve"> </w:t>
      </w:r>
      <w:r w:rsidR="004871DC" w:rsidRPr="00726E83">
        <w:t>(Bootsma and Ferguson, 2007)</w:t>
      </w:r>
      <w:r w:rsidR="004871DC" w:rsidRPr="004871DC">
        <w:t>.</w:t>
      </w:r>
    </w:p>
    <w:p w14:paraId="5C8CC210" w14:textId="20D3C911" w:rsidR="00363339" w:rsidRDefault="0051142D" w:rsidP="00C505E0">
      <w:r w:rsidRPr="0051142D">
        <w:t>While our understanding of infectious diseases and their control has advanced significantly since 1918, most countries throughout the world are currently confronted with COVID-19, a virus with mortality equal to H1N1 influenza in 1918. There are two basic tactics that can be used</w:t>
      </w:r>
      <w:r w:rsidR="00363BE5">
        <w:t>: Suppression and Mitigation</w:t>
      </w:r>
      <w:r>
        <w:t xml:space="preserve"> (</w:t>
      </w:r>
      <w:r w:rsidRPr="0051142D">
        <w:t>Anderson et al., 2020</w:t>
      </w:r>
      <w:r>
        <w:t>).</w:t>
      </w:r>
      <w:r w:rsidR="00363339">
        <w:t xml:space="preserve"> </w:t>
      </w:r>
    </w:p>
    <w:p w14:paraId="3E6F9F91" w14:textId="77D5677D" w:rsidR="00363339" w:rsidRDefault="00363339" w:rsidP="00C505E0">
      <w:r w:rsidRPr="00363339">
        <w:t>Suppression</w:t>
      </w:r>
      <w:r>
        <w:t xml:space="preserve">.  </w:t>
      </w:r>
      <w:r w:rsidRPr="00363339">
        <w:t>The goal is to lower the reproduction number (the average number of secondary cases each case generates), R, to 1 and thereby reduce case numbers to low levels or eradicate human-to-human transmission (as in SARS or Ebola).</w:t>
      </w:r>
      <w:r>
        <w:t xml:space="preserve"> </w:t>
      </w:r>
      <w:r w:rsidRPr="00363339">
        <w:t>The fundamental drawback of this strategy is that NPIs (and medications, if available) must be kept in place – at least intermittently – for as long as the virus is circulating in the human population or until a vaccine is developed.</w:t>
      </w:r>
    </w:p>
    <w:p w14:paraId="24990773" w14:textId="2976163B" w:rsidR="00C505E0" w:rsidRDefault="00363339" w:rsidP="00C505E0">
      <w:r>
        <w:t xml:space="preserve">Mitigation. </w:t>
      </w:r>
      <w:r w:rsidRPr="00363339">
        <w:t xml:space="preserve">The goal here is to employ NPIs (and, if available, vaccines or medications) to decrease the health impact of an epidemic, </w:t>
      </w:r>
      <w:proofErr w:type="gramStart"/>
      <w:r w:rsidRPr="00363339">
        <w:t>similar to</w:t>
      </w:r>
      <w:proofErr w:type="gramEnd"/>
      <w:r w:rsidRPr="00363339">
        <w:t xml:space="preserve"> the technique used by several US cities in 1918 and the rest of the world in the 1957, 1968, and 2009 influenza pandemics. Early vaccine supplies were focused </w:t>
      </w:r>
      <w:proofErr w:type="gramStart"/>
      <w:r w:rsidRPr="00363339">
        <w:t>at</w:t>
      </w:r>
      <w:proofErr w:type="gramEnd"/>
      <w:r w:rsidRPr="00363339">
        <w:t xml:space="preserve"> people with pre-existing medical disorders who were at risk of a more severe sickness during the 2009 pandemic, for example</w:t>
      </w:r>
      <w:r>
        <w:t xml:space="preserve"> (World Health organization, 2009)</w:t>
      </w:r>
      <w:r w:rsidRPr="00363339">
        <w:t>.</w:t>
      </w:r>
      <w:r w:rsidR="008341CB">
        <w:t xml:space="preserve"> </w:t>
      </w:r>
      <w:r w:rsidR="008341CB" w:rsidRPr="008341CB">
        <w:t>In this scenario, population immunity develops over the course of the epidemic, resulting in a rapid drop in case numbers and low transmission levels.</w:t>
      </w:r>
    </w:p>
    <w:p w14:paraId="4D4462BB" w14:textId="0FF918AD" w:rsidR="009A22D5" w:rsidRDefault="003A15A2" w:rsidP="00C505E0">
      <w:r>
        <w:lastRenderedPageBreak/>
        <w:t>A study entitled “</w:t>
      </w:r>
      <w:r w:rsidRPr="003A15A2">
        <w:t>Adoption and impact of non-pharmaceutical interventions for COVID-19</w:t>
      </w:r>
      <w:r>
        <w:t xml:space="preserve">” by </w:t>
      </w:r>
      <w:r w:rsidRPr="003A15A2">
        <w:t>Imai et al.</w:t>
      </w:r>
      <w:r>
        <w:t xml:space="preserve"> (</w:t>
      </w:r>
      <w:r w:rsidRPr="003A15A2">
        <w:t>2020</w:t>
      </w:r>
      <w:r>
        <w:t>), summarizes the social distancing measures that were considered or implemented in response to the pandemic.</w:t>
      </w:r>
    </w:p>
    <w:p w14:paraId="34B58022" w14:textId="689CA458" w:rsidR="00C505E0" w:rsidRPr="00C505E0" w:rsidRDefault="00C505E0" w:rsidP="00C505E0">
      <w:pPr>
        <w:pStyle w:val="Caption"/>
        <w:keepNext/>
        <w:jc w:val="center"/>
        <w:rPr>
          <w:b/>
          <w:bCs/>
          <w:i w:val="0"/>
          <w:iCs w:val="0"/>
          <w:color w:val="000000" w:themeColor="text1"/>
          <w:sz w:val="20"/>
          <w:szCs w:val="20"/>
        </w:rPr>
      </w:pPr>
      <w:bookmarkStart w:id="27" w:name="_Toc79945172"/>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1005A6">
        <w:rPr>
          <w:b/>
          <w:bCs/>
          <w:i w:val="0"/>
          <w:iCs w:val="0"/>
          <w:noProof/>
          <w:color w:val="000000" w:themeColor="text1"/>
          <w:sz w:val="20"/>
          <w:szCs w:val="20"/>
        </w:rPr>
        <w:t>1</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Summary of social distancing measures considered and/or implemented in response to the COVID-19 epidemic</w:t>
      </w:r>
      <w:bookmarkEnd w:id="27"/>
    </w:p>
    <w:tbl>
      <w:tblPr>
        <w:tblStyle w:val="TableGrid"/>
        <w:tblW w:w="0" w:type="auto"/>
        <w:tblInd w:w="85" w:type="dxa"/>
        <w:tblLook w:val="04A0" w:firstRow="1" w:lastRow="0" w:firstColumn="1" w:lastColumn="0" w:noHBand="0" w:noVBand="1"/>
      </w:tblPr>
      <w:tblGrid>
        <w:gridCol w:w="1800"/>
        <w:gridCol w:w="6660"/>
      </w:tblGrid>
      <w:tr w:rsidR="009A22D5" w14:paraId="6357DA74" w14:textId="77777777" w:rsidTr="003A15A2">
        <w:tc>
          <w:tcPr>
            <w:tcW w:w="1800" w:type="dxa"/>
            <w:shd w:val="clear" w:color="auto" w:fill="D0CECE" w:themeFill="background2" w:themeFillShade="E6"/>
            <w:vAlign w:val="center"/>
          </w:tcPr>
          <w:p w14:paraId="1AA98A59" w14:textId="7F8B058B" w:rsidR="009A22D5" w:rsidRPr="00180639" w:rsidRDefault="009A22D5" w:rsidP="009A22D5">
            <w:pPr>
              <w:spacing w:after="0"/>
              <w:ind w:firstLine="0"/>
              <w:jc w:val="center"/>
            </w:pPr>
            <w:r w:rsidRPr="00180639">
              <w:rPr>
                <w:color w:val="000000"/>
              </w:rPr>
              <w:t>Measure</w:t>
            </w:r>
          </w:p>
        </w:tc>
        <w:tc>
          <w:tcPr>
            <w:tcW w:w="6660" w:type="dxa"/>
            <w:shd w:val="clear" w:color="auto" w:fill="D0CECE" w:themeFill="background2" w:themeFillShade="E6"/>
            <w:vAlign w:val="center"/>
          </w:tcPr>
          <w:p w14:paraId="752D3BB1" w14:textId="13609FB5" w:rsidR="009A22D5" w:rsidRPr="00180639" w:rsidRDefault="009A22D5" w:rsidP="009A22D5">
            <w:pPr>
              <w:spacing w:after="0"/>
              <w:ind w:firstLine="0"/>
              <w:jc w:val="center"/>
            </w:pPr>
            <w:r w:rsidRPr="00180639">
              <w:rPr>
                <w:color w:val="000000"/>
              </w:rPr>
              <w:t>Description</w:t>
            </w:r>
          </w:p>
        </w:tc>
      </w:tr>
      <w:tr w:rsidR="009A22D5" w14:paraId="19F489B4" w14:textId="77777777" w:rsidTr="003A15A2">
        <w:tc>
          <w:tcPr>
            <w:tcW w:w="1800" w:type="dxa"/>
            <w:vAlign w:val="center"/>
          </w:tcPr>
          <w:p w14:paraId="3C64765F" w14:textId="7FFECA24" w:rsidR="009A22D5" w:rsidRPr="00180639" w:rsidRDefault="009A22D5" w:rsidP="009A22D5">
            <w:pPr>
              <w:spacing w:after="0"/>
              <w:ind w:firstLine="0"/>
              <w:jc w:val="left"/>
            </w:pPr>
            <w:r w:rsidRPr="00180639">
              <w:rPr>
                <w:color w:val="000000"/>
              </w:rPr>
              <w:t>Contact tracing</w:t>
            </w:r>
          </w:p>
        </w:tc>
        <w:tc>
          <w:tcPr>
            <w:tcW w:w="6660" w:type="dxa"/>
            <w:vAlign w:val="center"/>
          </w:tcPr>
          <w:p w14:paraId="751DF95E" w14:textId="6C9DCBB3" w:rsidR="009A22D5" w:rsidRPr="00180639" w:rsidRDefault="009A22D5" w:rsidP="009A22D5">
            <w:pPr>
              <w:spacing w:after="0"/>
              <w:ind w:firstLine="0"/>
              <w:jc w:val="left"/>
            </w:pPr>
            <w:r w:rsidRPr="00180639">
              <w:rPr>
                <w:color w:val="000000"/>
              </w:rPr>
              <w:t>Identifying individuals who might have been in contact with a confirmed case.</w:t>
            </w:r>
          </w:p>
        </w:tc>
      </w:tr>
      <w:tr w:rsidR="009A22D5" w14:paraId="1DB7C9CA" w14:textId="77777777" w:rsidTr="003A15A2">
        <w:tc>
          <w:tcPr>
            <w:tcW w:w="1800" w:type="dxa"/>
            <w:vAlign w:val="center"/>
          </w:tcPr>
          <w:p w14:paraId="55539049" w14:textId="7C9C7F58" w:rsidR="009A22D5" w:rsidRPr="00180639" w:rsidRDefault="009A22D5" w:rsidP="009A22D5">
            <w:pPr>
              <w:spacing w:after="0"/>
              <w:ind w:firstLine="0"/>
              <w:jc w:val="left"/>
            </w:pPr>
            <w:r w:rsidRPr="00180639">
              <w:rPr>
                <w:color w:val="000000"/>
              </w:rPr>
              <w:t>Isolation</w:t>
            </w:r>
          </w:p>
        </w:tc>
        <w:tc>
          <w:tcPr>
            <w:tcW w:w="6660" w:type="dxa"/>
            <w:vAlign w:val="center"/>
          </w:tcPr>
          <w:p w14:paraId="01D32ED1" w14:textId="1ACE53C6" w:rsidR="009A22D5" w:rsidRPr="00180639" w:rsidRDefault="009A22D5" w:rsidP="009A22D5">
            <w:pPr>
              <w:spacing w:after="0"/>
              <w:ind w:firstLine="0"/>
              <w:jc w:val="left"/>
            </w:pPr>
            <w:r w:rsidRPr="00180639">
              <w:rPr>
                <w:color w:val="000000"/>
              </w:rPr>
              <w:t>Separation of ill persons with contagious diseases from susceptible persons.</w:t>
            </w:r>
          </w:p>
        </w:tc>
      </w:tr>
      <w:tr w:rsidR="009A22D5" w14:paraId="3BBFFBD7" w14:textId="77777777" w:rsidTr="003A15A2">
        <w:tc>
          <w:tcPr>
            <w:tcW w:w="1800" w:type="dxa"/>
            <w:vAlign w:val="center"/>
          </w:tcPr>
          <w:p w14:paraId="2EC51743" w14:textId="78708FB2" w:rsidR="009A22D5" w:rsidRPr="00180639" w:rsidRDefault="009A22D5" w:rsidP="009A22D5">
            <w:pPr>
              <w:spacing w:after="0"/>
              <w:ind w:firstLine="0"/>
              <w:jc w:val="left"/>
            </w:pPr>
            <w:r w:rsidRPr="00180639">
              <w:rPr>
                <w:color w:val="000000"/>
              </w:rPr>
              <w:t>Quarantine</w:t>
            </w:r>
          </w:p>
        </w:tc>
        <w:tc>
          <w:tcPr>
            <w:tcW w:w="6660" w:type="dxa"/>
            <w:vAlign w:val="center"/>
          </w:tcPr>
          <w:p w14:paraId="5A1A3DC1" w14:textId="1145856B" w:rsidR="009A22D5" w:rsidRPr="00180639" w:rsidRDefault="009A22D5" w:rsidP="009A22D5">
            <w:pPr>
              <w:spacing w:after="0"/>
              <w:ind w:firstLine="0"/>
              <w:jc w:val="left"/>
            </w:pPr>
            <w:r w:rsidRPr="00180639">
              <w:rPr>
                <w:color w:val="000000"/>
              </w:rPr>
              <w:t>Restriction of persons who are presumed to have been exposed to a contagious disease but are not</w:t>
            </w:r>
            <w:r w:rsidRPr="00180639">
              <w:rPr>
                <w:color w:val="000000"/>
              </w:rPr>
              <w:br/>
              <w:t>ill, either because they did not become infected or because they are still in the incubation period or</w:t>
            </w:r>
            <w:r w:rsidRPr="00180639">
              <w:rPr>
                <w:color w:val="000000"/>
              </w:rPr>
              <w:br/>
              <w:t>because they did not become infected</w:t>
            </w:r>
          </w:p>
        </w:tc>
      </w:tr>
      <w:tr w:rsidR="009A22D5" w14:paraId="0DFD693F" w14:textId="77777777" w:rsidTr="003A15A2">
        <w:tc>
          <w:tcPr>
            <w:tcW w:w="1800" w:type="dxa"/>
            <w:vAlign w:val="center"/>
          </w:tcPr>
          <w:p w14:paraId="4F2D4211" w14:textId="331C2720" w:rsidR="009A22D5" w:rsidRPr="00180639" w:rsidRDefault="009A22D5" w:rsidP="009A22D5">
            <w:pPr>
              <w:spacing w:after="0"/>
              <w:ind w:firstLine="0"/>
              <w:jc w:val="left"/>
            </w:pPr>
            <w:r w:rsidRPr="00180639">
              <w:rPr>
                <w:color w:val="000000"/>
              </w:rPr>
              <w:t>School closures</w:t>
            </w:r>
          </w:p>
        </w:tc>
        <w:tc>
          <w:tcPr>
            <w:tcW w:w="6660" w:type="dxa"/>
            <w:vAlign w:val="center"/>
          </w:tcPr>
          <w:p w14:paraId="164C73A6" w14:textId="5A15B484" w:rsidR="009A22D5" w:rsidRPr="00180639" w:rsidRDefault="009A22D5" w:rsidP="009A22D5">
            <w:pPr>
              <w:spacing w:after="0"/>
              <w:ind w:firstLine="0"/>
              <w:jc w:val="left"/>
            </w:pPr>
            <w:r w:rsidRPr="00180639">
              <w:rPr>
                <w:color w:val="000000"/>
              </w:rPr>
              <w:t>Closure of schools nationally or across a region. This is distinct from reactive closures of schools in</w:t>
            </w:r>
            <w:r w:rsidRPr="00180639">
              <w:rPr>
                <w:color w:val="000000"/>
              </w:rPr>
              <w:br/>
              <w:t>response to identified cases.</w:t>
            </w:r>
          </w:p>
        </w:tc>
      </w:tr>
      <w:tr w:rsidR="009A22D5" w14:paraId="3A6CB8A4" w14:textId="77777777" w:rsidTr="003A15A2">
        <w:tc>
          <w:tcPr>
            <w:tcW w:w="1800" w:type="dxa"/>
            <w:vAlign w:val="center"/>
          </w:tcPr>
          <w:p w14:paraId="4DBB435E" w14:textId="0DBB0725" w:rsidR="009A22D5" w:rsidRPr="00180639" w:rsidRDefault="009A22D5" w:rsidP="009A22D5">
            <w:pPr>
              <w:spacing w:after="0"/>
              <w:ind w:firstLine="0"/>
              <w:jc w:val="left"/>
            </w:pPr>
            <w:r w:rsidRPr="00180639">
              <w:rPr>
                <w:color w:val="000000"/>
              </w:rPr>
              <w:t>Workplace closure and measures</w:t>
            </w:r>
          </w:p>
        </w:tc>
        <w:tc>
          <w:tcPr>
            <w:tcW w:w="6660" w:type="dxa"/>
            <w:vAlign w:val="center"/>
          </w:tcPr>
          <w:p w14:paraId="241450CE" w14:textId="5B0DCC17" w:rsidR="009A22D5" w:rsidRPr="00180639" w:rsidRDefault="009A22D5" w:rsidP="009A22D5">
            <w:pPr>
              <w:spacing w:after="0"/>
              <w:ind w:firstLine="0"/>
              <w:jc w:val="left"/>
            </w:pPr>
            <w:r w:rsidRPr="00180639">
              <w:rPr>
                <w:color w:val="000000"/>
              </w:rPr>
              <w:t>Closure of workplaces and advisories to work remotely.</w:t>
            </w:r>
          </w:p>
        </w:tc>
      </w:tr>
      <w:tr w:rsidR="009A22D5" w14:paraId="37E043AA" w14:textId="77777777" w:rsidTr="003A15A2">
        <w:tc>
          <w:tcPr>
            <w:tcW w:w="1800" w:type="dxa"/>
            <w:vAlign w:val="center"/>
          </w:tcPr>
          <w:p w14:paraId="77F44231" w14:textId="3B5B6A4B" w:rsidR="009A22D5" w:rsidRPr="00180639" w:rsidRDefault="009A22D5" w:rsidP="009A22D5">
            <w:pPr>
              <w:spacing w:after="0"/>
              <w:ind w:firstLine="0"/>
              <w:jc w:val="left"/>
            </w:pPr>
            <w:r w:rsidRPr="00180639">
              <w:rPr>
                <w:color w:val="000000"/>
              </w:rPr>
              <w:t>Crowding</w:t>
            </w:r>
          </w:p>
        </w:tc>
        <w:tc>
          <w:tcPr>
            <w:tcW w:w="6660" w:type="dxa"/>
            <w:vAlign w:val="center"/>
          </w:tcPr>
          <w:p w14:paraId="709C511A" w14:textId="3D099437" w:rsidR="009A22D5" w:rsidRPr="00180639" w:rsidRDefault="009A22D5" w:rsidP="009A22D5">
            <w:pPr>
              <w:spacing w:after="0"/>
              <w:ind w:firstLine="0"/>
              <w:jc w:val="left"/>
            </w:pPr>
            <w:r w:rsidRPr="00180639">
              <w:rPr>
                <w:color w:val="000000"/>
              </w:rPr>
              <w:t>Advisories to avoid crowded places such as concerts. This includes mandatory cancellations of</w:t>
            </w:r>
            <w:r w:rsidRPr="00180639">
              <w:rPr>
                <w:color w:val="000000"/>
              </w:rPr>
              <w:br/>
              <w:t>mass gatherings such as conferences, weddings, and funerals.</w:t>
            </w:r>
          </w:p>
        </w:tc>
      </w:tr>
      <w:tr w:rsidR="009A22D5" w14:paraId="6F9A4A2D" w14:textId="77777777" w:rsidTr="003A15A2">
        <w:tc>
          <w:tcPr>
            <w:tcW w:w="1800" w:type="dxa"/>
            <w:vAlign w:val="center"/>
          </w:tcPr>
          <w:p w14:paraId="319095EB" w14:textId="3387DB12" w:rsidR="009A22D5" w:rsidRPr="00180639" w:rsidRDefault="009A22D5" w:rsidP="009A22D5">
            <w:pPr>
              <w:spacing w:after="0"/>
              <w:ind w:firstLine="0"/>
              <w:jc w:val="left"/>
            </w:pPr>
            <w:r w:rsidRPr="00180639">
              <w:rPr>
                <w:color w:val="000000"/>
              </w:rPr>
              <w:t>University closure</w:t>
            </w:r>
          </w:p>
        </w:tc>
        <w:tc>
          <w:tcPr>
            <w:tcW w:w="6660" w:type="dxa"/>
            <w:vAlign w:val="center"/>
          </w:tcPr>
          <w:p w14:paraId="12D424F3" w14:textId="7DEC1A40" w:rsidR="009A22D5" w:rsidRPr="00180639" w:rsidRDefault="009A22D5" w:rsidP="009A22D5">
            <w:pPr>
              <w:spacing w:after="0"/>
              <w:ind w:firstLine="0"/>
              <w:jc w:val="left"/>
            </w:pPr>
            <w:r w:rsidRPr="00180639">
              <w:rPr>
                <w:color w:val="000000"/>
              </w:rPr>
              <w:t>Regional or nationwide closure of universities.</w:t>
            </w:r>
          </w:p>
        </w:tc>
      </w:tr>
    </w:tbl>
    <w:p w14:paraId="33568C34" w14:textId="4B33A98A" w:rsidR="00841268" w:rsidRDefault="00841268" w:rsidP="00A7046F">
      <w:pPr>
        <w:spacing w:after="0"/>
        <w:rPr>
          <w:b/>
          <w:bCs/>
        </w:rPr>
      </w:pPr>
    </w:p>
    <w:p w14:paraId="0E310461" w14:textId="2827DCE9" w:rsidR="006059FA" w:rsidRDefault="003A15A2" w:rsidP="00C505E0">
      <w:r w:rsidRPr="003A15A2">
        <w:t xml:space="preserve">Countries and regions afflicted by the COVID-19 epidemic have employed social distancing measures to varying degrees. The most severe interventions took place in Hubei Province (China), when 40–60 million people were subjected to severe travel restrictions </w:t>
      </w:r>
      <w:r w:rsidRPr="003A15A2">
        <w:lastRenderedPageBreak/>
        <w:t>(Wu and McGoogan, 2020)</w:t>
      </w:r>
      <w:r>
        <w:t>.</w:t>
      </w:r>
      <w:r w:rsidR="006059FA">
        <w:t xml:space="preserve"> </w:t>
      </w:r>
      <w:r w:rsidR="006059FA" w:rsidRPr="006059FA">
        <w:t>Outside of Hubei province, China, where long-term Social Distancing layered with strict movement restrictions in Wuhan City and Hubei have reduced the reproduction number R 0, which was estimated to be greater than 2 during the early stages of the outbreak, it is likely too early to evaluate or quantify the true effectiveness of specific SD interventions on the outbreak</w:t>
      </w:r>
      <w:r w:rsidR="006059FA">
        <w:t xml:space="preserve"> </w:t>
      </w:r>
      <w:r w:rsidR="006059FA" w:rsidRPr="006059FA">
        <w:t>(Zhang et al., 2020)</w:t>
      </w:r>
      <w:r w:rsidR="006059FA">
        <w:t>.</w:t>
      </w:r>
    </w:p>
    <w:p w14:paraId="4FE09112" w14:textId="1C5292D1" w:rsidR="00E664E6" w:rsidRDefault="006059FA" w:rsidP="00C505E0">
      <w:r w:rsidRPr="006059FA">
        <w:t>In fact, because most countries have introduced a variety of non-pharmaceutical methods to encourage behavior change, such as travel restrictions, health screenings, and guidance on hand and cough cleanliness, it's impossible to estimate the effectiveness of S</w:t>
      </w:r>
      <w:r>
        <w:t xml:space="preserve">ocial </w:t>
      </w:r>
      <w:r w:rsidRPr="006059FA">
        <w:t>D</w:t>
      </w:r>
      <w:r>
        <w:t>istancing</w:t>
      </w:r>
      <w:r w:rsidRPr="006059FA">
        <w:t xml:space="preserve"> in the absence of additional control measures. However, early research has revealed that case isolation and contact tracing are more successful than travel limitations or contact reduction.</w:t>
      </w:r>
      <w:r>
        <w:t xml:space="preserve"> </w:t>
      </w:r>
      <w:r w:rsidRPr="006059FA">
        <w:t>They also discovered that if these combined NPIs had been implemented one, two, or three weeks sooner, case numbers might have been decreased by 66 percent, 86 percent, and 95 percent, respectively, up to three months after their introduction</w:t>
      </w:r>
      <w:r w:rsidR="00DD27C9">
        <w:t xml:space="preserve"> </w:t>
      </w:r>
      <w:r w:rsidR="00DD27C9" w:rsidRPr="00E664E6">
        <w:t>(Lai et al., 2020)</w:t>
      </w:r>
      <w:r w:rsidRPr="006059FA">
        <w:t>.</w:t>
      </w:r>
    </w:p>
    <w:p w14:paraId="15A80E03" w14:textId="26D709EF" w:rsidR="008845CB" w:rsidRDefault="00E664E6" w:rsidP="00C505E0">
      <w:r w:rsidRPr="00E664E6">
        <w:t>The timing and duration of S</w:t>
      </w:r>
      <w:r w:rsidR="00BD5FA2">
        <w:t xml:space="preserve">ocial </w:t>
      </w:r>
      <w:r w:rsidRPr="00E664E6">
        <w:t>D</w:t>
      </w:r>
      <w:r w:rsidR="00BD5FA2">
        <w:t>istancing</w:t>
      </w:r>
      <w:r w:rsidRPr="00E664E6">
        <w:t xml:space="preserve"> interventions have also been demonstrated to affect their effectiveness in pandemic influenza studies</w:t>
      </w:r>
      <w:r>
        <w:t xml:space="preserve"> </w:t>
      </w:r>
      <w:r w:rsidRPr="00E664E6">
        <w:t>(Imai et al., 2020)</w:t>
      </w:r>
      <w:r>
        <w:t xml:space="preserve">. </w:t>
      </w:r>
      <w:r w:rsidRPr="00E664E6">
        <w:t>Ferguson et al. observed that the effectiveness of social separation, rapid case ascertainment, and targeted prophylaxis were similar when evaluating targeted layered containment techniques, with school closures playing a key part in each scenario, especially if R0 values were less than 2.</w:t>
      </w:r>
      <w:r>
        <w:t xml:space="preserve"> </w:t>
      </w:r>
      <w:r w:rsidRPr="00E664E6">
        <w:t>Various levels of evidence for avoiding crowding, workplace measures, and case isolation in the community were found in a comprehensive evaluation of the effectiveness of SD strategies for pandemic influenza</w:t>
      </w:r>
      <w:r>
        <w:t xml:space="preserve"> </w:t>
      </w:r>
      <w:r w:rsidRPr="00E664E6">
        <w:t>(Lai et al., 2020).</w:t>
      </w:r>
    </w:p>
    <w:p w14:paraId="68FE6B06" w14:textId="6BB28B76" w:rsidR="008845CB" w:rsidRPr="003A15A2" w:rsidRDefault="008845CB" w:rsidP="00C505E0">
      <w:proofErr w:type="gramStart"/>
      <w:r w:rsidRPr="008845CB">
        <w:t>The majority of</w:t>
      </w:r>
      <w:proofErr w:type="gramEnd"/>
      <w:r w:rsidRPr="008845CB">
        <w:t xml:space="preserve"> COVID-19 isolation has occurred in a hospital setting. As the number of cases reported in the community grows, case isolation techniques may shift to voluntary home isolation or household quarantine. Household influenza quarantine was found to have an overall effect, although it may raise the risk of infection among quarantined persons inside an infected household. When combined with other interventions like quarantine and isolation, other resource-intensive methods like contact tracking have been demonstrated to be successful in preventing influenza spread</w:t>
      </w:r>
      <w:r>
        <w:t xml:space="preserve"> </w:t>
      </w:r>
      <w:r w:rsidRPr="00E664E6">
        <w:t>(Imai et al., 2020)</w:t>
      </w:r>
      <w:r>
        <w:t>.</w:t>
      </w:r>
    </w:p>
    <w:p w14:paraId="39421660" w14:textId="77777777" w:rsidR="00DD27C9" w:rsidRPr="006D2066" w:rsidRDefault="00DD27C9" w:rsidP="00364158">
      <w:pPr>
        <w:spacing w:after="0"/>
        <w:ind w:firstLine="0"/>
        <w:rPr>
          <w:b/>
        </w:rPr>
      </w:pPr>
    </w:p>
    <w:p w14:paraId="6ABEEC92" w14:textId="77777777" w:rsidR="00FD56F0" w:rsidRPr="006C148C" w:rsidRDefault="00FD56F0" w:rsidP="00FD56F0">
      <w:pPr>
        <w:spacing w:after="0"/>
        <w:rPr>
          <w:b/>
          <w:bCs/>
        </w:rPr>
      </w:pPr>
      <w:r w:rsidRPr="006C148C">
        <w:rPr>
          <w:b/>
          <w:bCs/>
        </w:rPr>
        <w:t>Quick Response Code</w:t>
      </w:r>
    </w:p>
    <w:p w14:paraId="398691A1" w14:textId="77777777" w:rsidR="00FD56F0" w:rsidRDefault="00FD56F0" w:rsidP="00FD56F0">
      <w:pPr>
        <w:spacing w:after="0"/>
      </w:pPr>
    </w:p>
    <w:p w14:paraId="69527AD9" w14:textId="74BAE25B" w:rsidR="002C37E7" w:rsidRDefault="00314E05" w:rsidP="00C505E0">
      <w:r w:rsidRPr="00314E05">
        <w:t xml:space="preserve">The acronym QR Code refers to a machine-readable optical label that contains information about the related item or product. When compared to 1-D Codes, 2-D Codes can store more data in a less amount of area. </w:t>
      </w:r>
      <w:r>
        <w:t>Unlike in Bar Codes on which i</w:t>
      </w:r>
      <w:r w:rsidRPr="00314E05">
        <w:t>nformation is only coded in one direction</w:t>
      </w:r>
      <w:r>
        <w:t xml:space="preserve">, QR code information is </w:t>
      </w:r>
      <w:r w:rsidRPr="00314E05">
        <w:t>encoded in two directions: horizontally and vertically</w:t>
      </w:r>
      <w:r w:rsidR="000B2198">
        <w:t>.</w:t>
      </w:r>
    </w:p>
    <w:p w14:paraId="041B4ADC" w14:textId="7663B73A" w:rsidR="00C505E0" w:rsidRPr="00C505E0" w:rsidRDefault="00C505E0" w:rsidP="00C505E0">
      <w:pPr>
        <w:pStyle w:val="Caption"/>
        <w:keepNext/>
        <w:jc w:val="center"/>
        <w:rPr>
          <w:b/>
          <w:bCs/>
          <w:i w:val="0"/>
          <w:iCs w:val="0"/>
          <w:color w:val="000000" w:themeColor="text1"/>
          <w:sz w:val="20"/>
          <w:szCs w:val="20"/>
        </w:rPr>
      </w:pPr>
      <w:bookmarkStart w:id="28" w:name="_Toc79945173"/>
      <w:r w:rsidRPr="00C505E0">
        <w:rPr>
          <w:b/>
          <w:bCs/>
          <w:i w:val="0"/>
          <w:iCs w:val="0"/>
          <w:color w:val="000000" w:themeColor="text1"/>
          <w:sz w:val="20"/>
          <w:szCs w:val="20"/>
        </w:rPr>
        <w:t>Table 2</w:t>
      </w:r>
      <w:r w:rsidR="00E75157">
        <w:rPr>
          <w:b/>
          <w:bCs/>
          <w:i w:val="0"/>
          <w:iCs w:val="0"/>
          <w:color w:val="000000" w:themeColor="text1"/>
          <w:sz w:val="20"/>
          <w:szCs w:val="20"/>
        </w:rPr>
        <w:t>.</w:t>
      </w:r>
      <w:r w:rsidR="00E75157">
        <w:rPr>
          <w:b/>
          <w:bCs/>
          <w:i w:val="0"/>
          <w:iCs w:val="0"/>
          <w:color w:val="000000" w:themeColor="text1"/>
          <w:sz w:val="20"/>
          <w:szCs w:val="20"/>
        </w:rPr>
        <w:fldChar w:fldCharType="begin"/>
      </w:r>
      <w:r w:rsidR="00E75157">
        <w:rPr>
          <w:b/>
          <w:bCs/>
          <w:i w:val="0"/>
          <w:iCs w:val="0"/>
          <w:color w:val="000000" w:themeColor="text1"/>
          <w:sz w:val="20"/>
          <w:szCs w:val="20"/>
        </w:rPr>
        <w:instrText xml:space="preserve"> SEQ Table \* ARABIC \s 1 </w:instrText>
      </w:r>
      <w:r w:rsidR="00E75157">
        <w:rPr>
          <w:b/>
          <w:bCs/>
          <w:i w:val="0"/>
          <w:iCs w:val="0"/>
          <w:color w:val="000000" w:themeColor="text1"/>
          <w:sz w:val="20"/>
          <w:szCs w:val="20"/>
        </w:rPr>
        <w:fldChar w:fldCharType="separate"/>
      </w:r>
      <w:r w:rsidR="001005A6">
        <w:rPr>
          <w:b/>
          <w:bCs/>
          <w:i w:val="0"/>
          <w:iCs w:val="0"/>
          <w:noProof/>
          <w:color w:val="000000" w:themeColor="text1"/>
          <w:sz w:val="20"/>
          <w:szCs w:val="20"/>
        </w:rPr>
        <w:t>2</w:t>
      </w:r>
      <w:r w:rsidR="00E75157">
        <w:rPr>
          <w:b/>
          <w:bCs/>
          <w:i w:val="0"/>
          <w:iCs w:val="0"/>
          <w:color w:val="000000" w:themeColor="text1"/>
          <w:sz w:val="20"/>
          <w:szCs w:val="20"/>
        </w:rPr>
        <w:fldChar w:fldCharType="end"/>
      </w:r>
      <w:r w:rsidRPr="00C505E0">
        <w:rPr>
          <w:b/>
          <w:bCs/>
          <w:i w:val="0"/>
          <w:iCs w:val="0"/>
          <w:color w:val="000000" w:themeColor="text1"/>
          <w:sz w:val="20"/>
          <w:szCs w:val="20"/>
        </w:rPr>
        <w:t xml:space="preserve"> Comparison of QR Code and Bar Code</w:t>
      </w:r>
      <w:bookmarkEnd w:id="28"/>
    </w:p>
    <w:tbl>
      <w:tblPr>
        <w:tblStyle w:val="TableGrid"/>
        <w:tblW w:w="0" w:type="auto"/>
        <w:tblInd w:w="85" w:type="dxa"/>
        <w:tblLook w:val="04A0" w:firstRow="1" w:lastRow="0" w:firstColumn="1" w:lastColumn="0" w:noHBand="0" w:noVBand="1"/>
      </w:tblPr>
      <w:tblGrid>
        <w:gridCol w:w="2340"/>
        <w:gridCol w:w="3328"/>
        <w:gridCol w:w="2792"/>
      </w:tblGrid>
      <w:tr w:rsidR="00C03DF0" w14:paraId="1E2C7C89" w14:textId="77777777" w:rsidTr="00A11550">
        <w:tc>
          <w:tcPr>
            <w:tcW w:w="2340" w:type="dxa"/>
            <w:shd w:val="clear" w:color="auto" w:fill="D0CECE" w:themeFill="background2" w:themeFillShade="E6"/>
          </w:tcPr>
          <w:p w14:paraId="4B7D284E" w14:textId="4B51021B" w:rsidR="00C03DF0" w:rsidRPr="00C03DF0" w:rsidRDefault="00C03DF0" w:rsidP="00C03DF0">
            <w:pPr>
              <w:spacing w:after="0"/>
              <w:ind w:firstLine="0"/>
              <w:jc w:val="center"/>
              <w:rPr>
                <w:b/>
                <w:bCs/>
              </w:rPr>
            </w:pPr>
            <w:r w:rsidRPr="00C03DF0">
              <w:rPr>
                <w:b/>
                <w:bCs/>
              </w:rPr>
              <w:t>Features</w:t>
            </w:r>
          </w:p>
        </w:tc>
        <w:tc>
          <w:tcPr>
            <w:tcW w:w="3328" w:type="dxa"/>
            <w:shd w:val="clear" w:color="auto" w:fill="D0CECE" w:themeFill="background2" w:themeFillShade="E6"/>
          </w:tcPr>
          <w:p w14:paraId="1B800EBC" w14:textId="44DEDFA3" w:rsidR="00C03DF0" w:rsidRPr="00C03DF0" w:rsidRDefault="00C03DF0" w:rsidP="00C03DF0">
            <w:pPr>
              <w:spacing w:after="0"/>
              <w:ind w:firstLine="0"/>
              <w:jc w:val="center"/>
              <w:rPr>
                <w:b/>
                <w:bCs/>
              </w:rPr>
            </w:pPr>
            <w:r w:rsidRPr="00C03DF0">
              <w:rPr>
                <w:b/>
                <w:bCs/>
              </w:rPr>
              <w:t>QR Code</w:t>
            </w:r>
          </w:p>
        </w:tc>
        <w:tc>
          <w:tcPr>
            <w:tcW w:w="2792" w:type="dxa"/>
            <w:shd w:val="clear" w:color="auto" w:fill="D0CECE" w:themeFill="background2" w:themeFillShade="E6"/>
          </w:tcPr>
          <w:p w14:paraId="1AC1F6F9" w14:textId="55708042" w:rsidR="00C03DF0" w:rsidRPr="00C03DF0" w:rsidRDefault="00C03DF0" w:rsidP="00C03DF0">
            <w:pPr>
              <w:spacing w:after="0"/>
              <w:ind w:firstLine="0"/>
              <w:jc w:val="center"/>
              <w:rPr>
                <w:b/>
                <w:bCs/>
              </w:rPr>
            </w:pPr>
            <w:r w:rsidRPr="00C03DF0">
              <w:rPr>
                <w:b/>
                <w:bCs/>
              </w:rPr>
              <w:t>Bar Code</w:t>
            </w:r>
          </w:p>
        </w:tc>
      </w:tr>
      <w:tr w:rsidR="00C03DF0" w14:paraId="6C6213E3" w14:textId="77777777" w:rsidTr="00A11550">
        <w:tc>
          <w:tcPr>
            <w:tcW w:w="2340" w:type="dxa"/>
          </w:tcPr>
          <w:p w14:paraId="2BB25196" w14:textId="6914C67B" w:rsidR="00C03DF0" w:rsidRDefault="00C03DF0" w:rsidP="00A11550">
            <w:pPr>
              <w:spacing w:after="0"/>
              <w:ind w:firstLine="0"/>
              <w:jc w:val="left"/>
            </w:pPr>
            <w:r>
              <w:t>High Capacity</w:t>
            </w:r>
          </w:p>
        </w:tc>
        <w:tc>
          <w:tcPr>
            <w:tcW w:w="3328" w:type="dxa"/>
          </w:tcPr>
          <w:p w14:paraId="72F0BBB5" w14:textId="6954BBC7" w:rsidR="00C03DF0" w:rsidRDefault="00C03DF0" w:rsidP="00A11550">
            <w:pPr>
              <w:spacing w:after="0"/>
              <w:ind w:firstLine="0"/>
              <w:jc w:val="left"/>
            </w:pPr>
            <w:proofErr w:type="spellStart"/>
            <w:r>
              <w:t>Upto</w:t>
            </w:r>
            <w:proofErr w:type="spellEnd"/>
            <w:r>
              <w:t xml:space="preserve"> 7089 numeric digits</w:t>
            </w:r>
          </w:p>
        </w:tc>
        <w:tc>
          <w:tcPr>
            <w:tcW w:w="2792" w:type="dxa"/>
          </w:tcPr>
          <w:p w14:paraId="185E1541" w14:textId="7E58654C" w:rsidR="00C03DF0" w:rsidRDefault="00C03DF0" w:rsidP="00A11550">
            <w:pPr>
              <w:spacing w:after="0"/>
              <w:ind w:firstLine="0"/>
              <w:jc w:val="left"/>
            </w:pPr>
            <w:r>
              <w:t>10-20 digits</w:t>
            </w:r>
          </w:p>
        </w:tc>
      </w:tr>
      <w:tr w:rsidR="00C03DF0" w14:paraId="03AD591E" w14:textId="77777777" w:rsidTr="00A11550">
        <w:tc>
          <w:tcPr>
            <w:tcW w:w="2340" w:type="dxa"/>
          </w:tcPr>
          <w:p w14:paraId="09A1CAED" w14:textId="0329F54F" w:rsidR="00C03DF0" w:rsidRDefault="00C03DF0" w:rsidP="00A11550">
            <w:pPr>
              <w:spacing w:after="0"/>
              <w:ind w:firstLine="0"/>
              <w:jc w:val="left"/>
            </w:pPr>
            <w:r>
              <w:t>Durability</w:t>
            </w:r>
            <w:r w:rsidR="00A11550">
              <w:t xml:space="preserve"> </w:t>
            </w:r>
            <w:r>
              <w:t>against damage</w:t>
            </w:r>
          </w:p>
        </w:tc>
        <w:tc>
          <w:tcPr>
            <w:tcW w:w="3328" w:type="dxa"/>
          </w:tcPr>
          <w:p w14:paraId="1EF2A976" w14:textId="6F144110" w:rsidR="00C03DF0" w:rsidRDefault="00C03DF0" w:rsidP="00A11550">
            <w:pPr>
              <w:spacing w:after="0"/>
              <w:ind w:firstLine="0"/>
              <w:jc w:val="left"/>
            </w:pPr>
            <w:r>
              <w:t>Reading is possible (</w:t>
            </w:r>
            <w:proofErr w:type="spellStart"/>
            <w:r>
              <w:t>upto</w:t>
            </w:r>
            <w:proofErr w:type="spellEnd"/>
            <w:r>
              <w:t xml:space="preserve"> 30% damaged)</w:t>
            </w:r>
          </w:p>
        </w:tc>
        <w:tc>
          <w:tcPr>
            <w:tcW w:w="2792" w:type="dxa"/>
          </w:tcPr>
          <w:p w14:paraId="5E5BD2A8" w14:textId="3F73CA9B" w:rsidR="00C03DF0" w:rsidRDefault="00C03DF0" w:rsidP="00A11550">
            <w:pPr>
              <w:spacing w:after="0"/>
              <w:ind w:firstLine="0"/>
              <w:jc w:val="left"/>
            </w:pPr>
            <w:r>
              <w:t>Reading is impossible</w:t>
            </w:r>
          </w:p>
        </w:tc>
      </w:tr>
      <w:tr w:rsidR="00C03DF0" w14:paraId="28D99859" w14:textId="77777777" w:rsidTr="00A11550">
        <w:tc>
          <w:tcPr>
            <w:tcW w:w="2340" w:type="dxa"/>
          </w:tcPr>
          <w:p w14:paraId="2C407E76" w14:textId="6C9F9DC8" w:rsidR="00C03DF0" w:rsidRDefault="00C03DF0" w:rsidP="00A11550">
            <w:pPr>
              <w:spacing w:after="0"/>
              <w:ind w:firstLine="0"/>
              <w:jc w:val="left"/>
            </w:pPr>
            <w:r>
              <w:t>Reduced Space</w:t>
            </w:r>
          </w:p>
        </w:tc>
        <w:tc>
          <w:tcPr>
            <w:tcW w:w="3328" w:type="dxa"/>
          </w:tcPr>
          <w:p w14:paraId="41402EF0" w14:textId="06ECBFDB" w:rsidR="00C03DF0" w:rsidRDefault="00C03DF0" w:rsidP="00A11550">
            <w:pPr>
              <w:spacing w:after="0"/>
              <w:ind w:firstLine="0"/>
              <w:jc w:val="left"/>
            </w:pPr>
            <w:r>
              <w:t>40 digits numeric</w:t>
            </w:r>
          </w:p>
        </w:tc>
        <w:tc>
          <w:tcPr>
            <w:tcW w:w="2792" w:type="dxa"/>
          </w:tcPr>
          <w:p w14:paraId="56557E42" w14:textId="45843D31" w:rsidR="00C03DF0" w:rsidRDefault="00C03DF0" w:rsidP="00A11550">
            <w:pPr>
              <w:spacing w:after="0"/>
              <w:ind w:firstLine="0"/>
              <w:jc w:val="left"/>
            </w:pPr>
            <w:r>
              <w:t>10 digits numeric</w:t>
            </w:r>
          </w:p>
        </w:tc>
      </w:tr>
      <w:tr w:rsidR="00C03DF0" w14:paraId="10B88696" w14:textId="77777777" w:rsidTr="00A11550">
        <w:tc>
          <w:tcPr>
            <w:tcW w:w="2340" w:type="dxa"/>
          </w:tcPr>
          <w:p w14:paraId="3EB6572A" w14:textId="45D57E77" w:rsidR="00C03DF0" w:rsidRDefault="00C03DF0" w:rsidP="00A11550">
            <w:pPr>
              <w:spacing w:after="0"/>
              <w:ind w:firstLine="0"/>
              <w:jc w:val="left"/>
            </w:pPr>
            <w:r>
              <w:t>360◦ degree</w:t>
            </w:r>
          </w:p>
        </w:tc>
        <w:tc>
          <w:tcPr>
            <w:tcW w:w="3328" w:type="dxa"/>
          </w:tcPr>
          <w:p w14:paraId="743AAF03" w14:textId="75277B35" w:rsidR="00C03DF0" w:rsidRDefault="00C03DF0" w:rsidP="00A11550">
            <w:pPr>
              <w:spacing w:after="0"/>
              <w:ind w:firstLine="0"/>
              <w:jc w:val="left"/>
            </w:pPr>
            <w:r>
              <w:t>Supports 360◦</w:t>
            </w:r>
          </w:p>
        </w:tc>
        <w:tc>
          <w:tcPr>
            <w:tcW w:w="2792" w:type="dxa"/>
          </w:tcPr>
          <w:p w14:paraId="0A58EE3E" w14:textId="7CB886B9" w:rsidR="00C03DF0" w:rsidRDefault="00C03DF0" w:rsidP="00A11550">
            <w:pPr>
              <w:spacing w:after="0"/>
              <w:ind w:firstLine="0"/>
              <w:jc w:val="left"/>
            </w:pPr>
            <w:r>
              <w:t>Horizontal reading</w:t>
            </w:r>
          </w:p>
        </w:tc>
      </w:tr>
      <w:tr w:rsidR="00C03DF0" w14:paraId="6967A635" w14:textId="77777777" w:rsidTr="00A11550">
        <w:tc>
          <w:tcPr>
            <w:tcW w:w="2340" w:type="dxa"/>
          </w:tcPr>
          <w:p w14:paraId="120FD59A" w14:textId="084074AA" w:rsidR="00C03DF0" w:rsidRDefault="00C03DF0" w:rsidP="00A11550">
            <w:pPr>
              <w:spacing w:after="0"/>
              <w:ind w:firstLine="0"/>
              <w:jc w:val="left"/>
            </w:pPr>
            <w:r>
              <w:t>Language Supported</w:t>
            </w:r>
          </w:p>
        </w:tc>
        <w:tc>
          <w:tcPr>
            <w:tcW w:w="3328" w:type="dxa"/>
          </w:tcPr>
          <w:p w14:paraId="048235C3" w14:textId="6D8B6255" w:rsidR="00C03DF0" w:rsidRDefault="00A11550" w:rsidP="00A11550">
            <w:pPr>
              <w:spacing w:after="0"/>
              <w:ind w:firstLine="0"/>
              <w:jc w:val="left"/>
            </w:pPr>
            <w:r>
              <w:t>Numeric, Alphanumeric, Kanji, Kana etc.</w:t>
            </w:r>
          </w:p>
        </w:tc>
        <w:tc>
          <w:tcPr>
            <w:tcW w:w="2792" w:type="dxa"/>
          </w:tcPr>
          <w:p w14:paraId="125531E4" w14:textId="7232B954" w:rsidR="00C03DF0" w:rsidRDefault="00A11550" w:rsidP="00A11550">
            <w:pPr>
              <w:spacing w:after="0"/>
              <w:ind w:firstLine="0"/>
              <w:jc w:val="left"/>
            </w:pPr>
            <w:r>
              <w:t>Numeric, Alphanumeric</w:t>
            </w:r>
          </w:p>
        </w:tc>
      </w:tr>
    </w:tbl>
    <w:p w14:paraId="3AEDDFF1" w14:textId="77777777" w:rsidR="00496761" w:rsidRPr="002C37E7" w:rsidRDefault="00496761" w:rsidP="002C37E7">
      <w:pPr>
        <w:spacing w:after="0"/>
        <w:jc w:val="center"/>
        <w:rPr>
          <w:b/>
          <w:bCs/>
          <w:sz w:val="20"/>
          <w:szCs w:val="20"/>
        </w:rPr>
      </w:pPr>
    </w:p>
    <w:p w14:paraId="25983692" w14:textId="65492350" w:rsidR="00E0133D" w:rsidRDefault="00E0133D" w:rsidP="00C505E0">
      <w:r w:rsidRPr="00E0133D">
        <w:t>Denso Wave, a Toyota subsidiary firm in Japan, was the first to deploy QR codes in 1994. Other industries attempted to embrace this technology after its successful adoption at Denso Wave. The QR code is patented by Denso Wave, although it can be used elsewhere in the world. In 2011, the telecoms industry was the first to commercialize the QR code.</w:t>
      </w:r>
    </w:p>
    <w:p w14:paraId="571F23E2" w14:textId="41DCAA3A" w:rsidR="00E0133D" w:rsidRDefault="00E0133D" w:rsidP="00C505E0">
      <w:r w:rsidRPr="00E0133D">
        <w:t>The popularity of these codes is primarily due to the following features, according to an article titled “Two-Level QR Code for Private Message Sharing and Document Authentication” (</w:t>
      </w:r>
      <w:proofErr w:type="spellStart"/>
      <w:r w:rsidRPr="00E0133D">
        <w:t>Tkachenko</w:t>
      </w:r>
      <w:proofErr w:type="spellEnd"/>
      <w:r w:rsidRPr="00E0133D">
        <w:t xml:space="preserve"> et al, 2016): they are robust to the copying process, easy to read by any device and any user, they have a high encoding capacity enhanced by error correction facilities, they have a small size and a low cost.</w:t>
      </w:r>
    </w:p>
    <w:p w14:paraId="71CC27B3" w14:textId="562C9F38" w:rsidR="00E0133D" w:rsidRDefault="00E0133D" w:rsidP="00C505E0">
      <w:r w:rsidRPr="00E0133D">
        <w:t>Those evident advantages, however, are not without their drawbacks:</w:t>
      </w:r>
    </w:p>
    <w:p w14:paraId="08E510B2" w14:textId="77777777" w:rsidR="002C37E7" w:rsidRDefault="002C37E7" w:rsidP="00FD56F0">
      <w:pPr>
        <w:spacing w:after="0"/>
      </w:pPr>
    </w:p>
    <w:p w14:paraId="3EF9FD58" w14:textId="77777777" w:rsidR="00E0133D" w:rsidRDefault="00E0133D" w:rsidP="00C505E0">
      <w:r w:rsidRPr="00E0133D">
        <w:t>1) Even though the information encoded in a QR code is ciphered and hence only legible to authorized users (the distinction between "see" and "understand"), it is always accessible to everyone.</w:t>
      </w:r>
    </w:p>
    <w:p w14:paraId="237BAE28" w14:textId="497B37B4" w:rsidR="00E0133D" w:rsidRDefault="00E0133D" w:rsidP="00C505E0">
      <w:r w:rsidRPr="00E0133D">
        <w:t>2) Due to its insensitivity to the Print-and-Scan (P&amp;S) procedure, it is impossible to identify an original printed QR code from a copy.</w:t>
      </w:r>
    </w:p>
    <w:p w14:paraId="7C7BA4BF" w14:textId="166BE5C3" w:rsidR="00FD35F8" w:rsidRDefault="00FD35F8" w:rsidP="00C505E0">
      <w:r w:rsidRPr="00FD35F8">
        <w:t>This machine-readable matrix code is made up of black and white squares. It can hold URL (Uniform Resource Locator) information, contact information, links to videos or photographs, plain text, and other sorts of material (ISO/IEC 18004, 2000).</w:t>
      </w:r>
    </w:p>
    <w:p w14:paraId="44F41929" w14:textId="1714DCEB" w:rsidR="00FD56F0" w:rsidRDefault="00A00DD7" w:rsidP="00C505E0">
      <w:r w:rsidRPr="00A00DD7">
        <w:t>The QR code architecture is discussed in a study titled "</w:t>
      </w:r>
      <w:r w:rsidR="007E6437" w:rsidRPr="007E6437">
        <w:t>QR Code Analysis</w:t>
      </w:r>
      <w:r w:rsidRPr="00A00DD7">
        <w:t>"</w:t>
      </w:r>
      <w:r w:rsidR="007E6437">
        <w:t xml:space="preserve"> </w:t>
      </w:r>
      <w:r w:rsidRPr="00A00DD7">
        <w:t>(</w:t>
      </w:r>
      <w:r w:rsidR="007E6437">
        <w:t>Singh</w:t>
      </w:r>
      <w:r w:rsidRPr="00A00DD7">
        <w:t>, 201</w:t>
      </w:r>
      <w:r w:rsidR="007E6437">
        <w:t>6</w:t>
      </w:r>
      <w:r w:rsidRPr="00A00DD7">
        <w:t>). Each QR code symbol has a square pattern to it. There are two regions in this square pattern: the encoding region and the function patterns. The location where the encoding region indicates the data encoding is the focus of the function patterns. Finder patterns, timing patterns, and alignment patterns are all part of the function pattern. Finder patterns are three frequent structures found on the three corners of a QR code symbol. The Finder pattern is used to determine the symbol's proper orientation.</w:t>
      </w:r>
      <w:r>
        <w:t xml:space="preserve"> </w:t>
      </w:r>
      <w:r w:rsidRPr="00A00DD7">
        <w:t>The decoder software uses timing patterns to determine which side of the pattern to use. In the case of image distortion, alignment patterns are utilized to ensure that decoder software accurately decodes the symbol. Other than the function pattern, the rest of the region is the encoded region, which stores data code words and error correcting code words.</w:t>
      </w:r>
    </w:p>
    <w:p w14:paraId="3B87DD7B" w14:textId="445A1AC5" w:rsidR="00A00DD7" w:rsidRPr="006C148C" w:rsidRDefault="00A00DD7" w:rsidP="00C505E0">
      <w:r w:rsidRPr="00A00DD7">
        <w:t>Error correction level and mask pattern are also included in the format information regions. The version information regions store the code version and error correcting bits. Information encoding utilizing the Reed-Solomon error correction code, information division on codewords, application of the mask pattern, and placement of codewords and function patterns into the QR code are all part of the QR code generating algorithm. The scanning process, picture binarization, geometrical correction, and decoding algorithm are all part of the QR code recognition method (</w:t>
      </w:r>
      <w:proofErr w:type="spellStart"/>
      <w:r w:rsidRPr="00A00DD7">
        <w:t>Tkachenko</w:t>
      </w:r>
      <w:proofErr w:type="spellEnd"/>
      <w:r w:rsidRPr="00A00DD7">
        <w:t xml:space="preserve"> et. al, 2016)</w:t>
      </w:r>
      <w:r w:rsidR="006A6974">
        <w:t>.</w:t>
      </w:r>
    </w:p>
    <w:p w14:paraId="3FE0D5CC" w14:textId="19B70B8D" w:rsidR="004B0FB1" w:rsidRDefault="001A21FA" w:rsidP="00C505E0">
      <w:r w:rsidRPr="001A21FA">
        <w:t xml:space="preserve">The following are the main characteristics of QR codes (according to </w:t>
      </w:r>
      <w:r w:rsidR="00360C20">
        <w:t>Singh</w:t>
      </w:r>
      <w:r w:rsidRPr="001A21FA">
        <w:t>, 201</w:t>
      </w:r>
      <w:r w:rsidR="00360C20">
        <w:t>6</w:t>
      </w:r>
      <w:r w:rsidRPr="001A21FA">
        <w:t>):</w:t>
      </w:r>
    </w:p>
    <w:p w14:paraId="1E42F1F9" w14:textId="77777777" w:rsidR="00360C20" w:rsidRPr="006C148C" w:rsidRDefault="00360C20" w:rsidP="00FD56F0">
      <w:pPr>
        <w:spacing w:after="0"/>
      </w:pPr>
    </w:p>
    <w:p w14:paraId="1EC70663" w14:textId="77777777" w:rsidR="00FD56F0" w:rsidRPr="006C148C" w:rsidRDefault="00FD56F0" w:rsidP="00C505E0">
      <w:pPr>
        <w:pStyle w:val="ListParagraph"/>
      </w:pPr>
      <w:r w:rsidRPr="006C148C">
        <w:t>1) High Storage Capacity</w:t>
      </w:r>
    </w:p>
    <w:p w14:paraId="47B511EA" w14:textId="3545EB8F" w:rsidR="004B0FB1" w:rsidRDefault="001A21FA" w:rsidP="00C505E0">
      <w:pPr>
        <w:pStyle w:val="ListParagraph"/>
        <w:ind w:left="1530"/>
      </w:pPr>
      <w:r w:rsidRPr="001A21FA">
        <w:t>When compared to a 1-D barcode, a QR code symbol can store up to 7,089 characters of data, which is a tremendous number.</w:t>
      </w:r>
    </w:p>
    <w:p w14:paraId="566AA3A4" w14:textId="77777777" w:rsidR="001A21FA" w:rsidRPr="006C148C" w:rsidRDefault="001A21FA" w:rsidP="00C505E0">
      <w:pPr>
        <w:pStyle w:val="ListParagraph"/>
      </w:pPr>
    </w:p>
    <w:p w14:paraId="6E23CFFF" w14:textId="77777777" w:rsidR="00C505E0" w:rsidRDefault="00FD56F0" w:rsidP="00C505E0">
      <w:pPr>
        <w:pStyle w:val="ListParagraph"/>
      </w:pPr>
      <w:r w:rsidRPr="006C148C">
        <w:t>2) Encodable Character Set</w:t>
      </w:r>
      <w:r w:rsidR="00C505E0">
        <w:t xml:space="preserve"> </w:t>
      </w:r>
    </w:p>
    <w:p w14:paraId="1E4DBBC9" w14:textId="585C75E6" w:rsidR="00FD56F0" w:rsidRPr="006C148C" w:rsidRDefault="00FD56F0" w:rsidP="00C505E0">
      <w:pPr>
        <w:pStyle w:val="ListParagraph"/>
        <w:ind w:left="1440"/>
      </w:pPr>
      <w:r w:rsidRPr="006C148C">
        <w:t>Numeric data (Digits 0-9)</w:t>
      </w:r>
    </w:p>
    <w:p w14:paraId="2729D4C1" w14:textId="77777777" w:rsidR="00FD56F0" w:rsidRPr="006C148C" w:rsidRDefault="00FD56F0" w:rsidP="00C505E0">
      <w:pPr>
        <w:pStyle w:val="ListParagraph"/>
        <w:ind w:left="1530" w:firstLine="630"/>
      </w:pPr>
      <w:r w:rsidRPr="006C148C">
        <w:t>Alphanumeric data (upper case letters A-Z; Digits 0 - 9; nine other characters: space</w:t>
      </w:r>
      <w:proofErr w:type="gramStart"/>
      <w:r w:rsidRPr="006C148C">
        <w:t>, :</w:t>
      </w:r>
      <w:proofErr w:type="gramEnd"/>
      <w:r w:rsidRPr="006C148C">
        <w:t xml:space="preserve"> % * + - / _ $)</w:t>
      </w:r>
    </w:p>
    <w:p w14:paraId="0AD3B593" w14:textId="77777777" w:rsidR="00FD56F0" w:rsidRDefault="00FD56F0" w:rsidP="00C505E0">
      <w:pPr>
        <w:pStyle w:val="ListParagraph"/>
      </w:pPr>
      <w:r w:rsidRPr="006C148C">
        <w:t>Kanji characters</w:t>
      </w:r>
    </w:p>
    <w:p w14:paraId="76E98A7C" w14:textId="77777777" w:rsidR="00FD56F0" w:rsidRPr="004E24A1" w:rsidRDefault="00FD56F0" w:rsidP="00C505E0">
      <w:pPr>
        <w:pStyle w:val="ListParagraph"/>
      </w:pPr>
    </w:p>
    <w:p w14:paraId="7872BF30" w14:textId="77777777" w:rsidR="00FD56F0" w:rsidRPr="006C148C" w:rsidRDefault="00FD56F0" w:rsidP="00C505E0">
      <w:pPr>
        <w:pStyle w:val="ListParagraph"/>
      </w:pPr>
      <w:r w:rsidRPr="006C148C">
        <w:t>3) Small Printout Size</w:t>
      </w:r>
    </w:p>
    <w:p w14:paraId="1807AB75" w14:textId="7719BBF0" w:rsidR="004B0FB1" w:rsidRDefault="001A21FA" w:rsidP="00C505E0">
      <w:pPr>
        <w:pStyle w:val="ListParagraph"/>
        <w:ind w:left="1440"/>
      </w:pPr>
      <w:r w:rsidRPr="001A21FA">
        <w:t>The information in a QR code is stored in two directions: horizontally and vertically. Because of this feature, QR codes take up a fourth of the area that a 1-D barcode takes up for the same amount of data.</w:t>
      </w:r>
    </w:p>
    <w:p w14:paraId="314BEB7C" w14:textId="77777777" w:rsidR="001A21FA" w:rsidRPr="006C148C" w:rsidRDefault="001A21FA" w:rsidP="00C505E0">
      <w:pPr>
        <w:pStyle w:val="ListParagraph"/>
      </w:pPr>
    </w:p>
    <w:p w14:paraId="3B1B667B" w14:textId="77777777" w:rsidR="00FD56F0" w:rsidRPr="006C148C" w:rsidRDefault="00FD56F0" w:rsidP="00C505E0">
      <w:pPr>
        <w:pStyle w:val="ListParagraph"/>
      </w:pPr>
      <w:r w:rsidRPr="006C148C">
        <w:t>4) 360 Degree Reading</w:t>
      </w:r>
    </w:p>
    <w:p w14:paraId="1064A7A4" w14:textId="4191547D" w:rsidR="004B0FB1" w:rsidRDefault="001A21FA" w:rsidP="00C505E0">
      <w:pPr>
        <w:pStyle w:val="ListParagraph"/>
        <w:ind w:left="1440"/>
      </w:pPr>
      <w:r w:rsidRPr="001A21FA">
        <w:t>The QR code may be read from any angle. The finder patterns found in three corners of the symbol provides this feature. The finder pattern aids in the detection of the QR code.</w:t>
      </w:r>
    </w:p>
    <w:p w14:paraId="034B156D" w14:textId="77777777" w:rsidR="001A21FA" w:rsidRPr="006C148C" w:rsidRDefault="001A21FA" w:rsidP="00C505E0">
      <w:pPr>
        <w:pStyle w:val="ListParagraph"/>
      </w:pPr>
    </w:p>
    <w:p w14:paraId="55E29127" w14:textId="77777777" w:rsidR="00FD56F0" w:rsidRPr="006C148C" w:rsidRDefault="00FD56F0" w:rsidP="00C505E0">
      <w:pPr>
        <w:pStyle w:val="ListParagraph"/>
      </w:pPr>
      <w:r w:rsidRPr="006C148C">
        <w:t>5) Capability of Restoring and Error Correction</w:t>
      </w:r>
    </w:p>
    <w:p w14:paraId="7CD6021D" w14:textId="266DFA36" w:rsidR="0017633B" w:rsidRDefault="001A21FA" w:rsidP="00C505E0">
      <w:pPr>
        <w:pStyle w:val="ListParagraph"/>
        <w:ind w:left="1440"/>
      </w:pPr>
      <w:r w:rsidRPr="001A21FA">
        <w:t>Data can be recovered if a component of the code symbol is destroyed or unclean. The error-detection procedure can concentrate on the proper information region. L, M, Q, and H are the four layers of error correction for QR codes. Level L has the least error correction capabilities, whereas level H has the strongest.</w:t>
      </w:r>
    </w:p>
    <w:p w14:paraId="48F8E29D" w14:textId="6D8E5DA9" w:rsidR="005D4302" w:rsidRDefault="005D4302" w:rsidP="00C505E0">
      <w:r w:rsidRPr="005D4302">
        <w:t xml:space="preserve">QR codes are employed in </w:t>
      </w:r>
      <w:proofErr w:type="gramStart"/>
      <w:r w:rsidRPr="005D4302">
        <w:t>the majority of</w:t>
      </w:r>
      <w:proofErr w:type="gramEnd"/>
      <w:r w:rsidRPr="005D4302">
        <w:t xml:space="preserve"> commercial market items in several nations. In essence, QR codes are a practical way to combine the virtual and physical worlds to give useful information at a moment's notice. QR codes are a low-cost technology </w:t>
      </w:r>
      <w:r w:rsidRPr="005D4302">
        <w:lastRenderedPageBreak/>
        <w:t>that is simple to use and implement. QR codes have a wide range of uses in a variety of disciplines.</w:t>
      </w:r>
      <w:r>
        <w:t xml:space="preserve"> </w:t>
      </w:r>
      <w:r w:rsidRPr="005D4302">
        <w:t>The speed and convenience with which information is given is the true value of QR code access.</w:t>
      </w:r>
    </w:p>
    <w:p w14:paraId="49E0D7FE" w14:textId="2A7BAF36" w:rsidR="0057111A" w:rsidRDefault="005D4302" w:rsidP="00C505E0">
      <w:r>
        <w:t xml:space="preserve">In a study conducted by </w:t>
      </w:r>
      <w:proofErr w:type="spellStart"/>
      <w:r w:rsidRPr="005D4302">
        <w:t>Uzun</w:t>
      </w:r>
      <w:proofErr w:type="spellEnd"/>
      <w:r>
        <w:t xml:space="preserve"> (</w:t>
      </w:r>
      <w:r w:rsidRPr="005D4302">
        <w:t>2016</w:t>
      </w:r>
      <w:r>
        <w:t xml:space="preserve">), </w:t>
      </w:r>
      <w:r w:rsidR="00EA42B5">
        <w:t>a</w:t>
      </w:r>
      <w:r w:rsidR="00EA42B5" w:rsidRPr="00EA42B5">
        <w:t xml:space="preserve"> healthcare application was created consisting of QR-codes and QR-code reader applications</w:t>
      </w:r>
      <w:r w:rsidR="00EA42B5">
        <w:t xml:space="preserve">, </w:t>
      </w:r>
      <w:r w:rsidR="00EA42B5" w:rsidRPr="00EA42B5">
        <w:t xml:space="preserve">installed on smartphones or tablets, </w:t>
      </w:r>
      <w:r w:rsidR="00EA42B5">
        <w:t xml:space="preserve">were </w:t>
      </w:r>
      <w:r w:rsidR="00EA42B5" w:rsidRPr="00EA42B5">
        <w:t xml:space="preserve">placed in various </w:t>
      </w:r>
      <w:r w:rsidR="00EA42B5">
        <w:t xml:space="preserve">locations </w:t>
      </w:r>
      <w:r w:rsidR="00EA42B5" w:rsidRPr="00EA42B5">
        <w:t>of the hospital, which scan</w:t>
      </w:r>
      <w:r w:rsidR="008A7FE0">
        <w:t>s</w:t>
      </w:r>
      <w:r w:rsidR="00EA42B5" w:rsidRPr="00EA42B5">
        <w:t xml:space="preserve"> the QR codes to</w:t>
      </w:r>
      <w:r w:rsidR="00EA42B5">
        <w:t xml:space="preserve"> </w:t>
      </w:r>
      <w:r w:rsidR="00EA42B5" w:rsidRPr="00EA42B5">
        <w:t>obtain vast amount of information.</w:t>
      </w:r>
      <w:r w:rsidR="000B0629">
        <w:t xml:space="preserve"> In the same study, t</w:t>
      </w:r>
      <w:r w:rsidR="000B0629" w:rsidRPr="000B0629">
        <w:t>he</w:t>
      </w:r>
      <w:r w:rsidR="000B0629">
        <w:t>y implemented a</w:t>
      </w:r>
      <w:r w:rsidR="000B0629" w:rsidRPr="000B0629">
        <w:t xml:space="preserve"> QR Code Identity Tag </w:t>
      </w:r>
      <w:r w:rsidR="000B0629">
        <w:t xml:space="preserve">which </w:t>
      </w:r>
      <w:r w:rsidR="000B0629" w:rsidRPr="000B0629">
        <w:t>allows for quick access to important medical information. The general information about the patient, including name, address, and emergency point of contact, will be displayed after the QR code is scanned by the reader, such as a smartphone or any other electronic device capable of scanning.</w:t>
      </w:r>
    </w:p>
    <w:p w14:paraId="2DE652FD" w14:textId="396C49BE" w:rsidR="008B60A7" w:rsidRDefault="0057111A" w:rsidP="00C505E0">
      <w:r>
        <w:t>An article entitled “</w:t>
      </w:r>
      <w:r w:rsidRPr="0057111A">
        <w:t>The Usefulness of the QR Code in Orthotic Applications after Orthopedic Surgery</w:t>
      </w:r>
      <w:r>
        <w:t>”</w:t>
      </w:r>
      <w:r w:rsidR="00F10BB1">
        <w:t xml:space="preserve"> (</w:t>
      </w:r>
      <w:r w:rsidR="00F10BB1" w:rsidRPr="00F10BB1">
        <w:t>Cho et al.</w:t>
      </w:r>
      <w:r w:rsidR="00F10BB1">
        <w:t xml:space="preserve">, 2021), they pointed out the </w:t>
      </w:r>
      <w:r w:rsidR="00F10BB1" w:rsidRPr="00F10BB1">
        <w:t>significan</w:t>
      </w:r>
      <w:r w:rsidR="00F10BB1">
        <w:t>ce</w:t>
      </w:r>
      <w:r w:rsidR="00F10BB1" w:rsidRPr="00F10BB1">
        <w:t xml:space="preserve"> </w:t>
      </w:r>
      <w:r w:rsidR="00F10BB1">
        <w:t>of</w:t>
      </w:r>
      <w:r w:rsidR="00F10BB1" w:rsidRPr="00F10BB1">
        <w:t xml:space="preserve"> QR code, in the orthotic field</w:t>
      </w:r>
      <w:r w:rsidR="00F10BB1">
        <w:t xml:space="preserve"> due to its</w:t>
      </w:r>
      <w:r w:rsidR="00F10BB1" w:rsidRPr="00F10BB1">
        <w:t xml:space="preserve"> advantages of repeatability and convenience</w:t>
      </w:r>
      <w:r w:rsidR="00F10BB1">
        <w:t xml:space="preserve">. </w:t>
      </w:r>
      <w:r w:rsidR="00F10BB1" w:rsidRPr="00F10BB1">
        <w:t xml:space="preserve">The usage of QR code prevented the dissemination of false orthosis information to the </w:t>
      </w:r>
      <w:proofErr w:type="gramStart"/>
      <w:r w:rsidR="00F10BB1" w:rsidRPr="00F10BB1">
        <w:t>patients, because</w:t>
      </w:r>
      <w:proofErr w:type="gramEnd"/>
      <w:r w:rsidR="00F10BB1" w:rsidRPr="00F10BB1">
        <w:t xml:space="preserve"> it provided audiovisual information in an easy way via a smart phone. </w:t>
      </w:r>
      <w:r w:rsidR="00054899">
        <w:t>They emphasized that</w:t>
      </w:r>
      <w:r w:rsidR="00F10BB1" w:rsidRPr="00F10BB1">
        <w:t xml:space="preserve"> QR code can be used more effectively by repeated patient education and accessibility than conventional oral training in an outpatient clinic.</w:t>
      </w:r>
    </w:p>
    <w:p w14:paraId="2B4E5442" w14:textId="0A55CAD4" w:rsidR="00D54155" w:rsidRDefault="00C130BF" w:rsidP="00C505E0">
      <w:r w:rsidRPr="00C130BF">
        <w:t>During the current COVID-19 pandemic and previous pandemics, a variety of digital health initiatives were used to control disease spread. These control strategies have been shown to be effective in decreasing COVID-19's effect in a number of nations.</w:t>
      </w:r>
    </w:p>
    <w:p w14:paraId="7D06209B" w14:textId="77777777" w:rsidR="00F60075" w:rsidRDefault="00C130BF" w:rsidP="00C505E0">
      <w:r>
        <w:t>A study</w:t>
      </w:r>
      <w:r w:rsidR="00F60075">
        <w:t xml:space="preserve"> conducted </w:t>
      </w:r>
      <w:r>
        <w:t xml:space="preserve">by </w:t>
      </w:r>
      <w:r w:rsidRPr="00C130BF">
        <w:t xml:space="preserve">Nakamoto et al. </w:t>
      </w:r>
      <w:r w:rsidR="00F60075">
        <w:t>(</w:t>
      </w:r>
      <w:r w:rsidRPr="00C130BF">
        <w:t>2020</w:t>
      </w:r>
      <w:r w:rsidR="00F60075">
        <w:t>),</w:t>
      </w:r>
      <w:r w:rsidRPr="00C130BF">
        <w:t xml:space="preserve"> </w:t>
      </w:r>
      <w:r w:rsidR="00F60075">
        <w:t>proposed a</w:t>
      </w:r>
      <w:r w:rsidRPr="00C130BF">
        <w:t xml:space="preserve"> pandemic management paradigm based on symptom-based quick reaction (QR) codes</w:t>
      </w:r>
      <w:r w:rsidR="00F60075">
        <w:t xml:space="preserve"> to contain the spread of</w:t>
      </w:r>
    </w:p>
    <w:p w14:paraId="176BA2C5" w14:textId="3EA0396B" w:rsidR="00C24D84" w:rsidRDefault="00F60075" w:rsidP="00C505E0">
      <w:r>
        <w:t>COVID-19</w:t>
      </w:r>
      <w:r w:rsidR="00A14B54">
        <w:t xml:space="preserve"> </w:t>
      </w:r>
      <w:r w:rsidR="00A14B54" w:rsidRPr="00A14B54">
        <w:t>QR codes were designated as electronic certificates of an individual's health state under this framework, and they can be utilized for contact tracking, exposure risk self-triage, self-update of health status, health care appointments, and contact-free psychiatric consultations.</w:t>
      </w:r>
      <w:r w:rsidR="00901058">
        <w:t xml:space="preserve"> </w:t>
      </w:r>
      <w:r w:rsidR="00901058" w:rsidRPr="00901058">
        <w:t xml:space="preserve">Since the first case was officially reported in January 2020, the framework outlined in this paper has effectively restricted the spread of COVID-19 in </w:t>
      </w:r>
      <w:r w:rsidR="00901058" w:rsidRPr="00901058">
        <w:lastRenderedPageBreak/>
        <w:t>Fujian Province, which has a population of about 40 million people. As of July 12, 2020, 361 (99.4%) of the 363 reported cumulative cases had been recovered, 1 patient had died (mortality rate 0.3%), and one patient had remained positive for COVID-19 (0.3%). Due to the approach's early deployment and strict application, it was able to successfully transition the GDP from –6.8% to a positive figure by July. Firms have been able to progressively resume normal operations while maintaining efficient containment.</w:t>
      </w:r>
      <w:r w:rsidR="00901058">
        <w:t xml:space="preserve"> </w:t>
      </w:r>
      <w:r w:rsidR="00901058" w:rsidRPr="00901058">
        <w:t>The technology has aided government agencies in achieving successful containment and travel control.</w:t>
      </w:r>
    </w:p>
    <w:p w14:paraId="095E4A22" w14:textId="190F9EE2" w:rsidR="00D54155" w:rsidRDefault="00C24D84" w:rsidP="00C505E0">
      <w:r>
        <w:t>In an article entitled “</w:t>
      </w:r>
      <w:r w:rsidR="0014307E" w:rsidRPr="0014307E">
        <w:t>Usefulness of an Online Preliminary Questionnaire under the COVID-19 Pandemic</w:t>
      </w:r>
      <w:r w:rsidR="0014307E">
        <w:t xml:space="preserve">” by </w:t>
      </w:r>
      <w:proofErr w:type="spellStart"/>
      <w:r w:rsidR="0014307E" w:rsidRPr="0014307E">
        <w:t>Hur</w:t>
      </w:r>
      <w:proofErr w:type="spellEnd"/>
      <w:r w:rsidR="0014307E" w:rsidRPr="0014307E">
        <w:t xml:space="preserve"> and Chang</w:t>
      </w:r>
      <w:r w:rsidR="0014307E">
        <w:t xml:space="preserve"> (</w:t>
      </w:r>
      <w:r w:rsidR="0014307E" w:rsidRPr="0014307E">
        <w:t>2020</w:t>
      </w:r>
      <w:r w:rsidR="0014307E">
        <w:t>), it has been discussed how</w:t>
      </w:r>
      <w:r w:rsidR="0014307E" w:rsidRPr="0014307E">
        <w:t xml:space="preserve"> a mobile self-report questionnaire with quick response (QR) codes can help prevent hospital-acquired secondary infections</w:t>
      </w:r>
      <w:r w:rsidR="0014307E">
        <w:t xml:space="preserve"> b</w:t>
      </w:r>
      <w:r w:rsidR="0014307E" w:rsidRPr="0014307E">
        <w:t>y reducing contact between patients with COVID-19 and hospital personnel or other patients inside the hospital</w:t>
      </w:r>
      <w:r w:rsidR="0014307E">
        <w:t xml:space="preserve">. </w:t>
      </w:r>
      <w:r w:rsidR="0014307E" w:rsidRPr="0014307E">
        <w:t xml:space="preserve">The authors have emphasized how the method will save time and human resources needed for investigation, as well as minimize any potential turmoil in the hospital </w:t>
      </w:r>
      <w:proofErr w:type="gramStart"/>
      <w:r w:rsidR="0014307E" w:rsidRPr="0014307E">
        <w:t>as a result of</w:t>
      </w:r>
      <w:proofErr w:type="gramEnd"/>
      <w:r w:rsidR="0014307E" w:rsidRPr="0014307E">
        <w:t xml:space="preserve"> such screening activity.</w:t>
      </w:r>
    </w:p>
    <w:p w14:paraId="074F11F5" w14:textId="77777777" w:rsidR="00C505E0" w:rsidRPr="006C148C" w:rsidRDefault="00C505E0" w:rsidP="00C505E0"/>
    <w:p w14:paraId="4AAC7731" w14:textId="5604705F" w:rsidR="00FD56F0" w:rsidRDefault="00FD56F0" w:rsidP="00C505E0">
      <w:pPr>
        <w:rPr>
          <w:b/>
          <w:bCs/>
        </w:rPr>
      </w:pPr>
      <w:r w:rsidRPr="00C505E0">
        <w:rPr>
          <w:b/>
          <w:bCs/>
        </w:rPr>
        <w:t>Time Series Forecasting</w:t>
      </w:r>
    </w:p>
    <w:p w14:paraId="0357CDB3" w14:textId="77777777" w:rsidR="00C505E0" w:rsidRPr="00C505E0" w:rsidRDefault="00C505E0" w:rsidP="00C505E0">
      <w:pPr>
        <w:rPr>
          <w:b/>
          <w:bCs/>
        </w:rPr>
      </w:pPr>
    </w:p>
    <w:p w14:paraId="261F23C7" w14:textId="5A7AFE14" w:rsidR="00415AC6" w:rsidRPr="006C148C" w:rsidRDefault="00415AC6" w:rsidP="00C505E0">
      <w:r w:rsidRPr="00415AC6">
        <w:t>Forecasting future values of an observed time series is useful in almost every aspect of research and engineering, including economics, finance, business intelligence, meteorology, and telecommunications (</w:t>
      </w:r>
      <w:proofErr w:type="spellStart"/>
      <w:r w:rsidRPr="00415AC6">
        <w:t>Palit</w:t>
      </w:r>
      <w:proofErr w:type="spellEnd"/>
      <w:r w:rsidRPr="00415AC6">
        <w:t xml:space="preserve"> and Popovic, 2005).</w:t>
      </w:r>
    </w:p>
    <w:p w14:paraId="122B53F3" w14:textId="12C553C4" w:rsidR="00FD56F0" w:rsidRDefault="00415AC6" w:rsidP="00C505E0">
      <w:r w:rsidRPr="00415AC6">
        <w:t>A forecasting method is a method for calculating forecasts based on current and historical data. As a result, it might just be an algorithmic rule with no need for an underlying probability model. Alternatively, it could result from establishing a specific model for the provided data and determining the best forecasts based on that model. As a result, the terms "method" and "model" should be maintained separate. Unfortunately, the word "forecasting model" is thrown around in the literature with a lot of looseness, and it's occasionally used incorrectly to define a forecasting strategy (Chatfield, 2000).</w:t>
      </w:r>
    </w:p>
    <w:p w14:paraId="372B315D" w14:textId="77777777" w:rsidR="00415AC6" w:rsidRDefault="00415AC6" w:rsidP="00FD56F0">
      <w:pPr>
        <w:spacing w:after="0"/>
      </w:pPr>
    </w:p>
    <w:p w14:paraId="4C0748BB" w14:textId="5336E09E" w:rsidR="00EC7D44" w:rsidRDefault="00EC7D44" w:rsidP="00C505E0">
      <w:r w:rsidRPr="00EC7D44">
        <w:t xml:space="preserve">In his book "Time-series Forecasting," Chatfield (2000) divided forecasting methodologies into three categories: </w:t>
      </w:r>
    </w:p>
    <w:p w14:paraId="1C3E5E60" w14:textId="77777777" w:rsidR="00EC7D44" w:rsidRDefault="00EC7D44" w:rsidP="00C505E0">
      <w:r>
        <w:t>(a) Predictions based on subjective judgment, intuition, "inside" commercial knowledge, and any other relevant data.</w:t>
      </w:r>
    </w:p>
    <w:p w14:paraId="1FB75AB3" w14:textId="77777777" w:rsidR="00EC7D44" w:rsidRDefault="00EC7D44" w:rsidP="00C505E0">
      <w:r>
        <w:t>(b) Univariate approaches, in which forecasts are based solely on the current and previous values of a single series, potentially supplemented by a time function such as a linear trend.</w:t>
      </w:r>
    </w:p>
    <w:p w14:paraId="49D09B7A" w14:textId="7B53E85C" w:rsidR="00EC7D44" w:rsidRPr="006C148C" w:rsidRDefault="00EC7D44" w:rsidP="00C505E0">
      <w:r>
        <w:t>(c) Multivariate approaches, in which the forecasts of one or more extra time series variables, referred to as predictor or explanatory variables, are based, at least in part, on the values of one or more additional time series variables.</w:t>
      </w:r>
    </w:p>
    <w:p w14:paraId="0FEF3599" w14:textId="3E903953" w:rsidR="00FD56F0" w:rsidRDefault="009D2503" w:rsidP="00C505E0">
      <w:r w:rsidRPr="009D2503">
        <w:t>Authors reviewed how different intervals were employed in diverse literature in an article titled "Financial time series forecasting with machine learning techniques: A survey" (</w:t>
      </w:r>
      <w:proofErr w:type="spellStart"/>
      <w:r w:rsidRPr="009D2503">
        <w:t>Krollner</w:t>
      </w:r>
      <w:proofErr w:type="spellEnd"/>
      <w:r w:rsidRPr="009D2503">
        <w:t xml:space="preserve"> et al, 2010). The varied predicting intervals utilized in the literature are depicted in Figure 2.</w:t>
      </w:r>
      <w:r>
        <w:t>1</w:t>
      </w:r>
      <w:r w:rsidRPr="009D2503">
        <w:t xml:space="preserve">. The prediction periods are divided into three categories: one day, one week, and one month ahead. 'Several / Others' lists publications that use multiple or distinct time frames. </w:t>
      </w:r>
      <w:proofErr w:type="gramStart"/>
      <w:r w:rsidRPr="009D2503">
        <w:t>The majority of</w:t>
      </w:r>
      <w:proofErr w:type="gramEnd"/>
      <w:r w:rsidRPr="009D2503">
        <w:t xml:space="preserve"> periodicals make one-day forecasts, such as projecting the next day's closing price.</w:t>
      </w:r>
      <w:r>
        <w:t xml:space="preserve"> </w:t>
      </w:r>
      <w:r w:rsidRPr="009D2503">
        <w:t>However, being able to anticipate the stock index one day ahead of time does not always imply that an investor may profit from this information in terms of trading, especially because the index is not traded.</w:t>
      </w:r>
    </w:p>
    <w:p w14:paraId="1E25102A" w14:textId="429E8E3B" w:rsidR="003A0CB5" w:rsidRPr="00932B71" w:rsidRDefault="00C505E0" w:rsidP="00932B71">
      <w:pPr>
        <w:spacing w:after="0"/>
        <w:ind w:firstLine="0"/>
      </w:pPr>
      <w:r>
        <w:rPr>
          <w:noProof/>
        </w:rPr>
        <mc:AlternateContent>
          <mc:Choice Requires="wps">
            <w:drawing>
              <wp:anchor distT="0" distB="0" distL="114300" distR="114300" simplePos="0" relativeHeight="251667456" behindDoc="0" locked="0" layoutInCell="1" allowOverlap="1" wp14:anchorId="27B12E5F" wp14:editId="76596F67">
                <wp:simplePos x="0" y="0"/>
                <wp:positionH relativeFrom="column">
                  <wp:posOffset>335280</wp:posOffset>
                </wp:positionH>
                <wp:positionV relativeFrom="paragraph">
                  <wp:posOffset>1287145</wp:posOffset>
                </wp:positionV>
                <wp:extent cx="488696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4886960" cy="635"/>
                        </a:xfrm>
                        <a:prstGeom prst="rect">
                          <a:avLst/>
                        </a:prstGeom>
                        <a:solidFill>
                          <a:prstClr val="white"/>
                        </a:solidFill>
                        <a:ln>
                          <a:noFill/>
                        </a:ln>
                      </wps:spPr>
                      <wps:txbx>
                        <w:txbxContent>
                          <w:p w14:paraId="7E2CCD2D" w14:textId="46532185" w:rsidR="00C505E0" w:rsidRPr="00C505E0" w:rsidRDefault="00C505E0" w:rsidP="00C505E0">
                            <w:pPr>
                              <w:pStyle w:val="Caption"/>
                              <w:jc w:val="center"/>
                              <w:rPr>
                                <w:b/>
                                <w:bCs/>
                                <w:i w:val="0"/>
                                <w:iCs w:val="0"/>
                                <w:noProof/>
                                <w:color w:val="000000" w:themeColor="text1"/>
                                <w:sz w:val="20"/>
                                <w:szCs w:val="20"/>
                              </w:rPr>
                            </w:pPr>
                            <w:bookmarkStart w:id="29" w:name="_Toc79944833"/>
                            <w:bookmarkStart w:id="30" w:name="_Toc79945083"/>
                            <w:r w:rsidRPr="00C505E0">
                              <w:rPr>
                                <w:b/>
                                <w:bCs/>
                                <w:i w:val="0"/>
                                <w:iCs w:val="0"/>
                                <w:color w:val="000000" w:themeColor="text1"/>
                                <w:sz w:val="20"/>
                                <w:szCs w:val="20"/>
                              </w:rPr>
                              <w:t>Figure 2</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1</w:t>
                            </w:r>
                            <w:r w:rsidR="00465131">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12E5F" id="_x0000_t202" coordsize="21600,21600" o:spt="202" path="m,l,21600r21600,l21600,xe">
                <v:stroke joinstyle="miter"/>
                <v:path gradientshapeok="t" o:connecttype="rect"/>
              </v:shapetype>
              <v:shape id="Text Box 17" o:spid="_x0000_s1026" type="#_x0000_t202" style="position:absolute;left:0;text-align:left;margin-left:26.4pt;margin-top:101.35pt;width:384.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" stroked="f">
                <v:textbox style="mso-fit-shape-to-text:t" inset="0,0,0,0">
                  <w:txbxContent>
                    <w:p w14:paraId="7E2CCD2D" w14:textId="46532185" w:rsidR="00C505E0" w:rsidRPr="00C505E0" w:rsidRDefault="00C505E0" w:rsidP="00C505E0">
                      <w:pPr>
                        <w:pStyle w:val="Caption"/>
                        <w:jc w:val="center"/>
                        <w:rPr>
                          <w:b/>
                          <w:bCs/>
                          <w:i w:val="0"/>
                          <w:iCs w:val="0"/>
                          <w:noProof/>
                          <w:color w:val="000000" w:themeColor="text1"/>
                          <w:sz w:val="20"/>
                          <w:szCs w:val="20"/>
                        </w:rPr>
                      </w:pPr>
                      <w:bookmarkStart w:id="31" w:name="_Toc79944833"/>
                      <w:bookmarkStart w:id="32" w:name="_Toc79945083"/>
                      <w:r w:rsidRPr="00C505E0">
                        <w:rPr>
                          <w:b/>
                          <w:bCs/>
                          <w:i w:val="0"/>
                          <w:iCs w:val="0"/>
                          <w:color w:val="000000" w:themeColor="text1"/>
                          <w:sz w:val="20"/>
                          <w:szCs w:val="20"/>
                        </w:rPr>
                        <w:t>Figure 2</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1</w:t>
                      </w:r>
                      <w:r w:rsidR="00465131">
                        <w:rPr>
                          <w:b/>
                          <w:bCs/>
                          <w:i w:val="0"/>
                          <w:iCs w:val="0"/>
                          <w:color w:val="000000" w:themeColor="text1"/>
                          <w:sz w:val="20"/>
                          <w:szCs w:val="20"/>
                        </w:rPr>
                        <w:fldChar w:fldCharType="end"/>
                      </w:r>
                      <w:r w:rsidRPr="00C505E0">
                        <w:rPr>
                          <w:b/>
                          <w:bCs/>
                          <w:i w:val="0"/>
                          <w:iCs w:val="0"/>
                          <w:color w:val="000000" w:themeColor="text1"/>
                          <w:sz w:val="20"/>
                          <w:szCs w:val="20"/>
                        </w:rPr>
                        <w:t xml:space="preserve"> Sample Time Series Data</w:t>
                      </w:r>
                      <w:bookmarkEnd w:id="31"/>
                      <w:bookmarkEnd w:id="32"/>
                    </w:p>
                  </w:txbxContent>
                </v:textbox>
                <w10:wrap type="square"/>
              </v:shape>
            </w:pict>
          </mc:Fallback>
        </mc:AlternateContent>
      </w:r>
      <w:r w:rsidR="009D2503">
        <w:rPr>
          <w:noProof/>
        </w:rPr>
        <w:drawing>
          <wp:anchor distT="0" distB="0" distL="114300" distR="114300" simplePos="0" relativeHeight="251665408" behindDoc="1" locked="0" layoutInCell="1" allowOverlap="1" wp14:anchorId="0BCB4BD6" wp14:editId="49379C7E">
            <wp:simplePos x="0" y="0"/>
            <wp:positionH relativeFrom="margin">
              <wp:posOffset>335280</wp:posOffset>
            </wp:positionH>
            <wp:positionV relativeFrom="paragraph">
              <wp:posOffset>102235</wp:posOffset>
            </wp:positionV>
            <wp:extent cx="4886960" cy="1127760"/>
            <wp:effectExtent l="0" t="0" r="8890" b="0"/>
            <wp:wrapSquare wrapText="bothSides"/>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886960" cy="1127760"/>
                    </a:xfrm>
                    <a:prstGeom prst="rect">
                      <a:avLst/>
                    </a:prstGeom>
                  </pic:spPr>
                </pic:pic>
              </a:graphicData>
            </a:graphic>
            <wp14:sizeRelH relativeFrom="page">
              <wp14:pctWidth>0</wp14:pctWidth>
            </wp14:sizeRelH>
            <wp14:sizeRelV relativeFrom="page">
              <wp14:pctHeight>0</wp14:pctHeight>
            </wp14:sizeRelV>
          </wp:anchor>
        </w:drawing>
      </w:r>
    </w:p>
    <w:p w14:paraId="106B02D6" w14:textId="3B8D39A8" w:rsidR="00FD56F0" w:rsidRDefault="00551E81" w:rsidP="009A19B4">
      <w:r w:rsidRPr="00551E81">
        <w:lastRenderedPageBreak/>
        <w:t>A time series is denoted by Y = y1, y</w:t>
      </w:r>
      <w:r w:rsidR="00946650" w:rsidRPr="00551E81">
        <w:t>2...</w:t>
      </w:r>
      <w:r w:rsidRPr="00551E81">
        <w:t>,</w:t>
      </w:r>
      <m:oMath>
        <m:r>
          <w:rPr>
            <w:rFonts w:ascii="Cambria Math" w:hAnsi="Cambria Math"/>
          </w:rPr>
          <m:t>yn</m:t>
        </m:r>
      </m:oMath>
      <w:r w:rsidR="00946650">
        <w:t xml:space="preserve"> </w:t>
      </w:r>
      <w:r w:rsidRPr="00551E81">
        <w:t xml:space="preserve">. The technique of estimating future values of Y, </w:t>
      </w:r>
      <m:oMath>
        <m:r>
          <w:rPr>
            <w:rFonts w:ascii="Cambria Math" w:hAnsi="Cambria Math"/>
          </w:rPr>
          <m:t>yn+h</m:t>
        </m:r>
      </m:oMath>
      <w:r w:rsidRPr="00551E81">
        <w:t>, where h specifies the forecasting horizon, is known as forecasting.</w:t>
      </w:r>
      <w:r>
        <w:t xml:space="preserve"> </w:t>
      </w:r>
      <w:r w:rsidRPr="00551E81">
        <w:t xml:space="preserve">There are two types of quantitative approaches to time series forecasting: univariate and multivariate. Univariate methods are procedures that use previous observations to model future observations of a time series. Multivariate techniques build on univariate approaches by </w:t>
      </w:r>
      <w:proofErr w:type="gramStart"/>
      <w:r w:rsidRPr="00551E81">
        <w:t>taking into account</w:t>
      </w:r>
      <w:proofErr w:type="gramEnd"/>
      <w:r w:rsidRPr="00551E81">
        <w:t xml:space="preserve"> additional time series as explanatory variables. In this paper, we'll concentrate on univariate techniques. When dealing with time series prediction difficulties, another factor to consider is the forecasting horizon. One step ahead forecasting, or the prediction of the next value of a time series (yn+1), is usually the focus of forecasting methodologies.</w:t>
      </w:r>
      <w:r>
        <w:t xml:space="preserve"> </w:t>
      </w:r>
      <w:r w:rsidRPr="00551E81">
        <w:t>Occasionally, one is intrigued by the prospect of foreseeing many steps into the future. Multi-step forecasting is a term used to describe these jobs (</w:t>
      </w:r>
      <w:proofErr w:type="spellStart"/>
      <w:r w:rsidRPr="00551E81">
        <w:t>Taieb</w:t>
      </w:r>
      <w:proofErr w:type="spellEnd"/>
      <w:r w:rsidRPr="00551E81">
        <w:t xml:space="preserve"> et al., 2012).</w:t>
      </w:r>
    </w:p>
    <w:p w14:paraId="0196DEB6" w14:textId="0DAC21BB" w:rsidR="00FD56F0" w:rsidRDefault="003E5B27" w:rsidP="009A19B4">
      <w:r w:rsidRPr="003E5B27">
        <w:t>The authors reviewed typical time series models in a study titled “Machine Learning vs Statistical Methods for Time Series Forecasting: Size Matters” (</w:t>
      </w:r>
      <w:proofErr w:type="spellStart"/>
      <w:r w:rsidRPr="003E5B27">
        <w:t>Cerqueira</w:t>
      </w:r>
      <w:proofErr w:type="spellEnd"/>
      <w:r w:rsidRPr="003E5B27">
        <w:t xml:space="preserve"> et al, 2019).</w:t>
      </w:r>
    </w:p>
    <w:p w14:paraId="1F96CE77" w14:textId="77777777" w:rsidR="003E5B27" w:rsidRDefault="003E5B27" w:rsidP="00FD56F0">
      <w:pPr>
        <w:spacing w:after="0"/>
      </w:pPr>
    </w:p>
    <w:p w14:paraId="4531CB7F" w14:textId="326F8E8A" w:rsidR="002D3A8B" w:rsidRDefault="002D3A8B" w:rsidP="002D3A8B">
      <w:pPr>
        <w:pStyle w:val="ListParagraph"/>
        <w:numPr>
          <w:ilvl w:val="0"/>
          <w:numId w:val="24"/>
        </w:numPr>
        <w:spacing w:after="0"/>
      </w:pPr>
      <w:r w:rsidRPr="00AD6746">
        <w:t xml:space="preserve">Naive method, also known as the random </w:t>
      </w:r>
      <w:proofErr w:type="gramStart"/>
      <w:r w:rsidRPr="00AD6746">
        <w:t>walk</w:t>
      </w:r>
      <w:proofErr w:type="gramEnd"/>
      <w:r w:rsidRPr="00AD6746">
        <w:t xml:space="preserve"> forecast, predicts the future values of the time series according to the last known observation:</w:t>
      </w:r>
    </w:p>
    <w:p w14:paraId="7CBC13C7" w14:textId="7CB705E4" w:rsidR="00083C5B" w:rsidRDefault="004B60D0" w:rsidP="00083C5B">
      <w:pPr>
        <w:spacing w:after="0"/>
        <w:ind w:firstLine="0"/>
        <w:jc w:val="cente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r>
            <m:rPr>
              <m:scr m:val="script"/>
            </m:rPr>
            <w:rPr>
              <w:rFonts w:ascii="Cambria Math" w:hAnsi="Cambria Math"/>
            </w:rPr>
            <m:t xml:space="preserve">n+h = </m:t>
          </m:r>
          <m:sSub>
            <m:sSubPr>
              <m:ctrlPr>
                <w:rPr>
                  <w:rFonts w:ascii="Cambria Math" w:hAnsi="Cambria Math"/>
                  <w:i/>
                </w:rPr>
              </m:ctrlPr>
            </m:sSubPr>
            <m:e>
              <m:r>
                <w:rPr>
                  <w:rFonts w:ascii="Cambria Math" w:hAnsi="Cambria Math"/>
                </w:rPr>
                <m:t>y</m:t>
              </m:r>
            </m:e>
            <m:sub>
              <m:r>
                <m:rPr>
                  <m:scr m:val="script"/>
                </m:rPr>
                <w:rPr>
                  <w:rFonts w:ascii="Cambria Math" w:hAnsi="Cambria Math"/>
                </w:rPr>
                <m:t>n</m:t>
              </m:r>
            </m:sub>
          </m:sSub>
        </m:oMath>
      </m:oMathPara>
    </w:p>
    <w:p w14:paraId="242CDE43" w14:textId="77777777" w:rsidR="002D3A8B" w:rsidRPr="002D3A8B" w:rsidRDefault="002D3A8B" w:rsidP="002D3A8B">
      <w:pPr>
        <w:pStyle w:val="ListParagraph"/>
        <w:spacing w:after="0"/>
        <w:ind w:left="2880"/>
        <w:rPr>
          <w:i/>
          <w:iCs/>
          <w:vertAlign w:val="subscript"/>
        </w:rPr>
      </w:pPr>
    </w:p>
    <w:p w14:paraId="6D63EDF2" w14:textId="0FF7D276" w:rsidR="002D3A8B" w:rsidRDefault="002D3A8B" w:rsidP="009A19B4">
      <w:pPr>
        <w:pStyle w:val="ListParagraph"/>
        <w:numPr>
          <w:ilvl w:val="0"/>
          <w:numId w:val="24"/>
        </w:numPr>
        <w:spacing w:after="0"/>
      </w:pPr>
      <w:r w:rsidRPr="002D3A8B">
        <w:t>The seasonal naïve model functions in the same way as the naive technique. The seasonal naïve technique differs in that it employs a previously known value from the same season as the intended forecast:</w:t>
      </w:r>
    </w:p>
    <w:p w14:paraId="0BF3A91A" w14:textId="13569912" w:rsidR="001A2E3A" w:rsidRPr="001A2E3A" w:rsidRDefault="004B60D0" w:rsidP="00FD56F0">
      <w:pPr>
        <w:pStyle w:val="ListParagraph"/>
        <w:spacing w:after="0"/>
        <w:jc w:val="center"/>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y</m:t>
                  </m:r>
                </m:e>
                <m:sup>
                  <m:r>
                    <w:rPr>
                      <w:rFonts w:ascii="Cambria Math" w:hAnsi="Cambria Math"/>
                    </w:rPr>
                    <m:t>^</m:t>
                  </m:r>
                </m:sup>
              </m:sSup>
            </m:e>
            <m:sub>
              <m:r>
                <w:rPr>
                  <w:rFonts w:ascii="Cambria Math" w:hAnsi="Cambria Math"/>
                </w:rPr>
                <m:t>n</m:t>
              </m:r>
            </m:sub>
          </m:sSub>
          <m:r>
            <m:rPr>
              <m:scr m:val="script"/>
            </m:rPr>
            <w:rPr>
              <w:rFonts w:ascii="Cambria Math" w:hAnsi="Cambria Math"/>
            </w:rPr>
            <m:t xml:space="preserve"> + h = </m:t>
          </m:r>
          <m:sSub>
            <m:sSubPr>
              <m:ctrlPr>
                <w:rPr>
                  <w:rFonts w:ascii="Cambria Math" w:hAnsi="Cambria Math"/>
                  <w:i/>
                </w:rPr>
              </m:ctrlPr>
            </m:sSubPr>
            <m:e>
              <m:r>
                <w:rPr>
                  <w:rFonts w:ascii="Cambria Math" w:hAnsi="Cambria Math"/>
                </w:rPr>
                <m:t>y</m:t>
              </m:r>
            </m:e>
            <m:sub>
              <m:r>
                <w:rPr>
                  <w:rFonts w:ascii="Cambria Math" w:hAnsi="Cambria Math"/>
                </w:rPr>
                <m:t>n</m:t>
              </m:r>
            </m:sub>
          </m:sSub>
          <m:r>
            <m:rPr>
              <m:scr m:val="script"/>
            </m:rPr>
            <w:rPr>
              <w:rFonts w:ascii="Cambria Math" w:hAnsi="Cambria Math"/>
            </w:rPr>
            <m:t xml:space="preserve">+h </m:t>
          </m:r>
          <m:r>
            <m:rPr>
              <m:sty m:val="p"/>
            </m:rPr>
            <w:rPr>
              <w:rFonts w:ascii="Cambria Math" w:hAnsi="Cambria Math"/>
            </w:rPr>
            <w:softHyphen/>
          </m:r>
          <m:r>
            <m:rPr>
              <m:scr m:val="script"/>
            </m:rPr>
            <w:rPr>
              <w:rFonts w:ascii="Cambria Math" w:hAnsi="Cambria Math"/>
            </w:rPr>
            <m:t>- m</m:t>
          </m:r>
        </m:oMath>
      </m:oMathPara>
    </w:p>
    <w:p w14:paraId="2CD61AE0" w14:textId="77777777" w:rsidR="00FD56F0" w:rsidRDefault="00FD56F0" w:rsidP="00FD56F0">
      <w:pPr>
        <w:pStyle w:val="ListParagraph"/>
        <w:spacing w:after="0"/>
      </w:pPr>
      <w:r w:rsidRPr="00AD6746">
        <w:t xml:space="preserve">where </w:t>
      </w:r>
      <w:r w:rsidRPr="00AD6746">
        <w:rPr>
          <w:i/>
          <w:iCs/>
        </w:rPr>
        <w:t>m</w:t>
      </w:r>
      <w:r w:rsidRPr="00AD6746">
        <w:t xml:space="preserve"> denotes the seasonal period.</w:t>
      </w:r>
    </w:p>
    <w:p w14:paraId="2CD1C95C" w14:textId="77777777" w:rsidR="00FD56F0" w:rsidRPr="00AD6746" w:rsidRDefault="00FD56F0" w:rsidP="00FD56F0">
      <w:pPr>
        <w:pStyle w:val="ListParagraph"/>
        <w:spacing w:after="0"/>
      </w:pPr>
    </w:p>
    <w:p w14:paraId="07269AED" w14:textId="07B6D475" w:rsidR="00FD56F0" w:rsidRDefault="002D3A8B" w:rsidP="009A19B4">
      <w:pPr>
        <w:pStyle w:val="ListParagraph"/>
        <w:numPr>
          <w:ilvl w:val="0"/>
          <w:numId w:val="24"/>
        </w:numPr>
        <w:spacing w:after="0"/>
      </w:pPr>
      <w:r w:rsidRPr="002D3A8B">
        <w:t>One of the most often used approaches for modeling univariate time series is ARMA (Auto-Regressive Moving Average).</w:t>
      </w:r>
      <w:r>
        <w:t xml:space="preserve"> </w:t>
      </w:r>
      <w:proofErr w:type="gramStart"/>
      <w:r w:rsidR="00FD56F0" w:rsidRPr="00432566">
        <w:t>ARMA(</w:t>
      </w:r>
      <w:proofErr w:type="gramEnd"/>
      <w:r w:rsidR="00FD56F0" w:rsidRPr="002D3A8B">
        <w:rPr>
          <w:i/>
          <w:iCs/>
        </w:rPr>
        <w:t>p</w:t>
      </w:r>
      <w:r w:rsidR="00FD56F0" w:rsidRPr="00432566">
        <w:t>,</w:t>
      </w:r>
      <w:r w:rsidR="00F73312">
        <w:t xml:space="preserve"> </w:t>
      </w:r>
      <w:r w:rsidR="00FD56F0" w:rsidRPr="002D3A8B">
        <w:rPr>
          <w:i/>
          <w:iCs/>
        </w:rPr>
        <w:t>q</w:t>
      </w:r>
      <w:r w:rsidR="00FD56F0" w:rsidRPr="00432566">
        <w:t>) combines two components: AR(</w:t>
      </w:r>
      <w:r w:rsidR="00FD56F0" w:rsidRPr="002D3A8B">
        <w:rPr>
          <w:i/>
          <w:iCs/>
        </w:rPr>
        <w:t>p</w:t>
      </w:r>
      <w:r w:rsidR="00FD56F0" w:rsidRPr="00432566">
        <w:t>), and MA(</w:t>
      </w:r>
      <w:r w:rsidR="00FD56F0" w:rsidRPr="002D3A8B">
        <w:rPr>
          <w:i/>
          <w:iCs/>
        </w:rPr>
        <w:t>q</w:t>
      </w:r>
      <w:r w:rsidR="00FD56F0" w:rsidRPr="00432566">
        <w:t>).</w:t>
      </w:r>
      <w:r w:rsidR="00FD56F0">
        <w:t xml:space="preserve"> </w:t>
      </w:r>
      <w:r w:rsidR="00FD56F0" w:rsidRPr="00432566">
        <w:t>According to the AR(</w:t>
      </w:r>
      <w:r w:rsidR="00FD56F0" w:rsidRPr="002D3A8B">
        <w:rPr>
          <w:i/>
          <w:iCs/>
        </w:rPr>
        <w:t>p</w:t>
      </w:r>
      <w:r w:rsidR="00FD56F0" w:rsidRPr="00432566">
        <w:t xml:space="preserve">) model, the value of a </w:t>
      </w:r>
      <w:r w:rsidR="00FD56F0" w:rsidRPr="00432566">
        <w:lastRenderedPageBreak/>
        <w:t xml:space="preserve">given time series, </w:t>
      </w:r>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n</m:t>
            </m:r>
          </m:sub>
        </m:sSub>
      </m:oMath>
      <w:r w:rsidR="00FD56F0" w:rsidRPr="00432566">
        <w:t>, can be estimated using a linear combination of the</w:t>
      </w:r>
      <w:r w:rsidR="00FD56F0" w:rsidRPr="002D3A8B">
        <w:rPr>
          <w:i/>
          <w:iCs/>
        </w:rPr>
        <w:t xml:space="preserve"> p</w:t>
      </w:r>
      <w:r w:rsidR="00FD56F0" w:rsidRPr="00432566">
        <w:t xml:space="preserve"> past observations, together with an error term</w:t>
      </w:r>
      <w:r>
        <w:t xml:space="preserve"> </w:t>
      </w:r>
      <m:oMath>
        <m:sSub>
          <m:sSubPr>
            <m:ctrlPr>
              <w:rPr>
                <w:rFonts w:ascii="Cambria Math" w:hAnsi="Cambria Math"/>
                <w:i/>
              </w:rPr>
            </m:ctrlPr>
          </m:sSubPr>
          <m:e>
            <m:r>
              <w:rPr>
                <w:rFonts w:ascii="Cambria Math" w:hAnsi="Cambria Math"/>
              </w:rPr>
              <m:t>∈</m:t>
            </m:r>
          </m:e>
          <m:sub>
            <m:r>
              <w:rPr>
                <w:rFonts w:ascii="Cambria Math" w:hAnsi="Cambria Math"/>
              </w:rPr>
              <m:t>n</m:t>
            </m:r>
          </m:sub>
        </m:sSub>
      </m:oMath>
      <w:r w:rsidRPr="002D3A8B">
        <w:rPr>
          <w:vertAlign w:val="subscript"/>
        </w:rPr>
        <w:t xml:space="preserve"> </w:t>
      </w:r>
      <w:r>
        <w:rPr>
          <w:vertAlign w:val="subscript"/>
        </w:rPr>
        <w:t xml:space="preserve"> </w:t>
      </w:r>
      <w:r w:rsidR="00FD56F0" w:rsidRPr="00432566">
        <w:t xml:space="preserve">and a constant term </w:t>
      </w:r>
      <w:r w:rsidR="00FD56F0" w:rsidRPr="0017029F">
        <w:rPr>
          <w:i/>
          <w:iCs/>
        </w:rPr>
        <w:t>c</w:t>
      </w:r>
      <w:r w:rsidR="00FD56F0">
        <w:t>.</w:t>
      </w:r>
      <w:r w:rsidRPr="002D3A8B">
        <w:rPr>
          <w:noProof/>
        </w:rPr>
        <w:t xml:space="preserve"> </w:t>
      </w:r>
    </w:p>
    <w:p w14:paraId="0E7CE87B" w14:textId="388064E5" w:rsidR="002D3A8B" w:rsidRDefault="002D3A8B" w:rsidP="002D3A8B">
      <w:pPr>
        <w:spacing w:after="0"/>
        <w:jc w:val="left"/>
      </w:pPr>
    </w:p>
    <w:p w14:paraId="296F7FF1" w14:textId="51F52222" w:rsidR="00FD56F0" w:rsidRDefault="004B60D0" w:rsidP="00E337CC">
      <w:pPr>
        <w:spacing w:after="0"/>
        <w:jc w:val="center"/>
      </w:pPr>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iCs/>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iCs/>
                </w:rPr>
              </m:ctrlPr>
            </m:sSubPr>
            <m:e>
              <m:r>
                <w:rPr>
                  <w:rFonts w:ascii="Cambria Math" w:hAnsi="Cambria Math"/>
                </w:rPr>
                <m:t>∈</m:t>
              </m:r>
            </m:e>
            <m:sub>
              <m:r>
                <w:rPr>
                  <w:rFonts w:ascii="Cambria Math" w:hAnsi="Cambria Math"/>
                </w:rPr>
                <m:t>n</m:t>
              </m:r>
            </m:sub>
          </m:sSub>
        </m:oMath>
      </m:oMathPara>
    </w:p>
    <w:p w14:paraId="358C18E4" w14:textId="77777777" w:rsidR="00FD56F0" w:rsidRDefault="00FD56F0" w:rsidP="00FD56F0">
      <w:pPr>
        <w:pStyle w:val="ListParagraph"/>
        <w:spacing w:after="0"/>
      </w:pPr>
    </w:p>
    <w:p w14:paraId="5AA3C296" w14:textId="7D0A0A24" w:rsidR="00FD56F0" w:rsidRDefault="00FD56F0" w:rsidP="009A19B4">
      <w:pPr>
        <w:pStyle w:val="ListParagraph"/>
        <w:numPr>
          <w:ilvl w:val="0"/>
          <w:numId w:val="24"/>
        </w:numPr>
        <w:spacing w:after="0"/>
      </w:pPr>
      <w:r w:rsidRPr="00DC28C0">
        <w:t xml:space="preserve">Exponential smoothing model is </w:t>
      </w:r>
      <w:proofErr w:type="gramStart"/>
      <w:r w:rsidRPr="00DC28C0">
        <w:t>similar to</w:t>
      </w:r>
      <w:proofErr w:type="gramEnd"/>
      <w:r w:rsidRPr="00DC28C0">
        <w:t xml:space="preserve"> the AR(p) model in the sense that it models the future values of time series using a linear combination of its past observations. Exponential smoothing methods produce weighted averages of the past values, where the weight decays exponentially as the observations are older</w:t>
      </w:r>
      <w:r>
        <w:t>.</w:t>
      </w:r>
    </w:p>
    <w:p w14:paraId="053406AF" w14:textId="37F127F0" w:rsidR="00EF781B" w:rsidRDefault="00EF781B" w:rsidP="00EF781B">
      <w:pPr>
        <w:pStyle w:val="ListParagraph"/>
        <w:spacing w:after="0"/>
        <w:ind w:firstLine="0"/>
        <w:jc w:val="center"/>
      </w:pPr>
    </w:p>
    <w:p w14:paraId="3995FD27" w14:textId="07EC0255" w:rsidR="00EF781B" w:rsidRDefault="004B60D0" w:rsidP="00EF781B">
      <w:pPr>
        <w:pStyle w:val="ListParagraph"/>
        <w:spacing w:after="0"/>
        <w:ind w:firstLine="0"/>
        <w:jc w:val="center"/>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β0+</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-1β1+</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-2β2+.  .  . </m:t>
          </m:r>
        </m:oMath>
      </m:oMathPara>
    </w:p>
    <w:p w14:paraId="04FD9B80" w14:textId="77777777" w:rsidR="00FD56F0" w:rsidRDefault="00FD56F0" w:rsidP="00FD56F0">
      <w:pPr>
        <w:spacing w:after="0"/>
      </w:pPr>
    </w:p>
    <w:p w14:paraId="104342F6" w14:textId="20B280E8" w:rsidR="00FD56F0" w:rsidRDefault="007739DA" w:rsidP="009A19B4">
      <w:pPr>
        <w:rPr>
          <w:i/>
          <w:iCs/>
        </w:rPr>
      </w:pPr>
      <w:r w:rsidRPr="007739DA">
        <w:t xml:space="preserve">Recursive, Direct, and </w:t>
      </w:r>
      <w:proofErr w:type="spellStart"/>
      <w:r w:rsidRPr="007739DA">
        <w:t>DirRec</w:t>
      </w:r>
      <w:proofErr w:type="spellEnd"/>
      <w:r w:rsidRPr="007739DA">
        <w:t xml:space="preserve"> are the three basic techniques for Multi-step Time Series Forecasting. In the Recursive strategy (</w:t>
      </w:r>
      <w:proofErr w:type="spellStart"/>
      <w:r w:rsidRPr="007739DA">
        <w:t>Weigend</w:t>
      </w:r>
      <w:proofErr w:type="spellEnd"/>
      <w:r w:rsidRPr="007739DA">
        <w:t xml:space="preserve"> and </w:t>
      </w:r>
      <w:proofErr w:type="spellStart"/>
      <w:r w:rsidRPr="007739DA">
        <w:t>Gershenfeld</w:t>
      </w:r>
      <w:proofErr w:type="spellEnd"/>
      <w:r w:rsidRPr="007739DA">
        <w:t xml:space="preserve">, 1994), a one-step model is first trained. </w:t>
      </w:r>
      <w:r w:rsidRPr="006A2C5A">
        <w:rPr>
          <w:i/>
          <w:iCs/>
        </w:rPr>
        <w:t>F</w:t>
      </w:r>
    </w:p>
    <w:p w14:paraId="6C73C160" w14:textId="0A55B581" w:rsidR="007739DA" w:rsidRDefault="004B60D0" w:rsidP="007739DA">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=f</m:t>
        </m:r>
        <m:r>
          <w:rPr>
            <w:rFonts w:ascii="Cambria Math"/>
          </w:rPr>
          <m:t>(</m:t>
        </m:r>
        <m:sSub>
          <m:sSubPr>
            <m:ctrlPr>
              <w:rPr>
                <w:rFonts w:ascii="Cambria Math" w:hAnsi="Cambria Math"/>
                <w:i/>
                <w:iCs/>
              </w:rPr>
            </m:ctrlPr>
          </m:sSubPr>
          <m:e>
            <m:sSub>
              <m:sSubPr>
                <m:ctrlPr>
                  <w:rPr>
                    <w:rFonts w:ascii="Cambria Math" w:hAnsi="Cambria Math"/>
                    <w:i/>
                    <w:iCs/>
                  </w:rPr>
                </m:ctrlPr>
              </m:sSubPr>
              <m:e>
                <m:r>
                  <w:rPr>
                    <w:rFonts w:ascii="Cambria Math"/>
                  </w:rPr>
                  <m:t>y</m:t>
                </m:r>
              </m:e>
              <m:sub>
                <m:r>
                  <w:rPr>
                    <w:rFonts w:ascii="Cambria Math"/>
                  </w:rPr>
                  <m:t>t</m:t>
                </m:r>
              </m:sub>
            </m:sSub>
            <m:r>
              <w:rPr>
                <w:rFonts w:ascii="Cambria Math"/>
              </w:rPr>
              <m:t>,...,y</m:t>
            </m:r>
          </m:e>
          <m:sub>
            <m:r>
              <w:rPr>
                <w:rFonts w:ascii="Cambria Math"/>
              </w:rPr>
              <m:t>t</m:t>
            </m:r>
            <m:r>
              <w:rPr>
                <w:rFonts w:ascii="Cambria Math"/>
              </w:rPr>
              <m:t>-</m:t>
            </m:r>
            <m:r>
              <w:rPr>
                <w:rFonts w:ascii="Cambria Math"/>
              </w:rPr>
              <m:t>n+1</m:t>
            </m:r>
          </m:sub>
        </m:sSub>
        <m:r>
          <w:rPr>
            <w:rFonts w:ascii="Cambria Math"/>
          </w:rPr>
          <m:t>)+</m:t>
        </m:r>
        <m:sSub>
          <m:sSubPr>
            <m:ctrlPr>
              <w:rPr>
                <w:rFonts w:ascii="Cambria Math" w:hAnsi="Cambria Math"/>
                <w:i/>
                <w:iCs/>
              </w:rPr>
            </m:ctrlPr>
          </m:sSubPr>
          <m:e>
            <m:r>
              <w:rPr>
                <w:rFonts w:ascii="Cambria Math" w:hAnsi="Cambria Math"/>
              </w:rPr>
              <m:t>w</m:t>
            </m:r>
          </m:e>
          <m:sub>
            <m:r>
              <w:rPr>
                <w:rFonts w:ascii="Cambria Math"/>
              </w:rPr>
              <m:t>t</m:t>
            </m:r>
          </m:sub>
        </m:sSub>
        <m:r>
          <w:rPr>
            <w:rFonts w:ascii="Cambria Math"/>
          </w:rPr>
          <m:t>+1</m:t>
        </m:r>
      </m:oMath>
      <w:r w:rsidR="007739DA">
        <w:rPr>
          <w:iCs/>
        </w:rPr>
        <w:t>,</w:t>
      </w:r>
    </w:p>
    <w:p w14:paraId="1520C3DF" w14:textId="77777777" w:rsidR="009A19B4" w:rsidRDefault="009A19B4" w:rsidP="007739DA">
      <w:pPr>
        <w:spacing w:after="0"/>
        <w:jc w:val="center"/>
      </w:pPr>
    </w:p>
    <w:p w14:paraId="03D5DE45" w14:textId="5A2C5F5F" w:rsidR="00350879" w:rsidRDefault="00FD56F0" w:rsidP="009A19B4">
      <w:r w:rsidRPr="00735E1B">
        <w:t xml:space="preserve">with </w:t>
      </w:r>
      <w:r w:rsidRPr="00735E1B">
        <w:rPr>
          <w:i/>
          <w:iCs/>
        </w:rPr>
        <w:t xml:space="preserve">t </w:t>
      </w:r>
      <w:r w:rsidRPr="00735E1B">
        <w:rPr>
          <w:rFonts w:ascii="Cambria Math" w:hAnsi="Cambria Math" w:cs="Cambria Math"/>
        </w:rPr>
        <w:t>∈</w:t>
      </w:r>
      <w:r w:rsidRPr="00735E1B">
        <w:t xml:space="preserve"> {</w:t>
      </w:r>
      <w:r w:rsidRPr="00735E1B">
        <w:rPr>
          <w:i/>
          <w:iCs/>
        </w:rPr>
        <w:t>n</w:t>
      </w:r>
      <w:r w:rsidRPr="00735E1B">
        <w:t xml:space="preserve">, </w:t>
      </w:r>
      <w:proofErr w:type="gramStart"/>
      <w:r w:rsidRPr="00735E1B">
        <w:t>. . . ,</w:t>
      </w:r>
      <w:proofErr w:type="gramEnd"/>
      <w:r w:rsidRPr="00735E1B">
        <w:t xml:space="preserve"> </w:t>
      </w:r>
      <w:r w:rsidRPr="00735E1B">
        <w:rPr>
          <w:i/>
          <w:iCs/>
        </w:rPr>
        <w:t>N</w:t>
      </w:r>
      <w:r w:rsidRPr="00735E1B">
        <w:t xml:space="preserve"> − 1} and then uses it recursively for returning a multistep prediction</w:t>
      </w:r>
      <w:r>
        <w:t xml:space="preserve">. </w:t>
      </w:r>
      <w:r w:rsidR="00E82A08" w:rsidRPr="00E82A08">
        <w:t>The recursive method's sensitivity to estimation error is well-known, as estimated values, rather than actual ones, are increasingly used as we move further into the future.</w:t>
      </w:r>
    </w:p>
    <w:p w14:paraId="32F0A93B" w14:textId="2A02CF8E" w:rsidR="00FD56F0" w:rsidRDefault="00FD56F0" w:rsidP="009A19B4">
      <w:pPr>
        <w:rPr>
          <w:i/>
          <w:iCs/>
          <w:vertAlign w:val="subscript"/>
        </w:rPr>
      </w:pPr>
      <w:r w:rsidRPr="00306276">
        <w:t xml:space="preserve">The Direct strategy </w:t>
      </w:r>
      <w:r>
        <w:t xml:space="preserve">(Cheng et.al, 2006) </w:t>
      </w:r>
      <w:r w:rsidRPr="00306276">
        <w:t xml:space="preserve">learns independently </w:t>
      </w:r>
      <w:r w:rsidRPr="00734BE2">
        <w:rPr>
          <w:i/>
          <w:iCs/>
        </w:rPr>
        <w:t>H</w:t>
      </w:r>
      <w:r w:rsidRPr="00306276">
        <w:t xml:space="preserve"> models </w:t>
      </w:r>
      <w:proofErr w:type="spellStart"/>
      <w:r w:rsidRPr="00734BE2">
        <w:rPr>
          <w:i/>
          <w:iCs/>
        </w:rPr>
        <w:t>f</w:t>
      </w:r>
      <w:r w:rsidRPr="00734BE2">
        <w:rPr>
          <w:i/>
          <w:iCs/>
          <w:vertAlign w:val="subscript"/>
        </w:rPr>
        <w:t>h</w:t>
      </w:r>
      <w:proofErr w:type="spellEnd"/>
    </w:p>
    <w:p w14:paraId="48E14451" w14:textId="16EC4E03" w:rsidR="00AC61FB" w:rsidRDefault="004B60D0" w:rsidP="00AC61FB">
      <w:pPr>
        <w:spacing w:after="0"/>
        <w:jc w:val="center"/>
        <w:rPr>
          <w:iCs/>
        </w:rP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h</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AC61FB">
        <w:rPr>
          <w:iCs/>
        </w:rPr>
        <w:t>,</w:t>
      </w:r>
    </w:p>
    <w:p w14:paraId="02798E2E" w14:textId="77777777" w:rsidR="00AC61FB" w:rsidRPr="00AC61FB" w:rsidRDefault="00AC61FB" w:rsidP="00AC61FB">
      <w:pPr>
        <w:spacing w:after="0"/>
        <w:jc w:val="center"/>
      </w:pPr>
    </w:p>
    <w:p w14:paraId="342D716E" w14:textId="06BC783D" w:rsidR="00775392" w:rsidRDefault="00FD56F0" w:rsidP="001863EB">
      <w:r w:rsidRPr="007A6325">
        <w:t xml:space="preserve">with </w:t>
      </w:r>
      <w:r w:rsidRPr="003732EF">
        <w:rPr>
          <w:i/>
          <w:iCs/>
        </w:rPr>
        <w:t xml:space="preserve">t </w:t>
      </w:r>
      <w:r w:rsidRPr="007A6325">
        <w:rPr>
          <w:rFonts w:ascii="Cambria Math" w:hAnsi="Cambria Math" w:cs="Cambria Math"/>
        </w:rPr>
        <w:t>∈</w:t>
      </w:r>
      <w:r w:rsidRPr="007A6325">
        <w:t xml:space="preserve"> {</w:t>
      </w:r>
      <w:r w:rsidRPr="003732EF">
        <w:rPr>
          <w:i/>
          <w:iCs/>
        </w:rPr>
        <w:t>n</w:t>
      </w:r>
      <w:r w:rsidRPr="007A6325">
        <w:t xml:space="preserve">, </w:t>
      </w:r>
      <w:proofErr w:type="gramStart"/>
      <w:r w:rsidRPr="007A6325">
        <w:t>. . . ,</w:t>
      </w:r>
      <w:proofErr w:type="gramEnd"/>
      <w:r w:rsidRPr="007A6325">
        <w:t xml:space="preserve"> </w:t>
      </w:r>
      <w:r w:rsidRPr="003732EF">
        <w:rPr>
          <w:i/>
          <w:iCs/>
        </w:rPr>
        <w:t>N</w:t>
      </w:r>
      <w:r w:rsidRPr="007A6325">
        <w:t xml:space="preserve"> − </w:t>
      </w:r>
      <w:r w:rsidRPr="003732EF">
        <w:rPr>
          <w:i/>
          <w:iCs/>
        </w:rPr>
        <w:t>H</w:t>
      </w:r>
      <w:r w:rsidRPr="007A6325">
        <w:t xml:space="preserve">} and </w:t>
      </w:r>
      <w:r w:rsidRPr="003732EF">
        <w:rPr>
          <w:i/>
          <w:iCs/>
        </w:rPr>
        <w:t>h</w:t>
      </w:r>
      <w:r w:rsidRPr="007A6325">
        <w:t xml:space="preserve"> </w:t>
      </w:r>
      <w:r w:rsidRPr="007A6325">
        <w:rPr>
          <w:rFonts w:ascii="Cambria Math" w:hAnsi="Cambria Math" w:cs="Cambria Math"/>
        </w:rPr>
        <w:t>∈</w:t>
      </w:r>
      <w:r w:rsidRPr="007A6325">
        <w:t xml:space="preserve"> {1,...,</w:t>
      </w:r>
      <w:r w:rsidRPr="003732EF">
        <w:rPr>
          <w:i/>
          <w:iCs/>
        </w:rPr>
        <w:t>H</w:t>
      </w:r>
      <w:r w:rsidRPr="007A6325">
        <w:t xml:space="preserve">} and returns a multi-step forecast by concatenating the H predictions. </w:t>
      </w:r>
      <w:r w:rsidR="00B65D87" w:rsidRPr="00B65D87">
        <w:t>The Direct method is immune to accumulation of errors because it does not employ any approximated data to produce forecasts. Despite this, there are certain flaws.</w:t>
      </w:r>
      <w:r w:rsidR="00B65D87">
        <w:t xml:space="preserve"> </w:t>
      </w:r>
      <w:r w:rsidRPr="007A6325">
        <w:t xml:space="preserve">First, since the </w:t>
      </w:r>
      <w:r w:rsidRPr="000240B4">
        <w:rPr>
          <w:i/>
          <w:iCs/>
        </w:rPr>
        <w:t>H</w:t>
      </w:r>
      <w:r w:rsidRPr="007A6325">
        <w:t xml:space="preserve"> models are learned independently no statistical </w:t>
      </w:r>
      <w:r w:rsidRPr="007A6325">
        <w:lastRenderedPageBreak/>
        <w:t>dependencies between the predictions</w:t>
      </w:r>
      <w:r w:rsidR="00B65D87">
        <w:t xml:space="preserve"> </w:t>
      </w: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N+h</m:t>
            </m:r>
          </m:sub>
        </m:sSub>
      </m:oMath>
      <w:r w:rsidRPr="007A6325">
        <w:t xml:space="preserve"> is considered. </w:t>
      </w:r>
      <w:r w:rsidR="00775392" w:rsidRPr="00775392">
        <w:t>To model the stochastic dependency between two series values at two distant instants, second direct approaches sometimes require more functional complexity than iterated methods. Finally, because the number of models to learn is equal to the size of the horizon, this technique necessitates a lengthy processing time.</w:t>
      </w:r>
    </w:p>
    <w:p w14:paraId="4607341C" w14:textId="432FA49F" w:rsidR="00FD56F0" w:rsidRDefault="00E07C6D" w:rsidP="001863EB">
      <w:proofErr w:type="spellStart"/>
      <w:r w:rsidRPr="00E07C6D">
        <w:t>Sorjamaa</w:t>
      </w:r>
      <w:proofErr w:type="spellEnd"/>
      <w:r w:rsidRPr="00E07C6D">
        <w:t xml:space="preserve"> and </w:t>
      </w:r>
      <w:proofErr w:type="spellStart"/>
      <w:r w:rsidRPr="00E07C6D">
        <w:t>Lendasse</w:t>
      </w:r>
      <w:proofErr w:type="spellEnd"/>
      <w:r w:rsidRPr="00E07C6D">
        <w:t xml:space="preserve"> (2006) proposed the </w:t>
      </w:r>
      <w:proofErr w:type="spellStart"/>
      <w:r w:rsidRPr="00E07C6D">
        <w:t>DirRec</w:t>
      </w:r>
      <w:proofErr w:type="spellEnd"/>
      <w:r w:rsidRPr="00E07C6D">
        <w:t xml:space="preserve"> approach, which combines the designs and ideas of the Direct and Recursive techniques. </w:t>
      </w:r>
      <w:proofErr w:type="spellStart"/>
      <w:r w:rsidRPr="00E07C6D">
        <w:t>DirRec</w:t>
      </w:r>
      <w:proofErr w:type="spellEnd"/>
      <w:r w:rsidRPr="00E07C6D">
        <w:t xml:space="preserve"> computes forecasts using several models for each horizon (</w:t>
      </w:r>
      <w:proofErr w:type="gramStart"/>
      <w:r w:rsidRPr="00E07C6D">
        <w:t>similar to</w:t>
      </w:r>
      <w:proofErr w:type="gramEnd"/>
      <w:r w:rsidRPr="00E07C6D">
        <w:t xml:space="preserve"> the Direct technique) and expands the set of inputs at each time step by adding variables according to the previous step's forecasts (like the Recursive strategy).</w:t>
      </w:r>
      <w:r>
        <w:t xml:space="preserve"> </w:t>
      </w:r>
      <w:r w:rsidRPr="00E07C6D">
        <w:t>However, unlike the previous two solutions, the embedding size n is not uniform across all horizons.</w:t>
      </w:r>
      <w:r>
        <w:t xml:space="preserve"> </w:t>
      </w:r>
      <w:r w:rsidR="00FD56F0" w:rsidRPr="00E53483">
        <w:t xml:space="preserve"> </w:t>
      </w:r>
      <w:r w:rsidRPr="00E07C6D">
        <w:t>To put it another way</w:t>
      </w:r>
      <w:r w:rsidR="00FD56F0" w:rsidRPr="00E53483">
        <w:t xml:space="preserve">, the </w:t>
      </w:r>
      <w:proofErr w:type="spellStart"/>
      <w:r w:rsidR="00FD56F0" w:rsidRPr="00E53483">
        <w:t>DirRec</w:t>
      </w:r>
      <w:proofErr w:type="spellEnd"/>
      <w:r w:rsidR="00FD56F0" w:rsidRPr="00E53483">
        <w:t xml:space="preserve"> strategy learns </w:t>
      </w:r>
      <w:r w:rsidR="00FD56F0" w:rsidRPr="000E2830">
        <w:rPr>
          <w:i/>
          <w:iCs/>
        </w:rPr>
        <w:t>H</w:t>
      </w:r>
      <w:r w:rsidR="00FD56F0" w:rsidRPr="00E53483">
        <w:t xml:space="preserve"> models </w:t>
      </w:r>
      <w:proofErr w:type="spellStart"/>
      <w:r w:rsidR="00FD56F0" w:rsidRPr="000E2830">
        <w:rPr>
          <w:i/>
          <w:iCs/>
        </w:rPr>
        <w:t>f</w:t>
      </w:r>
      <w:r w:rsidR="00FD56F0" w:rsidRPr="000E2830">
        <w:rPr>
          <w:i/>
          <w:iCs/>
          <w:vertAlign w:val="subscript"/>
        </w:rPr>
        <w:t>h</w:t>
      </w:r>
      <w:proofErr w:type="spellEnd"/>
      <w:r w:rsidR="00FD56F0" w:rsidRPr="00E53483">
        <w:t xml:space="preserve"> from the time series </w:t>
      </w:r>
      <m:oMath>
        <m:r>
          <w:rPr>
            <w:rFonts w:ascii="Cambria Math" w:hAnsi="Cambria Math"/>
          </w:rPr>
          <m:t>[y1, ..., yN]</m:t>
        </m:r>
      </m:oMath>
      <w:r w:rsidR="00FD56F0" w:rsidRPr="00E53483">
        <w:t xml:space="preserve"> </w:t>
      </w:r>
      <w:proofErr w:type="gramStart"/>
      <w:r w:rsidR="00FD56F0" w:rsidRPr="00E53483">
        <w:t>where</w:t>
      </w:r>
      <w:proofErr w:type="gramEnd"/>
    </w:p>
    <w:p w14:paraId="15CB3BC2" w14:textId="4A01F821" w:rsidR="00E07C6D" w:rsidRDefault="004B60D0" w:rsidP="00E07C6D">
      <w:pPr>
        <w:spacing w:after="0"/>
        <w:jc w:val="center"/>
      </w:pPr>
      <m:oMath>
        <m:sSub>
          <m:sSubPr>
            <m:ctrlPr>
              <w:rPr>
                <w:rFonts w:ascii="Cambria Math" w:hAnsi="Cambria Math"/>
                <w:i/>
              </w:rPr>
            </m:ctrlPr>
          </m:sSubPr>
          <m:e>
            <m:r>
              <w:rPr>
                <w:rFonts w:ascii="Cambria Math" w:hAnsi="Cambria Math"/>
              </w:rPr>
              <m:t>y</m:t>
            </m:r>
          </m:e>
          <m:sub>
            <m:r>
              <w:rPr>
                <w:rFonts w:ascii="Cambria Math" w:hAnsi="Cambria Math"/>
              </w:rPr>
              <m:t>t+h</m:t>
            </m:r>
          </m:sub>
        </m:sSub>
        <m:r>
          <w:rPr>
            <w:rFonts w:ascii="Cambria Math" w:hAnsi="Cambria Math"/>
          </w:rPr>
          <m:t>=fh(</m:t>
        </m:r>
        <m:sSub>
          <m:sSubPr>
            <m:ctrlPr>
              <w:rPr>
                <w:rFonts w:ascii="Cambria Math" w:hAnsi="Cambria Math"/>
                <w:i/>
                <w:iCs/>
              </w:rPr>
            </m:ctrlPr>
          </m:sSubPr>
          <m:e>
            <m:r>
              <w:rPr>
                <w:rFonts w:ascii="Cambria Math" w:hAnsi="Cambria Math"/>
              </w:rPr>
              <m:t>y</m:t>
            </m:r>
          </m:e>
          <m:sub>
            <m:r>
              <w:rPr>
                <w:rFonts w:ascii="Cambria Math" w:hAnsi="Cambria Math"/>
              </w:rPr>
              <m:t>t+h-</m:t>
            </m:r>
            <m:r>
              <w:rPr>
                <w:rFonts w:ascii="Cambria Math" w:hAnsi="Cambria Math"/>
              </w:rPr>
              <m:t>1</m:t>
            </m:r>
          </m:sub>
        </m:sSub>
      </m:oMath>
      <w:r w:rsidR="00E07C6D">
        <w:rPr>
          <w:iCs/>
        </w:rPr>
        <w:t xml:space="preserve">, …, </w:t>
      </w:r>
      <m:oMath>
        <m:sSub>
          <m:sSubPr>
            <m:ctrlPr>
              <w:rPr>
                <w:rFonts w:ascii="Cambria Math" w:hAnsi="Cambria Math"/>
                <w:i/>
                <w:iCs/>
              </w:rPr>
            </m:ctrlPr>
          </m:sSubPr>
          <m:e>
            <m:r>
              <w:rPr>
                <w:rFonts w:ascii="Cambria Math" w:hAnsi="Cambria Math"/>
              </w:rPr>
              <m:t>y</m:t>
            </m:r>
          </m:e>
          <m:sub>
            <m:r>
              <w:rPr>
                <w:rFonts w:ascii="Cambria Math" w:hAnsi="Cambria Math"/>
              </w:rPr>
              <m:t>t-n+1</m:t>
            </m:r>
          </m:sub>
        </m:sSub>
        <m:r>
          <w:rPr>
            <w:rFonts w:ascii="Cambria Math" w:hAnsi="Cambria Math"/>
          </w:rPr>
          <m:t>)+</m:t>
        </m:r>
        <m:sSub>
          <m:sSubPr>
            <m:ctrlPr>
              <w:rPr>
                <w:rFonts w:ascii="Cambria Math" w:hAnsi="Cambria Math"/>
                <w:i/>
                <w:iCs/>
              </w:rPr>
            </m:ctrlPr>
          </m:sSubPr>
          <m:e>
            <m:r>
              <w:rPr>
                <w:rFonts w:ascii="Cambria Math" w:hAnsi="Cambria Math"/>
              </w:rPr>
              <m:t>w</m:t>
            </m:r>
          </m:e>
          <m:sub>
            <m:r>
              <w:rPr>
                <w:rFonts w:ascii="Cambria Math" w:hAnsi="Cambria Math"/>
              </w:rPr>
              <m:t>t+h</m:t>
            </m:r>
          </m:sub>
        </m:sSub>
      </m:oMath>
      <w:r w:rsidR="00E07C6D">
        <w:rPr>
          <w:iCs/>
        </w:rPr>
        <w:t xml:space="preserve"> ,</w:t>
      </w:r>
    </w:p>
    <w:p w14:paraId="2F93A938" w14:textId="77777777" w:rsidR="00E07C6D" w:rsidRDefault="00E07C6D" w:rsidP="00FD56F0">
      <w:pPr>
        <w:spacing w:after="0"/>
        <w:rPr>
          <w:i/>
          <w:iCs/>
        </w:rPr>
      </w:pPr>
    </w:p>
    <w:p w14:paraId="77F947A0" w14:textId="2B6E3035" w:rsidR="00FD56F0" w:rsidRDefault="00FD56F0" w:rsidP="00863BEE">
      <w:pPr>
        <w:spacing w:after="0"/>
      </w:pPr>
      <w:r w:rsidRPr="009D2D81">
        <w:t xml:space="preserve">with </w:t>
      </w:r>
      <w:r w:rsidRPr="009D2D81">
        <w:rPr>
          <w:i/>
          <w:iCs/>
        </w:rPr>
        <w:t>t</w:t>
      </w:r>
      <w:r w:rsidRPr="009D2D81">
        <w:t xml:space="preserve"> </w:t>
      </w:r>
      <w:r w:rsidRPr="009D2D81">
        <w:rPr>
          <w:rFonts w:ascii="Cambria Math" w:hAnsi="Cambria Math" w:cs="Cambria Math"/>
        </w:rPr>
        <w:t>∈</w:t>
      </w:r>
      <w:r w:rsidRPr="009D2D81">
        <w:t xml:space="preserve"> {</w:t>
      </w:r>
      <w:r w:rsidRPr="009D2D81">
        <w:rPr>
          <w:i/>
          <w:iCs/>
        </w:rPr>
        <w:t>n</w:t>
      </w:r>
      <w:r w:rsidRPr="009D2D81">
        <w:t xml:space="preserve">, </w:t>
      </w:r>
      <w:proofErr w:type="gramStart"/>
      <w:r w:rsidRPr="009D2D81">
        <w:t>. . . ,</w:t>
      </w:r>
      <w:proofErr w:type="gramEnd"/>
      <w:r w:rsidRPr="009D2D81">
        <w:t xml:space="preserve"> </w:t>
      </w:r>
      <w:r w:rsidRPr="009D2D81">
        <w:rPr>
          <w:i/>
          <w:iCs/>
        </w:rPr>
        <w:t>N</w:t>
      </w:r>
      <w:r w:rsidRPr="009D2D81">
        <w:t xml:space="preserve"> − </w:t>
      </w:r>
      <w:r w:rsidRPr="009D2D81">
        <w:rPr>
          <w:i/>
          <w:iCs/>
        </w:rPr>
        <w:t>H</w:t>
      </w:r>
      <w:r w:rsidRPr="009D2D81">
        <w:t xml:space="preserve">} and </w:t>
      </w:r>
      <w:r w:rsidRPr="009D2D81">
        <w:rPr>
          <w:i/>
          <w:iCs/>
        </w:rPr>
        <w:t>h</w:t>
      </w:r>
      <w:r w:rsidRPr="009D2D81">
        <w:t xml:space="preserve"> </w:t>
      </w:r>
      <w:r w:rsidRPr="009D2D81">
        <w:rPr>
          <w:rFonts w:ascii="Cambria Math" w:hAnsi="Cambria Math" w:cs="Cambria Math"/>
        </w:rPr>
        <w:t>∈</w:t>
      </w:r>
      <w:r w:rsidRPr="009D2D81">
        <w:t xml:space="preserve"> {1,...,</w:t>
      </w:r>
      <w:r w:rsidRPr="009D2D81">
        <w:rPr>
          <w:i/>
          <w:iCs/>
        </w:rPr>
        <w:t>H</w:t>
      </w:r>
      <w:r w:rsidRPr="009D2D81">
        <w:t>}.</w:t>
      </w:r>
    </w:p>
    <w:p w14:paraId="3D3C316D" w14:textId="77777777" w:rsidR="00863BEE" w:rsidRDefault="00863BEE" w:rsidP="00863BEE">
      <w:pPr>
        <w:spacing w:after="0"/>
      </w:pPr>
    </w:p>
    <w:p w14:paraId="28DED540" w14:textId="49410A13" w:rsidR="006B61E6" w:rsidRDefault="006B61E6" w:rsidP="00863BEE">
      <w:proofErr w:type="gramStart"/>
      <w:r w:rsidRPr="006B61E6">
        <w:t>Despite the fact that</w:t>
      </w:r>
      <w:proofErr w:type="gramEnd"/>
      <w:r w:rsidRPr="006B61E6">
        <w:t xml:space="preserve"> several nations have already begun COVID-19 mass vaccination campaigns in order to quickly manage the illness outbreak, a more contagious and lethal version of coronavirus is causing extraordinary spikes in new COVID-19 cases in many countries throughout the world. As the number of new cases rises, government officials face additional problems in combating the pandemic, including pandemic fatigue and public apathy toward various intervention measures. As a result, it is critical for government authorities to have a thorough understanding of COVID-19's future dynamics </w:t>
      </w:r>
      <w:proofErr w:type="gramStart"/>
      <w:r w:rsidRPr="006B61E6">
        <w:t>in order to</w:t>
      </w:r>
      <w:proofErr w:type="gramEnd"/>
      <w:r w:rsidRPr="006B61E6">
        <w:t xml:space="preserve"> establish strategic readiness and resilient response plans.</w:t>
      </w:r>
    </w:p>
    <w:p w14:paraId="1F7C2755" w14:textId="3C023F8E" w:rsidR="006B61E6" w:rsidRDefault="006B61E6" w:rsidP="00863BEE">
      <w:r w:rsidRPr="006B61E6">
        <w:t>Mathematical models have been crucial in the ongoing crisis; they have been used to inform governmental policies and have been helpful in many of the social distancing measures that have been implemented around the world.</w:t>
      </w:r>
    </w:p>
    <w:p w14:paraId="25EFC2D4" w14:textId="77777777" w:rsidR="006B61E6" w:rsidRDefault="006B61E6" w:rsidP="00FD56F0">
      <w:pPr>
        <w:spacing w:after="0"/>
      </w:pPr>
    </w:p>
    <w:p w14:paraId="0678C0E0" w14:textId="50614344" w:rsidR="00F67D34" w:rsidRDefault="00D560C5" w:rsidP="00BA19E9">
      <w:pPr>
        <w:rPr>
          <w:rFonts w:eastAsia="Times New Roman"/>
        </w:rPr>
      </w:pPr>
      <w:r w:rsidRPr="00D560C5">
        <w:lastRenderedPageBreak/>
        <w:t xml:space="preserve">A study conducted by </w:t>
      </w:r>
      <w:r w:rsidRPr="00D560C5">
        <w:rPr>
          <w:rFonts w:eastAsia="Times New Roman"/>
        </w:rPr>
        <w:t>Li et al. (2021)</w:t>
      </w:r>
      <w:r>
        <w:rPr>
          <w:rFonts w:eastAsia="Times New Roman"/>
        </w:rPr>
        <w:t xml:space="preserve">, </w:t>
      </w:r>
      <w:r w:rsidRPr="00D560C5">
        <w:rPr>
          <w:rFonts w:eastAsia="Times New Roman"/>
        </w:rPr>
        <w:t>DELPHI, a unique epidemiological model, was created to model the impact of under-detection and government action on COVID 19 transmission.</w:t>
      </w:r>
      <w:r w:rsidR="00C504FE">
        <w:rPr>
          <w:rFonts w:eastAsia="Times New Roman"/>
        </w:rPr>
        <w:t xml:space="preserve"> </w:t>
      </w:r>
      <w:r w:rsidR="00C504FE" w:rsidRPr="00C504FE">
        <w:rPr>
          <w:rFonts w:eastAsia="Times New Roman"/>
        </w:rPr>
        <w:t>If the limits were applied one week sooner, the DELPHI model estimates a 75 percent drop in both cases and deaths for several countries around the world. If limits had been enforced sooner, Western European countries like as Switzerland, Spain, and Italy would have benefited the most. This supports the theory that these areas saw some of the greatest outbreaks outside of Asia, and hence did not have as much time to respond as nations like Romania and Iceland, which experienced an outbreak later.</w:t>
      </w:r>
      <w:r w:rsidR="00C504FE">
        <w:rPr>
          <w:rFonts w:eastAsia="Times New Roman"/>
        </w:rPr>
        <w:t xml:space="preserve"> </w:t>
      </w:r>
      <w:r w:rsidR="00C504FE" w:rsidRPr="00C504FE">
        <w:rPr>
          <w:rFonts w:eastAsia="Times New Roman"/>
        </w:rPr>
        <w:t>DELPHI estimates that if every country in the world enforced its limits one week sooner, nearly 280,000 deaths, or 68 percent of the world's total mortality count, could have been prevented by May 17</w:t>
      </w:r>
      <w:r w:rsidR="00C504FE" w:rsidRPr="00C504FE">
        <w:rPr>
          <w:rFonts w:eastAsia="Times New Roman"/>
          <w:vertAlign w:val="superscript"/>
        </w:rPr>
        <w:t>th</w:t>
      </w:r>
      <w:r w:rsidR="00C504FE">
        <w:rPr>
          <w:rFonts w:eastAsia="Times New Roman"/>
        </w:rPr>
        <w:t xml:space="preserve"> of 2021. </w:t>
      </w:r>
      <w:r w:rsidR="00C504FE" w:rsidRPr="00C504FE">
        <w:rPr>
          <w:rFonts w:eastAsia="Times New Roman"/>
        </w:rPr>
        <w:t>This reveals that extreme actions taken by governments and communities around the world preserved a considerable section of the global population.</w:t>
      </w:r>
    </w:p>
    <w:p w14:paraId="4DAFA7C1" w14:textId="3F8E47B2" w:rsidR="00EA4804" w:rsidRDefault="001069F7" w:rsidP="00BA19E9">
      <w:pPr>
        <w:rPr>
          <w:rFonts w:eastAsia="Times New Roman"/>
        </w:rPr>
      </w:pPr>
      <w:r w:rsidRPr="001069F7">
        <w:rPr>
          <w:rFonts w:eastAsia="Times New Roman"/>
        </w:rPr>
        <w:t xml:space="preserve">The authors of the study entitled "Mathematical Models for COVID‑19 Pandemic: A Comparative Analysis" by </w:t>
      </w:r>
      <w:proofErr w:type="spellStart"/>
      <w:r w:rsidRPr="001069F7">
        <w:rPr>
          <w:rFonts w:eastAsia="Times New Roman"/>
        </w:rPr>
        <w:t>Adiga</w:t>
      </w:r>
      <w:proofErr w:type="spellEnd"/>
      <w:r w:rsidRPr="001069F7">
        <w:rPr>
          <w:rFonts w:eastAsia="Times New Roman"/>
        </w:rPr>
        <w:t xml:space="preserve"> et al. (2020), discusses a few key computational models for COVID-19 pandemic preparation and response created by academics in the United States, the United Kingdom, and Sweden. Policymakers and public health officials in each country have utilized the models to assess the pandemic's evolution, design and analyze control measures, and investigate potential what-if scenarios. As previously stated, all models were challenged by a lack of data, a quickly expanding epidemic, and extraordinary control efforts. Despite these obstacles, </w:t>
      </w:r>
      <w:r w:rsidR="00F17A5E">
        <w:rPr>
          <w:rFonts w:eastAsia="Times New Roman"/>
        </w:rPr>
        <w:t>they</w:t>
      </w:r>
      <w:r w:rsidRPr="001069F7">
        <w:rPr>
          <w:rFonts w:eastAsia="Times New Roman"/>
        </w:rPr>
        <w:t xml:space="preserve"> believe</w:t>
      </w:r>
      <w:r w:rsidR="00F17A5E">
        <w:rPr>
          <w:rFonts w:eastAsia="Times New Roman"/>
        </w:rPr>
        <w:t>d</w:t>
      </w:r>
      <w:r w:rsidRPr="001069F7">
        <w:rPr>
          <w:rFonts w:eastAsia="Times New Roman"/>
        </w:rPr>
        <w:t xml:space="preserve"> that mathematical models </w:t>
      </w:r>
      <w:proofErr w:type="gramStart"/>
      <w:r w:rsidRPr="001069F7">
        <w:rPr>
          <w:rFonts w:eastAsia="Times New Roman"/>
        </w:rPr>
        <w:t>can</w:t>
      </w:r>
      <w:proofErr w:type="gramEnd"/>
      <w:r w:rsidRPr="001069F7">
        <w:rPr>
          <w:rFonts w:eastAsia="Times New Roman"/>
        </w:rPr>
        <w:t xml:space="preserve"> offer policymakers with important and timely information.</w:t>
      </w:r>
    </w:p>
    <w:p w14:paraId="7C2556B5" w14:textId="1F056A95" w:rsidR="00C4000C" w:rsidRDefault="00EA4804" w:rsidP="00BA19E9">
      <w:pPr>
        <w:rPr>
          <w:rFonts w:eastAsia="Times New Roman"/>
        </w:rPr>
      </w:pPr>
      <w:r w:rsidRPr="00EA4804">
        <w:rPr>
          <w:rFonts w:eastAsia="Times New Roman"/>
        </w:rPr>
        <w:t>In past studies, many researchers used various time series models to forecast pandemic occurrence. Exponential smoothing (Tseng &amp; Shih, 2019) generalized regression (Imai et al., 2015), multilevel time series models (Spaeder &amp; Fackler, 2012), and autoregressive integrated moving average (ARIMA) models are used in several of these methods (Li et al., 2012).</w:t>
      </w:r>
    </w:p>
    <w:p w14:paraId="2DD6A81A" w14:textId="7C56D90B" w:rsidR="00C4000C" w:rsidRDefault="00C4000C" w:rsidP="00C4000C">
      <w:pPr>
        <w:rPr>
          <w:rFonts w:eastAsia="Times New Roman"/>
        </w:rPr>
      </w:pPr>
    </w:p>
    <w:p w14:paraId="2AD1774E" w14:textId="77777777" w:rsidR="002F36D0" w:rsidRPr="00C4000C" w:rsidRDefault="002F36D0" w:rsidP="00C4000C">
      <w:pPr>
        <w:rPr>
          <w:rFonts w:eastAsia="Times New Roman"/>
        </w:rPr>
      </w:pPr>
    </w:p>
    <w:p w14:paraId="313DC148" w14:textId="77777777" w:rsidR="00FD56F0" w:rsidRDefault="00FD56F0" w:rsidP="00FD56F0">
      <w:pPr>
        <w:spacing w:after="0"/>
        <w:rPr>
          <w:b/>
          <w:bCs/>
        </w:rPr>
      </w:pPr>
      <w:r w:rsidRPr="00801202">
        <w:rPr>
          <w:b/>
          <w:bCs/>
        </w:rPr>
        <w:lastRenderedPageBreak/>
        <w:t>ARIMA</w:t>
      </w:r>
    </w:p>
    <w:p w14:paraId="292CC03F" w14:textId="77777777" w:rsidR="00FD56F0" w:rsidRDefault="00FD56F0" w:rsidP="00FD56F0">
      <w:pPr>
        <w:spacing w:after="0"/>
      </w:pPr>
    </w:p>
    <w:p w14:paraId="18AE5BBD" w14:textId="17484D16" w:rsidR="003A288A" w:rsidRDefault="00971405" w:rsidP="001D7D20">
      <w:r w:rsidRPr="00971405">
        <w:t>A family of stochastic processes known as auto regressive integrated moving average (ARIMA) processes is used to evaluate time series (Box and Jenkins, 1994). The following is the general plan:</w:t>
      </w:r>
    </w:p>
    <w:p w14:paraId="5EF5352E" w14:textId="3482B03C" w:rsidR="00FD56F0" w:rsidRPr="007F6CD9" w:rsidRDefault="00FD56F0" w:rsidP="001D7D20">
      <w:pPr>
        <w:spacing w:after="0"/>
      </w:pPr>
      <w:r w:rsidRPr="007F6CD9">
        <w:t xml:space="preserve">Step 0) </w:t>
      </w:r>
      <w:r w:rsidR="00971405" w:rsidRPr="00971405">
        <w:t>Certain hypotheses are assumed in the formulation of a class of models.</w:t>
      </w:r>
    </w:p>
    <w:p w14:paraId="0006168F" w14:textId="68EB5DF5" w:rsidR="00FD56F0" w:rsidRPr="007F6CD9" w:rsidRDefault="00FD56F0" w:rsidP="001D7D20">
      <w:pPr>
        <w:spacing w:after="0"/>
      </w:pPr>
      <w:r w:rsidRPr="007F6CD9">
        <w:t xml:space="preserve">Step 1) </w:t>
      </w:r>
      <w:r w:rsidR="00971405" w:rsidRPr="00971405">
        <w:t>For the observed data, a model is found.</w:t>
      </w:r>
    </w:p>
    <w:p w14:paraId="049C0E32" w14:textId="36D2EFC7" w:rsidR="00FD56F0" w:rsidRPr="007F6CD9" w:rsidRDefault="00FD56F0" w:rsidP="001D7D20">
      <w:pPr>
        <w:spacing w:after="0"/>
      </w:pPr>
      <w:r w:rsidRPr="007F6CD9">
        <w:t xml:space="preserve">Step 2) </w:t>
      </w:r>
      <w:r w:rsidR="00971405" w:rsidRPr="00971405">
        <w:t>The parameters of the model are estimated.</w:t>
      </w:r>
    </w:p>
    <w:p w14:paraId="71D94803" w14:textId="0668CE39" w:rsidR="00FD56F0" w:rsidRPr="007F6CD9" w:rsidRDefault="00FD56F0" w:rsidP="001D7D20">
      <w:pPr>
        <w:spacing w:after="0"/>
        <w:ind w:left="720" w:firstLine="0"/>
      </w:pPr>
      <w:r w:rsidRPr="007F6CD9">
        <w:t xml:space="preserve">Step 3) </w:t>
      </w:r>
      <w:r w:rsidR="00971405" w:rsidRPr="00971405">
        <w:t>If the model's hypotheses are confirmed, proceed to Step 4, otherwise, return to Step 1 to revise the model.</w:t>
      </w:r>
    </w:p>
    <w:p w14:paraId="37AC9D43" w14:textId="60E4D068" w:rsidR="00FD56F0" w:rsidRDefault="00FD56F0" w:rsidP="001D7D20">
      <w:pPr>
        <w:spacing w:after="0"/>
      </w:pPr>
      <w:r w:rsidRPr="007F6CD9">
        <w:t xml:space="preserve">Step 4) </w:t>
      </w:r>
      <w:r w:rsidR="00971405" w:rsidRPr="00971405">
        <w:t>Forecasting is now possible with the model.</w:t>
      </w:r>
    </w:p>
    <w:p w14:paraId="7419D2A7" w14:textId="77777777" w:rsidR="00FD56F0" w:rsidRDefault="00FD56F0" w:rsidP="00FD56F0">
      <w:pPr>
        <w:spacing w:after="0"/>
      </w:pPr>
    </w:p>
    <w:p w14:paraId="1DB33D2B" w14:textId="55AD5839" w:rsidR="00FD56F0" w:rsidRDefault="000D6069" w:rsidP="001D7D20">
      <w:r w:rsidRPr="000D6069">
        <w:t xml:space="preserve">A straightforward type of </w:t>
      </w:r>
      <w:r w:rsidR="00FD56F0" w:rsidRPr="00597EC4">
        <w:t xml:space="preserve">an AR model of order p, i.e., </w:t>
      </w:r>
      <w:r w:rsidR="00FD56F0" w:rsidRPr="00597EC4">
        <w:rPr>
          <w:i/>
          <w:iCs/>
        </w:rPr>
        <w:t>AR(p)</w:t>
      </w:r>
      <w:r w:rsidR="00FD56F0" w:rsidRPr="00597EC4">
        <w:t>, can be written as a linear process given by:</w:t>
      </w:r>
    </w:p>
    <w:p w14:paraId="761E5EDE" w14:textId="527D56F5" w:rsidR="000D6069" w:rsidRDefault="004B60D0"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r>
                <w:rPr>
                  <w:rFonts w:ascii="Cambria Math" w:hAnsi="Cambria Math"/>
                </w:rPr>
                <m:t>x</m:t>
              </m:r>
            </m:e>
          </m:nary>
        </m:oMath>
      </m:oMathPara>
    </w:p>
    <w:p w14:paraId="003E4EB3" w14:textId="21DF5892" w:rsidR="00FD56F0" w:rsidRDefault="00FD56F0" w:rsidP="000D6069">
      <w:pPr>
        <w:spacing w:after="0"/>
        <w:ind w:firstLine="0"/>
      </w:pPr>
      <w:r>
        <w:t xml:space="preserve"> </w:t>
      </w:r>
    </w:p>
    <w:p w14:paraId="2965DA2C" w14:textId="48DD4CA7" w:rsidR="00FD56F0" w:rsidRDefault="00FD56F0" w:rsidP="001D7D20">
      <w:r w:rsidRPr="00634315">
        <w:t xml:space="preserve">Where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634315">
        <w:rPr>
          <w:i/>
          <w:iCs/>
        </w:rPr>
        <w:t xml:space="preserve"> </w:t>
      </w:r>
      <w:r w:rsidRPr="00634315">
        <w:t xml:space="preserve">is the stationary variable, </w:t>
      </w:r>
      <w:r w:rsidRPr="00634315">
        <w:rPr>
          <w:i/>
          <w:iCs/>
        </w:rPr>
        <w:t>c</w:t>
      </w:r>
      <w:r w:rsidRPr="00634315">
        <w:t xml:space="preserve"> is constant, the terms in</w:t>
      </w:r>
      <w:r w:rsidR="000D6069">
        <w:t xml:space="preserve"> </w:t>
      </w:r>
      <m:oMath>
        <m:sSub>
          <m:sSubPr>
            <m:ctrlPr>
              <w:rPr>
                <w:rFonts w:ascii="Cambria Math" w:hAnsi="Cambria Math"/>
                <w:i/>
              </w:rPr>
            </m:ctrlPr>
          </m:sSubPr>
          <m:e>
            <m:r>
              <w:rPr>
                <w:rFonts w:ascii="Cambria Math" w:hAnsi="Cambria Math"/>
              </w:rPr>
              <m:t>φ</m:t>
            </m:r>
          </m:e>
          <m:sub>
            <m:r>
              <w:rPr>
                <w:rFonts w:ascii="Cambria Math" w:hAnsi="Cambria Math"/>
              </w:rPr>
              <m:t>i</m:t>
            </m:r>
          </m:sub>
        </m:sSub>
      </m:oMath>
      <w:r w:rsidRPr="00634315">
        <w:t xml:space="preserve">  are autocorrelation coefficients at lags 1, 2,</w:t>
      </w:r>
      <w:r w:rsidR="00D25672">
        <w:t xml:space="preserve"> </w:t>
      </w:r>
      <w:r w:rsidRPr="00634315">
        <w:rPr>
          <w:i/>
          <w:iCs/>
        </w:rPr>
        <w:t>p</w:t>
      </w:r>
      <w:r w:rsidRPr="00634315">
        <w:t xml:space="preserve"> and </w:t>
      </w:r>
      <w:r w:rsidRPr="00634315">
        <w:rPr>
          <w:i/>
          <w:iCs/>
        </w:rPr>
        <w:t>t</w:t>
      </w:r>
      <w:r w:rsidRPr="00634315">
        <w:t xml:space="preserve">, the residuals, are the Gaussian white noise series with mean zero and variance </w:t>
      </w:r>
      <w:r w:rsidRPr="00634315">
        <w:rPr>
          <w:i/>
          <w:iCs/>
        </w:rPr>
        <w:t>σ</w:t>
      </w:r>
      <w:r w:rsidRPr="00634315">
        <w:rPr>
          <w:vertAlign w:val="subscript"/>
        </w:rPr>
        <w:t>2</w:t>
      </w:r>
      <w:r w:rsidRPr="00634315">
        <w:t xml:space="preserve">. An MA model of order q, i.e., </w:t>
      </w:r>
      <w:r w:rsidRPr="00634315">
        <w:rPr>
          <w:i/>
          <w:iCs/>
        </w:rPr>
        <w:t>MA(q)</w:t>
      </w:r>
      <w:r w:rsidRPr="00634315">
        <w:t>,</w:t>
      </w:r>
      <w:r>
        <w:t xml:space="preserve"> </w:t>
      </w:r>
      <w:r w:rsidRPr="00634315">
        <w:t>can be written in the form:</w:t>
      </w:r>
    </w:p>
    <w:p w14:paraId="35F1EC45" w14:textId="1D4921B4" w:rsidR="000D6069" w:rsidRDefault="004B60D0" w:rsidP="000D606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μ+</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ϵ</m:t>
              </m:r>
            </m:e>
            <m:sub>
              <m:r>
                <w:rPr>
                  <w:rFonts w:ascii="Cambria Math" w:hAnsi="Cambria Math"/>
                </w:rPr>
                <m:t>t-i</m:t>
              </m:r>
            </m:sub>
          </m:sSub>
        </m:oMath>
      </m:oMathPara>
    </w:p>
    <w:p w14:paraId="436FA21A" w14:textId="1BBA7514" w:rsidR="00FD56F0" w:rsidRDefault="00FD56F0" w:rsidP="001D7D20"/>
    <w:p w14:paraId="4FDD80B5" w14:textId="42259CA9" w:rsidR="00507E49" w:rsidRDefault="00FD56F0" w:rsidP="001D7D20">
      <w:r w:rsidRPr="00431010">
        <w:t xml:space="preserve">Where </w:t>
      </w:r>
      <w:r w:rsidRPr="00431010">
        <w:rPr>
          <w:i/>
          <w:iCs/>
        </w:rPr>
        <w:t xml:space="preserve">μ </w:t>
      </w:r>
      <w:r w:rsidRPr="00431010">
        <w:t>is the expectation of</w:t>
      </w:r>
      <w:r w:rsidR="000D6069">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Pr="00431010">
        <w:rPr>
          <w:i/>
          <w:iCs/>
        </w:rPr>
        <w:t xml:space="preserve"> </w:t>
      </w:r>
      <w:r w:rsidRPr="00431010">
        <w:t>(usually assumed equal to zero), the</w:t>
      </w:r>
      <w:r w:rsidR="000D6069">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431010">
        <w:t xml:space="preserve"> terms are the weights applied to the current and prior values of a stochastic term in the time series, and </w:t>
      </w:r>
      <w:r w:rsidRPr="00431010">
        <w:rPr>
          <w:i/>
          <w:iCs/>
        </w:rPr>
        <w:t>θ</w:t>
      </w:r>
      <w:r w:rsidRPr="00431010">
        <w:rPr>
          <w:vertAlign w:val="subscript"/>
        </w:rPr>
        <w:t>0</w:t>
      </w:r>
      <w:r w:rsidRPr="00431010">
        <w:t xml:space="preserve"> = 1. We assume that </w:t>
      </w:r>
      <w:r w:rsidRPr="00431010">
        <w:rPr>
          <w:i/>
          <w:iCs/>
        </w:rPr>
        <w:t>t</w:t>
      </w:r>
      <w:r w:rsidRPr="00431010">
        <w:t xml:space="preserve"> is a Gaussian white noise series with mean zero and variance </w:t>
      </w:r>
      <w:r w:rsidRPr="00431010">
        <w:rPr>
          <w:i/>
          <w:iCs/>
        </w:rPr>
        <w:lastRenderedPageBreak/>
        <w:t>σ</w:t>
      </w:r>
      <w:r w:rsidRPr="00431010">
        <w:rPr>
          <w:i/>
          <w:iCs/>
          <w:vertAlign w:val="superscript"/>
        </w:rPr>
        <w:t>2</w:t>
      </w:r>
      <w:r w:rsidRPr="00431010">
        <w:t>. We can combine these two models by adding them together and form an ARIMA model of order (</w:t>
      </w:r>
      <w:r w:rsidRPr="00431010">
        <w:rPr>
          <w:i/>
          <w:iCs/>
        </w:rPr>
        <w:t>p, q</w:t>
      </w:r>
      <w:r w:rsidRPr="00431010">
        <w:t>):</w:t>
      </w:r>
    </w:p>
    <w:p w14:paraId="253EFFED" w14:textId="684C9EDB" w:rsidR="00507E49" w:rsidRDefault="004B60D0" w:rsidP="00507E49">
      <w:pPr>
        <w:spacing w:after="0"/>
        <w:jc w:val="center"/>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e>
          </m:nary>
          <m:sSub>
            <m:sSubPr>
              <m:ctrlPr>
                <w:rPr>
                  <w:rFonts w:ascii="Cambria Math" w:hAnsi="Cambria Math"/>
                  <w:i/>
                </w:rPr>
              </m:ctrlPr>
            </m:sSubPr>
            <m:e>
              <m:r>
                <w:rPr>
                  <w:rFonts w:ascii="Cambria Math" w:hAnsi="Cambria Math"/>
                </w:rPr>
                <m:t>∈</m:t>
              </m:r>
            </m:e>
            <m:sub>
              <m:r>
                <w:rPr>
                  <w:rFonts w:ascii="Cambria Math" w:hAnsi="Cambria Math"/>
                </w:rPr>
                <m:t>t-i</m:t>
              </m:r>
            </m:sub>
          </m:sSub>
        </m:oMath>
      </m:oMathPara>
    </w:p>
    <w:p w14:paraId="2897344D" w14:textId="77777777" w:rsidR="00FD56F0" w:rsidRDefault="00FD56F0" w:rsidP="00FD56F0">
      <w:pPr>
        <w:spacing w:after="0"/>
      </w:pPr>
    </w:p>
    <w:p w14:paraId="260FA28A" w14:textId="4BC1FFA9" w:rsidR="00010A8E" w:rsidRDefault="00FD56F0" w:rsidP="001D7D20">
      <w:r w:rsidRPr="009F08D5">
        <w:t xml:space="preserve">Where </w:t>
      </w:r>
      <w:proofErr w:type="spellStart"/>
      <w:r w:rsidRPr="009F08D5">
        <w:rPr>
          <w:i/>
          <w:iCs/>
        </w:rPr>
        <w:t>φ</w:t>
      </w:r>
      <w:r w:rsidRPr="009F08D5">
        <w:rPr>
          <w:i/>
          <w:iCs/>
          <w:vertAlign w:val="subscript"/>
        </w:rPr>
        <w:t>i</w:t>
      </w:r>
      <w:proofErr w:type="spellEnd"/>
      <w:r w:rsidRPr="009F08D5">
        <w:t xml:space="preserve"> = 0,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9F08D5">
        <w:t xml:space="preserve">= 0, and </w:t>
      </w:r>
      <w:r w:rsidRPr="009F08D5">
        <w:rPr>
          <w:i/>
          <w:iCs/>
        </w:rPr>
        <w:t>σ</w:t>
      </w:r>
      <w:r w:rsidRPr="009F08D5">
        <w:rPr>
          <w:vertAlign w:val="superscript"/>
        </w:rPr>
        <w:t xml:space="preserve">2 </w:t>
      </w:r>
      <w:r w:rsidRPr="009F08D5">
        <w:t xml:space="preserve">&gt; 0. The parameters p and q are called the AR and MA orders, respectively. </w:t>
      </w:r>
      <w:r w:rsidR="001B2E50" w:rsidRPr="001B2E50">
        <w:t xml:space="preserve">Because of its "integrate" stage, ARIMA forecasting, also known as Box and Jenkins forecasting, can deal with non-stationary time series data. In fact, the "integrate" component entails differencing the time series </w:t>
      </w:r>
      <w:proofErr w:type="gramStart"/>
      <w:r w:rsidR="001B2E50" w:rsidRPr="001B2E50">
        <w:t>in order to</w:t>
      </w:r>
      <w:proofErr w:type="gramEnd"/>
      <w:r w:rsidR="001B2E50" w:rsidRPr="001B2E50">
        <w:t xml:space="preserve"> convert a non-stationary one into a stationary one. </w:t>
      </w:r>
      <w:proofErr w:type="gramStart"/>
      <w:r w:rsidR="001B2E50" w:rsidRPr="001B2E50">
        <w:t>ARIMA(</w:t>
      </w:r>
      <w:proofErr w:type="gramEnd"/>
      <w:r w:rsidR="001B2E50" w:rsidRPr="001B2E50">
        <w:t>p, d, q) is the general form of an ARIMA model (</w:t>
      </w:r>
      <w:proofErr w:type="spellStart"/>
      <w:r w:rsidR="001B2E50" w:rsidRPr="001B2E50">
        <w:t>Siami-Namini</w:t>
      </w:r>
      <w:proofErr w:type="spellEnd"/>
      <w:r w:rsidR="001B2E50" w:rsidRPr="001B2E50">
        <w:t xml:space="preserve"> et.al, 2018).</w:t>
      </w:r>
    </w:p>
    <w:p w14:paraId="42C8A33E" w14:textId="4161BCBD" w:rsidR="00AC6C08" w:rsidRPr="00B676A7" w:rsidRDefault="000801BC" w:rsidP="001D7D20">
      <w:r w:rsidRPr="000801BC">
        <w:t>ARIMA modeling is one of the best modeling strategies for forecasting a time series. In terms of natural catastrophe prediction, this model outperforms other models such as the wavelet neural network (WNN) and the support vector machine (SVM) (Zhang et al., 2019)</w:t>
      </w:r>
      <w:r>
        <w:t>.</w:t>
      </w:r>
      <w:r w:rsidR="009022ED">
        <w:t xml:space="preserve"> </w:t>
      </w:r>
      <w:r w:rsidR="009022ED" w:rsidRPr="009022ED">
        <w:t>A study entitled "Coronavirus (COVID-19): ARIMA based time-series analysis to forecast near future" by Tandon et al., suggested that ARIMA model showed the most accurate forecast compared to Linear Trend, Quadratic Linear, S-Curve Trend, Moving Average, Single Exponential as well as Double Exponential models</w:t>
      </w:r>
      <w:r w:rsidR="009022ED">
        <w:t xml:space="preserve"> in predicting f</w:t>
      </w:r>
      <w:r w:rsidR="009022ED" w:rsidRPr="009022ED">
        <w:t>uture COVID-19 instances in India</w:t>
      </w:r>
      <w:r w:rsidR="009022ED">
        <w:t>.</w:t>
      </w:r>
    </w:p>
    <w:p w14:paraId="5C12C3AB" w14:textId="6C79D8D9" w:rsidR="00D86571" w:rsidRDefault="00D86571" w:rsidP="00274968">
      <w:pPr>
        <w:ind w:firstLine="0"/>
        <w:jc w:val="center"/>
        <w:rPr>
          <w:rFonts w:eastAsia="Times New Roman"/>
          <w:b/>
          <w:color w:val="auto"/>
          <w:lang w:val="en-GB"/>
        </w:rPr>
      </w:pPr>
    </w:p>
    <w:p w14:paraId="1980F099" w14:textId="029AE97D" w:rsidR="001D7D20" w:rsidRDefault="001D7D20" w:rsidP="00274968">
      <w:pPr>
        <w:ind w:firstLine="0"/>
        <w:jc w:val="center"/>
        <w:rPr>
          <w:rFonts w:eastAsia="Times New Roman"/>
          <w:b/>
          <w:color w:val="auto"/>
          <w:lang w:val="en-GB"/>
        </w:rPr>
      </w:pPr>
    </w:p>
    <w:p w14:paraId="0BFC13F7" w14:textId="60969D02" w:rsidR="001D7D20" w:rsidRDefault="001D7D20" w:rsidP="00274968">
      <w:pPr>
        <w:ind w:firstLine="0"/>
        <w:jc w:val="center"/>
        <w:rPr>
          <w:rFonts w:eastAsia="Times New Roman"/>
          <w:b/>
          <w:color w:val="auto"/>
          <w:lang w:val="en-GB"/>
        </w:rPr>
      </w:pPr>
    </w:p>
    <w:p w14:paraId="0D1241FE" w14:textId="107A6386" w:rsidR="001D7D20" w:rsidRDefault="001D7D20" w:rsidP="00274968">
      <w:pPr>
        <w:ind w:firstLine="0"/>
        <w:jc w:val="center"/>
        <w:rPr>
          <w:rFonts w:eastAsia="Times New Roman"/>
          <w:b/>
          <w:color w:val="auto"/>
          <w:lang w:val="en-GB"/>
        </w:rPr>
      </w:pPr>
    </w:p>
    <w:p w14:paraId="4248D2A3" w14:textId="7EC59193" w:rsidR="001D7D20" w:rsidRDefault="001D7D20" w:rsidP="00274968">
      <w:pPr>
        <w:ind w:firstLine="0"/>
        <w:jc w:val="center"/>
        <w:rPr>
          <w:rFonts w:eastAsia="Times New Roman"/>
          <w:b/>
          <w:color w:val="auto"/>
          <w:lang w:val="en-GB"/>
        </w:rPr>
      </w:pPr>
    </w:p>
    <w:p w14:paraId="7C6EB6D9" w14:textId="3E69AC2D" w:rsidR="001D7D20" w:rsidRDefault="001D7D20" w:rsidP="00274968">
      <w:pPr>
        <w:ind w:firstLine="0"/>
        <w:jc w:val="center"/>
        <w:rPr>
          <w:rFonts w:eastAsia="Times New Roman"/>
          <w:b/>
          <w:color w:val="auto"/>
          <w:lang w:val="en-GB"/>
        </w:rPr>
      </w:pPr>
    </w:p>
    <w:p w14:paraId="2E656179" w14:textId="77777777" w:rsidR="00D41D99" w:rsidRDefault="00D41D99" w:rsidP="00B978EE">
      <w:pPr>
        <w:ind w:firstLine="0"/>
        <w:rPr>
          <w:rFonts w:eastAsia="Times New Roman"/>
          <w:b/>
          <w:color w:val="auto"/>
          <w:lang w:val="en-GB"/>
        </w:rPr>
      </w:pPr>
    </w:p>
    <w:p w14:paraId="061B6059" w14:textId="51A58418" w:rsidR="00274968" w:rsidRPr="00274968" w:rsidRDefault="00274968" w:rsidP="00274968">
      <w:pPr>
        <w:ind w:firstLine="0"/>
        <w:jc w:val="center"/>
        <w:rPr>
          <w:rFonts w:eastAsia="Times New Roman"/>
          <w:b/>
          <w:color w:val="auto"/>
          <w:lang w:val="en-GB"/>
        </w:rPr>
      </w:pPr>
      <w:r w:rsidRPr="00274968">
        <w:rPr>
          <w:rFonts w:eastAsia="Times New Roman"/>
          <w:b/>
          <w:color w:val="auto"/>
          <w:lang w:val="en-GB"/>
        </w:rPr>
        <w:lastRenderedPageBreak/>
        <w:t>Chapter Three</w:t>
      </w:r>
    </w:p>
    <w:p w14:paraId="634BF6B2" w14:textId="06192845" w:rsidR="00274968" w:rsidRDefault="00274968" w:rsidP="00110B67">
      <w:pPr>
        <w:pStyle w:val="Heading1"/>
        <w:rPr>
          <w:rFonts w:eastAsia="MS Mincho"/>
          <w:b/>
          <w:bCs/>
          <w:color w:val="000000" w:themeColor="text1"/>
          <w:sz w:val="28"/>
          <w:szCs w:val="28"/>
          <w:lang w:eastAsia="ja-JP"/>
        </w:rPr>
      </w:pPr>
      <w:bookmarkStart w:id="33" w:name="_Toc305755535"/>
      <w:bookmarkStart w:id="34" w:name="_Toc80004129"/>
      <w:r w:rsidRPr="00110B67">
        <w:rPr>
          <w:rFonts w:eastAsia="MS Mincho"/>
          <w:b/>
          <w:bCs/>
          <w:color w:val="000000" w:themeColor="text1"/>
          <w:sz w:val="28"/>
          <w:szCs w:val="28"/>
          <w:lang w:eastAsia="ja-JP"/>
        </w:rPr>
        <w:t>THEORETICAL FRAMEWORK</w:t>
      </w:r>
      <w:bookmarkEnd w:id="33"/>
      <w:bookmarkEnd w:id="34"/>
    </w:p>
    <w:p w14:paraId="0E2A9D09" w14:textId="77777777" w:rsidR="00110B67" w:rsidRPr="00110B67" w:rsidRDefault="00110B67" w:rsidP="00110B67">
      <w:pPr>
        <w:rPr>
          <w:lang w:eastAsia="ja-JP"/>
        </w:rPr>
      </w:pPr>
    </w:p>
    <w:p w14:paraId="63900069" w14:textId="2A5D9577" w:rsidR="0092189C" w:rsidRPr="00110B67" w:rsidRDefault="00DC6840" w:rsidP="00110B67">
      <w:pPr>
        <w:ind w:firstLine="0"/>
        <w:rPr>
          <w:rFonts w:eastAsia="Times New Roman"/>
          <w:b/>
          <w:bCs/>
        </w:rPr>
      </w:pPr>
      <w:r w:rsidRPr="00110B67">
        <w:rPr>
          <w:rFonts w:eastAsia="Times New Roman"/>
          <w:b/>
          <w:bCs/>
        </w:rPr>
        <w:t xml:space="preserve">Quarantine </w:t>
      </w:r>
      <w:r w:rsidR="008F064E" w:rsidRPr="00110B67">
        <w:rPr>
          <w:rFonts w:eastAsia="Times New Roman"/>
          <w:b/>
          <w:bCs/>
        </w:rPr>
        <w:t>P</w:t>
      </w:r>
      <w:r w:rsidRPr="00110B67">
        <w:rPr>
          <w:rFonts w:eastAsia="Times New Roman"/>
          <w:b/>
          <w:bCs/>
        </w:rPr>
        <w:t xml:space="preserve">ass </w:t>
      </w:r>
      <w:r w:rsidR="005E2A36" w:rsidRPr="00110B67">
        <w:rPr>
          <w:rFonts w:eastAsia="Times New Roman"/>
          <w:b/>
          <w:bCs/>
        </w:rPr>
        <w:t>Manual</w:t>
      </w:r>
      <w:r w:rsidRPr="00110B67">
        <w:rPr>
          <w:rFonts w:eastAsia="Times New Roman"/>
          <w:b/>
          <w:bCs/>
        </w:rPr>
        <w:t xml:space="preserve"> </w:t>
      </w:r>
      <w:r w:rsidR="008F064E" w:rsidRPr="00110B67">
        <w:rPr>
          <w:rFonts w:eastAsia="Times New Roman"/>
          <w:b/>
          <w:bCs/>
        </w:rPr>
        <w:t>P</w:t>
      </w:r>
      <w:r w:rsidR="00157782" w:rsidRPr="00110B67">
        <w:rPr>
          <w:rFonts w:eastAsia="Times New Roman"/>
          <w:b/>
          <w:bCs/>
        </w:rPr>
        <w:t>roces</w:t>
      </w:r>
      <w:r w:rsidR="007C25E7" w:rsidRPr="00110B67">
        <w:rPr>
          <w:rFonts w:eastAsia="Times New Roman"/>
          <w:b/>
          <w:bCs/>
        </w:rPr>
        <w:t>s</w:t>
      </w:r>
    </w:p>
    <w:p w14:paraId="633BC281" w14:textId="77777777" w:rsidR="003A0CB5" w:rsidRDefault="003A0CB5" w:rsidP="00110B67">
      <w:pPr>
        <w:rPr>
          <w:rFonts w:eastAsia="Times New Roman"/>
        </w:rPr>
      </w:pPr>
    </w:p>
    <w:p w14:paraId="3163ACE6" w14:textId="06A3A981" w:rsidR="00086E0E" w:rsidRDefault="00876791" w:rsidP="00110B67">
      <w:r>
        <w:rPr>
          <w:rFonts w:eastAsia="Times New Roman"/>
          <w:color w:val="auto"/>
          <w:szCs w:val="26"/>
        </w:rPr>
        <w:t xml:space="preserve">Upon issuance of IATF resolution declaring high-risk </w:t>
      </w:r>
      <w:r w:rsidRPr="00157782">
        <w:rPr>
          <w:rFonts w:eastAsia="Times New Roman"/>
          <w:color w:val="auto"/>
        </w:rPr>
        <w:t>Provinces,</w:t>
      </w:r>
      <w:r>
        <w:rPr>
          <w:rFonts w:eastAsia="Times New Roman"/>
          <w:color w:val="auto"/>
        </w:rPr>
        <w:t xml:space="preserve"> </w:t>
      </w:r>
      <w:r w:rsidRPr="00157782">
        <w:rPr>
          <w:rFonts w:eastAsia="Times New Roman"/>
          <w:color w:val="auto"/>
        </w:rPr>
        <w:t>Highly Urbanized Cities (HUCs), and Independent</w:t>
      </w:r>
      <w:r>
        <w:rPr>
          <w:rFonts w:eastAsia="Times New Roman"/>
          <w:color w:val="auto"/>
        </w:rPr>
        <w:t xml:space="preserve"> </w:t>
      </w:r>
      <w:r w:rsidRPr="00157782">
        <w:rPr>
          <w:rFonts w:eastAsia="Times New Roman"/>
          <w:color w:val="auto"/>
        </w:rPr>
        <w:t>Component Cities (ICCs)</w:t>
      </w:r>
      <w:r>
        <w:rPr>
          <w:rFonts w:eastAsia="Times New Roman"/>
          <w:color w:val="auto"/>
        </w:rPr>
        <w:t xml:space="preserve"> under </w:t>
      </w:r>
      <w:r>
        <w:t xml:space="preserve">localized Enhanced Community Quarantine, </w:t>
      </w:r>
      <w:r w:rsidR="0087011B">
        <w:t>the Local Government Units (LGUs) are advised to implement lockdown procedures limiting people mobility for essential activities only</w:t>
      </w:r>
      <w:r w:rsidR="00086E0E">
        <w:t xml:space="preserve"> such as buying of food, groceries, medicines etc.</w:t>
      </w:r>
    </w:p>
    <w:p w14:paraId="76B17824" w14:textId="7E2D53DC" w:rsidR="0087011B" w:rsidRDefault="0087011B" w:rsidP="00110B67">
      <w:r w:rsidRPr="0087011B">
        <w:t xml:space="preserve">To ensure the public’s access to essential goods quarantine passes </w:t>
      </w:r>
      <w:r w:rsidR="004F3935">
        <w:t>are</w:t>
      </w:r>
      <w:r w:rsidRPr="0087011B">
        <w:t xml:space="preserve"> issued</w:t>
      </w:r>
      <w:r w:rsidR="004F3935">
        <w:t xml:space="preserve"> </w:t>
      </w:r>
      <w:r w:rsidR="004F3935" w:rsidRPr="0087011B">
        <w:t>by respective LGUs</w:t>
      </w:r>
      <w:r w:rsidRPr="0087011B">
        <w:t xml:space="preserve"> to </w:t>
      </w:r>
      <w:r w:rsidR="004F3935">
        <w:t>residents within their jurisdiction</w:t>
      </w:r>
      <w:r w:rsidRPr="0087011B">
        <w:t>.</w:t>
      </w:r>
      <w:r>
        <w:t xml:space="preserve"> </w:t>
      </w:r>
      <w:r w:rsidR="005F734E">
        <w:t>Only o</w:t>
      </w:r>
      <w:r w:rsidRPr="0087011B">
        <w:t>ne quarantine</w:t>
      </w:r>
      <w:r w:rsidR="00C0257E">
        <w:t xml:space="preserve"> </w:t>
      </w:r>
      <w:r w:rsidR="00105127">
        <w:t xml:space="preserve">pass </w:t>
      </w:r>
      <w:r w:rsidR="00C0257E">
        <w:t xml:space="preserve">will be </w:t>
      </w:r>
      <w:r w:rsidR="005F734E">
        <w:t>given</w:t>
      </w:r>
      <w:r w:rsidR="00C0257E">
        <w:t xml:space="preserve"> </w:t>
      </w:r>
      <w:r w:rsidR="00C0257E" w:rsidRPr="00C0257E">
        <w:t>per household</w:t>
      </w:r>
      <w:r w:rsidR="005F734E">
        <w:t xml:space="preserve">. </w:t>
      </w:r>
    </w:p>
    <w:p w14:paraId="57CBF95A" w14:textId="6A2119DD" w:rsidR="00876791" w:rsidRPr="00227B1A" w:rsidRDefault="00C0257E" w:rsidP="00110B67">
      <w:pPr>
        <w:rPr>
          <w:color w:val="auto"/>
        </w:rPr>
      </w:pPr>
      <w:r w:rsidRPr="00227B1A">
        <w:rPr>
          <w:color w:val="auto"/>
        </w:rPr>
        <w:t>T</w:t>
      </w:r>
      <w:r w:rsidR="00876791" w:rsidRPr="00227B1A">
        <w:rPr>
          <w:color w:val="auto"/>
        </w:rPr>
        <w:t xml:space="preserve">he </w:t>
      </w:r>
      <w:r w:rsidRPr="00227B1A">
        <w:rPr>
          <w:color w:val="auto"/>
        </w:rPr>
        <w:t xml:space="preserve">generation and issuance of quarantine pass </w:t>
      </w:r>
      <w:r w:rsidR="009131AE" w:rsidRPr="00227B1A">
        <w:rPr>
          <w:color w:val="auto"/>
        </w:rPr>
        <w:t xml:space="preserve">is </w:t>
      </w:r>
      <w:r w:rsidRPr="00227B1A">
        <w:rPr>
          <w:color w:val="auto"/>
        </w:rPr>
        <w:t xml:space="preserve">purely manual process done by </w:t>
      </w:r>
      <w:r w:rsidR="009131AE" w:rsidRPr="00227B1A">
        <w:rPr>
          <w:color w:val="auto"/>
        </w:rPr>
        <w:t>LGU</w:t>
      </w:r>
      <w:r w:rsidRPr="00227B1A">
        <w:rPr>
          <w:color w:val="auto"/>
        </w:rPr>
        <w:t xml:space="preserve"> officials. </w:t>
      </w:r>
      <w:r w:rsidR="009131AE" w:rsidRPr="00227B1A">
        <w:rPr>
          <w:color w:val="auto"/>
        </w:rPr>
        <w:t>Quarantine pass t</w:t>
      </w:r>
      <w:r w:rsidRPr="00227B1A">
        <w:rPr>
          <w:color w:val="auto"/>
        </w:rPr>
        <w:t xml:space="preserve">emplates are printed out on </w:t>
      </w:r>
      <w:r w:rsidR="009131AE" w:rsidRPr="00227B1A">
        <w:rPr>
          <w:color w:val="auto"/>
        </w:rPr>
        <w:t xml:space="preserve">a piece of </w:t>
      </w:r>
      <w:r w:rsidRPr="00227B1A">
        <w:rPr>
          <w:color w:val="auto"/>
        </w:rPr>
        <w:t xml:space="preserve">paper </w:t>
      </w:r>
      <w:r w:rsidR="009131AE" w:rsidRPr="00227B1A">
        <w:rPr>
          <w:color w:val="auto"/>
        </w:rPr>
        <w:t xml:space="preserve">and distributed either in the Barangay halls or delivered on house-to-house basis in their areas of responsibility. </w:t>
      </w:r>
    </w:p>
    <w:p w14:paraId="1365559C" w14:textId="02FAE437" w:rsidR="0043650C" w:rsidRPr="00227B1A" w:rsidRDefault="00F91297" w:rsidP="00110B67">
      <w:pPr>
        <w:rPr>
          <w:color w:val="auto"/>
        </w:rPr>
      </w:pPr>
      <w:r w:rsidRPr="00227B1A">
        <w:rPr>
          <w:color w:val="auto"/>
        </w:rPr>
        <w:t>At checkpoints</w:t>
      </w:r>
      <w:r w:rsidR="00A44913" w:rsidRPr="00227B1A">
        <w:rPr>
          <w:color w:val="auto"/>
        </w:rPr>
        <w:t>/essential establishment</w:t>
      </w:r>
      <w:r w:rsidRPr="00227B1A">
        <w:rPr>
          <w:color w:val="auto"/>
        </w:rPr>
        <w:t>, the quarantine pass will need to be presented to the checkpoint/barangay officials for manual verification.</w:t>
      </w:r>
      <w:r w:rsidR="0043650C" w:rsidRPr="00227B1A">
        <w:rPr>
          <w:color w:val="auto"/>
        </w:rPr>
        <w:t xml:space="preserve"> </w:t>
      </w:r>
    </w:p>
    <w:p w14:paraId="20C203FE" w14:textId="77777777" w:rsidR="00406CAC" w:rsidRPr="00227B1A" w:rsidRDefault="00406CAC" w:rsidP="00110B67">
      <w:pPr>
        <w:rPr>
          <w:rFonts w:eastAsia="Times New Roman"/>
        </w:rPr>
      </w:pPr>
    </w:p>
    <w:p w14:paraId="678401E1" w14:textId="3EA923B4" w:rsidR="0092189C" w:rsidRDefault="004B7C8B" w:rsidP="00110B67">
      <w:pPr>
        <w:ind w:firstLine="0"/>
        <w:rPr>
          <w:rFonts w:eastAsia="Times New Roman"/>
          <w:b/>
          <w:bCs/>
        </w:rPr>
      </w:pPr>
      <w:r w:rsidRPr="00110B67">
        <w:rPr>
          <w:rFonts w:eastAsia="Times New Roman"/>
          <w:b/>
          <w:bCs/>
        </w:rPr>
        <w:t>Quick Response Code</w:t>
      </w:r>
    </w:p>
    <w:p w14:paraId="79CB8CB3" w14:textId="77777777" w:rsidR="00110B67" w:rsidRPr="00110B67" w:rsidRDefault="00110B67" w:rsidP="00110B67">
      <w:pPr>
        <w:ind w:firstLine="0"/>
        <w:rPr>
          <w:rFonts w:eastAsia="Times New Roman"/>
          <w:b/>
          <w:bCs/>
        </w:rPr>
      </w:pPr>
    </w:p>
    <w:p w14:paraId="7EA8BF87" w14:textId="77777777" w:rsidR="0031378D" w:rsidRPr="0031378D" w:rsidRDefault="004B7C8B" w:rsidP="00110B67">
      <w:r w:rsidRPr="00227B1A">
        <w:t xml:space="preserve">QR Code is a two-dimensional symbol. </w:t>
      </w:r>
      <w:r w:rsidR="0031378D" w:rsidRPr="0031378D">
        <w:t xml:space="preserve">Denso, a significant Toyota group company, designed it in 1994, and it was accepted as an ISO international standard (ISO/IEC18004) in June 2000. This two-dimensional sign was created with the intention </w:t>
      </w:r>
      <w:r w:rsidR="0031378D" w:rsidRPr="0031378D">
        <w:lastRenderedPageBreak/>
        <w:t>of being used in the production control of automotive parts, but it has since extended to other industries.</w:t>
      </w:r>
    </w:p>
    <w:p w14:paraId="468E48E2" w14:textId="77777777" w:rsidR="0031378D" w:rsidRDefault="0031378D" w:rsidP="00110B67">
      <w:r w:rsidRPr="0031378D">
        <w:t>They encode either an e-mail address or a specific Web site URL, allowing smartphone users to directly access Web sites encoded by QR codes without having to type, copy, or memorize the Web site address.</w:t>
      </w:r>
      <w:r>
        <w:t xml:space="preserve"> </w:t>
      </w:r>
    </w:p>
    <w:p w14:paraId="25987326" w14:textId="77777777" w:rsidR="00AC0510" w:rsidRDefault="00AC0510" w:rsidP="00AC0510">
      <w:pPr>
        <w:shd w:val="clear" w:color="auto" w:fill="FFFFFF"/>
        <w:spacing w:before="100" w:beforeAutospacing="1" w:after="100" w:afterAutospacing="1"/>
        <w:rPr>
          <w:rFonts w:eastAsia="Times New Roman"/>
          <w:color w:val="auto"/>
        </w:rPr>
      </w:pPr>
      <w:r w:rsidRPr="00AC0510">
        <w:rPr>
          <w:rFonts w:eastAsia="Times New Roman"/>
          <w:color w:val="auto"/>
        </w:rPr>
        <w:t>QR codes can hold a variety of information in addition to being used to transmit links:</w:t>
      </w:r>
    </w:p>
    <w:p w14:paraId="03369A76" w14:textId="57A89E5C" w:rsidR="00AC0510" w:rsidRPr="00110B67" w:rsidRDefault="00AC0510" w:rsidP="00110B67">
      <w:pPr>
        <w:pStyle w:val="ListParagraph"/>
        <w:numPr>
          <w:ilvl w:val="0"/>
          <w:numId w:val="33"/>
        </w:numPr>
        <w:rPr>
          <w:rFonts w:eastAsia="Times New Roman"/>
        </w:rPr>
      </w:pPr>
      <w:r w:rsidRPr="00110B67">
        <w:rPr>
          <w:rFonts w:eastAsia="Times New Roman"/>
        </w:rPr>
        <w:t>A business card can have a QR code that contains an electronic version of the contact information. When you scan the code, the reader app adds the contact to your address book.</w:t>
      </w:r>
    </w:p>
    <w:p w14:paraId="179B1E81" w14:textId="09EA2DB4" w:rsidR="00AC0510" w:rsidRPr="00110B67" w:rsidRDefault="00AC0510" w:rsidP="00110B67">
      <w:pPr>
        <w:pStyle w:val="ListParagraph"/>
        <w:numPr>
          <w:ilvl w:val="0"/>
          <w:numId w:val="33"/>
        </w:numPr>
        <w:rPr>
          <w:rFonts w:eastAsia="Times New Roman"/>
        </w:rPr>
      </w:pPr>
      <w:r w:rsidRPr="00110B67">
        <w:rPr>
          <w:rFonts w:eastAsia="Times New Roman"/>
        </w:rPr>
        <w:t>Event details can be stored as a QR code. Scanning the code on a concert poster prompts the software to add the event's name, date, and location to your smartphone or computer's calendar.</w:t>
      </w:r>
    </w:p>
    <w:p w14:paraId="02450DA0" w14:textId="77777777" w:rsidR="00AC0510" w:rsidRPr="00110B67" w:rsidRDefault="00AC0510" w:rsidP="00110B67">
      <w:pPr>
        <w:pStyle w:val="ListParagraph"/>
        <w:numPr>
          <w:ilvl w:val="0"/>
          <w:numId w:val="33"/>
        </w:numPr>
        <w:rPr>
          <w:rFonts w:eastAsia="Times New Roman"/>
        </w:rPr>
      </w:pPr>
      <w:r w:rsidRPr="00110B67">
        <w:rPr>
          <w:rFonts w:eastAsia="Times New Roman"/>
        </w:rPr>
        <w:t>An SMS with a phone number and text can be stored in a QR code. Scan the code, and the scanning software will immediately enter you into a contest where you can win fantastic prizes.</w:t>
      </w:r>
    </w:p>
    <w:p w14:paraId="3B2590C6" w14:textId="77777777" w:rsidR="00C33F50" w:rsidRPr="00110B67" w:rsidRDefault="00C33F50" w:rsidP="00110B67">
      <w:pPr>
        <w:pStyle w:val="ListParagraph"/>
        <w:numPr>
          <w:ilvl w:val="0"/>
          <w:numId w:val="33"/>
        </w:numPr>
        <w:rPr>
          <w:rFonts w:eastAsia="Times New Roman"/>
        </w:rPr>
      </w:pPr>
      <w:r w:rsidRPr="00110B67">
        <w:rPr>
          <w:rFonts w:eastAsia="Times New Roman"/>
        </w:rPr>
        <w:t>An e-mail message with a topic and message text can be stored in a QR code. That message could be a request for information, and you might receive a response email with additional information and files attached.</w:t>
      </w:r>
    </w:p>
    <w:p w14:paraId="536C8A8D" w14:textId="77777777" w:rsidR="00C33F50" w:rsidRPr="00110B67" w:rsidRDefault="00C33F50" w:rsidP="00110B67">
      <w:pPr>
        <w:pStyle w:val="ListParagraph"/>
        <w:numPr>
          <w:ilvl w:val="0"/>
          <w:numId w:val="33"/>
        </w:numPr>
        <w:rPr>
          <w:rFonts w:eastAsia="Times New Roman"/>
        </w:rPr>
      </w:pPr>
      <w:r w:rsidRPr="00110B67">
        <w:rPr>
          <w:rFonts w:eastAsia="Times New Roman"/>
        </w:rPr>
        <w:t>A geographical location can be encoded in a QR code. Scanning the code on a restaurant poster makes the location of the restaurant available to your navigation program, which will tell you how to get there.</w:t>
      </w:r>
    </w:p>
    <w:p w14:paraId="4EE4F6D9" w14:textId="34F9561F" w:rsidR="00110B67" w:rsidRPr="00110B67" w:rsidRDefault="00C33F50" w:rsidP="00110B67">
      <w:pPr>
        <w:pStyle w:val="ListParagraph"/>
        <w:numPr>
          <w:ilvl w:val="0"/>
          <w:numId w:val="33"/>
        </w:numPr>
        <w:rPr>
          <w:rFonts w:eastAsia="Times New Roman"/>
        </w:rPr>
      </w:pPr>
      <w:r w:rsidRPr="00110B67">
        <w:rPr>
          <w:rFonts w:eastAsia="Times New Roman"/>
        </w:rPr>
        <w:t>WIFI configuration data can be stored in a QR code. After scanning the code, your Android device will immediately set itself to use the hotel's wireless network.</w:t>
      </w:r>
    </w:p>
    <w:p w14:paraId="047E28F3" w14:textId="060C37F7" w:rsidR="004B438C" w:rsidRPr="00110B67" w:rsidRDefault="00227B1A" w:rsidP="00110B67">
      <w:pPr>
        <w:ind w:firstLine="0"/>
        <w:rPr>
          <w:b/>
          <w:bCs/>
        </w:rPr>
      </w:pPr>
      <w:r w:rsidRPr="00110B67">
        <w:rPr>
          <w:b/>
          <w:bCs/>
        </w:rPr>
        <w:t>Description of Quick Response bar codes</w:t>
      </w:r>
    </w:p>
    <w:p w14:paraId="1DCBB20F" w14:textId="77777777" w:rsidR="00C33F50" w:rsidRPr="00C33F50" w:rsidRDefault="00C33F50" w:rsidP="00C33F50"/>
    <w:p w14:paraId="6E30E594" w14:textId="77777777" w:rsidR="008B769D" w:rsidRDefault="008B769D" w:rsidP="00110B67">
      <w:r w:rsidRPr="008B769D">
        <w:lastRenderedPageBreak/>
        <w:t>In 1994, Denso-Wave, a Japanese company, invented the QR matrix code. It is an open standard that does not need the payment of a license fee. Various standards bodies, such as JIS and ISO (for example, the ISO/IEC 18004:2006 standard), are currently in charge of the physical encoding of QR codes. NTT DoCoMo, a Japanese telecom firm, devised the standard for encoding URLs.</w:t>
      </w:r>
    </w:p>
    <w:p w14:paraId="318E4D8C" w14:textId="27D6A648" w:rsidR="008B769D" w:rsidRDefault="008B769D" w:rsidP="00110B67">
      <w:r w:rsidRPr="008B769D">
        <w:t>Both the horizontal and vertical axes of QR codes carry information. When compared to ‘traditional' barcodes, this allows for significantly more raw data to be inserted. These can be numeric, alphanumeric, or binary data, with a maximum storage size of 2953 bytes. Actual data, including mistake correction information, is only found in a portion of each QR bar code. The URL data from the above QR code has been removed in the image below. As you can see, a significant portion of the bar code is dedicated to describing the data format and version, as well as positioning, alignment,</w:t>
      </w:r>
      <w:r>
        <w:t xml:space="preserve"> </w:t>
      </w:r>
      <w:r w:rsidRPr="008B769D">
        <w:t>and timing.</w:t>
      </w:r>
    </w:p>
    <w:p w14:paraId="60130D30" w14:textId="77777777" w:rsidR="00110B67" w:rsidRDefault="00227B1A" w:rsidP="00110B67">
      <w:pPr>
        <w:keepNext/>
        <w:jc w:val="center"/>
      </w:pPr>
      <w:r w:rsidRPr="00227B1A">
        <w:rPr>
          <w:b/>
          <w:bCs/>
          <w:noProof/>
          <w:color w:val="auto"/>
        </w:rPr>
        <w:drawing>
          <wp:inline distT="0" distB="0" distL="0" distR="0" wp14:anchorId="3ABCE55A" wp14:editId="2EDA30B7">
            <wp:extent cx="1325880" cy="1325880"/>
            <wp:effectExtent l="0" t="0" r="7620" b="7620"/>
            <wp:docPr id="15" name="Picture 15" descr="Positioning, alignment,... data in a QR co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oning, alignment,... data in a QR cod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25880" cy="1325880"/>
                    </a:xfrm>
                    <a:prstGeom prst="rect">
                      <a:avLst/>
                    </a:prstGeom>
                    <a:noFill/>
                    <a:ln>
                      <a:noFill/>
                    </a:ln>
                  </pic:spPr>
                </pic:pic>
              </a:graphicData>
            </a:graphic>
          </wp:inline>
        </w:drawing>
      </w:r>
    </w:p>
    <w:p w14:paraId="3175699F" w14:textId="3713F0CB" w:rsidR="00110B67" w:rsidRDefault="00110B67" w:rsidP="00110B67">
      <w:pPr>
        <w:pStyle w:val="Caption"/>
        <w:jc w:val="center"/>
        <w:rPr>
          <w:b/>
          <w:bCs/>
          <w:i w:val="0"/>
          <w:iCs w:val="0"/>
          <w:color w:val="000000" w:themeColor="text1"/>
          <w:sz w:val="20"/>
          <w:szCs w:val="20"/>
        </w:rPr>
      </w:pPr>
      <w:bookmarkStart w:id="35" w:name="_Toc79944834"/>
      <w:bookmarkStart w:id="36" w:name="_Toc79945084"/>
      <w:r w:rsidRPr="00110B67">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1</w:t>
      </w:r>
      <w:r w:rsidR="00465131">
        <w:rPr>
          <w:b/>
          <w:bCs/>
          <w:i w:val="0"/>
          <w:iCs w:val="0"/>
          <w:color w:val="000000" w:themeColor="text1"/>
          <w:sz w:val="20"/>
          <w:szCs w:val="20"/>
        </w:rPr>
        <w:fldChar w:fldCharType="end"/>
      </w:r>
      <w:r w:rsidRPr="00110B67">
        <w:rPr>
          <w:b/>
          <w:bCs/>
          <w:i w:val="0"/>
          <w:iCs w:val="0"/>
          <w:color w:val="000000" w:themeColor="text1"/>
          <w:sz w:val="20"/>
          <w:szCs w:val="20"/>
        </w:rPr>
        <w:t xml:space="preserve"> Positioning, alignment, data in a QR code</w:t>
      </w:r>
      <w:bookmarkEnd w:id="35"/>
      <w:bookmarkEnd w:id="36"/>
    </w:p>
    <w:p w14:paraId="27A8E6A1" w14:textId="77777777" w:rsidR="00110B67" w:rsidRPr="00110B67" w:rsidRDefault="00110B67" w:rsidP="00110B67"/>
    <w:p w14:paraId="49EF4629" w14:textId="77777777" w:rsidR="008B769D" w:rsidRDefault="008B769D" w:rsidP="00110B67">
      <w:r w:rsidRPr="008B769D">
        <w:t>The larger the barcode, the more data that must be encoded. This page's QR code may be found below. Because the URL is longer than the home page, the bar code has grown as well. The following barcode does not include a URL, but rather the first five sentences of this page.</w:t>
      </w:r>
    </w:p>
    <w:p w14:paraId="7D362147" w14:textId="77777777" w:rsidR="00110B67" w:rsidRDefault="00227B1A" w:rsidP="00110B67">
      <w:pPr>
        <w:keepNext/>
        <w:jc w:val="center"/>
      </w:pPr>
      <w:r w:rsidRPr="00227B1A">
        <w:rPr>
          <w:b/>
          <w:bCs/>
          <w:noProof/>
          <w:color w:val="auto"/>
        </w:rPr>
        <w:lastRenderedPageBreak/>
        <w:drawing>
          <wp:inline distT="0" distB="0" distL="0" distR="0" wp14:anchorId="7BB77014" wp14:editId="61EBFBB6">
            <wp:extent cx="1447800" cy="1447800"/>
            <wp:effectExtent l="0" t="0" r="0" b="0"/>
            <wp:docPr id="14" name="Picture 14" descr="QR barcode pointing to this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R barcode pointing to this pag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006ED1F7" w14:textId="66C0256A" w:rsidR="00227B1A" w:rsidRDefault="00110B67" w:rsidP="00110B67">
      <w:pPr>
        <w:pStyle w:val="Caption"/>
        <w:jc w:val="center"/>
        <w:rPr>
          <w:b/>
          <w:bCs/>
          <w:i w:val="0"/>
          <w:iCs w:val="0"/>
          <w:color w:val="000000" w:themeColor="text1"/>
          <w:sz w:val="20"/>
          <w:szCs w:val="20"/>
        </w:rPr>
      </w:pPr>
      <w:bookmarkStart w:id="37" w:name="_Toc79944835"/>
      <w:bookmarkStart w:id="38" w:name="_Toc79945085"/>
      <w:r w:rsidRPr="00110B67">
        <w:rPr>
          <w:b/>
          <w:bCs/>
          <w:i w:val="0"/>
          <w:iCs w:val="0"/>
          <w:color w:val="000000" w:themeColor="text1"/>
          <w:sz w:val="20"/>
          <w:szCs w:val="20"/>
        </w:rPr>
        <w:t>Figure 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2</w:t>
      </w:r>
      <w:r w:rsidR="00465131">
        <w:rPr>
          <w:b/>
          <w:bCs/>
          <w:i w:val="0"/>
          <w:iCs w:val="0"/>
          <w:color w:val="000000" w:themeColor="text1"/>
          <w:sz w:val="20"/>
          <w:szCs w:val="20"/>
        </w:rPr>
        <w:fldChar w:fldCharType="end"/>
      </w:r>
      <w:r w:rsidRPr="00110B67">
        <w:rPr>
          <w:b/>
          <w:bCs/>
          <w:i w:val="0"/>
          <w:iCs w:val="0"/>
          <w:color w:val="000000" w:themeColor="text1"/>
          <w:sz w:val="20"/>
          <w:szCs w:val="20"/>
        </w:rPr>
        <w:t xml:space="preserve"> QR barcode pointing to a web page</w:t>
      </w:r>
      <w:bookmarkEnd w:id="37"/>
      <w:bookmarkEnd w:id="38"/>
    </w:p>
    <w:p w14:paraId="4639A81E" w14:textId="77777777" w:rsidR="00110B67" w:rsidRPr="00110B67" w:rsidRDefault="00110B67" w:rsidP="00110B67"/>
    <w:p w14:paraId="1D5D8B74" w14:textId="77777777" w:rsidR="00110B67" w:rsidRDefault="00227B1A" w:rsidP="00110B67">
      <w:pPr>
        <w:keepNext/>
        <w:jc w:val="center"/>
      </w:pPr>
      <w:r w:rsidRPr="0092189C">
        <w:rPr>
          <w:b/>
          <w:bCs/>
          <w:noProof/>
          <w:color w:val="auto"/>
        </w:rPr>
        <w:drawing>
          <wp:inline distT="0" distB="0" distL="0" distR="0" wp14:anchorId="4753ACEC" wp14:editId="460D5CA8">
            <wp:extent cx="1440180" cy="1440180"/>
            <wp:effectExtent l="0" t="0" r="7620" b="7620"/>
            <wp:docPr id="8" name="Picture 8" descr="QR barcode with two lines of text in it">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R barcode with two lines of text in it">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232C1FC3" w14:textId="25FB771F" w:rsidR="00227B1A" w:rsidRPr="00110B67" w:rsidRDefault="00110B67" w:rsidP="00110B67">
      <w:pPr>
        <w:pStyle w:val="Caption"/>
        <w:jc w:val="center"/>
        <w:rPr>
          <w:b/>
          <w:bCs/>
          <w:i w:val="0"/>
          <w:iCs w:val="0"/>
          <w:color w:val="000000" w:themeColor="text1"/>
          <w:sz w:val="20"/>
          <w:szCs w:val="20"/>
        </w:rPr>
      </w:pPr>
      <w:bookmarkStart w:id="39" w:name="_Toc79944836"/>
      <w:bookmarkStart w:id="40" w:name="_Toc79945086"/>
      <w:r w:rsidRPr="00110B67">
        <w:rPr>
          <w:b/>
          <w:bCs/>
          <w:i w:val="0"/>
          <w:iCs w:val="0"/>
          <w:color w:val="000000" w:themeColor="text1"/>
          <w:sz w:val="20"/>
          <w:szCs w:val="20"/>
        </w:rPr>
        <w:t xml:space="preserve">Figure </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3</w:t>
      </w:r>
      <w:r w:rsidR="00465131">
        <w:rPr>
          <w:b/>
          <w:bCs/>
          <w:i w:val="0"/>
          <w:iCs w:val="0"/>
          <w:color w:val="000000" w:themeColor="text1"/>
          <w:sz w:val="20"/>
          <w:szCs w:val="20"/>
        </w:rPr>
        <w:fldChar w:fldCharType="end"/>
      </w:r>
      <w:r w:rsidR="00AF0A37">
        <w:rPr>
          <w:b/>
          <w:bCs/>
          <w:i w:val="0"/>
          <w:iCs w:val="0"/>
          <w:color w:val="000000" w:themeColor="text1"/>
          <w:sz w:val="20"/>
          <w:szCs w:val="20"/>
        </w:rPr>
        <w:t>.3</w:t>
      </w:r>
      <w:r w:rsidRPr="00110B67">
        <w:rPr>
          <w:b/>
          <w:bCs/>
          <w:i w:val="0"/>
          <w:iCs w:val="0"/>
          <w:color w:val="000000" w:themeColor="text1"/>
          <w:sz w:val="20"/>
          <w:szCs w:val="20"/>
        </w:rPr>
        <w:t xml:space="preserve"> QR barcode with five lines of text in it</w:t>
      </w:r>
      <w:bookmarkEnd w:id="39"/>
      <w:bookmarkEnd w:id="40"/>
    </w:p>
    <w:p w14:paraId="27DD3C5B" w14:textId="77777777" w:rsidR="00110B67" w:rsidRDefault="00110B67" w:rsidP="00227B1A">
      <w:pPr>
        <w:rPr>
          <w:b/>
          <w:bCs/>
          <w:color w:val="auto"/>
          <w:sz w:val="20"/>
          <w:szCs w:val="20"/>
        </w:rPr>
      </w:pPr>
    </w:p>
    <w:p w14:paraId="29048362" w14:textId="335A3CDA" w:rsidR="008B769D" w:rsidRDefault="008B769D" w:rsidP="00110B67">
      <w:r w:rsidRPr="008B769D">
        <w:t>A module is the smallest square dot or pixel element in a QR code. An empty region around the graphic, as with other forms of bar codes, is encouraged to make it easier for devices to read the bar code. This peaceful region should be at least four modules wide.</w:t>
      </w:r>
    </w:p>
    <w:p w14:paraId="6945B3D1" w14:textId="77777777" w:rsidR="008B769D" w:rsidRDefault="008B769D" w:rsidP="00110B67">
      <w:r w:rsidRPr="008B769D">
        <w:t xml:space="preserve">The resolving power of the cameras used to scan the code determines the minimum dimensions of a QR code. For QR codes that contain a URL, a minimum size of 32 32 mm or 1.25 1.25 inches, excluding a silent zone, is recommended, according to a </w:t>
      </w:r>
      <w:proofErr w:type="spellStart"/>
      <w:r w:rsidRPr="008B769D">
        <w:t>Kaywa</w:t>
      </w:r>
      <w:proofErr w:type="spellEnd"/>
      <w:r w:rsidRPr="008B769D">
        <w:t xml:space="preserve"> white paper. This ensures that all camera phones on the market can read the bar code correctly. Changing the size to 26 mm in width and height (approximately 1 square inch) still covers 90% of the phones on the market. However, newer camera models with increased macro capabilities can already handle QR codes that are less than 10 mm (0.4′′) broad and high.</w:t>
      </w:r>
    </w:p>
    <w:p w14:paraId="1F4A99A1" w14:textId="77777777" w:rsidR="00193950" w:rsidRDefault="00193950" w:rsidP="00110B67">
      <w:r w:rsidRPr="00193950">
        <w:t xml:space="preserve">The preceding rule applies to codes that are perfectly printed and to which the user has direct access. When QR codes are used on a poster or billboard, things change. The </w:t>
      </w:r>
      <w:r w:rsidRPr="00193950">
        <w:lastRenderedPageBreak/>
        <w:t xml:space="preserve">common belief is that the physical dimensions of a QR code and its scanning distance are directly proportional. That ratio is about 1/10, thus if the reader is 50 centimeters away from the code, the QR code should be at least 5 centimeters in size. The height of the code should be at least 1 meter for a billboard that can be seen from </w:t>
      </w:r>
      <w:proofErr w:type="gramStart"/>
      <w:r w:rsidRPr="00193950">
        <w:t>a distance of 10</w:t>
      </w:r>
      <w:proofErr w:type="gramEnd"/>
      <w:r w:rsidRPr="00193950">
        <w:t xml:space="preserve"> meters.</w:t>
      </w:r>
    </w:p>
    <w:p w14:paraId="31ECB986" w14:textId="2CF360E4" w:rsidR="00227B1A" w:rsidRDefault="00F30336" w:rsidP="00110B67">
      <w:r w:rsidRPr="00F30336">
        <w:t xml:space="preserve">A good contrast between the background and the bar color itself is critical for reading accuracy. A dark color should be used on a bright background for the bar code. </w:t>
      </w:r>
      <w:r>
        <w:t xml:space="preserve">It is typically printed </w:t>
      </w:r>
      <w:r w:rsidRPr="00F30336">
        <w:t>black on white</w:t>
      </w:r>
      <w:r>
        <w:t xml:space="preserve"> background</w:t>
      </w:r>
      <w:r w:rsidRPr="00F30336">
        <w:t xml:space="preserve">. If a colored background is required, it </w:t>
      </w:r>
      <w:r>
        <w:t>should be</w:t>
      </w:r>
      <w:r w:rsidRPr="00F30336">
        <w:t xml:space="preserve"> a solid color rather than a screening tint. </w:t>
      </w:r>
      <w:r>
        <w:t>C</w:t>
      </w:r>
      <w:r w:rsidRPr="00F30336">
        <w:t>yan or magenta</w:t>
      </w:r>
      <w:r>
        <w:t xml:space="preserve"> should be avoided,</w:t>
      </w:r>
      <w:r w:rsidRPr="00F30336">
        <w:t xml:space="preserve"> but a solid yellow backdrop should suffice. If the contrast with the bar code is high enough, very light Pantone colors </w:t>
      </w:r>
      <w:r>
        <w:t>would</w:t>
      </w:r>
      <w:r w:rsidRPr="00F30336">
        <w:t xml:space="preserve"> also work.</w:t>
      </w:r>
    </w:p>
    <w:p w14:paraId="0FD8C414" w14:textId="77777777" w:rsidR="00110B67" w:rsidRPr="00227B1A" w:rsidRDefault="00110B67" w:rsidP="00110B67">
      <w:pPr>
        <w:rPr>
          <w:rFonts w:eastAsia="Times New Roman"/>
          <w:color w:val="404040"/>
        </w:rPr>
      </w:pPr>
    </w:p>
    <w:p w14:paraId="4FAF6BB7" w14:textId="7A5402BC" w:rsidR="00B978EE" w:rsidRDefault="003B3B2D" w:rsidP="00110B67">
      <w:pPr>
        <w:ind w:firstLine="0"/>
        <w:rPr>
          <w:rFonts w:eastAsia="Times New Roman"/>
          <w:b/>
          <w:bCs/>
        </w:rPr>
      </w:pPr>
      <w:r w:rsidRPr="00110B67">
        <w:rPr>
          <w:rFonts w:eastAsia="Times New Roman"/>
          <w:b/>
          <w:bCs/>
        </w:rPr>
        <w:t>Autoregressive Integrated Moving Average (ARIMA)</w:t>
      </w:r>
      <w:r w:rsidR="00517A8A" w:rsidRPr="00110B67">
        <w:rPr>
          <w:rFonts w:eastAsia="Times New Roman"/>
          <w:b/>
          <w:bCs/>
        </w:rPr>
        <w:t xml:space="preserve"> Model</w:t>
      </w:r>
    </w:p>
    <w:p w14:paraId="03F9D5DE" w14:textId="77777777" w:rsidR="00110B67" w:rsidRPr="00110B67" w:rsidRDefault="00110B67" w:rsidP="00110B67">
      <w:pPr>
        <w:ind w:firstLine="0"/>
        <w:rPr>
          <w:rFonts w:eastAsia="Times New Roman"/>
          <w:b/>
          <w:bCs/>
        </w:rPr>
      </w:pPr>
    </w:p>
    <w:p w14:paraId="2E8D4CBC" w14:textId="09E6DE0E" w:rsidR="001146C1" w:rsidRDefault="00151BBC" w:rsidP="00110B67">
      <w:pPr>
        <w:rPr>
          <w:rFonts w:eastAsia="Times New Roman"/>
        </w:rPr>
      </w:pPr>
      <w:r w:rsidRPr="00151BBC">
        <w:rPr>
          <w:rFonts w:eastAsia="Times New Roman"/>
        </w:rPr>
        <w:t>To understand the data and make future forecasts, the Autoregressive Integrated Moving Average (ARIMA) model employs time-series data and statistical analysis. The ARIMA model seeks to explain data by using time series data on previous values and making predictions using linear regression.</w:t>
      </w:r>
    </w:p>
    <w:p w14:paraId="4A5CDD20" w14:textId="77777777" w:rsidR="001146C1" w:rsidRPr="001146C1" w:rsidRDefault="001146C1" w:rsidP="00110B67">
      <w:pPr>
        <w:rPr>
          <w:rFonts w:eastAsia="Times New Roman"/>
        </w:rPr>
      </w:pPr>
      <w:r w:rsidRPr="001146C1">
        <w:rPr>
          <w:rFonts w:eastAsia="Times New Roman"/>
        </w:rPr>
        <w:t>Each of the components of an ARIMA model can be understood by outlining them as follows:</w:t>
      </w:r>
    </w:p>
    <w:p w14:paraId="48A55D25" w14:textId="77777777" w:rsidR="001146C1" w:rsidRPr="00110B67" w:rsidRDefault="001146C1" w:rsidP="00110B67">
      <w:pPr>
        <w:pStyle w:val="ListParagraph"/>
        <w:numPr>
          <w:ilvl w:val="0"/>
          <w:numId w:val="34"/>
        </w:numPr>
        <w:rPr>
          <w:rFonts w:eastAsia="Times New Roman"/>
        </w:rPr>
      </w:pPr>
      <w:r w:rsidRPr="00110B67">
        <w:rPr>
          <w:rFonts w:eastAsia="Times New Roman"/>
        </w:rPr>
        <w:t>Autoregression (AR): a model in which a changing variable regresses on its own lagged (or prior) values.</w:t>
      </w:r>
    </w:p>
    <w:p w14:paraId="3CF5DBEE" w14:textId="77777777" w:rsidR="001146C1" w:rsidRPr="00110B67" w:rsidRDefault="001146C1" w:rsidP="00110B67">
      <w:pPr>
        <w:pStyle w:val="ListParagraph"/>
        <w:numPr>
          <w:ilvl w:val="0"/>
          <w:numId w:val="34"/>
        </w:numPr>
        <w:rPr>
          <w:rFonts w:eastAsia="Times New Roman"/>
        </w:rPr>
      </w:pPr>
      <w:r w:rsidRPr="00110B67">
        <w:rPr>
          <w:rFonts w:eastAsia="Times New Roman"/>
        </w:rPr>
        <w:t>Integrated (I): denotes the differencing of raw observations to allow the time series to stabilize (i.e., data values are replaced by the difference between the data values and the previous values).</w:t>
      </w:r>
    </w:p>
    <w:p w14:paraId="79454121" w14:textId="23FE8801" w:rsidR="001146C1" w:rsidRPr="00110B67" w:rsidRDefault="001146C1" w:rsidP="00110B67">
      <w:pPr>
        <w:pStyle w:val="ListParagraph"/>
        <w:numPr>
          <w:ilvl w:val="0"/>
          <w:numId w:val="34"/>
        </w:numPr>
        <w:rPr>
          <w:rFonts w:eastAsia="Times New Roman"/>
        </w:rPr>
      </w:pPr>
      <w:r w:rsidRPr="00110B67">
        <w:rPr>
          <w:rFonts w:eastAsia="Times New Roman"/>
        </w:rPr>
        <w:t>Moving average (MA): A moving average model applied to lagged observations incorporates the dependency between an observation and a residual error.</w:t>
      </w:r>
    </w:p>
    <w:p w14:paraId="7F9C56EC" w14:textId="77777777" w:rsidR="00517A8A" w:rsidRPr="00110B67" w:rsidRDefault="00517A8A" w:rsidP="00110B67">
      <w:pPr>
        <w:rPr>
          <w:rFonts w:eastAsia="Times New Roman"/>
          <w:b/>
          <w:bCs/>
        </w:rPr>
      </w:pPr>
      <w:r w:rsidRPr="00110B67">
        <w:rPr>
          <w:rFonts w:eastAsia="Times New Roman"/>
          <w:b/>
          <w:bCs/>
        </w:rPr>
        <w:lastRenderedPageBreak/>
        <w:t>ARIMA Parameters</w:t>
      </w:r>
    </w:p>
    <w:p w14:paraId="0C010A25" w14:textId="77777777" w:rsidR="00106D1D" w:rsidRPr="00106D1D" w:rsidRDefault="00106D1D" w:rsidP="00110B67">
      <w:pPr>
        <w:rPr>
          <w:rFonts w:eastAsia="Times New Roman"/>
        </w:rPr>
      </w:pPr>
      <w:r w:rsidRPr="00106D1D">
        <w:rPr>
          <w:rFonts w:eastAsia="Times New Roman"/>
        </w:rPr>
        <w:t>ARIMA treats each component as a parameter with a consistent nomenclature. ARIMA with p, d, and q is a standard notation for ARIMA models, where integer values replace the parameters to denote the kind of ARIMA model utilized. The parameters are as follows:</w:t>
      </w:r>
    </w:p>
    <w:p w14:paraId="4B53C972" w14:textId="4738B72D" w:rsidR="00517A8A" w:rsidRPr="00110B67" w:rsidRDefault="00517A8A" w:rsidP="00110B67">
      <w:pPr>
        <w:pStyle w:val="ListParagraph"/>
        <w:numPr>
          <w:ilvl w:val="0"/>
          <w:numId w:val="35"/>
        </w:numPr>
        <w:rPr>
          <w:rFonts w:eastAsia="Times New Roman"/>
        </w:rPr>
      </w:pPr>
      <w:r w:rsidRPr="00110B67">
        <w:rPr>
          <w:rFonts w:eastAsia="Times New Roman"/>
          <w:b/>
          <w:bCs/>
        </w:rPr>
        <w:t>p</w:t>
      </w:r>
      <w:r w:rsidRPr="00110B67">
        <w:rPr>
          <w:rFonts w:eastAsia="Times New Roman"/>
        </w:rPr>
        <w:t xml:space="preserve">: </w:t>
      </w:r>
      <w:r w:rsidR="00106D1D" w:rsidRPr="00110B67">
        <w:rPr>
          <w:rFonts w:eastAsia="Times New Roman"/>
        </w:rPr>
        <w:t>also called the lag order which refers to the number of lag observations in the model.</w:t>
      </w:r>
    </w:p>
    <w:p w14:paraId="6863F3F4" w14:textId="43E28F94" w:rsidR="00517A8A" w:rsidRPr="00110B67" w:rsidRDefault="00517A8A" w:rsidP="00110B67">
      <w:pPr>
        <w:pStyle w:val="ListParagraph"/>
        <w:numPr>
          <w:ilvl w:val="0"/>
          <w:numId w:val="35"/>
        </w:numPr>
        <w:rPr>
          <w:rFonts w:eastAsia="Times New Roman"/>
        </w:rPr>
      </w:pPr>
      <w:r w:rsidRPr="00110B67">
        <w:rPr>
          <w:rFonts w:eastAsia="Times New Roman"/>
          <w:b/>
          <w:bCs/>
        </w:rPr>
        <w:t>d</w:t>
      </w:r>
      <w:r w:rsidRPr="00110B67">
        <w:rPr>
          <w:rFonts w:eastAsia="Times New Roman"/>
        </w:rPr>
        <w:t xml:space="preserve">: </w:t>
      </w:r>
      <w:r w:rsidR="00106D1D" w:rsidRPr="00110B67">
        <w:rPr>
          <w:rFonts w:eastAsia="Times New Roman"/>
        </w:rPr>
        <w:t>The degree of differencing refers to the number of times the raw observations are differed.</w:t>
      </w:r>
    </w:p>
    <w:p w14:paraId="548CF4B2" w14:textId="1450ADCA" w:rsidR="00517A8A" w:rsidRPr="00110B67" w:rsidRDefault="00517A8A" w:rsidP="00110B67">
      <w:pPr>
        <w:pStyle w:val="ListParagraph"/>
        <w:numPr>
          <w:ilvl w:val="0"/>
          <w:numId w:val="35"/>
        </w:numPr>
        <w:rPr>
          <w:rFonts w:eastAsia="Times New Roman"/>
        </w:rPr>
      </w:pPr>
      <w:r w:rsidRPr="00110B67">
        <w:rPr>
          <w:rFonts w:eastAsia="Times New Roman"/>
          <w:b/>
          <w:bCs/>
        </w:rPr>
        <w:t>q</w:t>
      </w:r>
      <w:r w:rsidRPr="00110B67">
        <w:rPr>
          <w:rFonts w:eastAsia="Times New Roman"/>
        </w:rPr>
        <w:t xml:space="preserve">: </w:t>
      </w:r>
      <w:r w:rsidR="00106D1D" w:rsidRPr="00110B67">
        <w:rPr>
          <w:rFonts w:eastAsia="Times New Roman"/>
        </w:rPr>
        <w:t>The order of the moving average is the size of the moving average window.</w:t>
      </w:r>
    </w:p>
    <w:p w14:paraId="21ECAFE1" w14:textId="77777777" w:rsidR="00EE426D" w:rsidRPr="00EE426D" w:rsidRDefault="00EE426D" w:rsidP="00110B67">
      <w:pPr>
        <w:rPr>
          <w:rFonts w:eastAsia="Times New Roman"/>
        </w:rPr>
      </w:pPr>
      <w:r w:rsidRPr="00EE426D">
        <w:rPr>
          <w:rFonts w:eastAsia="Times New Roman"/>
        </w:rPr>
        <w:t xml:space="preserve">The parameters are integers that must be defined </w:t>
      </w:r>
      <w:proofErr w:type="gramStart"/>
      <w:r w:rsidRPr="00EE426D">
        <w:rPr>
          <w:rFonts w:eastAsia="Times New Roman"/>
        </w:rPr>
        <w:t>in order for</w:t>
      </w:r>
      <w:proofErr w:type="gramEnd"/>
      <w:r w:rsidRPr="00EE426D">
        <w:rPr>
          <w:rFonts w:eastAsia="Times New Roman"/>
        </w:rPr>
        <w:t xml:space="preserve"> the model to work. They can also be set to 0, indicating that they would be ignored in the model. The ARIMA model can then be transformed into:</w:t>
      </w:r>
    </w:p>
    <w:p w14:paraId="31748FAF" w14:textId="792BD739" w:rsidR="00517A8A" w:rsidRPr="00110B67" w:rsidRDefault="00517A8A" w:rsidP="00110B67">
      <w:pPr>
        <w:pStyle w:val="ListParagraph"/>
        <w:numPr>
          <w:ilvl w:val="0"/>
          <w:numId w:val="36"/>
        </w:numPr>
        <w:rPr>
          <w:rFonts w:eastAsia="Times New Roman"/>
        </w:rPr>
      </w:pPr>
      <w:r w:rsidRPr="00110B67">
        <w:rPr>
          <w:rFonts w:eastAsia="Times New Roman"/>
        </w:rPr>
        <w:t>ARMA model (no stationary data, d = 0)</w:t>
      </w:r>
    </w:p>
    <w:p w14:paraId="5FB8ECB6" w14:textId="77777777" w:rsidR="00517A8A" w:rsidRPr="00110B67" w:rsidRDefault="00517A8A" w:rsidP="00110B67">
      <w:pPr>
        <w:pStyle w:val="ListParagraph"/>
        <w:numPr>
          <w:ilvl w:val="0"/>
          <w:numId w:val="36"/>
        </w:numPr>
        <w:rPr>
          <w:rFonts w:eastAsia="Times New Roman"/>
        </w:rPr>
      </w:pPr>
      <w:r w:rsidRPr="00110B67">
        <w:rPr>
          <w:rFonts w:eastAsia="Times New Roman"/>
        </w:rPr>
        <w:t>AR model (no moving averages or stationary data, just an autoregression on past values, d = 0, q = 0)</w:t>
      </w:r>
    </w:p>
    <w:p w14:paraId="545DEE8A" w14:textId="77777777" w:rsidR="00517A8A" w:rsidRPr="00110B67" w:rsidRDefault="00517A8A" w:rsidP="00110B67">
      <w:pPr>
        <w:pStyle w:val="ListParagraph"/>
        <w:numPr>
          <w:ilvl w:val="0"/>
          <w:numId w:val="36"/>
        </w:numPr>
        <w:rPr>
          <w:rFonts w:eastAsia="Times New Roman"/>
        </w:rPr>
      </w:pPr>
      <w:r w:rsidRPr="00110B67">
        <w:rPr>
          <w:rFonts w:eastAsia="Times New Roman"/>
        </w:rPr>
        <w:t>MA model (a moving average model with no autoregression or stationary data, p = 0, d = 0)</w:t>
      </w:r>
    </w:p>
    <w:p w14:paraId="2165183B" w14:textId="51C5AB7F" w:rsidR="00517A8A" w:rsidRPr="00517A8A" w:rsidRDefault="00517A8A" w:rsidP="00110B67">
      <w:pPr>
        <w:rPr>
          <w:rFonts w:eastAsia="Times New Roman"/>
        </w:rPr>
      </w:pPr>
      <w:r w:rsidRPr="00517A8A">
        <w:rPr>
          <w:rFonts w:eastAsia="Times New Roman"/>
        </w:rPr>
        <w:t>Therefore, ARIMA models may be defined as:</w:t>
      </w:r>
    </w:p>
    <w:p w14:paraId="3E5F539E" w14:textId="71B1310D"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0, 0) – known as the first-order autoregressive model</w:t>
      </w:r>
    </w:p>
    <w:p w14:paraId="6A17B979" w14:textId="35B3B357"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(0, 1, 0) – known as the random walk model</w:t>
      </w:r>
    </w:p>
    <w:p w14:paraId="4FC14935" w14:textId="49F3CE92" w:rsidR="00517A8A" w:rsidRPr="00110B67" w:rsidRDefault="00517A8A" w:rsidP="00110B67">
      <w:pPr>
        <w:pStyle w:val="ListParagraph"/>
        <w:numPr>
          <w:ilvl w:val="0"/>
          <w:numId w:val="37"/>
        </w:numPr>
        <w:rPr>
          <w:rFonts w:eastAsia="Times New Roman"/>
        </w:rPr>
      </w:pPr>
      <w:r w:rsidRPr="00110B67">
        <w:rPr>
          <w:rFonts w:eastAsia="Times New Roman"/>
        </w:rPr>
        <w:t>ARIMA</w:t>
      </w:r>
      <w:r w:rsidR="00373CFA" w:rsidRPr="00110B67">
        <w:rPr>
          <w:rFonts w:eastAsia="Times New Roman"/>
        </w:rPr>
        <w:t xml:space="preserve"> </w:t>
      </w:r>
      <w:r w:rsidRPr="00110B67">
        <w:rPr>
          <w:rFonts w:eastAsia="Times New Roman"/>
        </w:rPr>
        <w:t>(1, 1, 0) – known as the differenced first-order autoregressive model, and so on.</w:t>
      </w:r>
    </w:p>
    <w:p w14:paraId="6AE4707F" w14:textId="67045F90" w:rsidR="008C65B9" w:rsidRDefault="008C65B9" w:rsidP="00110B67">
      <w:pPr>
        <w:rPr>
          <w:rFonts w:eastAsia="Times New Roman"/>
        </w:rPr>
      </w:pPr>
      <w:r w:rsidRPr="008C65B9">
        <w:rPr>
          <w:rFonts w:eastAsia="Times New Roman"/>
        </w:rPr>
        <w:t xml:space="preserve">The ARIMA model seeks to estimate the </w:t>
      </w:r>
      <w:r w:rsidRPr="00517A8A">
        <w:rPr>
          <w:rFonts w:eastAsia="Times New Roman"/>
        </w:rPr>
        <w:t>coefficients α and θ</w:t>
      </w:r>
      <w:r w:rsidRPr="008C65B9">
        <w:rPr>
          <w:rFonts w:eastAsia="Times New Roman"/>
        </w:rPr>
        <w:t>, which is the outcome of using prior data points to anticipate values, once the parameters (p, d, q) have been set.</w:t>
      </w:r>
    </w:p>
    <w:p w14:paraId="66F94509" w14:textId="77777777" w:rsidR="006C493E" w:rsidRPr="00110B67" w:rsidRDefault="006C493E" w:rsidP="00110B67">
      <w:pPr>
        <w:rPr>
          <w:rFonts w:eastAsia="Times New Roman"/>
          <w:b/>
          <w:bCs/>
        </w:rPr>
      </w:pPr>
      <w:r w:rsidRPr="00110B67">
        <w:rPr>
          <w:rFonts w:eastAsia="Times New Roman"/>
          <w:b/>
          <w:bCs/>
        </w:rPr>
        <w:lastRenderedPageBreak/>
        <w:t>Limitations of the ARIMA Model</w:t>
      </w:r>
    </w:p>
    <w:p w14:paraId="09B2E3B4" w14:textId="77777777" w:rsidR="00141FC5" w:rsidRDefault="00141FC5" w:rsidP="00110B67">
      <w:pPr>
        <w:rPr>
          <w:rFonts w:eastAsia="Times New Roman"/>
        </w:rPr>
      </w:pPr>
      <w:r w:rsidRPr="00141FC5">
        <w:rPr>
          <w:rFonts w:eastAsia="Times New Roman"/>
        </w:rPr>
        <w:t>Although ARIMA models can be highly accurate and dependable under the right conditions and with enough data, one of the model's major drawbacks is that the parameters (p, d, and q) must be manually specified, making obtaining the best fit a lengthy trial-and-error process.</w:t>
      </w:r>
    </w:p>
    <w:p w14:paraId="55E2F6E8" w14:textId="5FE2504F" w:rsidR="007C25E7" w:rsidRDefault="00141FC5" w:rsidP="00110B67">
      <w:pPr>
        <w:rPr>
          <w:rFonts w:eastAsia="Times New Roman"/>
        </w:rPr>
      </w:pPr>
      <w:r w:rsidRPr="00141FC5">
        <w:rPr>
          <w:rFonts w:eastAsia="Times New Roman"/>
        </w:rPr>
        <w:t xml:space="preserve">Similarly, the model is heavily reliant on the consistency and differencing of previous data. To ensure that the model offers reliable results and forecasts, it is critical to ensure that data was collected accurately and over a lengthy </w:t>
      </w:r>
      <w:proofErr w:type="gramStart"/>
      <w:r w:rsidRPr="00141FC5">
        <w:rPr>
          <w:rFonts w:eastAsia="Times New Roman"/>
        </w:rPr>
        <w:t>period of time</w:t>
      </w:r>
      <w:proofErr w:type="gramEnd"/>
      <w:r w:rsidRPr="00141FC5">
        <w:rPr>
          <w:rFonts w:eastAsia="Times New Roman"/>
        </w:rPr>
        <w:t>.</w:t>
      </w:r>
    </w:p>
    <w:p w14:paraId="3E803210" w14:textId="77777777" w:rsidR="00110B67" w:rsidRDefault="00110B67" w:rsidP="00110B67">
      <w:pPr>
        <w:ind w:firstLine="0"/>
        <w:rPr>
          <w:rFonts w:eastAsia="Times New Roman"/>
          <w:b/>
          <w:bCs/>
        </w:rPr>
      </w:pPr>
    </w:p>
    <w:p w14:paraId="35AF9EF7" w14:textId="131E4F25" w:rsidR="00110B67" w:rsidRDefault="007C25E7" w:rsidP="00110B67">
      <w:pPr>
        <w:ind w:firstLine="0"/>
        <w:rPr>
          <w:rFonts w:eastAsia="Times New Roman"/>
          <w:b/>
          <w:bCs/>
        </w:rPr>
      </w:pPr>
      <w:r w:rsidRPr="00110B67">
        <w:rPr>
          <w:rFonts w:eastAsia="Times New Roman"/>
          <w:b/>
          <w:bCs/>
        </w:rPr>
        <w:t>Box- Jenkins Methodology</w:t>
      </w:r>
    </w:p>
    <w:p w14:paraId="0CCF051A" w14:textId="77777777" w:rsidR="00110B67" w:rsidRPr="00110B67" w:rsidRDefault="00110B67" w:rsidP="00110B67">
      <w:pPr>
        <w:ind w:firstLine="0"/>
        <w:rPr>
          <w:rFonts w:eastAsia="Times New Roman"/>
          <w:b/>
          <w:bCs/>
        </w:rPr>
      </w:pPr>
    </w:p>
    <w:p w14:paraId="694EC108" w14:textId="77777777" w:rsidR="00215434" w:rsidRDefault="00215434" w:rsidP="00110B67">
      <w:pPr>
        <w:rPr>
          <w:rFonts w:eastAsia="Times New Roman"/>
          <w:color w:val="auto"/>
        </w:rPr>
      </w:pPr>
      <w:r w:rsidRPr="00215434">
        <w:rPr>
          <w:rFonts w:eastAsia="Times New Roman"/>
          <w:color w:val="auto"/>
        </w:rPr>
        <w:t>In 1970, statisticians George Box and Gwilym Jenkins published a book that described the Box-Jenkins technique to modeling ARIMA dynamics. An ARIMA process is a forecasting mathematical model. Identifying a suitable ARIMA process, fitting it to the data, and then utilizing the fitted model for forecasting are all part of Box-</w:t>
      </w:r>
      <w:proofErr w:type="gramStart"/>
      <w:r w:rsidRPr="00215434">
        <w:rPr>
          <w:rFonts w:eastAsia="Times New Roman"/>
          <w:color w:val="auto"/>
        </w:rPr>
        <w:t>Jenkins</w:t>
      </w:r>
      <w:proofErr w:type="gramEnd"/>
      <w:r w:rsidRPr="00215434">
        <w:rPr>
          <w:rFonts w:eastAsia="Times New Roman"/>
          <w:color w:val="auto"/>
        </w:rPr>
        <w:t xml:space="preserve"> modeling. One of the appealing aspects of the Box-Jenkins approach to forecasting is that ARIMA processes are a large class of models from which to choose, and it is usually possible to find one that adequately describes the data.</w:t>
      </w:r>
    </w:p>
    <w:p w14:paraId="588C8673" w14:textId="77777777" w:rsidR="00215434" w:rsidRPr="00215434" w:rsidRDefault="00215434" w:rsidP="00110B67">
      <w:pPr>
        <w:rPr>
          <w:rFonts w:eastAsia="Times New Roman"/>
          <w:color w:val="auto"/>
        </w:rPr>
      </w:pPr>
      <w:r w:rsidRPr="00215434">
        <w:rPr>
          <w:rFonts w:eastAsia="Times New Roman"/>
          <w:color w:val="auto"/>
        </w:rPr>
        <w:t xml:space="preserve">Model selection, parameter estimation, and model checking were all iterative three-stage processes in the original </w:t>
      </w:r>
      <w:proofErr w:type="gramStart"/>
      <w:r w:rsidRPr="00215434">
        <w:rPr>
          <w:rFonts w:eastAsia="Times New Roman"/>
          <w:color w:val="auto"/>
        </w:rPr>
        <w:t>Box</w:t>
      </w:r>
      <w:proofErr w:type="gramEnd"/>
      <w:r w:rsidRPr="00215434">
        <w:rPr>
          <w:rFonts w:eastAsia="Times New Roman"/>
          <w:color w:val="auto"/>
        </w:rPr>
        <w:t xml:space="preserve">-Jenkins modeling approach. </w:t>
      </w:r>
      <w:proofErr w:type="spellStart"/>
      <w:r w:rsidRPr="00215434">
        <w:rPr>
          <w:rFonts w:eastAsia="Times New Roman"/>
          <w:color w:val="auto"/>
        </w:rPr>
        <w:t>Makridakis</w:t>
      </w:r>
      <w:proofErr w:type="spellEnd"/>
      <w:r w:rsidRPr="00215434">
        <w:rPr>
          <w:rFonts w:eastAsia="Times New Roman"/>
          <w:color w:val="auto"/>
        </w:rPr>
        <w:t>, Wheelwright, and Hyndman (1998) added a preliminary stage of data preparation and a final stage of model application to their explanations of the process (or forecasting).</w:t>
      </w:r>
    </w:p>
    <w:p w14:paraId="399AD1B9" w14:textId="7863EFD5"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Data transformations and differencing are involved in data preparation. Data transformations (such as square roots or logarithms) can aid in the stabilization of variance in a series where variation varies with level. When it comes to business and economic data, this is a common occurrence. The data is then differentiated until no clear patterns, such as trend or seasonality, remain. The </w:t>
      </w:r>
      <w:r w:rsidRPr="00110B67">
        <w:rPr>
          <w:rFonts w:eastAsia="Times New Roman"/>
        </w:rPr>
        <w:lastRenderedPageBreak/>
        <w:t>term "differencing" refers to calculating the difference between two consecutive observations or two observations separated by a year. Modeling the differenced data is frequently easier than modeling the original data.</w:t>
      </w:r>
    </w:p>
    <w:p w14:paraId="22C70329" w14:textId="2687165E" w:rsidR="00215434" w:rsidRPr="00110B67" w:rsidRDefault="00215434" w:rsidP="00110B67">
      <w:pPr>
        <w:pStyle w:val="ListParagraph"/>
        <w:numPr>
          <w:ilvl w:val="0"/>
          <w:numId w:val="39"/>
        </w:numPr>
        <w:ind w:left="1080"/>
        <w:rPr>
          <w:rFonts w:eastAsia="Times New Roman"/>
        </w:rPr>
      </w:pPr>
      <w:r w:rsidRPr="00110B67">
        <w:rPr>
          <w:rFonts w:eastAsia="Times New Roman"/>
        </w:rPr>
        <w:t xml:space="preserve">In the Box-Jenkins framework, model selection employs a variety of graphs based on converted and differenced data to try to discover probable ARIMA processes that might provide a good match to the data. Other model selection criteria, such as Akaike's Information Criterion, have emerged </w:t>
      </w:r>
      <w:proofErr w:type="gramStart"/>
      <w:r w:rsidRPr="00110B67">
        <w:rPr>
          <w:rFonts w:eastAsia="Times New Roman"/>
        </w:rPr>
        <w:t>as a result of</w:t>
      </w:r>
      <w:proofErr w:type="gramEnd"/>
      <w:r w:rsidRPr="00110B67">
        <w:rPr>
          <w:rFonts w:eastAsia="Times New Roman"/>
        </w:rPr>
        <w:t xml:space="preserve"> later advances.</w:t>
      </w:r>
    </w:p>
    <w:p w14:paraId="30FCDEE6" w14:textId="7B23B7BE" w:rsidR="007C25E7" w:rsidRPr="00110B67" w:rsidRDefault="00215434" w:rsidP="00110B67">
      <w:pPr>
        <w:pStyle w:val="ListParagraph"/>
        <w:numPr>
          <w:ilvl w:val="0"/>
          <w:numId w:val="39"/>
        </w:numPr>
        <w:ind w:left="1080"/>
        <w:rPr>
          <w:rFonts w:eastAsia="Times New Roman"/>
        </w:rPr>
      </w:pPr>
      <w:r w:rsidRPr="00110B67">
        <w:rPr>
          <w:rFonts w:eastAsia="Times New Roman"/>
        </w:rPr>
        <w:t>Finding the values of the model coefficients that provide the best fit to the data is known as parameter estimation. This can be accomplished using powerful computational methods.</w:t>
      </w:r>
    </w:p>
    <w:p w14:paraId="1D581F9D" w14:textId="2D2A1FDB" w:rsidR="006F4FE7" w:rsidRPr="00110B67" w:rsidRDefault="006F4FE7" w:rsidP="00110B67">
      <w:pPr>
        <w:pStyle w:val="ListParagraph"/>
        <w:numPr>
          <w:ilvl w:val="0"/>
          <w:numId w:val="39"/>
        </w:numPr>
        <w:ind w:left="1080"/>
        <w:rPr>
          <w:rFonts w:eastAsia="Times New Roman"/>
        </w:rPr>
      </w:pPr>
      <w:r w:rsidRPr="00110B67">
        <w:rPr>
          <w:rFonts w:eastAsia="Times New Roman"/>
        </w:rPr>
        <w:t xml:space="preserve">Model checking is putting the model's assumptions to the test </w:t>
      </w:r>
      <w:proofErr w:type="gramStart"/>
      <w:r w:rsidRPr="00110B67">
        <w:rPr>
          <w:rFonts w:eastAsia="Times New Roman"/>
        </w:rPr>
        <w:t>in order to</w:t>
      </w:r>
      <w:proofErr w:type="gramEnd"/>
      <w:r w:rsidRPr="00110B67">
        <w:rPr>
          <w:rFonts w:eastAsia="Times New Roman"/>
        </w:rPr>
        <w:t xml:space="preserve"> identify any flaws. If the model is judged to be insufficient, you must return to Step 2 and try to find a better model.</w:t>
      </w:r>
    </w:p>
    <w:p w14:paraId="6CF48026" w14:textId="79F1843C" w:rsidR="006F4FE7" w:rsidRPr="00110B67" w:rsidRDefault="006F4FE7" w:rsidP="00110B67">
      <w:pPr>
        <w:pStyle w:val="ListParagraph"/>
        <w:numPr>
          <w:ilvl w:val="0"/>
          <w:numId w:val="39"/>
        </w:numPr>
        <w:ind w:left="1080"/>
        <w:rPr>
          <w:rFonts w:eastAsia="Times New Roman"/>
        </w:rPr>
      </w:pPr>
      <w:r w:rsidRPr="00110B67">
        <w:rPr>
          <w:rFonts w:eastAsia="Times New Roman"/>
        </w:rPr>
        <w:t xml:space="preserve">The entire technique is intended to accomplish forecasting. It is usually a simple operation to compute forecasts once the model has been chosen, estimated, and validated. Of course, this is accomplished </w:t>
      </w:r>
      <w:proofErr w:type="gramStart"/>
      <w:r w:rsidRPr="00110B67">
        <w:rPr>
          <w:rFonts w:eastAsia="Times New Roman"/>
        </w:rPr>
        <w:t>through the use of</w:t>
      </w:r>
      <w:proofErr w:type="gramEnd"/>
      <w:r w:rsidRPr="00110B67">
        <w:rPr>
          <w:rFonts w:eastAsia="Times New Roman"/>
        </w:rPr>
        <w:t xml:space="preserve"> a computer.</w:t>
      </w:r>
    </w:p>
    <w:p w14:paraId="12663CFE" w14:textId="5E7EA54F" w:rsidR="00AC3B78" w:rsidRDefault="00AC3B78" w:rsidP="00FB01C1">
      <w:pPr>
        <w:rPr>
          <w:rFonts w:eastAsia="Times New Roman"/>
        </w:rPr>
      </w:pPr>
      <w:r w:rsidRPr="00AC3B78">
        <w:rPr>
          <w:rFonts w:eastAsia="Times New Roman"/>
        </w:rPr>
        <w:t>Although Box and Jenkins' fundamental technique was developed for modeling time series with ARIMA processes, it can be used to a wide range of statistical modeling applications. It gives a useful framework for an analyst to think about data and find a statistical model that can be utilized to answer relevant data questions.</w:t>
      </w:r>
    </w:p>
    <w:p w14:paraId="3B98C1C2" w14:textId="77777777" w:rsidR="00FB01C1" w:rsidRDefault="00FB01C1" w:rsidP="00FB01C1">
      <w:pPr>
        <w:rPr>
          <w:rFonts w:eastAsia="Times New Roman"/>
        </w:rPr>
      </w:pPr>
    </w:p>
    <w:p w14:paraId="5AA24C05" w14:textId="18E38557" w:rsidR="00581A0D" w:rsidRPr="00FB01C1" w:rsidRDefault="00FB01C1" w:rsidP="00FB01C1">
      <w:pPr>
        <w:pStyle w:val="Heading2"/>
        <w:ind w:firstLine="0"/>
        <w:rPr>
          <w:rFonts w:ascii="Times New Roman" w:hAnsi="Times New Roman" w:cs="Times New Roman"/>
          <w:b/>
          <w:bCs/>
          <w:color w:val="000000" w:themeColor="text1"/>
          <w:sz w:val="24"/>
          <w:szCs w:val="24"/>
          <w:lang w:val="en-PH"/>
        </w:rPr>
      </w:pPr>
      <w:bookmarkStart w:id="41" w:name="_Toc80004130"/>
      <w:r w:rsidRPr="00FB01C1">
        <w:rPr>
          <w:rFonts w:ascii="Times New Roman" w:hAnsi="Times New Roman" w:cs="Times New Roman"/>
          <w:b/>
          <w:bCs/>
          <w:color w:val="000000" w:themeColor="text1"/>
          <w:sz w:val="24"/>
          <w:szCs w:val="24"/>
          <w:lang w:val="en-PH"/>
        </w:rPr>
        <w:t xml:space="preserve">3.1 </w:t>
      </w:r>
      <w:r w:rsidR="00581A0D" w:rsidRPr="00FB01C1">
        <w:rPr>
          <w:rFonts w:ascii="Times New Roman" w:hAnsi="Times New Roman" w:cs="Times New Roman"/>
          <w:b/>
          <w:bCs/>
          <w:color w:val="000000" w:themeColor="text1"/>
          <w:sz w:val="24"/>
          <w:szCs w:val="24"/>
          <w:lang w:val="en-PH"/>
        </w:rPr>
        <w:t>Conceptual Framework</w:t>
      </w:r>
      <w:bookmarkEnd w:id="41"/>
    </w:p>
    <w:p w14:paraId="167AB0DA" w14:textId="77777777" w:rsidR="00581A0D" w:rsidRDefault="00581A0D" w:rsidP="00FB01C1"/>
    <w:p w14:paraId="40FAD179" w14:textId="5D6A6F96" w:rsidR="008F4FF0" w:rsidRDefault="00581A0D" w:rsidP="00FB01C1">
      <w:r w:rsidRPr="00607744">
        <w:t xml:space="preserve">This section aims to demonstrate the overview of the final product of this </w:t>
      </w:r>
      <w:r w:rsidR="008F4FF0">
        <w:t>capstone project</w:t>
      </w:r>
      <w:r w:rsidRPr="00607744">
        <w:t>.</w:t>
      </w:r>
      <w:r w:rsidR="002A1C03">
        <w:t xml:space="preserve"> An I-P-O (Input-Process-Output) model will be used as the conceptual schema of the system</w:t>
      </w:r>
      <w:r w:rsidRPr="00607744">
        <w:t xml:space="preserve"> It identifies relevant variables, inputs, </w:t>
      </w:r>
      <w:r w:rsidR="008F4FF0" w:rsidRPr="00607744">
        <w:t>mappings,</w:t>
      </w:r>
      <w:r w:rsidRPr="00607744">
        <w:t xml:space="preserve"> and other components and how they will interact with each other. This includes all the underlying concepts and their associated mappings based on the system’s use.</w:t>
      </w:r>
    </w:p>
    <w:p w14:paraId="6D35E34D" w14:textId="77777777" w:rsidR="00FB01C1" w:rsidRDefault="00862F83" w:rsidP="00FB01C1">
      <w:pPr>
        <w:keepNext/>
        <w:spacing w:after="0"/>
        <w:ind w:left="720"/>
      </w:pPr>
      <w:r>
        <w:rPr>
          <w:noProof/>
        </w:rPr>
        <w:lastRenderedPageBreak/>
        <w:drawing>
          <wp:inline distT="0" distB="0" distL="0" distR="0" wp14:anchorId="427DE785" wp14:editId="1981F600">
            <wp:extent cx="3110791" cy="3345180"/>
            <wp:effectExtent l="0" t="0" r="0" b="762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48720" cy="3385967"/>
                    </a:xfrm>
                    <a:prstGeom prst="rect">
                      <a:avLst/>
                    </a:prstGeom>
                    <a:noFill/>
                    <a:ln>
                      <a:noFill/>
                    </a:ln>
                  </pic:spPr>
                </pic:pic>
              </a:graphicData>
            </a:graphic>
          </wp:inline>
        </w:drawing>
      </w:r>
    </w:p>
    <w:p w14:paraId="2C06ED05" w14:textId="09DA1492" w:rsidR="008F4FF0" w:rsidRPr="00FB01C1" w:rsidRDefault="00FB01C1" w:rsidP="00FB01C1">
      <w:pPr>
        <w:pStyle w:val="Caption"/>
        <w:ind w:firstLine="0"/>
        <w:jc w:val="center"/>
        <w:rPr>
          <w:b/>
          <w:bCs/>
          <w:i w:val="0"/>
          <w:iCs w:val="0"/>
          <w:color w:val="000000" w:themeColor="text1"/>
          <w:sz w:val="20"/>
          <w:szCs w:val="20"/>
        </w:rPr>
      </w:pPr>
      <w:bookmarkStart w:id="42" w:name="_Toc79944837"/>
      <w:bookmarkStart w:id="43" w:name="_Toc79945087"/>
      <w:r w:rsidRPr="00FB01C1">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4</w:t>
      </w:r>
      <w:r w:rsidR="00465131">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Generation</w:t>
      </w:r>
      <w:bookmarkEnd w:id="42"/>
      <w:bookmarkEnd w:id="43"/>
    </w:p>
    <w:p w14:paraId="651A68D7" w14:textId="4134DFDD" w:rsidR="008A7D00" w:rsidRDefault="008A7D00" w:rsidP="00533640">
      <w:pPr>
        <w:spacing w:after="0"/>
        <w:ind w:firstLine="0"/>
        <w:jc w:val="center"/>
        <w:rPr>
          <w:b/>
          <w:sz w:val="20"/>
          <w:szCs w:val="20"/>
        </w:rPr>
      </w:pPr>
    </w:p>
    <w:p w14:paraId="597653F4" w14:textId="77777777" w:rsidR="00FB01C1" w:rsidRDefault="00D43F33" w:rsidP="00FB01C1">
      <w:pPr>
        <w:keepNext/>
        <w:spacing w:after="0"/>
        <w:ind w:left="720"/>
      </w:pPr>
      <w:r>
        <w:rPr>
          <w:noProof/>
        </w:rPr>
        <w:drawing>
          <wp:inline distT="0" distB="0" distL="0" distR="0" wp14:anchorId="7C4018E4" wp14:editId="29CFE364">
            <wp:extent cx="3040380" cy="3269466"/>
            <wp:effectExtent l="0" t="0" r="7620" b="762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48558" cy="3278260"/>
                    </a:xfrm>
                    <a:prstGeom prst="rect">
                      <a:avLst/>
                    </a:prstGeom>
                    <a:noFill/>
                    <a:ln>
                      <a:noFill/>
                    </a:ln>
                  </pic:spPr>
                </pic:pic>
              </a:graphicData>
            </a:graphic>
          </wp:inline>
        </w:drawing>
      </w:r>
    </w:p>
    <w:p w14:paraId="247D005F" w14:textId="0B5CB12A" w:rsidR="008A7D00" w:rsidRPr="00FB01C1" w:rsidRDefault="00FB01C1" w:rsidP="00FB01C1">
      <w:pPr>
        <w:pStyle w:val="Caption"/>
        <w:ind w:firstLine="0"/>
        <w:jc w:val="center"/>
        <w:rPr>
          <w:b/>
          <w:bCs/>
          <w:i w:val="0"/>
          <w:iCs w:val="0"/>
          <w:color w:val="000000" w:themeColor="text1"/>
          <w:sz w:val="20"/>
          <w:szCs w:val="20"/>
        </w:rPr>
      </w:pPr>
      <w:bookmarkStart w:id="44" w:name="_Toc79944838"/>
      <w:bookmarkStart w:id="45" w:name="_Toc79945088"/>
      <w:r w:rsidRPr="00FB01C1">
        <w:rPr>
          <w:b/>
          <w:bCs/>
          <w:i w:val="0"/>
          <w:iCs w:val="0"/>
          <w:color w:val="000000" w:themeColor="text1"/>
          <w:sz w:val="20"/>
          <w:szCs w:val="20"/>
        </w:rPr>
        <w:t xml:space="preserve">Figure </w:t>
      </w:r>
      <w:r w:rsidR="00D87430">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5</w:t>
      </w:r>
      <w:r w:rsidR="00465131">
        <w:rPr>
          <w:b/>
          <w:bCs/>
          <w:i w:val="0"/>
          <w:iCs w:val="0"/>
          <w:color w:val="000000" w:themeColor="text1"/>
          <w:sz w:val="20"/>
          <w:szCs w:val="20"/>
        </w:rPr>
        <w:fldChar w:fldCharType="end"/>
      </w:r>
      <w:r w:rsidRPr="00FB01C1">
        <w:rPr>
          <w:b/>
          <w:bCs/>
          <w:i w:val="0"/>
          <w:iCs w:val="0"/>
          <w:color w:val="000000" w:themeColor="text1"/>
          <w:sz w:val="20"/>
          <w:szCs w:val="20"/>
        </w:rPr>
        <w:t xml:space="preserve"> IPO Diagram of Quarantine Pass Validation</w:t>
      </w:r>
      <w:bookmarkEnd w:id="44"/>
      <w:bookmarkEnd w:id="45"/>
    </w:p>
    <w:p w14:paraId="7813125B" w14:textId="0EB41CEE" w:rsidR="00D344B3" w:rsidRDefault="00D344B3" w:rsidP="008A7D00">
      <w:pPr>
        <w:spacing w:after="0"/>
        <w:ind w:firstLine="0"/>
        <w:jc w:val="center"/>
        <w:rPr>
          <w:b/>
          <w:sz w:val="20"/>
          <w:szCs w:val="20"/>
        </w:rPr>
      </w:pPr>
    </w:p>
    <w:p w14:paraId="2EC69148" w14:textId="77777777" w:rsidR="00D344B3" w:rsidRDefault="00D344B3" w:rsidP="008A7D00">
      <w:pPr>
        <w:spacing w:after="0"/>
        <w:ind w:firstLine="0"/>
        <w:jc w:val="center"/>
        <w:rPr>
          <w:b/>
          <w:sz w:val="20"/>
          <w:szCs w:val="20"/>
        </w:rPr>
      </w:pPr>
    </w:p>
    <w:p w14:paraId="5B17416B" w14:textId="77777777" w:rsidR="00D87430" w:rsidRDefault="00CC3788" w:rsidP="00D87430">
      <w:pPr>
        <w:keepNext/>
        <w:spacing w:after="0"/>
        <w:ind w:left="1440"/>
      </w:pPr>
      <w:r>
        <w:rPr>
          <w:noProof/>
        </w:rPr>
        <w:lastRenderedPageBreak/>
        <w:drawing>
          <wp:inline distT="0" distB="0" distL="0" distR="0" wp14:anchorId="4A096891" wp14:editId="4F6EB286">
            <wp:extent cx="2718172" cy="3413760"/>
            <wp:effectExtent l="0" t="0" r="635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9689" cy="3415665"/>
                    </a:xfrm>
                    <a:prstGeom prst="rect">
                      <a:avLst/>
                    </a:prstGeom>
                    <a:noFill/>
                    <a:ln>
                      <a:noFill/>
                    </a:ln>
                  </pic:spPr>
                </pic:pic>
              </a:graphicData>
            </a:graphic>
          </wp:inline>
        </w:drawing>
      </w:r>
    </w:p>
    <w:p w14:paraId="52ED527A" w14:textId="4F6120FE" w:rsidR="00533640" w:rsidRPr="00D87430" w:rsidRDefault="00D87430" w:rsidP="00D87430">
      <w:pPr>
        <w:pStyle w:val="Caption"/>
        <w:ind w:firstLine="0"/>
        <w:jc w:val="center"/>
        <w:rPr>
          <w:b/>
          <w:bCs/>
          <w:i w:val="0"/>
          <w:iCs w:val="0"/>
          <w:color w:val="000000" w:themeColor="text1"/>
          <w:sz w:val="20"/>
          <w:szCs w:val="20"/>
        </w:rPr>
      </w:pPr>
      <w:bookmarkStart w:id="46" w:name="_Toc79944839"/>
      <w:bookmarkStart w:id="47" w:name="_Toc79945089"/>
      <w:r w:rsidRPr="00D87430">
        <w:rPr>
          <w:b/>
          <w:bCs/>
          <w:i w:val="0"/>
          <w:iCs w:val="0"/>
          <w:color w:val="000000" w:themeColor="text1"/>
          <w:sz w:val="20"/>
          <w:szCs w:val="20"/>
        </w:rPr>
        <w:t xml:space="preserve">Figure </w:t>
      </w:r>
      <w:r>
        <w:rPr>
          <w:b/>
          <w:bCs/>
          <w:i w:val="0"/>
          <w:iCs w:val="0"/>
          <w:color w:val="000000" w:themeColor="text1"/>
          <w:sz w:val="20"/>
          <w:szCs w:val="20"/>
        </w:rPr>
        <w:t>3</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6</w:t>
      </w:r>
      <w:r w:rsidR="00465131">
        <w:rPr>
          <w:b/>
          <w:bCs/>
          <w:i w:val="0"/>
          <w:iCs w:val="0"/>
          <w:color w:val="000000" w:themeColor="text1"/>
          <w:sz w:val="20"/>
          <w:szCs w:val="20"/>
        </w:rPr>
        <w:fldChar w:fldCharType="end"/>
      </w:r>
      <w:r w:rsidRPr="00D87430">
        <w:rPr>
          <w:b/>
          <w:bCs/>
          <w:i w:val="0"/>
          <w:iCs w:val="0"/>
          <w:color w:val="000000" w:themeColor="text1"/>
          <w:sz w:val="20"/>
          <w:szCs w:val="20"/>
        </w:rPr>
        <w:t xml:space="preserve"> IPO Diagram for Decision Support System</w:t>
      </w:r>
      <w:bookmarkEnd w:id="46"/>
      <w:bookmarkEnd w:id="47"/>
    </w:p>
    <w:p w14:paraId="14C7CC3B" w14:textId="4FF2A15D" w:rsidR="002A1C03" w:rsidRDefault="002A1C03" w:rsidP="00D87430"/>
    <w:p w14:paraId="3489106A" w14:textId="4440AB33" w:rsidR="002A1C03" w:rsidRPr="002A1C03" w:rsidRDefault="002A1C03" w:rsidP="00D87430">
      <w:pPr>
        <w:rPr>
          <w:bCs/>
        </w:rPr>
      </w:pPr>
      <w:r w:rsidRPr="002A1C03">
        <w:rPr>
          <w:bCs/>
        </w:rPr>
        <w:t xml:space="preserve">The users of the proposed application are the residents who need to acquire a quarantine pass for access and procurement of essential goods or services identified by the IATF guidelines, local government officials implementing the quarantine policy, and essential establishments </w:t>
      </w:r>
      <w:r w:rsidR="006769D9">
        <w:rPr>
          <w:bCs/>
        </w:rPr>
        <w:t xml:space="preserve">personnel </w:t>
      </w:r>
      <w:r w:rsidRPr="002A1C03">
        <w:rPr>
          <w:bCs/>
        </w:rPr>
        <w:t>allowed to operate during the quarantine period. They will have access to the same mobile responsive web application but will have role segregation to define their level of access.</w:t>
      </w:r>
    </w:p>
    <w:p w14:paraId="466B2E22" w14:textId="37D09192" w:rsidR="000A570D" w:rsidRDefault="002A1C03" w:rsidP="00D87430">
      <w:pPr>
        <w:rPr>
          <w:bCs/>
        </w:rPr>
      </w:pPr>
      <w:r w:rsidRPr="002A1C03">
        <w:rPr>
          <w:bCs/>
        </w:rPr>
        <w:t xml:space="preserve">The </w:t>
      </w:r>
      <w:r w:rsidR="00940203">
        <w:rPr>
          <w:bCs/>
        </w:rPr>
        <w:t xml:space="preserve">diagram on figure 3.4 and figure 3.5 illustrates the first component of the system where </w:t>
      </w:r>
      <w:r w:rsidR="009628F8">
        <w:rPr>
          <w:bCs/>
        </w:rPr>
        <w:t xml:space="preserve">the system </w:t>
      </w:r>
      <w:r w:rsidR="00862F83">
        <w:rPr>
          <w:bCs/>
        </w:rPr>
        <w:t xml:space="preserve">provides an automated process of generating and validating quarantine passes. Once a resident has been granted with quarantine pass, they will be able to download the generated QR code and present it to checkpoints/essential establishments whenever they go outside of residence. On the other end, </w:t>
      </w:r>
      <w:r w:rsidR="00102A1F">
        <w:rPr>
          <w:bCs/>
        </w:rPr>
        <w:t xml:space="preserve">when an essential establishment personnel </w:t>
      </w:r>
      <w:r w:rsidR="00862F83">
        <w:rPr>
          <w:bCs/>
        </w:rPr>
        <w:t>scan</w:t>
      </w:r>
      <w:r w:rsidR="00102A1F">
        <w:rPr>
          <w:bCs/>
        </w:rPr>
        <w:t>s the</w:t>
      </w:r>
      <w:r w:rsidR="00862F83">
        <w:rPr>
          <w:bCs/>
        </w:rPr>
        <w:t xml:space="preserve"> QR code</w:t>
      </w:r>
      <w:r w:rsidR="00102A1F">
        <w:rPr>
          <w:bCs/>
        </w:rPr>
        <w:t>, the system</w:t>
      </w:r>
      <w:r w:rsidR="00862F83">
        <w:rPr>
          <w:bCs/>
        </w:rPr>
        <w:t xml:space="preserve"> will display the information of the authorized quarantine pass holder along with the status of the quarantine pass.</w:t>
      </w:r>
      <w:r w:rsidR="00AF66E3">
        <w:rPr>
          <w:bCs/>
        </w:rPr>
        <w:t xml:space="preserve"> This action will then record the timestamp of scan in/scan out of the quarantine pass holder</w:t>
      </w:r>
      <w:r w:rsidR="00D87430">
        <w:rPr>
          <w:bCs/>
        </w:rPr>
        <w:t>.</w:t>
      </w:r>
    </w:p>
    <w:p w14:paraId="576D590B" w14:textId="77777777" w:rsidR="00D87430" w:rsidRPr="00D87430" w:rsidRDefault="00D87430" w:rsidP="00D87430">
      <w:pPr>
        <w:rPr>
          <w:bCs/>
        </w:rPr>
      </w:pPr>
    </w:p>
    <w:p w14:paraId="1E40FB2A" w14:textId="3DDE34F5" w:rsidR="00F1411E" w:rsidRDefault="00AF66E3" w:rsidP="00D87430">
      <w:r>
        <w:t xml:space="preserve">Diagram on figure 3.6 demonstrates how the </w:t>
      </w:r>
      <w:r w:rsidR="004D1623">
        <w:t>data captured from quarantine pass holder’s mobility history can be utilized in generating insightful data regarding the current crowd count on a specific</w:t>
      </w:r>
      <w:r w:rsidR="0000787E">
        <w:t xml:space="preserve"> essential establishment and generate a one week forecast.</w:t>
      </w:r>
    </w:p>
    <w:p w14:paraId="10A27F69" w14:textId="44FEA1E8" w:rsidR="00D87430" w:rsidRDefault="00D87430" w:rsidP="00D87430"/>
    <w:p w14:paraId="7796150C" w14:textId="53B27068" w:rsidR="00D87430" w:rsidRDefault="00D87430" w:rsidP="00D87430"/>
    <w:p w14:paraId="7F8F3A24" w14:textId="3840F97C" w:rsidR="00D87430" w:rsidRDefault="00D87430" w:rsidP="00D87430"/>
    <w:p w14:paraId="2FAFE922" w14:textId="0A8F8416" w:rsidR="00D87430" w:rsidRDefault="00D87430" w:rsidP="00D87430"/>
    <w:p w14:paraId="3ECB0573" w14:textId="0D9CF53B" w:rsidR="00D87430" w:rsidRDefault="00D87430" w:rsidP="00D87430"/>
    <w:p w14:paraId="597893DA" w14:textId="01CCED9D" w:rsidR="00D87430" w:rsidRDefault="00D87430" w:rsidP="00D87430"/>
    <w:p w14:paraId="2DC4443A" w14:textId="5D7A34A5" w:rsidR="00D87430" w:rsidRDefault="00D87430" w:rsidP="00D87430"/>
    <w:p w14:paraId="34428B0A" w14:textId="77DCC417" w:rsidR="00D87430" w:rsidRDefault="00D87430" w:rsidP="00D87430"/>
    <w:p w14:paraId="6B5B8ECE" w14:textId="328256C5" w:rsidR="00D87430" w:rsidRDefault="00D87430" w:rsidP="00D87430"/>
    <w:p w14:paraId="4D4786A0" w14:textId="4C0497C5" w:rsidR="00D87430" w:rsidRDefault="00D87430" w:rsidP="00D87430"/>
    <w:p w14:paraId="673F2CC4" w14:textId="7DA550FD" w:rsidR="00D87430" w:rsidRDefault="00D87430" w:rsidP="00D87430"/>
    <w:p w14:paraId="4A20E86E" w14:textId="6B819ACD" w:rsidR="00D87430" w:rsidRDefault="00D87430" w:rsidP="00D87430"/>
    <w:p w14:paraId="661C9851" w14:textId="720C405A" w:rsidR="00D87430" w:rsidRDefault="00D87430" w:rsidP="00D87430"/>
    <w:p w14:paraId="5B0DB03C" w14:textId="372ECB3C" w:rsidR="00D87430" w:rsidRDefault="00D87430" w:rsidP="00D87430"/>
    <w:p w14:paraId="193783AF" w14:textId="01C37D9C" w:rsidR="00D87430" w:rsidRDefault="00D87430" w:rsidP="00D87430"/>
    <w:p w14:paraId="43B68384" w14:textId="77777777" w:rsidR="00D87430" w:rsidRDefault="00D87430" w:rsidP="00D87430"/>
    <w:p w14:paraId="4FA1AA05" w14:textId="77777777" w:rsidR="005A4F51" w:rsidRPr="00BC519E" w:rsidRDefault="005A4F51" w:rsidP="00D87430">
      <w:pPr>
        <w:rPr>
          <w:rFonts w:eastAsia="Times New Roman"/>
        </w:rPr>
      </w:pPr>
    </w:p>
    <w:p w14:paraId="63D8C921" w14:textId="5A3EA07C" w:rsidR="00274968" w:rsidRPr="00274968" w:rsidRDefault="00B24EF1" w:rsidP="00274968">
      <w:pPr>
        <w:ind w:firstLine="0"/>
        <w:jc w:val="center"/>
        <w:rPr>
          <w:rFonts w:eastAsia="Times New Roman"/>
          <w:b/>
          <w:color w:val="auto"/>
          <w:lang w:val="en-GB"/>
        </w:rPr>
      </w:pPr>
      <w:r>
        <w:rPr>
          <w:rFonts w:eastAsia="Times New Roman"/>
          <w:b/>
          <w:color w:val="auto"/>
          <w:lang w:val="en-GB"/>
        </w:rPr>
        <w:lastRenderedPageBreak/>
        <w:t>C</w:t>
      </w:r>
      <w:r w:rsidR="00274968" w:rsidRPr="00274968">
        <w:rPr>
          <w:rFonts w:eastAsia="Times New Roman"/>
          <w:b/>
          <w:color w:val="auto"/>
          <w:lang w:val="en-GB"/>
        </w:rPr>
        <w:t>hapter Four</w:t>
      </w:r>
    </w:p>
    <w:p w14:paraId="023FAE90" w14:textId="483B8197" w:rsidR="00274968" w:rsidRDefault="00274968" w:rsidP="004126F3">
      <w:pPr>
        <w:pStyle w:val="Heading1"/>
        <w:ind w:firstLine="0"/>
        <w:rPr>
          <w:rFonts w:eastAsia="MS Mincho"/>
          <w:b/>
          <w:bCs/>
          <w:color w:val="000000" w:themeColor="text1"/>
          <w:sz w:val="28"/>
          <w:szCs w:val="28"/>
          <w:lang w:eastAsia="ja-JP"/>
        </w:rPr>
      </w:pPr>
      <w:bookmarkStart w:id="48" w:name="_Toc305755537"/>
      <w:bookmarkStart w:id="49" w:name="_Toc80004131"/>
      <w:r w:rsidRPr="00F86D93">
        <w:rPr>
          <w:rFonts w:eastAsia="MS Mincho"/>
          <w:b/>
          <w:bCs/>
          <w:color w:val="000000" w:themeColor="text1"/>
          <w:sz w:val="28"/>
          <w:szCs w:val="28"/>
          <w:lang w:eastAsia="ja-JP"/>
        </w:rPr>
        <w:t>METHODOLOGY</w:t>
      </w:r>
      <w:bookmarkEnd w:id="48"/>
      <w:bookmarkEnd w:id="49"/>
    </w:p>
    <w:p w14:paraId="2DE767BB" w14:textId="77777777" w:rsidR="004126F3" w:rsidRPr="004126F3" w:rsidRDefault="004126F3" w:rsidP="004126F3">
      <w:pPr>
        <w:rPr>
          <w:lang w:eastAsia="ja-JP"/>
        </w:rPr>
      </w:pPr>
    </w:p>
    <w:p w14:paraId="0E787FF3" w14:textId="382F8DFC" w:rsidR="00CC7C94" w:rsidRDefault="001F33DB" w:rsidP="004126F3">
      <w:pPr>
        <w:rPr>
          <w:rFonts w:eastAsia="Times New Roman"/>
          <w:szCs w:val="26"/>
        </w:rPr>
      </w:pPr>
      <w:r>
        <w:rPr>
          <w:rFonts w:eastAsia="Times New Roman"/>
          <w:szCs w:val="26"/>
        </w:rPr>
        <w:t>Th</w:t>
      </w:r>
      <w:r w:rsidR="004126F3">
        <w:rPr>
          <w:rFonts w:eastAsia="Times New Roman"/>
          <w:szCs w:val="26"/>
        </w:rPr>
        <w:t>e</w:t>
      </w:r>
      <w:r>
        <w:rPr>
          <w:rFonts w:eastAsia="Times New Roman"/>
          <w:szCs w:val="26"/>
        </w:rPr>
        <w:t xml:space="preserve"> </w:t>
      </w:r>
      <w:r w:rsidR="00CC7C94">
        <w:rPr>
          <w:rFonts w:eastAsia="Times New Roman"/>
          <w:szCs w:val="26"/>
        </w:rPr>
        <w:t>proponent of this capstone project used prototype method in delivering the objectives of this project.</w:t>
      </w:r>
    </w:p>
    <w:p w14:paraId="3BC7F3ED" w14:textId="77777777" w:rsidR="0014592D" w:rsidRDefault="00756020" w:rsidP="0014592D">
      <w:pPr>
        <w:keepNext/>
        <w:spacing w:after="0"/>
        <w:ind w:left="720"/>
      </w:pPr>
      <w:r>
        <w:rPr>
          <w:noProof/>
        </w:rPr>
        <w:drawing>
          <wp:inline distT="0" distB="0" distL="0" distR="0" wp14:anchorId="03D35578" wp14:editId="6623FC7F">
            <wp:extent cx="3461129" cy="3246120"/>
            <wp:effectExtent l="0" t="0" r="635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492763" cy="3275789"/>
                    </a:xfrm>
                    <a:prstGeom prst="rect">
                      <a:avLst/>
                    </a:prstGeom>
                    <a:noFill/>
                    <a:ln>
                      <a:noFill/>
                    </a:ln>
                  </pic:spPr>
                </pic:pic>
              </a:graphicData>
            </a:graphic>
          </wp:inline>
        </w:drawing>
      </w:r>
    </w:p>
    <w:p w14:paraId="3815ABC1" w14:textId="0FF5F12C" w:rsidR="00CC7C94" w:rsidRPr="0014592D" w:rsidRDefault="0014592D" w:rsidP="0014592D">
      <w:pPr>
        <w:pStyle w:val="Caption"/>
        <w:ind w:firstLine="0"/>
        <w:jc w:val="center"/>
        <w:rPr>
          <w:b/>
          <w:bCs/>
          <w:i w:val="0"/>
          <w:iCs w:val="0"/>
          <w:color w:val="000000" w:themeColor="text1"/>
          <w:sz w:val="20"/>
          <w:szCs w:val="20"/>
        </w:rPr>
      </w:pPr>
      <w:bookmarkStart w:id="50" w:name="_Toc79944840"/>
      <w:bookmarkStart w:id="51" w:name="_Toc79945090"/>
      <w:r w:rsidRPr="0014592D">
        <w:rPr>
          <w:b/>
          <w:bCs/>
          <w:i w:val="0"/>
          <w:iCs w:val="0"/>
          <w:color w:val="000000" w:themeColor="text1"/>
          <w:sz w:val="20"/>
          <w:szCs w:val="20"/>
        </w:rPr>
        <w:t xml:space="preserve">Figure </w:t>
      </w:r>
      <w:r w:rsidR="00AF0A37">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1</w:t>
      </w:r>
      <w:r w:rsidR="00465131">
        <w:rPr>
          <w:b/>
          <w:bCs/>
          <w:i w:val="0"/>
          <w:iCs w:val="0"/>
          <w:color w:val="000000" w:themeColor="text1"/>
          <w:sz w:val="20"/>
          <w:szCs w:val="20"/>
        </w:rPr>
        <w:fldChar w:fldCharType="end"/>
      </w:r>
      <w:r w:rsidRPr="0014592D">
        <w:rPr>
          <w:b/>
          <w:bCs/>
          <w:i w:val="0"/>
          <w:iCs w:val="0"/>
          <w:color w:val="000000" w:themeColor="text1"/>
          <w:sz w:val="20"/>
          <w:szCs w:val="20"/>
        </w:rPr>
        <w:t xml:space="preserve"> Prototype Model</w:t>
      </w:r>
      <w:bookmarkEnd w:id="50"/>
      <w:bookmarkEnd w:id="51"/>
    </w:p>
    <w:p w14:paraId="30034E12" w14:textId="0849FADA" w:rsidR="00153B4C" w:rsidRDefault="00CC7C94" w:rsidP="0014592D">
      <w:r>
        <w:t xml:space="preserve">Figure 4.1 shows the Prototype Model used by the proponent as a guide in developing the project entitled </w:t>
      </w:r>
      <w:r w:rsidR="003C0BD7">
        <w:t>“</w:t>
      </w:r>
      <w:proofErr w:type="spellStart"/>
      <w:r w:rsidR="003C0BD7">
        <w:t>SafePass</w:t>
      </w:r>
      <w:proofErr w:type="spellEnd"/>
      <w:r w:rsidR="003C0BD7">
        <w:t xml:space="preserve">: An Implementation </w:t>
      </w:r>
      <w:r w:rsidR="00C50F59">
        <w:t>o</w:t>
      </w:r>
      <w:r w:rsidR="003C0BD7">
        <w:t>f</w:t>
      </w:r>
      <w:r w:rsidR="008E64BA">
        <w:t xml:space="preserve"> </w:t>
      </w:r>
      <w:r w:rsidR="003C0BD7">
        <w:t>Autoregressive Integrated Moving Average (A</w:t>
      </w:r>
      <w:r w:rsidR="00604E94">
        <w:t>RIMA</w:t>
      </w:r>
      <w:r w:rsidR="003C0BD7">
        <w:t xml:space="preserve">) </w:t>
      </w:r>
      <w:r w:rsidR="00C50F59">
        <w:t>f</w:t>
      </w:r>
      <w:r w:rsidR="003C0BD7">
        <w:t xml:space="preserve">or Crowd Forecasting Applied </w:t>
      </w:r>
      <w:r w:rsidR="00757672">
        <w:t>i</w:t>
      </w:r>
      <w:r w:rsidR="003C0BD7">
        <w:t xml:space="preserve">n Quarantine Pass” </w:t>
      </w:r>
      <w:r>
        <w:t>which</w:t>
      </w:r>
      <w:r w:rsidR="00153B4C" w:rsidRPr="00153B4C">
        <w:t xml:space="preserve"> is a Systems Development Methodology (SDM) within which a paradigm output (or an early approximation of a final system or product) is constructed, tested, and then reworked.</w:t>
      </w:r>
    </w:p>
    <w:p w14:paraId="6EE64E2B" w14:textId="3978C594" w:rsidR="00CC7C94" w:rsidRDefault="00CC7C94" w:rsidP="0014592D">
      <w:r>
        <w:t xml:space="preserve">Using this model, it will enhance the usability, design quality of the proposed application and it will also make the development process more cost-efficient since the development cycle becomes shorter. </w:t>
      </w:r>
    </w:p>
    <w:p w14:paraId="4DFB4615" w14:textId="77777777" w:rsidR="00676224" w:rsidRDefault="00676224" w:rsidP="00FD6C54">
      <w:pPr>
        <w:spacing w:after="0"/>
        <w:ind w:firstLine="0"/>
        <w:rPr>
          <w:sz w:val="30"/>
          <w:szCs w:val="30"/>
        </w:rPr>
      </w:pPr>
    </w:p>
    <w:p w14:paraId="1BFF2E5B" w14:textId="54AD5839" w:rsidR="00CC7C94" w:rsidRDefault="00CC7C94" w:rsidP="00C612A9">
      <w:r>
        <w:lastRenderedPageBreak/>
        <w:t xml:space="preserve">The phases of the prototype model </w:t>
      </w:r>
      <w:r w:rsidR="00756020">
        <w:t>involve</w:t>
      </w:r>
      <w:r>
        <w:t xml:space="preserve"> the following steps:</w:t>
      </w:r>
    </w:p>
    <w:p w14:paraId="6B457383" w14:textId="060CDB15" w:rsidR="00756020" w:rsidRPr="00C612A9" w:rsidRDefault="00C612A9" w:rsidP="00C612A9">
      <w:pPr>
        <w:pStyle w:val="Heading2"/>
        <w:ind w:firstLine="0"/>
        <w:rPr>
          <w:rFonts w:ascii="Times New Roman" w:hAnsi="Times New Roman" w:cs="Times New Roman"/>
          <w:b/>
          <w:bCs/>
          <w:color w:val="000000" w:themeColor="text1"/>
          <w:sz w:val="24"/>
          <w:szCs w:val="24"/>
        </w:rPr>
      </w:pPr>
      <w:bookmarkStart w:id="52" w:name="_Toc80004132"/>
      <w:r w:rsidRPr="00C612A9">
        <w:rPr>
          <w:rFonts w:ascii="Times New Roman" w:hAnsi="Times New Roman" w:cs="Times New Roman"/>
          <w:b/>
          <w:bCs/>
          <w:color w:val="000000" w:themeColor="text1"/>
          <w:sz w:val="24"/>
          <w:szCs w:val="24"/>
        </w:rPr>
        <w:t xml:space="preserve">4.1 </w:t>
      </w:r>
      <w:r w:rsidR="00756020" w:rsidRPr="00C612A9">
        <w:rPr>
          <w:rFonts w:ascii="Times New Roman" w:hAnsi="Times New Roman" w:cs="Times New Roman"/>
          <w:b/>
          <w:bCs/>
          <w:color w:val="000000" w:themeColor="text1"/>
          <w:sz w:val="24"/>
          <w:szCs w:val="24"/>
        </w:rPr>
        <w:t>Requirements Modeling</w:t>
      </w:r>
      <w:bookmarkEnd w:id="52"/>
      <w:r w:rsidR="00756020" w:rsidRPr="00C612A9">
        <w:rPr>
          <w:rFonts w:ascii="Times New Roman" w:hAnsi="Times New Roman" w:cs="Times New Roman"/>
          <w:b/>
          <w:bCs/>
          <w:color w:val="000000" w:themeColor="text1"/>
          <w:sz w:val="24"/>
          <w:szCs w:val="24"/>
        </w:rPr>
        <w:t xml:space="preserve"> </w:t>
      </w:r>
    </w:p>
    <w:p w14:paraId="3B715497" w14:textId="77777777" w:rsidR="00153B4C" w:rsidRDefault="00153B4C" w:rsidP="00C612A9"/>
    <w:p w14:paraId="22677C98" w14:textId="4089D958" w:rsidR="00153B4C" w:rsidRDefault="00153B4C" w:rsidP="00C612A9">
      <w:r w:rsidRPr="00153B4C">
        <w:t xml:space="preserve">This </w:t>
      </w:r>
      <w:r w:rsidR="00211805">
        <w:t xml:space="preserve">first </w:t>
      </w:r>
      <w:r w:rsidRPr="00153B4C">
        <w:t>step involves understanding the basics product requirements</w:t>
      </w:r>
      <w:r w:rsidR="00211805">
        <w:t xml:space="preserve">. The proponent </w:t>
      </w:r>
      <w:r w:rsidR="00E0283E">
        <w:t>of this capstone project possess firsthand experience on</w:t>
      </w:r>
      <w:r w:rsidR="00211805">
        <w:t xml:space="preserve"> how </w:t>
      </w:r>
      <w:r w:rsidR="00E0283E">
        <w:t xml:space="preserve">the </w:t>
      </w:r>
      <w:r w:rsidR="00446213">
        <w:t>Q</w:t>
      </w:r>
      <w:r w:rsidR="00E0283E">
        <w:t xml:space="preserve">uarantine </w:t>
      </w:r>
      <w:r w:rsidR="00446213">
        <w:t>P</w:t>
      </w:r>
      <w:r w:rsidR="00E0283E">
        <w:t>ass is obtained and</w:t>
      </w:r>
      <w:r w:rsidR="00211805">
        <w:t xml:space="preserve"> </w:t>
      </w:r>
      <w:r w:rsidR="00E0283E">
        <w:t>utilized</w:t>
      </w:r>
      <w:r w:rsidR="00701325">
        <w:t xml:space="preserve"> </w:t>
      </w:r>
      <w:r w:rsidR="00731C8D">
        <w:t xml:space="preserve">when going </w:t>
      </w:r>
      <w:r w:rsidR="00701325">
        <w:t>outside of residence.</w:t>
      </w:r>
      <w:r w:rsidR="00E0283E">
        <w:t xml:space="preserve"> Apart from the proponent’s </w:t>
      </w:r>
      <w:r w:rsidR="00600048">
        <w:t>personal</w:t>
      </w:r>
      <w:r w:rsidR="00E0283E">
        <w:t xml:space="preserve"> knowledge, i</w:t>
      </w:r>
      <w:r w:rsidR="00E0283E" w:rsidRPr="005F19B1">
        <w:t>t is also in this stage that the</w:t>
      </w:r>
      <w:r w:rsidR="00E0283E">
        <w:t xml:space="preserve"> proponent</w:t>
      </w:r>
      <w:r w:rsidR="00600048">
        <w:t xml:space="preserve"> had </w:t>
      </w:r>
      <w:r w:rsidR="00600048" w:rsidRPr="00600048">
        <w:t xml:space="preserve">requested permission from </w:t>
      </w:r>
      <w:r w:rsidR="00600048">
        <w:t>local government</w:t>
      </w:r>
      <w:r w:rsidR="00600048" w:rsidRPr="00600048">
        <w:t xml:space="preserve"> authorities and other parties to conduct the study and </w:t>
      </w:r>
      <w:r w:rsidR="00600048">
        <w:t xml:space="preserve">where </w:t>
      </w:r>
      <w:r w:rsidR="00600048" w:rsidRPr="00600048">
        <w:t>all relevant data and information were examined.</w:t>
      </w:r>
    </w:p>
    <w:p w14:paraId="55F12DF9" w14:textId="3D726735" w:rsidR="0034664A" w:rsidRPr="005F19B1" w:rsidRDefault="00AF1968" w:rsidP="00C612A9">
      <w:r>
        <w:t>T</w:t>
      </w:r>
      <w:r w:rsidRPr="005F19B1">
        <w:t>o build a logical model of the application</w:t>
      </w:r>
      <w:r>
        <w:t>, p</w:t>
      </w:r>
      <w:r w:rsidR="0034664A">
        <w:t>reliminary investigation</w:t>
      </w:r>
      <w:r w:rsidR="0034664A" w:rsidRPr="005F19B1">
        <w:t xml:space="preserve"> was </w:t>
      </w:r>
      <w:r w:rsidR="0034664A">
        <w:t>conducted</w:t>
      </w:r>
      <w:r w:rsidR="0034664A" w:rsidRPr="005F19B1">
        <w:t xml:space="preserve"> via interviews </w:t>
      </w:r>
      <w:r>
        <w:t>with the involved parties</w:t>
      </w:r>
      <w:r w:rsidR="0034664A" w:rsidRPr="005F19B1">
        <w:t xml:space="preserve">. With these interviews, the researcher was able to </w:t>
      </w:r>
      <w:r>
        <w:t xml:space="preserve">identify the </w:t>
      </w:r>
      <w:r w:rsidR="0034664A" w:rsidRPr="005F19B1">
        <w:t xml:space="preserve">transactions involved and analyzed them against the proposed solution. This </w:t>
      </w:r>
      <w:r>
        <w:t xml:space="preserve">collected </w:t>
      </w:r>
      <w:r w:rsidR="0034664A" w:rsidRPr="005F19B1">
        <w:t xml:space="preserve">information </w:t>
      </w:r>
      <w:r>
        <w:t>had</w:t>
      </w:r>
      <w:r w:rsidR="0034664A" w:rsidRPr="005F19B1">
        <w:t xml:space="preserve"> enable</w:t>
      </w:r>
      <w:r>
        <w:t>d</w:t>
      </w:r>
      <w:r w:rsidR="0034664A" w:rsidRPr="005F19B1">
        <w:t xml:space="preserve"> the researcher to identify critical decisions geared toward implementing the </w:t>
      </w:r>
      <w:r>
        <w:t xml:space="preserve">proposed </w:t>
      </w:r>
      <w:r w:rsidR="0034664A" w:rsidRPr="005F19B1">
        <w:t>application.</w:t>
      </w:r>
    </w:p>
    <w:p w14:paraId="44F47AD1" w14:textId="428CCBCE" w:rsidR="008A4B88" w:rsidRDefault="008A4B88" w:rsidP="00C612A9">
      <w:pPr>
        <w:rPr>
          <w:rFonts w:eastAsia="Times New Roman"/>
          <w:color w:val="auto"/>
        </w:rPr>
      </w:pPr>
      <w:r>
        <w:rPr>
          <w:rFonts w:eastAsia="Times New Roman"/>
          <w:color w:val="auto"/>
        </w:rPr>
        <w:t xml:space="preserve">In </w:t>
      </w:r>
      <w:r w:rsidRPr="00FA294B">
        <w:rPr>
          <w:rFonts w:eastAsia="Times New Roman"/>
          <w:color w:val="auto"/>
        </w:rPr>
        <w:t>Molino IV</w:t>
      </w:r>
      <w:r>
        <w:rPr>
          <w:rFonts w:eastAsia="Times New Roman"/>
          <w:color w:val="auto"/>
        </w:rPr>
        <w:t xml:space="preserve">, </w:t>
      </w:r>
      <w:r w:rsidRPr="00FA294B">
        <w:rPr>
          <w:rFonts w:eastAsia="Times New Roman"/>
          <w:color w:val="auto"/>
        </w:rPr>
        <w:t>a barangay in the city of Bacoor</w:t>
      </w:r>
      <w:r>
        <w:rPr>
          <w:rFonts w:eastAsia="Times New Roman"/>
          <w:color w:val="auto"/>
        </w:rPr>
        <w:t>,</w:t>
      </w:r>
      <w:r w:rsidRPr="00FA294B">
        <w:rPr>
          <w:rFonts w:eastAsia="Times New Roman"/>
          <w:color w:val="auto"/>
        </w:rPr>
        <w:t xml:space="preserve"> Cavite</w:t>
      </w:r>
      <w:r>
        <w:rPr>
          <w:rFonts w:eastAsia="Times New Roman"/>
          <w:color w:val="auto"/>
        </w:rPr>
        <w:t xml:space="preserve">, the process of implementing home quarantine passes is done manually by designated LGU or </w:t>
      </w:r>
      <w:r w:rsidR="00112C81">
        <w:rPr>
          <w:rFonts w:eastAsia="Times New Roman"/>
          <w:color w:val="auto"/>
        </w:rPr>
        <w:t>b</w:t>
      </w:r>
      <w:r>
        <w:rPr>
          <w:rFonts w:eastAsia="Times New Roman"/>
          <w:color w:val="auto"/>
        </w:rPr>
        <w:t xml:space="preserve">arangay officials. Quarantine </w:t>
      </w:r>
      <w:r w:rsidR="003642C6">
        <w:rPr>
          <w:rFonts w:eastAsia="Times New Roman"/>
          <w:color w:val="auto"/>
        </w:rPr>
        <w:t>P</w:t>
      </w:r>
      <w:r>
        <w:rPr>
          <w:rFonts w:eastAsia="Times New Roman"/>
          <w:color w:val="auto"/>
        </w:rPr>
        <w:t xml:space="preserve">ass templates are printed on a paper with the details of their </w:t>
      </w:r>
      <w:r w:rsidR="00112C81">
        <w:rPr>
          <w:rFonts w:eastAsia="Times New Roman"/>
          <w:color w:val="auto"/>
        </w:rPr>
        <w:t>b</w:t>
      </w:r>
      <w:r>
        <w:rPr>
          <w:rFonts w:eastAsia="Times New Roman"/>
          <w:color w:val="auto"/>
        </w:rPr>
        <w:t xml:space="preserve">arangay and some blank fields to be manually populated by the individual who will utilize it. The dissemination process of quarantine pass </w:t>
      </w:r>
      <w:r w:rsidR="00701D4C">
        <w:rPr>
          <w:rFonts w:eastAsia="Times New Roman"/>
          <w:color w:val="auto"/>
        </w:rPr>
        <w:t>is</w:t>
      </w:r>
      <w:r>
        <w:rPr>
          <w:rFonts w:eastAsia="Times New Roman"/>
          <w:color w:val="auto"/>
        </w:rPr>
        <w:t xml:space="preserve"> for the </w:t>
      </w:r>
      <w:r w:rsidR="00694EE7">
        <w:rPr>
          <w:rFonts w:eastAsia="Times New Roman"/>
          <w:color w:val="auto"/>
        </w:rPr>
        <w:t>b</w:t>
      </w:r>
      <w:r>
        <w:rPr>
          <w:rFonts w:eastAsia="Times New Roman"/>
          <w:color w:val="auto"/>
        </w:rPr>
        <w:t>arangay officials to deliver on house-to-house basis.</w:t>
      </w:r>
      <w:r w:rsidR="004F53F8">
        <w:rPr>
          <w:rFonts w:eastAsia="Times New Roman"/>
          <w:color w:val="auto"/>
        </w:rPr>
        <w:t xml:space="preserve"> In case the issued quarantine pass </w:t>
      </w:r>
      <w:r w:rsidR="003642C6">
        <w:rPr>
          <w:rFonts w:eastAsia="Times New Roman"/>
          <w:color w:val="auto"/>
        </w:rPr>
        <w:t>was</w:t>
      </w:r>
      <w:r w:rsidR="004F53F8">
        <w:rPr>
          <w:rFonts w:eastAsia="Times New Roman"/>
          <w:color w:val="auto"/>
        </w:rPr>
        <w:t xml:space="preserve"> lost, the resident should request for a </w:t>
      </w:r>
      <w:r w:rsidR="003642C6">
        <w:rPr>
          <w:rFonts w:eastAsia="Times New Roman"/>
          <w:color w:val="auto"/>
        </w:rPr>
        <w:t>replacement</w:t>
      </w:r>
      <w:r w:rsidR="004F53F8">
        <w:rPr>
          <w:rFonts w:eastAsia="Times New Roman"/>
          <w:color w:val="auto"/>
        </w:rPr>
        <w:t xml:space="preserve"> from the</w:t>
      </w:r>
      <w:r w:rsidR="00852856">
        <w:rPr>
          <w:rFonts w:eastAsia="Times New Roman"/>
          <w:color w:val="auto"/>
        </w:rPr>
        <w:t>ir respective</w:t>
      </w:r>
      <w:r w:rsidR="004F53F8">
        <w:rPr>
          <w:rFonts w:eastAsia="Times New Roman"/>
          <w:color w:val="auto"/>
        </w:rPr>
        <w:t xml:space="preserve"> </w:t>
      </w:r>
      <w:r w:rsidR="00031C2D">
        <w:rPr>
          <w:rFonts w:eastAsia="Times New Roman"/>
          <w:color w:val="auto"/>
        </w:rPr>
        <w:t>Barangay Hall</w:t>
      </w:r>
      <w:r w:rsidR="004F53F8">
        <w:rPr>
          <w:rFonts w:eastAsia="Times New Roman"/>
          <w:color w:val="auto"/>
        </w:rPr>
        <w:t>.</w:t>
      </w:r>
    </w:p>
    <w:p w14:paraId="721883C2" w14:textId="77777777" w:rsidR="008A4B88" w:rsidRDefault="008A4B88" w:rsidP="00C612A9">
      <w:pPr>
        <w:rPr>
          <w:rFonts w:eastAsia="Times New Roman"/>
          <w:color w:val="auto"/>
        </w:rPr>
      </w:pPr>
      <w:r>
        <w:rPr>
          <w:rFonts w:eastAsia="Times New Roman"/>
          <w:color w:val="auto"/>
        </w:rPr>
        <w:t xml:space="preserve">In the 2015 census done by Philippine Statistics Authority, the estimated population in Barangay Molino IV, Bacoor Cavite is 51, 362 and the average number of people per household is 4. Given this data, there would be around 12,841 quarantine passes to be issued to each household on a manual basis </w:t>
      </w:r>
      <w:r w:rsidRPr="006301A6">
        <w:rPr>
          <w:rFonts w:eastAsia="Times New Roman"/>
          <w:color w:val="auto"/>
        </w:rPr>
        <w:t>requir</w:t>
      </w:r>
      <w:r>
        <w:rPr>
          <w:rFonts w:eastAsia="Times New Roman"/>
          <w:color w:val="auto"/>
        </w:rPr>
        <w:t>ing</w:t>
      </w:r>
      <w:r w:rsidRPr="006301A6">
        <w:rPr>
          <w:rFonts w:eastAsia="Times New Roman"/>
          <w:color w:val="auto"/>
        </w:rPr>
        <w:t xml:space="preserve"> a lot of time and effort</w:t>
      </w:r>
      <w:r>
        <w:rPr>
          <w:rFonts w:eastAsia="Times New Roman"/>
          <w:color w:val="auto"/>
        </w:rPr>
        <w:t>.</w:t>
      </w:r>
    </w:p>
    <w:p w14:paraId="31838F88" w14:textId="67AF3485" w:rsidR="008A4B88" w:rsidRDefault="008A4B88" w:rsidP="00C612A9">
      <w:pPr>
        <w:rPr>
          <w:rFonts w:eastAsia="Times New Roman"/>
          <w:color w:val="auto"/>
        </w:rPr>
      </w:pPr>
      <w:r>
        <w:rPr>
          <w:rFonts w:eastAsia="Times New Roman"/>
          <w:color w:val="auto"/>
        </w:rPr>
        <w:t xml:space="preserve">At each designated checkpoints or basic commodity establishments, residents are </w:t>
      </w:r>
      <w:r w:rsidR="005028FC">
        <w:rPr>
          <w:rFonts w:eastAsia="Times New Roman"/>
          <w:color w:val="auto"/>
        </w:rPr>
        <w:t xml:space="preserve">then </w:t>
      </w:r>
      <w:r>
        <w:rPr>
          <w:rFonts w:eastAsia="Times New Roman"/>
          <w:color w:val="auto"/>
        </w:rPr>
        <w:t>required to present their quarantine pass allowing them access to the establishmen</w:t>
      </w:r>
      <w:r w:rsidR="00B979A2">
        <w:rPr>
          <w:rFonts w:eastAsia="Times New Roman"/>
          <w:color w:val="auto"/>
        </w:rPr>
        <w:t>t.</w:t>
      </w:r>
      <w:r>
        <w:rPr>
          <w:rFonts w:eastAsia="Times New Roman"/>
          <w:color w:val="auto"/>
        </w:rPr>
        <w:t xml:space="preserve"> </w:t>
      </w:r>
      <w:r w:rsidR="005028FC">
        <w:rPr>
          <w:rFonts w:eastAsia="Times New Roman"/>
          <w:color w:val="auto"/>
        </w:rPr>
        <w:t>The</w:t>
      </w:r>
      <w:r>
        <w:rPr>
          <w:rFonts w:eastAsia="Times New Roman"/>
          <w:color w:val="auto"/>
        </w:rPr>
        <w:t xml:space="preserve"> p</w:t>
      </w:r>
      <w:r w:rsidR="005028FC">
        <w:rPr>
          <w:rFonts w:eastAsia="Times New Roman"/>
          <w:color w:val="auto"/>
        </w:rPr>
        <w:t>robability</w:t>
      </w:r>
      <w:r>
        <w:rPr>
          <w:rFonts w:eastAsia="Times New Roman"/>
          <w:color w:val="auto"/>
        </w:rPr>
        <w:t xml:space="preserve"> of having crowd congestion in a</w:t>
      </w:r>
      <w:r w:rsidR="005028FC">
        <w:rPr>
          <w:rFonts w:eastAsia="Times New Roman"/>
          <w:color w:val="auto"/>
        </w:rPr>
        <w:t xml:space="preserve"> specific</w:t>
      </w:r>
      <w:r>
        <w:rPr>
          <w:rFonts w:eastAsia="Times New Roman"/>
          <w:color w:val="auto"/>
        </w:rPr>
        <w:t xml:space="preserve"> establishment</w:t>
      </w:r>
      <w:r w:rsidR="00951DED">
        <w:rPr>
          <w:rFonts w:eastAsia="Times New Roman"/>
          <w:color w:val="auto"/>
        </w:rPr>
        <w:t xml:space="preserve"> </w:t>
      </w:r>
      <w:r w:rsidR="005028FC">
        <w:rPr>
          <w:rFonts w:eastAsia="Times New Roman"/>
          <w:color w:val="auto"/>
        </w:rPr>
        <w:t>is high since the</w:t>
      </w:r>
      <w:r w:rsidR="00951DED">
        <w:rPr>
          <w:rFonts w:eastAsia="Times New Roman"/>
          <w:color w:val="auto"/>
        </w:rPr>
        <w:t xml:space="preserve"> </w:t>
      </w:r>
      <w:r w:rsidR="00951DED">
        <w:rPr>
          <w:rFonts w:eastAsia="Times New Roman"/>
          <w:color w:val="auto"/>
        </w:rPr>
        <w:lastRenderedPageBreak/>
        <w:t xml:space="preserve">residents do not have visibility on the actual </w:t>
      </w:r>
      <w:r w:rsidR="005028FC">
        <w:rPr>
          <w:rFonts w:eastAsia="Times New Roman"/>
          <w:color w:val="auto"/>
        </w:rPr>
        <w:t xml:space="preserve">number of </w:t>
      </w:r>
      <w:r w:rsidR="00951DED">
        <w:rPr>
          <w:rFonts w:eastAsia="Times New Roman"/>
          <w:color w:val="auto"/>
        </w:rPr>
        <w:t xml:space="preserve">quarantine pass holders that are inside an essential establishment </w:t>
      </w:r>
      <w:r w:rsidR="005028FC">
        <w:rPr>
          <w:rFonts w:eastAsia="Times New Roman"/>
          <w:color w:val="auto"/>
        </w:rPr>
        <w:t>on a</w:t>
      </w:r>
      <w:r w:rsidR="00951DED">
        <w:rPr>
          <w:rFonts w:eastAsia="Times New Roman"/>
          <w:color w:val="auto"/>
        </w:rPr>
        <w:t xml:space="preserve"> specific period. Additionally, instances of long queue in grocery stores are </w:t>
      </w:r>
      <w:r w:rsidR="005028FC">
        <w:rPr>
          <w:rFonts w:eastAsia="Times New Roman"/>
          <w:color w:val="auto"/>
        </w:rPr>
        <w:t xml:space="preserve">mostly </w:t>
      </w:r>
      <w:r w:rsidR="00951DED">
        <w:rPr>
          <w:rFonts w:eastAsia="Times New Roman"/>
          <w:color w:val="auto"/>
        </w:rPr>
        <w:t xml:space="preserve">observed as only 50% capacity is allowed </w:t>
      </w:r>
      <w:r w:rsidR="005028FC">
        <w:rPr>
          <w:rFonts w:eastAsia="Times New Roman"/>
          <w:color w:val="auto"/>
        </w:rPr>
        <w:t>inside</w:t>
      </w:r>
      <w:r w:rsidR="00951DED">
        <w:rPr>
          <w:rFonts w:eastAsia="Times New Roman"/>
          <w:color w:val="auto"/>
        </w:rPr>
        <w:t xml:space="preserve"> the establishments.</w:t>
      </w:r>
    </w:p>
    <w:p w14:paraId="1BC0BE7E" w14:textId="10A84E39" w:rsidR="00031C2D" w:rsidRDefault="00031C2D" w:rsidP="00C612A9">
      <w:pPr>
        <w:rPr>
          <w:color w:val="000000"/>
        </w:rPr>
      </w:pPr>
      <w:r w:rsidRPr="00FF6E06">
        <w:rPr>
          <w:color w:val="000000"/>
        </w:rPr>
        <w:t>It is for these reasons that the researcher opted to design and develop a</w:t>
      </w:r>
      <w:r w:rsidRPr="00FF6E06">
        <w:t>n application</w:t>
      </w:r>
      <w:r w:rsidRPr="00FF6E06">
        <w:rPr>
          <w:color w:val="000000"/>
        </w:rPr>
        <w:t xml:space="preserve"> that </w:t>
      </w:r>
      <w:r>
        <w:rPr>
          <w:color w:val="000000"/>
        </w:rPr>
        <w:t>would</w:t>
      </w:r>
      <w:r w:rsidR="005F1086">
        <w:rPr>
          <w:color w:val="000000"/>
        </w:rPr>
        <w:t xml:space="preserve"> not only</w:t>
      </w:r>
      <w:r>
        <w:rPr>
          <w:color w:val="000000"/>
        </w:rPr>
        <w:t xml:space="preserve"> automate the </w:t>
      </w:r>
      <w:r w:rsidR="00EE26AE">
        <w:rPr>
          <w:color w:val="000000"/>
        </w:rPr>
        <w:t>manual and time-consuming processes</w:t>
      </w:r>
      <w:r w:rsidR="005F1086">
        <w:rPr>
          <w:color w:val="000000"/>
        </w:rPr>
        <w:t xml:space="preserve"> but also </w:t>
      </w:r>
      <w:r w:rsidR="00EE26AE">
        <w:rPr>
          <w:color w:val="000000"/>
        </w:rPr>
        <w:t xml:space="preserve">to expand in utilizing the </w:t>
      </w:r>
      <w:r w:rsidR="005F1086">
        <w:rPr>
          <w:color w:val="000000"/>
        </w:rPr>
        <w:t xml:space="preserve">gathered data </w:t>
      </w:r>
      <w:r w:rsidR="00EE26AE">
        <w:rPr>
          <w:color w:val="000000"/>
        </w:rPr>
        <w:t xml:space="preserve">on quarantine pass holder’s mobility activity </w:t>
      </w:r>
      <w:r w:rsidR="005F1086">
        <w:rPr>
          <w:color w:val="000000"/>
        </w:rPr>
        <w:t xml:space="preserve">to display useful information </w:t>
      </w:r>
      <w:r w:rsidR="00EE26AE">
        <w:rPr>
          <w:color w:val="000000"/>
        </w:rPr>
        <w:t xml:space="preserve">and statistics </w:t>
      </w:r>
      <w:r w:rsidR="005F1086">
        <w:rPr>
          <w:color w:val="000000"/>
        </w:rPr>
        <w:t>for decision making and risk management.</w:t>
      </w:r>
    </w:p>
    <w:p w14:paraId="2E57C781" w14:textId="62391D21" w:rsidR="00C612A9" w:rsidRDefault="0021446B" w:rsidP="00C612A9">
      <w:pPr>
        <w:jc w:val="center"/>
      </w:pPr>
      <w:r>
        <w:rPr>
          <w:noProof/>
        </w:rPr>
        <w:drawing>
          <wp:inline distT="0" distB="0" distL="0" distR="0" wp14:anchorId="1ED8283A" wp14:editId="658BE9B2">
            <wp:extent cx="2626659" cy="3692018"/>
            <wp:effectExtent l="0" t="0" r="2540" b="381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26"/>
                    <a:stretch>
                      <a:fillRect/>
                    </a:stretch>
                  </pic:blipFill>
                  <pic:spPr>
                    <a:xfrm>
                      <a:off x="0" y="0"/>
                      <a:ext cx="2634987" cy="3703724"/>
                    </a:xfrm>
                    <a:prstGeom prst="rect">
                      <a:avLst/>
                    </a:prstGeom>
                  </pic:spPr>
                </pic:pic>
              </a:graphicData>
            </a:graphic>
          </wp:inline>
        </w:drawing>
      </w:r>
    </w:p>
    <w:p w14:paraId="62EBFACC" w14:textId="7158E4AA" w:rsidR="0021446B" w:rsidRPr="00C612A9" w:rsidRDefault="00C612A9" w:rsidP="00C612A9">
      <w:pPr>
        <w:pStyle w:val="Caption"/>
        <w:jc w:val="center"/>
        <w:rPr>
          <w:b/>
          <w:bCs/>
          <w:i w:val="0"/>
          <w:iCs w:val="0"/>
          <w:color w:val="000000" w:themeColor="text1"/>
          <w:sz w:val="20"/>
          <w:szCs w:val="20"/>
        </w:rPr>
      </w:pPr>
      <w:bookmarkStart w:id="53" w:name="_Toc79944841"/>
      <w:bookmarkStart w:id="54" w:name="_Toc79945091"/>
      <w:r w:rsidRPr="00C612A9">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2</w:t>
      </w:r>
      <w:r w:rsidR="00465131">
        <w:rPr>
          <w:b/>
          <w:bCs/>
          <w:i w:val="0"/>
          <w:iCs w:val="0"/>
          <w:color w:val="000000" w:themeColor="text1"/>
          <w:sz w:val="20"/>
          <w:szCs w:val="20"/>
        </w:rPr>
        <w:fldChar w:fldCharType="end"/>
      </w:r>
      <w:r w:rsidRPr="00C612A9">
        <w:rPr>
          <w:b/>
          <w:bCs/>
          <w:i w:val="0"/>
          <w:iCs w:val="0"/>
          <w:color w:val="000000" w:themeColor="text1"/>
          <w:sz w:val="20"/>
          <w:szCs w:val="20"/>
        </w:rPr>
        <w:t xml:space="preserve"> Sample Quarantine Pass</w:t>
      </w:r>
      <w:bookmarkEnd w:id="53"/>
      <w:bookmarkEnd w:id="54"/>
    </w:p>
    <w:p w14:paraId="68123AC7" w14:textId="77777777" w:rsidR="00C036F8" w:rsidRDefault="00C036F8" w:rsidP="00C612A9">
      <w:r>
        <w:tab/>
      </w:r>
    </w:p>
    <w:p w14:paraId="75B52FBB" w14:textId="1256E5D8" w:rsidR="00C036F8" w:rsidRDefault="000E01D4" w:rsidP="00C612A9">
      <w:r>
        <w:t>In compliance with the Data Privacy Act of 2021, t</w:t>
      </w:r>
      <w:r w:rsidR="00C036F8" w:rsidRPr="00FF6E06">
        <w:t xml:space="preserve">he data </w:t>
      </w:r>
      <w:r>
        <w:t>to be</w:t>
      </w:r>
      <w:r w:rsidRPr="00FF6E06">
        <w:t xml:space="preserve"> </w:t>
      </w:r>
      <w:r w:rsidR="00C036F8" w:rsidRPr="00FF6E06">
        <w:t>used</w:t>
      </w:r>
      <w:r>
        <w:t xml:space="preserve"> in</w:t>
      </w:r>
      <w:r w:rsidR="00C036F8" w:rsidRPr="00FF6E06">
        <w:t xml:space="preserve"> the study </w:t>
      </w:r>
      <w:r>
        <w:t xml:space="preserve">such as the Resident Personal Information, Household Demographics, and Essential </w:t>
      </w:r>
      <w:r w:rsidR="003E052B">
        <w:t>E</w:t>
      </w:r>
      <w:r>
        <w:t>stablishment details will be dummy data.</w:t>
      </w:r>
    </w:p>
    <w:p w14:paraId="4D00A5D9" w14:textId="77777777" w:rsidR="00C036F8" w:rsidRPr="0021446B" w:rsidRDefault="00C036F8" w:rsidP="00C036F8">
      <w:pPr>
        <w:spacing w:after="0"/>
        <w:rPr>
          <w:b/>
          <w:bCs/>
          <w:sz w:val="20"/>
          <w:szCs w:val="20"/>
        </w:rPr>
      </w:pPr>
    </w:p>
    <w:p w14:paraId="264A43D2" w14:textId="0C17D6C6" w:rsidR="000E01D4" w:rsidRDefault="000E01D4" w:rsidP="00C612A9">
      <w:r w:rsidRPr="005F19B1">
        <w:lastRenderedPageBreak/>
        <w:t>Below are</w:t>
      </w:r>
      <w:r>
        <w:t xml:space="preserve"> the functional</w:t>
      </w:r>
      <w:r w:rsidRPr="005F19B1">
        <w:t xml:space="preserve"> requirements grouped by specific role:</w:t>
      </w:r>
    </w:p>
    <w:p w14:paraId="1BE9D8C9" w14:textId="18A121C5" w:rsidR="000E01D4" w:rsidRPr="005F19B1" w:rsidRDefault="000E01D4" w:rsidP="00C612A9">
      <w:pPr>
        <w:pStyle w:val="ListParagraph"/>
        <w:numPr>
          <w:ilvl w:val="0"/>
          <w:numId w:val="40"/>
        </w:numPr>
      </w:pPr>
      <w:r>
        <w:t>Resident</w:t>
      </w:r>
    </w:p>
    <w:p w14:paraId="752E46AC" w14:textId="252456F7" w:rsidR="000E01D4" w:rsidRPr="005F19B1" w:rsidRDefault="000E01D4" w:rsidP="00C612A9">
      <w:pPr>
        <w:pStyle w:val="ListParagraph"/>
        <w:numPr>
          <w:ilvl w:val="1"/>
          <w:numId w:val="40"/>
        </w:numPr>
      </w:pPr>
      <w:r w:rsidRPr="005F19B1">
        <w:t xml:space="preserve">Register and Login – </w:t>
      </w:r>
      <w:r w:rsidR="00882F3B">
        <w:t>R</w:t>
      </w:r>
      <w:r w:rsidRPr="005F19B1">
        <w:t>egister to gain access to the system</w:t>
      </w:r>
      <w:r w:rsidR="00BD3C25">
        <w:t>.</w:t>
      </w:r>
    </w:p>
    <w:p w14:paraId="0B5A2268" w14:textId="30737990" w:rsidR="000E01D4" w:rsidRPr="005F19B1" w:rsidRDefault="000E01D4" w:rsidP="00C612A9">
      <w:pPr>
        <w:pStyle w:val="ListParagraph"/>
        <w:numPr>
          <w:ilvl w:val="1"/>
          <w:numId w:val="40"/>
        </w:numPr>
      </w:pPr>
      <w:r>
        <w:t>Generate Quarantine Pass</w:t>
      </w:r>
      <w:r w:rsidRPr="005F19B1">
        <w:t xml:space="preserve"> – </w:t>
      </w:r>
      <w:r w:rsidR="00882F3B">
        <w:t>Generate a digital quarantine pass by providing personal information to be validated by the system.</w:t>
      </w:r>
    </w:p>
    <w:p w14:paraId="7CC3CD9B" w14:textId="5C88EDCE" w:rsidR="000E01D4" w:rsidRPr="005F19B1" w:rsidRDefault="000E01D4" w:rsidP="00C612A9">
      <w:pPr>
        <w:pStyle w:val="ListParagraph"/>
        <w:numPr>
          <w:ilvl w:val="1"/>
          <w:numId w:val="40"/>
        </w:numPr>
      </w:pPr>
      <w:r w:rsidRPr="005F19B1">
        <w:t>View</w:t>
      </w:r>
      <w:r w:rsidR="00882F3B">
        <w:t xml:space="preserve"> </w:t>
      </w:r>
      <w:r w:rsidR="007C05E9">
        <w:t xml:space="preserve">Statistical </w:t>
      </w:r>
      <w:r w:rsidR="00882F3B">
        <w:t xml:space="preserve">Information </w:t>
      </w:r>
      <w:r w:rsidRPr="005F19B1">
        <w:t xml:space="preserve">– </w:t>
      </w:r>
      <w:r w:rsidR="00882F3B">
        <w:t>Access to the dashboard on</w:t>
      </w:r>
      <w:r w:rsidR="006C4509">
        <w:t xml:space="preserve"> actual</w:t>
      </w:r>
      <w:r w:rsidR="00882F3B">
        <w:t xml:space="preserve"> crowd count and forecast per registered essential establishment.</w:t>
      </w:r>
    </w:p>
    <w:p w14:paraId="7EB3BB73" w14:textId="2A3A91F6" w:rsidR="000E01D4" w:rsidRPr="005F19B1" w:rsidRDefault="00432A29" w:rsidP="00C612A9">
      <w:pPr>
        <w:pStyle w:val="ListParagraph"/>
        <w:numPr>
          <w:ilvl w:val="0"/>
          <w:numId w:val="40"/>
        </w:numPr>
      </w:pPr>
      <w:r>
        <w:t>Essential Establishment Personnel</w:t>
      </w:r>
    </w:p>
    <w:p w14:paraId="502B2CA1" w14:textId="6841DC07" w:rsidR="000E01D4" w:rsidRPr="005F19B1" w:rsidRDefault="000E01D4" w:rsidP="00C612A9">
      <w:pPr>
        <w:pStyle w:val="ListParagraph"/>
        <w:numPr>
          <w:ilvl w:val="1"/>
          <w:numId w:val="40"/>
        </w:numPr>
      </w:pPr>
      <w:r w:rsidRPr="005F19B1">
        <w:t xml:space="preserve">Register and Login – </w:t>
      </w:r>
      <w:r w:rsidR="00432A29">
        <w:t>R</w:t>
      </w:r>
      <w:r w:rsidRPr="005F19B1">
        <w:t>egister to gain access to the system</w:t>
      </w:r>
      <w:r w:rsidR="007C05E9">
        <w:t>.</w:t>
      </w:r>
    </w:p>
    <w:p w14:paraId="235BEE16" w14:textId="278F6093" w:rsidR="000E01D4" w:rsidRDefault="00432A29" w:rsidP="00C612A9">
      <w:pPr>
        <w:pStyle w:val="ListParagraph"/>
        <w:numPr>
          <w:ilvl w:val="1"/>
          <w:numId w:val="40"/>
        </w:numPr>
      </w:pPr>
      <w:r>
        <w:t>Scan Quarantine Pass</w:t>
      </w:r>
      <w:r w:rsidR="000E01D4" w:rsidRPr="005F19B1">
        <w:t xml:space="preserve"> – </w:t>
      </w:r>
      <w:r>
        <w:t xml:space="preserve">Scan quarantine passes for individuals entering and leaving the </w:t>
      </w:r>
      <w:r w:rsidR="003E052B">
        <w:t xml:space="preserve">essential establishment </w:t>
      </w:r>
      <w:r>
        <w:t>premises</w:t>
      </w:r>
      <w:r w:rsidR="007C05E9">
        <w:t>.</w:t>
      </w:r>
    </w:p>
    <w:p w14:paraId="43CB400A" w14:textId="30E9FC84" w:rsidR="00D54155" w:rsidRDefault="007C05E9" w:rsidP="00C612A9">
      <w:pPr>
        <w:pStyle w:val="ListParagraph"/>
        <w:numPr>
          <w:ilvl w:val="1"/>
          <w:numId w:val="40"/>
        </w:numPr>
      </w:pPr>
      <w:r w:rsidRPr="005F19B1">
        <w:t>View</w:t>
      </w:r>
      <w:r>
        <w:t xml:space="preserve"> Statistical Information - Access to the dashboard on </w:t>
      </w:r>
      <w:r w:rsidR="006C4509">
        <w:t xml:space="preserve">the establishment’s </w:t>
      </w:r>
      <w:r>
        <w:t>actual crowd count</w:t>
      </w:r>
      <w:r w:rsidR="008870BB">
        <w:t xml:space="preserve"> and forecast</w:t>
      </w:r>
      <w:r w:rsidR="006C4509">
        <w:t>.</w:t>
      </w:r>
    </w:p>
    <w:p w14:paraId="040A972C" w14:textId="1B891C43" w:rsidR="009B7605" w:rsidRDefault="009B7605" w:rsidP="00C612A9">
      <w:r w:rsidRPr="009B7605">
        <w:t>In generating the digital quarantine pass, QR code scheme will be implemented</w:t>
      </w:r>
      <w:r w:rsidR="00D54155">
        <w:t xml:space="preserve"> to </w:t>
      </w:r>
      <w:r w:rsidR="00D54155" w:rsidRPr="00D54155">
        <w:t>help to speed up the flow of information</w:t>
      </w:r>
      <w:r w:rsidR="00D54155">
        <w:t xml:space="preserve">. </w:t>
      </w:r>
      <w:r w:rsidR="006E202D">
        <w:t xml:space="preserve">This would </w:t>
      </w:r>
      <w:r w:rsidRPr="009B7605">
        <w:t xml:space="preserve">allow residents to download the QR code </w:t>
      </w:r>
      <w:r w:rsidR="006E202D">
        <w:t>that</w:t>
      </w:r>
      <w:r w:rsidRPr="009B7605">
        <w:t xml:space="preserve"> will be </w:t>
      </w:r>
      <w:r w:rsidR="006E202D">
        <w:t>scanned</w:t>
      </w:r>
      <w:r w:rsidRPr="009B7605">
        <w:t xml:space="preserve"> at essential establishment premises</w:t>
      </w:r>
      <w:r>
        <w:t xml:space="preserve"> </w:t>
      </w:r>
      <w:r w:rsidR="006E202D">
        <w:t>upon</w:t>
      </w:r>
      <w:r>
        <w:t xml:space="preserve"> entry and exit.</w:t>
      </w:r>
    </w:p>
    <w:p w14:paraId="7544EC14" w14:textId="47133337" w:rsidR="009B7605" w:rsidRDefault="009B7605" w:rsidP="00C612A9">
      <w:pPr>
        <w:rPr>
          <w:b/>
          <w:bCs/>
          <w:sz w:val="20"/>
          <w:szCs w:val="20"/>
        </w:rPr>
      </w:pPr>
      <w:r>
        <w:t xml:space="preserve">Date time stamps of the entry and exit activity will be logged in the system and will be analyzed to generate crowd demographics. ARIMA model will be used to analyze the time series data on </w:t>
      </w:r>
      <w:proofErr w:type="spellStart"/>
      <w:r>
        <w:t>SafePass</w:t>
      </w:r>
      <w:proofErr w:type="spellEnd"/>
      <w:r>
        <w:t>.</w:t>
      </w:r>
    </w:p>
    <w:p w14:paraId="6B9B95CC" w14:textId="4ACE95F1" w:rsidR="008279DC" w:rsidRDefault="008279DC" w:rsidP="00C612A9"/>
    <w:p w14:paraId="4A316931" w14:textId="02030F50" w:rsidR="00C612A9" w:rsidRPr="008279DC" w:rsidRDefault="009E1F88" w:rsidP="00C612A9">
      <w:pPr>
        <w:rPr>
          <w:b/>
        </w:rPr>
      </w:pPr>
      <w:r>
        <w:rPr>
          <w:b/>
        </w:rPr>
        <w:t xml:space="preserve">Forecasting using </w:t>
      </w:r>
      <w:r w:rsidR="008279DC" w:rsidRPr="008279DC">
        <w:rPr>
          <w:b/>
        </w:rPr>
        <w:t>Auto Regressive Integrated Moving Average (ARIMA) Model</w:t>
      </w:r>
    </w:p>
    <w:p w14:paraId="6BFC0036" w14:textId="649D61F4" w:rsidR="00E86844" w:rsidRPr="00C612A9" w:rsidRDefault="00E86844" w:rsidP="00C612A9">
      <w:r w:rsidRPr="00E86844">
        <w:t>A time series is a collection of measurements taken at regular intervals. A time series can be yearly (for example, an annual budget), quarterly (for example, expenses), monthly (for example, air traffic), weekly (for example, sales quantity), daily (for example, weather), hourly (for example, stock price), minutes (for example, inbound calls in a call center), or even seconds in length, depending on the frequency (ex: web traffic).</w:t>
      </w:r>
    </w:p>
    <w:p w14:paraId="318D8BFA" w14:textId="1E3FBE5A" w:rsidR="00E86844" w:rsidRDefault="00E86844" w:rsidP="00C612A9">
      <w:r w:rsidRPr="00E86844">
        <w:lastRenderedPageBreak/>
        <w:t>The ARIMA model is a famous and commonly used statistical approach for time series forecasting.</w:t>
      </w:r>
    </w:p>
    <w:p w14:paraId="0E7655F2" w14:textId="6CCBD0D2" w:rsidR="00E86844" w:rsidRDefault="00E86844" w:rsidP="00297013">
      <w:pPr>
        <w:spacing w:after="0"/>
        <w:ind w:firstLine="360"/>
        <w:rPr>
          <w:bCs/>
        </w:rPr>
      </w:pPr>
    </w:p>
    <w:p w14:paraId="6216F30F" w14:textId="5FBE13A1" w:rsidR="00E86844" w:rsidRDefault="004B60D0" w:rsidP="00E86844">
      <w:pPr>
        <w:spacing w:after="0"/>
        <w:ind w:firstLine="360"/>
        <w:jc w:val="center"/>
        <w:rPr>
          <w:bCs/>
        </w:rPr>
      </w:pPr>
      <m:oMathPara>
        <m:oMath>
          <m:sSub>
            <m:sSubPr>
              <m:ctrlPr>
                <w:rPr>
                  <w:rFonts w:ascii="Cambria Math" w:hAnsi="Cambria Math"/>
                  <w:bCs/>
                  <w:i/>
                </w:rPr>
              </m:ctrlPr>
            </m:sSubPr>
            <m:e>
              <m:r>
                <w:rPr>
                  <w:rFonts w:ascii="Cambria Math" w:hAnsi="Cambria Math"/>
                </w:rPr>
                <m:t>Y</m:t>
              </m:r>
            </m:e>
            <m:sub>
              <m:r>
                <w:rPr>
                  <w:rFonts w:ascii="Cambria Math" w:hAnsi="Cambria Math"/>
                </w:rPr>
                <m:t>t</m:t>
              </m:r>
            </m:sub>
          </m:sSub>
          <m:r>
            <m:rPr>
              <m:scr m:val="script"/>
            </m:rPr>
            <w:rPr>
              <w:rFonts w:ascii="Cambria Math" w:hAnsi="Cambria Math"/>
            </w:rPr>
            <m:t>=a+</m:t>
          </m:r>
          <m:sSub>
            <m:sSubPr>
              <m:ctrlPr>
                <w:rPr>
                  <w:rFonts w:ascii="Cambria Math" w:hAnsi="Cambria Math"/>
                  <w:bCs/>
                  <w:i/>
                </w:rPr>
              </m:ctrlPr>
            </m:sSubPr>
            <m:e>
              <m:r>
                <w:rPr>
                  <w:rFonts w:ascii="Cambria Math" w:hAnsi="Cambria Math"/>
                </w:rPr>
                <m:t>β</m:t>
              </m:r>
            </m:e>
            <m:sub>
              <m:r>
                <w:rPr>
                  <w:rFonts w:ascii="Cambria Math" w:hAnsi="Cambria Math"/>
                </w:rPr>
                <m:t>1</m:t>
              </m:r>
            </m:sub>
          </m:sSub>
          <m:sSub>
            <m:sSubPr>
              <m:ctrlPr>
                <w:rPr>
                  <w:rFonts w:ascii="Cambria Math" w:hAnsi="Cambria Math"/>
                  <w:bCs/>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2</m:t>
              </m:r>
            </m:sub>
          </m:sSub>
          <m:sSub>
            <m:sSubPr>
              <m:ctrlPr>
                <w:rPr>
                  <w:rFonts w:ascii="Cambria Math" w:hAnsi="Cambria Math"/>
                  <w:bCs/>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β</m:t>
              </m:r>
            </m:e>
            <m:sub>
              <m:r>
                <w:rPr>
                  <w:rFonts w:ascii="Cambria Math" w:hAnsi="Cambria Math"/>
                </w:rPr>
                <m:t>p</m:t>
              </m:r>
            </m:sub>
          </m:sSub>
          <m:sSub>
            <m:sSubPr>
              <m:ctrlPr>
                <w:rPr>
                  <w:rFonts w:ascii="Cambria Math" w:hAnsi="Cambria Math"/>
                  <w:bCs/>
                  <w:i/>
                </w:rPr>
              </m:ctrlPr>
            </m:sSubPr>
            <m:e>
              <m:r>
                <w:rPr>
                  <w:rFonts w:ascii="Cambria Math" w:hAnsi="Cambria Math"/>
                </w:rPr>
                <m:t>Y</m:t>
              </m:r>
            </m:e>
            <m:sub>
              <m:r>
                <w:rPr>
                  <w:rFonts w:ascii="Cambria Math" w:hAnsi="Cambria Math"/>
                </w:rPr>
                <m:t>t-p</m:t>
              </m:r>
            </m:sub>
          </m:sSub>
          <m:sSub>
            <m:sSubPr>
              <m:ctrlPr>
                <w:rPr>
                  <w:rFonts w:ascii="Cambria Math" w:hAnsi="Cambria Math"/>
                  <w:bCs/>
                  <w:i/>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1</m:t>
              </m:r>
            </m:sub>
          </m:sSub>
          <m:sSub>
            <m:sSubPr>
              <m:ctrlPr>
                <w:rPr>
                  <w:rFonts w:ascii="Cambria Math" w:hAnsi="Cambria Math"/>
                  <w:bCs/>
                  <w:i/>
                </w:rPr>
              </m:ctrlPr>
            </m:sSubPr>
            <m:e>
              <m:r>
                <w:rPr>
                  <w:rFonts w:ascii="Cambria Math" w:hAnsi="Cambria Math"/>
                </w:rPr>
                <m:t>ϵ</m:t>
              </m:r>
            </m:e>
            <m:sub>
              <m:r>
                <w:rPr>
                  <w:rFonts w:ascii="Cambria Math" w:hAnsi="Cambria Math"/>
                </w:rPr>
                <m:t>t-1</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2</m:t>
              </m:r>
            </m:sub>
          </m:sSub>
          <m:sSub>
            <m:sSubPr>
              <m:ctrlPr>
                <w:rPr>
                  <w:rFonts w:ascii="Cambria Math" w:hAnsi="Cambria Math"/>
                  <w:bCs/>
                  <w:i/>
                </w:rPr>
              </m:ctrlPr>
            </m:sSubPr>
            <m:e>
              <m:r>
                <w:rPr>
                  <w:rFonts w:ascii="Cambria Math" w:hAnsi="Cambria Math"/>
                </w:rPr>
                <m:t>ϵ</m:t>
              </m:r>
            </m:e>
            <m:sub>
              <m:r>
                <w:rPr>
                  <w:rFonts w:ascii="Cambria Math" w:hAnsi="Cambria Math"/>
                </w:rPr>
                <m:t>t-2</m:t>
              </m:r>
            </m:sub>
          </m:sSub>
          <m:r>
            <w:rPr>
              <w:rFonts w:ascii="Cambria Math" w:hAnsi="Cambria Math"/>
            </w:rPr>
            <m:t>+..+</m:t>
          </m:r>
          <m:sSub>
            <m:sSubPr>
              <m:ctrlPr>
                <w:rPr>
                  <w:rFonts w:ascii="Cambria Math" w:hAnsi="Cambria Math"/>
                  <w:bCs/>
                  <w:i/>
                </w:rPr>
              </m:ctrlPr>
            </m:sSubPr>
            <m:e>
              <m:r>
                <w:rPr>
                  <w:rFonts w:ascii="Cambria Math" w:hAnsi="Cambria Math"/>
                </w:rPr>
                <m:t>∅</m:t>
              </m:r>
            </m:e>
            <m:sub>
              <m:r>
                <w:rPr>
                  <w:rFonts w:ascii="Cambria Math" w:hAnsi="Cambria Math"/>
                </w:rPr>
                <m:t>q</m:t>
              </m:r>
            </m:sub>
          </m:sSub>
          <m:sSub>
            <m:sSubPr>
              <m:ctrlPr>
                <w:rPr>
                  <w:rFonts w:ascii="Cambria Math" w:hAnsi="Cambria Math"/>
                  <w:bCs/>
                  <w:i/>
                </w:rPr>
              </m:ctrlPr>
            </m:sSubPr>
            <m:e>
              <m:r>
                <w:rPr>
                  <w:rFonts w:ascii="Cambria Math" w:hAnsi="Cambria Math"/>
                </w:rPr>
                <m:t>ϵ</m:t>
              </m:r>
            </m:e>
            <m:sub>
              <m:r>
                <w:rPr>
                  <w:rFonts w:ascii="Cambria Math" w:hAnsi="Cambria Math"/>
                </w:rPr>
                <m:t>t-q</m:t>
              </m:r>
            </m:sub>
          </m:sSub>
        </m:oMath>
      </m:oMathPara>
    </w:p>
    <w:p w14:paraId="770CB79A" w14:textId="44BF2774" w:rsidR="00AA3527" w:rsidRDefault="00AA3527" w:rsidP="00297013">
      <w:pPr>
        <w:spacing w:after="0"/>
        <w:ind w:firstLine="360"/>
        <w:rPr>
          <w:bCs/>
        </w:rPr>
      </w:pPr>
    </w:p>
    <w:p w14:paraId="00826DB1" w14:textId="441F5B6C" w:rsidR="00D2588E" w:rsidRPr="00C612A9" w:rsidRDefault="00297013" w:rsidP="00C612A9">
      <w:pPr>
        <w:ind w:firstLine="360"/>
        <w:rPr>
          <w:b/>
          <w:bCs/>
        </w:rPr>
      </w:pPr>
      <w:r w:rsidRPr="00C612A9">
        <w:rPr>
          <w:b/>
          <w:bCs/>
        </w:rPr>
        <w:t>ARIMA model in words:</w:t>
      </w:r>
    </w:p>
    <w:p w14:paraId="4E8F63AD" w14:textId="4A6F11B4" w:rsidR="003D076D" w:rsidRPr="00C612A9" w:rsidRDefault="00297013" w:rsidP="00C612A9">
      <w:pPr>
        <w:rPr>
          <w:bCs/>
        </w:rPr>
      </w:pPr>
      <w:r w:rsidRPr="00297013">
        <w:rPr>
          <w:bCs/>
        </w:rPr>
        <w:t xml:space="preserve">Predicted </w:t>
      </w:r>
      <w:proofErr w:type="spellStart"/>
      <w:r w:rsidRPr="00297013">
        <w:rPr>
          <w:bCs/>
        </w:rPr>
        <w:t>Yt</w:t>
      </w:r>
      <w:proofErr w:type="spellEnd"/>
      <w:r w:rsidRPr="00297013">
        <w:rPr>
          <w:bCs/>
        </w:rPr>
        <w:t xml:space="preserve"> = Constant + Linear combination Lags of Y (</w:t>
      </w:r>
      <w:proofErr w:type="spellStart"/>
      <w:r w:rsidRPr="00297013">
        <w:rPr>
          <w:bCs/>
        </w:rPr>
        <w:t>upto</w:t>
      </w:r>
      <w:proofErr w:type="spellEnd"/>
      <w:r w:rsidRPr="00297013">
        <w:rPr>
          <w:bCs/>
        </w:rPr>
        <w:t xml:space="preserve"> p lags) + Linear Combination of Lagged forecast errors (</w:t>
      </w:r>
      <w:proofErr w:type="spellStart"/>
      <w:r w:rsidRPr="00297013">
        <w:rPr>
          <w:bCs/>
        </w:rPr>
        <w:t>upto</w:t>
      </w:r>
      <w:proofErr w:type="spellEnd"/>
      <w:r w:rsidRPr="00297013">
        <w:rPr>
          <w:bCs/>
        </w:rPr>
        <w:t xml:space="preserve"> q lags)</w:t>
      </w:r>
    </w:p>
    <w:p w14:paraId="300C0B8B" w14:textId="3060E70C" w:rsidR="007375E8" w:rsidRDefault="00FF7413" w:rsidP="00C612A9">
      <w:r w:rsidRPr="00FF7413">
        <w:t xml:space="preserve">The first step is to look at the autocorrelations and partial autocorrelations shown on the Mobility Time Series data. An autocorrelation pattern like </w:t>
      </w:r>
      <w:r w:rsidR="005634FD">
        <w:t>in figure 4.3</w:t>
      </w:r>
      <w:r w:rsidRPr="00FF7413">
        <w:t xml:space="preserve"> will appear in a series with a trend:</w:t>
      </w:r>
    </w:p>
    <w:p w14:paraId="0398521C" w14:textId="77777777" w:rsidR="00FF7413" w:rsidRDefault="00FF7413" w:rsidP="007375E8">
      <w:pPr>
        <w:spacing w:after="0"/>
        <w:ind w:firstLine="360"/>
      </w:pPr>
    </w:p>
    <w:p w14:paraId="57A6BAEE" w14:textId="77777777" w:rsidR="0036689B" w:rsidRDefault="007375E8" w:rsidP="0036689B">
      <w:pPr>
        <w:keepNext/>
        <w:spacing w:after="0"/>
      </w:pPr>
      <w:r>
        <w:rPr>
          <w:noProof/>
        </w:rPr>
        <w:drawing>
          <wp:inline distT="0" distB="0" distL="0" distR="0" wp14:anchorId="7E86F8EF" wp14:editId="45A3831B">
            <wp:extent cx="4847685" cy="1691640"/>
            <wp:effectExtent l="0" t="0" r="0" b="3810"/>
            <wp:docPr id="45" name="Picture 4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10;&#10;Description automatically generated"/>
                    <pic:cNvPicPr/>
                  </pic:nvPicPr>
                  <pic:blipFill>
                    <a:blip r:embed="rId27"/>
                    <a:stretch>
                      <a:fillRect/>
                    </a:stretch>
                  </pic:blipFill>
                  <pic:spPr>
                    <a:xfrm>
                      <a:off x="0" y="0"/>
                      <a:ext cx="4875230" cy="1701252"/>
                    </a:xfrm>
                    <a:prstGeom prst="rect">
                      <a:avLst/>
                    </a:prstGeom>
                  </pic:spPr>
                </pic:pic>
              </a:graphicData>
            </a:graphic>
          </wp:inline>
        </w:drawing>
      </w:r>
    </w:p>
    <w:p w14:paraId="46D7C3C5" w14:textId="01CEFFD7" w:rsidR="007375E8" w:rsidRPr="0036689B" w:rsidRDefault="0036689B" w:rsidP="0036689B">
      <w:pPr>
        <w:pStyle w:val="Caption"/>
        <w:ind w:firstLine="0"/>
        <w:jc w:val="center"/>
        <w:rPr>
          <w:b/>
          <w:bCs/>
          <w:i w:val="0"/>
          <w:iCs w:val="0"/>
          <w:color w:val="000000" w:themeColor="text1"/>
          <w:sz w:val="20"/>
          <w:szCs w:val="20"/>
        </w:rPr>
      </w:pPr>
      <w:bookmarkStart w:id="55" w:name="_Toc79944842"/>
      <w:bookmarkStart w:id="56" w:name="_Toc79945092"/>
      <w:r w:rsidRPr="0036689B">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3</w:t>
      </w:r>
      <w:r w:rsidR="00465131">
        <w:rPr>
          <w:b/>
          <w:bCs/>
          <w:i w:val="0"/>
          <w:iCs w:val="0"/>
          <w:color w:val="000000" w:themeColor="text1"/>
          <w:sz w:val="20"/>
          <w:szCs w:val="20"/>
        </w:rPr>
        <w:fldChar w:fldCharType="end"/>
      </w:r>
      <w:r w:rsidRPr="0036689B">
        <w:rPr>
          <w:b/>
          <w:bCs/>
          <w:i w:val="0"/>
          <w:iCs w:val="0"/>
          <w:color w:val="000000" w:themeColor="text1"/>
          <w:sz w:val="20"/>
          <w:szCs w:val="20"/>
        </w:rPr>
        <w:t xml:space="preserve"> Sample of Non-Stationary Series Plot</w:t>
      </w:r>
      <w:bookmarkEnd w:id="55"/>
      <w:bookmarkEnd w:id="56"/>
    </w:p>
    <w:p w14:paraId="63BBCFDC" w14:textId="77777777" w:rsidR="007375E8" w:rsidRDefault="007375E8" w:rsidP="0036689B">
      <w:r>
        <w:tab/>
      </w:r>
    </w:p>
    <w:p w14:paraId="22414A66" w14:textId="40B77B7F" w:rsidR="00466840" w:rsidRDefault="00466840" w:rsidP="0036689B">
      <w:r w:rsidRPr="00466840">
        <w:t xml:space="preserve">If the data series in the system has substantial autocorrelations, the system will need to execute differencing, which involves transforming the original series, </w:t>
      </w:r>
      <w:proofErr w:type="spellStart"/>
      <w:r w:rsidRPr="00466840">
        <w:t>xt</w:t>
      </w:r>
      <w:proofErr w:type="spellEnd"/>
      <w:r w:rsidRPr="00466840">
        <w:t xml:space="preserve">, to become stationary around its mean and variance. The autocorrelation plots could look like </w:t>
      </w:r>
      <w:r>
        <w:t>in figure 4.4</w:t>
      </w:r>
      <w:r w:rsidRPr="00466840">
        <w:t>:</w:t>
      </w:r>
    </w:p>
    <w:p w14:paraId="6F2ADB71" w14:textId="77777777" w:rsidR="00466840" w:rsidRDefault="00466840" w:rsidP="00CC6A5B">
      <w:pPr>
        <w:spacing w:after="0"/>
        <w:rPr>
          <w:bCs/>
        </w:rPr>
      </w:pPr>
    </w:p>
    <w:p w14:paraId="2F4B1F5A" w14:textId="77777777" w:rsidR="00D36284" w:rsidRDefault="00D36284" w:rsidP="007375E8">
      <w:pPr>
        <w:spacing w:after="0"/>
        <w:rPr>
          <w:bCs/>
        </w:rPr>
      </w:pPr>
    </w:p>
    <w:p w14:paraId="4747DADE" w14:textId="77777777" w:rsidR="0069269C" w:rsidRDefault="00D36284" w:rsidP="0069269C">
      <w:pPr>
        <w:keepNext/>
        <w:spacing w:after="0"/>
        <w:ind w:firstLine="0"/>
        <w:jc w:val="center"/>
      </w:pPr>
      <w:r>
        <w:rPr>
          <w:noProof/>
        </w:rPr>
        <w:lastRenderedPageBreak/>
        <w:drawing>
          <wp:inline distT="0" distB="0" distL="0" distR="0" wp14:anchorId="6D20BF80" wp14:editId="2A785DB0">
            <wp:extent cx="4300057" cy="1569720"/>
            <wp:effectExtent l="0" t="0" r="5715" b="0"/>
            <wp:docPr id="46" name="Picture 4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10;&#10;Description automatically generated"/>
                    <pic:cNvPicPr/>
                  </pic:nvPicPr>
                  <pic:blipFill>
                    <a:blip r:embed="rId28"/>
                    <a:stretch>
                      <a:fillRect/>
                    </a:stretch>
                  </pic:blipFill>
                  <pic:spPr>
                    <a:xfrm>
                      <a:off x="0" y="0"/>
                      <a:ext cx="4316878" cy="1575860"/>
                    </a:xfrm>
                    <a:prstGeom prst="rect">
                      <a:avLst/>
                    </a:prstGeom>
                  </pic:spPr>
                </pic:pic>
              </a:graphicData>
            </a:graphic>
          </wp:inline>
        </w:drawing>
      </w:r>
    </w:p>
    <w:p w14:paraId="0C6DECC1" w14:textId="762BD826" w:rsidR="00006611" w:rsidRPr="00855DDE" w:rsidRDefault="0069269C" w:rsidP="00855DDE">
      <w:pPr>
        <w:pStyle w:val="Caption"/>
        <w:ind w:firstLine="0"/>
        <w:jc w:val="center"/>
        <w:rPr>
          <w:b/>
          <w:bCs/>
          <w:i w:val="0"/>
          <w:iCs w:val="0"/>
          <w:color w:val="000000" w:themeColor="text1"/>
          <w:sz w:val="20"/>
          <w:szCs w:val="20"/>
        </w:rPr>
      </w:pPr>
      <w:bookmarkStart w:id="57" w:name="_Toc79944843"/>
      <w:bookmarkStart w:id="58" w:name="_Toc79945093"/>
      <w:r w:rsidRPr="0069269C">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4</w:t>
      </w:r>
      <w:r w:rsidR="00465131">
        <w:rPr>
          <w:b/>
          <w:bCs/>
          <w:i w:val="0"/>
          <w:iCs w:val="0"/>
          <w:color w:val="000000" w:themeColor="text1"/>
          <w:sz w:val="20"/>
          <w:szCs w:val="20"/>
        </w:rPr>
        <w:fldChar w:fldCharType="end"/>
      </w:r>
      <w:r w:rsidRPr="0069269C">
        <w:rPr>
          <w:b/>
          <w:bCs/>
          <w:i w:val="0"/>
          <w:iCs w:val="0"/>
          <w:color w:val="000000" w:themeColor="text1"/>
          <w:sz w:val="20"/>
          <w:szCs w:val="20"/>
        </w:rPr>
        <w:t xml:space="preserve"> Sample Stationary Series Plot</w:t>
      </w:r>
      <w:bookmarkEnd w:id="57"/>
      <w:bookmarkEnd w:id="58"/>
    </w:p>
    <w:p w14:paraId="3B58F8EF" w14:textId="5FEAF896" w:rsidR="002845D1" w:rsidRDefault="002845D1" w:rsidP="00855DDE">
      <w:r w:rsidRPr="002845D1">
        <w:t>Differencing usually significantly reduces the number of large autocorrelations. We'd have to difference the differenced series again if it didn't appear stationary.</w:t>
      </w:r>
    </w:p>
    <w:p w14:paraId="054BB3B4" w14:textId="4439AC4C" w:rsidR="002845D1" w:rsidRDefault="002845D1" w:rsidP="00855DDE">
      <w:r w:rsidRPr="002845D1">
        <w:t>The magnitude of a large autocorrelation and partial autocorrelation coefficient is frequently useful. To be statistically significant, an autocorrelation must be at least 2 / N in absolute value. The table below shows some frequent significant autocorrelation values for various sample sizes. Even though an autocorrelation is statistically significant, it may not be large enough to be a cause for concern.</w:t>
      </w:r>
    </w:p>
    <w:p w14:paraId="7393CA61" w14:textId="281980AC" w:rsidR="002845D1" w:rsidRDefault="002845D1" w:rsidP="00885587">
      <w:pPr>
        <w:spacing w:after="0"/>
      </w:pPr>
    </w:p>
    <w:p w14:paraId="49661EF0" w14:textId="6262356B" w:rsidR="00E75157" w:rsidRPr="00E75157" w:rsidRDefault="00E75157" w:rsidP="00E75157">
      <w:pPr>
        <w:pStyle w:val="Caption"/>
        <w:keepNext/>
        <w:ind w:firstLine="0"/>
        <w:jc w:val="center"/>
        <w:rPr>
          <w:b/>
          <w:bCs/>
          <w:i w:val="0"/>
          <w:iCs w:val="0"/>
          <w:color w:val="000000" w:themeColor="text1"/>
          <w:sz w:val="20"/>
          <w:szCs w:val="20"/>
        </w:rPr>
      </w:pPr>
      <w:bookmarkStart w:id="59" w:name="_Toc79945174"/>
      <w:r w:rsidRPr="00E75157">
        <w:rPr>
          <w:b/>
          <w:bCs/>
          <w:i w:val="0"/>
          <w:iCs w:val="0"/>
          <w:color w:val="000000" w:themeColor="text1"/>
          <w:sz w:val="20"/>
          <w:szCs w:val="20"/>
        </w:rPr>
        <w:t xml:space="preserve">Table </w:t>
      </w:r>
      <w:r w:rsidR="00AF0A37">
        <w:rPr>
          <w:b/>
          <w:bCs/>
          <w:i w:val="0"/>
          <w:iCs w:val="0"/>
          <w:color w:val="000000" w:themeColor="text1"/>
          <w:sz w:val="20"/>
          <w:szCs w:val="20"/>
        </w:rPr>
        <w:t>4</w:t>
      </w:r>
      <w:r w:rsidRPr="00E75157">
        <w:rPr>
          <w:b/>
          <w:bCs/>
          <w:i w:val="0"/>
          <w:iCs w:val="0"/>
          <w:color w:val="000000" w:themeColor="text1"/>
          <w:sz w:val="20"/>
          <w:szCs w:val="20"/>
        </w:rPr>
        <w:t>.</w:t>
      </w:r>
      <w:r w:rsidRPr="00E75157">
        <w:rPr>
          <w:b/>
          <w:bCs/>
          <w:i w:val="0"/>
          <w:iCs w:val="0"/>
          <w:color w:val="000000" w:themeColor="text1"/>
          <w:sz w:val="20"/>
          <w:szCs w:val="20"/>
        </w:rPr>
        <w:fldChar w:fldCharType="begin"/>
      </w:r>
      <w:r w:rsidRPr="00E75157">
        <w:rPr>
          <w:b/>
          <w:bCs/>
          <w:i w:val="0"/>
          <w:iCs w:val="0"/>
          <w:color w:val="000000" w:themeColor="text1"/>
          <w:sz w:val="20"/>
          <w:szCs w:val="20"/>
        </w:rPr>
        <w:instrText xml:space="preserve"> SEQ Table \* ARABIC \s 1 </w:instrText>
      </w:r>
      <w:r w:rsidRPr="00E75157">
        <w:rPr>
          <w:b/>
          <w:bCs/>
          <w:i w:val="0"/>
          <w:iCs w:val="0"/>
          <w:color w:val="000000" w:themeColor="text1"/>
          <w:sz w:val="20"/>
          <w:szCs w:val="20"/>
        </w:rPr>
        <w:fldChar w:fldCharType="separate"/>
      </w:r>
      <w:r w:rsidR="001005A6">
        <w:rPr>
          <w:b/>
          <w:bCs/>
          <w:i w:val="0"/>
          <w:iCs w:val="0"/>
          <w:noProof/>
          <w:color w:val="000000" w:themeColor="text1"/>
          <w:sz w:val="20"/>
          <w:szCs w:val="20"/>
        </w:rPr>
        <w:t>1</w:t>
      </w:r>
      <w:r w:rsidRPr="00E75157">
        <w:rPr>
          <w:b/>
          <w:bCs/>
          <w:i w:val="0"/>
          <w:iCs w:val="0"/>
          <w:color w:val="000000" w:themeColor="text1"/>
          <w:sz w:val="20"/>
          <w:szCs w:val="20"/>
        </w:rPr>
        <w:fldChar w:fldCharType="end"/>
      </w:r>
      <w:r w:rsidRPr="00E75157">
        <w:rPr>
          <w:b/>
          <w:bCs/>
          <w:i w:val="0"/>
          <w:iCs w:val="0"/>
          <w:color w:val="000000" w:themeColor="text1"/>
          <w:sz w:val="20"/>
          <w:szCs w:val="20"/>
        </w:rPr>
        <w:t xml:space="preserve"> Sample series with large autocorrelation</w:t>
      </w:r>
      <w:bookmarkEnd w:id="59"/>
    </w:p>
    <w:tbl>
      <w:tblPr>
        <w:tblStyle w:val="TableGrid"/>
        <w:tblW w:w="0" w:type="auto"/>
        <w:jc w:val="center"/>
        <w:tblLayout w:type="fixed"/>
        <w:tblLook w:val="04A0" w:firstRow="1" w:lastRow="0" w:firstColumn="1" w:lastColumn="0" w:noHBand="0" w:noVBand="1"/>
      </w:tblPr>
      <w:tblGrid>
        <w:gridCol w:w="2160"/>
        <w:gridCol w:w="2610"/>
      </w:tblGrid>
      <w:tr w:rsidR="002845D1" w14:paraId="3B7A750A" w14:textId="77777777" w:rsidTr="00E75157">
        <w:trPr>
          <w:jc w:val="center"/>
        </w:trPr>
        <w:tc>
          <w:tcPr>
            <w:tcW w:w="2160" w:type="dxa"/>
            <w:shd w:val="clear" w:color="auto" w:fill="A6A6A6" w:themeFill="background1" w:themeFillShade="A6"/>
          </w:tcPr>
          <w:p w14:paraId="138AA269" w14:textId="2E93485D" w:rsidR="002845D1" w:rsidRPr="002845D1" w:rsidRDefault="002845D1" w:rsidP="002845D1">
            <w:pPr>
              <w:spacing w:after="0"/>
              <w:ind w:firstLine="0"/>
              <w:jc w:val="center"/>
              <w:rPr>
                <w:b/>
                <w:bCs/>
              </w:rPr>
            </w:pPr>
            <w:r w:rsidRPr="002845D1">
              <w:rPr>
                <w:b/>
                <w:bCs/>
              </w:rPr>
              <w:t>N</w:t>
            </w:r>
          </w:p>
        </w:tc>
        <w:tc>
          <w:tcPr>
            <w:tcW w:w="2610" w:type="dxa"/>
            <w:shd w:val="clear" w:color="auto" w:fill="A6A6A6" w:themeFill="background1" w:themeFillShade="A6"/>
          </w:tcPr>
          <w:p w14:paraId="4885437A" w14:textId="55D45AA0" w:rsidR="002845D1" w:rsidRPr="002845D1" w:rsidRDefault="002845D1" w:rsidP="002845D1">
            <w:pPr>
              <w:spacing w:after="0"/>
              <w:ind w:firstLine="0"/>
              <w:jc w:val="center"/>
              <w:rPr>
                <w:b/>
                <w:bCs/>
              </w:rPr>
            </w:pPr>
            <w:r w:rsidRPr="002845D1">
              <w:rPr>
                <w:b/>
                <w:bCs/>
              </w:rPr>
              <w:t>Large Autocorrelation</w:t>
            </w:r>
          </w:p>
        </w:tc>
      </w:tr>
      <w:tr w:rsidR="002845D1" w14:paraId="419F6640" w14:textId="77777777" w:rsidTr="00E75157">
        <w:trPr>
          <w:jc w:val="center"/>
        </w:trPr>
        <w:tc>
          <w:tcPr>
            <w:tcW w:w="2160" w:type="dxa"/>
          </w:tcPr>
          <w:p w14:paraId="63E8D2AD" w14:textId="7CB3CF50" w:rsidR="002845D1" w:rsidRDefault="002845D1" w:rsidP="00885587">
            <w:pPr>
              <w:spacing w:after="0"/>
              <w:ind w:firstLine="0"/>
            </w:pPr>
            <w:r>
              <w:t>25</w:t>
            </w:r>
          </w:p>
        </w:tc>
        <w:tc>
          <w:tcPr>
            <w:tcW w:w="2610" w:type="dxa"/>
          </w:tcPr>
          <w:p w14:paraId="75E73313" w14:textId="6060DA89" w:rsidR="002845D1" w:rsidRDefault="002845D1" w:rsidP="00885587">
            <w:pPr>
              <w:spacing w:after="0"/>
              <w:ind w:firstLine="0"/>
            </w:pPr>
            <w:r>
              <w:t>0.40</w:t>
            </w:r>
          </w:p>
        </w:tc>
      </w:tr>
      <w:tr w:rsidR="002845D1" w14:paraId="18584EA6" w14:textId="77777777" w:rsidTr="00E75157">
        <w:trPr>
          <w:jc w:val="center"/>
        </w:trPr>
        <w:tc>
          <w:tcPr>
            <w:tcW w:w="2160" w:type="dxa"/>
          </w:tcPr>
          <w:p w14:paraId="1B2272F4" w14:textId="2DB76DDD" w:rsidR="002845D1" w:rsidRDefault="002845D1" w:rsidP="00885587">
            <w:pPr>
              <w:spacing w:after="0"/>
              <w:ind w:firstLine="0"/>
            </w:pPr>
            <w:r>
              <w:t>50</w:t>
            </w:r>
          </w:p>
        </w:tc>
        <w:tc>
          <w:tcPr>
            <w:tcW w:w="2610" w:type="dxa"/>
          </w:tcPr>
          <w:p w14:paraId="13A0BBFB" w14:textId="75C839B3" w:rsidR="002845D1" w:rsidRDefault="002845D1" w:rsidP="00885587">
            <w:pPr>
              <w:spacing w:after="0"/>
              <w:ind w:firstLine="0"/>
            </w:pPr>
            <w:r>
              <w:t>0.28</w:t>
            </w:r>
          </w:p>
        </w:tc>
      </w:tr>
      <w:tr w:rsidR="002845D1" w14:paraId="398C2A74" w14:textId="77777777" w:rsidTr="00E75157">
        <w:trPr>
          <w:jc w:val="center"/>
        </w:trPr>
        <w:tc>
          <w:tcPr>
            <w:tcW w:w="2160" w:type="dxa"/>
          </w:tcPr>
          <w:p w14:paraId="0ECDEE34" w14:textId="6C63A039" w:rsidR="002845D1" w:rsidRDefault="002845D1" w:rsidP="00885587">
            <w:pPr>
              <w:spacing w:after="0"/>
              <w:ind w:firstLine="0"/>
            </w:pPr>
            <w:r>
              <w:t>75</w:t>
            </w:r>
          </w:p>
        </w:tc>
        <w:tc>
          <w:tcPr>
            <w:tcW w:w="2610" w:type="dxa"/>
          </w:tcPr>
          <w:p w14:paraId="0D3807B4" w14:textId="5C512296" w:rsidR="002845D1" w:rsidRDefault="002845D1" w:rsidP="00885587">
            <w:pPr>
              <w:spacing w:after="0"/>
              <w:ind w:firstLine="0"/>
            </w:pPr>
            <w:r>
              <w:t>0.23</w:t>
            </w:r>
          </w:p>
        </w:tc>
      </w:tr>
      <w:tr w:rsidR="002845D1" w14:paraId="272DAEA5" w14:textId="77777777" w:rsidTr="00E75157">
        <w:trPr>
          <w:jc w:val="center"/>
        </w:trPr>
        <w:tc>
          <w:tcPr>
            <w:tcW w:w="2160" w:type="dxa"/>
          </w:tcPr>
          <w:p w14:paraId="51458878" w14:textId="22D722B7" w:rsidR="002845D1" w:rsidRDefault="002845D1" w:rsidP="00885587">
            <w:pPr>
              <w:spacing w:after="0"/>
              <w:ind w:firstLine="0"/>
            </w:pPr>
            <w:r>
              <w:t>100</w:t>
            </w:r>
          </w:p>
        </w:tc>
        <w:tc>
          <w:tcPr>
            <w:tcW w:w="2610" w:type="dxa"/>
          </w:tcPr>
          <w:p w14:paraId="739145BF" w14:textId="60C2CD16" w:rsidR="002845D1" w:rsidRDefault="002845D1" w:rsidP="00885587">
            <w:pPr>
              <w:spacing w:after="0"/>
              <w:ind w:firstLine="0"/>
            </w:pPr>
            <w:r>
              <w:t>0.23</w:t>
            </w:r>
          </w:p>
        </w:tc>
      </w:tr>
      <w:tr w:rsidR="002845D1" w14:paraId="0502EB2C" w14:textId="77777777" w:rsidTr="00E75157">
        <w:trPr>
          <w:jc w:val="center"/>
        </w:trPr>
        <w:tc>
          <w:tcPr>
            <w:tcW w:w="2160" w:type="dxa"/>
          </w:tcPr>
          <w:p w14:paraId="1E91A5F8" w14:textId="6819625F" w:rsidR="002845D1" w:rsidRDefault="002845D1" w:rsidP="00885587">
            <w:pPr>
              <w:spacing w:after="0"/>
              <w:ind w:firstLine="0"/>
            </w:pPr>
            <w:r>
              <w:t>200</w:t>
            </w:r>
          </w:p>
        </w:tc>
        <w:tc>
          <w:tcPr>
            <w:tcW w:w="2610" w:type="dxa"/>
          </w:tcPr>
          <w:p w14:paraId="5498CD25" w14:textId="7B54E246" w:rsidR="002845D1" w:rsidRDefault="002845D1" w:rsidP="00885587">
            <w:pPr>
              <w:spacing w:after="0"/>
              <w:ind w:firstLine="0"/>
            </w:pPr>
            <w:r>
              <w:t>0.14</w:t>
            </w:r>
          </w:p>
        </w:tc>
      </w:tr>
      <w:tr w:rsidR="002845D1" w14:paraId="7981B5E1" w14:textId="77777777" w:rsidTr="00E75157">
        <w:trPr>
          <w:jc w:val="center"/>
        </w:trPr>
        <w:tc>
          <w:tcPr>
            <w:tcW w:w="2160" w:type="dxa"/>
          </w:tcPr>
          <w:p w14:paraId="5C04AB95" w14:textId="4F19AF87" w:rsidR="002845D1" w:rsidRDefault="002845D1" w:rsidP="00885587">
            <w:pPr>
              <w:spacing w:after="0"/>
              <w:ind w:firstLine="0"/>
            </w:pPr>
            <w:r>
              <w:t>500</w:t>
            </w:r>
          </w:p>
        </w:tc>
        <w:tc>
          <w:tcPr>
            <w:tcW w:w="2610" w:type="dxa"/>
          </w:tcPr>
          <w:p w14:paraId="3A37609A" w14:textId="5922AD1E" w:rsidR="002845D1" w:rsidRDefault="002845D1" w:rsidP="00885587">
            <w:pPr>
              <w:spacing w:after="0"/>
              <w:ind w:firstLine="0"/>
            </w:pPr>
            <w:r>
              <w:t>0.09</w:t>
            </w:r>
          </w:p>
        </w:tc>
      </w:tr>
      <w:tr w:rsidR="002845D1" w14:paraId="0B1137B8" w14:textId="77777777" w:rsidTr="00E75157">
        <w:trPr>
          <w:jc w:val="center"/>
        </w:trPr>
        <w:tc>
          <w:tcPr>
            <w:tcW w:w="2160" w:type="dxa"/>
          </w:tcPr>
          <w:p w14:paraId="002B72F3" w14:textId="582402DE" w:rsidR="002845D1" w:rsidRDefault="002845D1" w:rsidP="00885587">
            <w:pPr>
              <w:spacing w:after="0"/>
              <w:ind w:firstLine="0"/>
            </w:pPr>
            <w:r>
              <w:t>1000</w:t>
            </w:r>
          </w:p>
        </w:tc>
        <w:tc>
          <w:tcPr>
            <w:tcW w:w="2610" w:type="dxa"/>
          </w:tcPr>
          <w:p w14:paraId="1DE591A5" w14:textId="1A897162" w:rsidR="002845D1" w:rsidRDefault="002845D1" w:rsidP="00885587">
            <w:pPr>
              <w:spacing w:after="0"/>
              <w:ind w:firstLine="0"/>
            </w:pPr>
            <w:r>
              <w:t>0.06</w:t>
            </w:r>
          </w:p>
        </w:tc>
      </w:tr>
    </w:tbl>
    <w:p w14:paraId="227883C5" w14:textId="77777777" w:rsidR="002845D1" w:rsidRDefault="002845D1" w:rsidP="00E0529F">
      <w:pPr>
        <w:ind w:firstLine="0"/>
      </w:pPr>
    </w:p>
    <w:p w14:paraId="6D879F9E" w14:textId="23598743" w:rsidR="00195A2C" w:rsidRDefault="004166A5" w:rsidP="00E0529F">
      <w:r w:rsidRPr="004166A5">
        <w:t>If the data series is steady in the first place, no differencing is required, and d=0.</w:t>
      </w:r>
    </w:p>
    <w:p w14:paraId="3CA6D9C0" w14:textId="67FC6E5E" w:rsidR="004166A5" w:rsidRDefault="004166A5" w:rsidP="00885587">
      <w:pPr>
        <w:spacing w:after="0"/>
        <w:rPr>
          <w:bCs/>
        </w:rPr>
      </w:pPr>
    </w:p>
    <w:p w14:paraId="5A230143" w14:textId="77777777" w:rsidR="004166A5" w:rsidRDefault="004166A5" w:rsidP="00885587">
      <w:pPr>
        <w:spacing w:after="0"/>
        <w:rPr>
          <w:bCs/>
        </w:rPr>
      </w:pPr>
    </w:p>
    <w:p w14:paraId="6E0E260B" w14:textId="5F042C28" w:rsidR="004166A5" w:rsidRDefault="004166A5" w:rsidP="00E0529F">
      <w:r w:rsidRPr="004166A5">
        <w:lastRenderedPageBreak/>
        <w:t>In the ARIMA(</w:t>
      </w:r>
      <w:proofErr w:type="spellStart"/>
      <w:proofErr w:type="gramStart"/>
      <w:r w:rsidRPr="004166A5">
        <w:t>p,d</w:t>
      </w:r>
      <w:proofErr w:type="gramEnd"/>
      <w:r w:rsidRPr="004166A5">
        <w:t>,q</w:t>
      </w:r>
      <w:proofErr w:type="spellEnd"/>
      <w:r w:rsidRPr="004166A5">
        <w:t>) model, the next step is to choose values for d, then p and q.</w:t>
      </w:r>
    </w:p>
    <w:p w14:paraId="6261654F" w14:textId="3FD4718A" w:rsidR="004166A5" w:rsidRDefault="004166A5" w:rsidP="00E0529F">
      <w:r w:rsidRPr="004166A5">
        <w:t>The partial autocorrelations of the correctly differenced series are used to calculate the value of p. The projected value of p would be the last lag with a big value if the partial autocorrelations broke off after a few lags. You have a moving average model (p=0) or an ARIMA model with positive p and q if the partial autocorrelations do not cut off.</w:t>
      </w:r>
    </w:p>
    <w:p w14:paraId="62214086" w14:textId="54147FEB" w:rsidR="004166A5" w:rsidRDefault="004166A5" w:rsidP="00E0529F">
      <w:r w:rsidRPr="004166A5">
        <w:t>The autocorrelations of the correctly differenced series are used to calculate the value of q. If the autocorrelations stop after a few lags, the predicted value of q would be the last lag with a big value. You either have an autoregressive model (</w:t>
      </w:r>
      <w:proofErr w:type="spellStart"/>
      <w:r w:rsidRPr="004166A5">
        <w:t>i</w:t>
      </w:r>
      <w:proofErr w:type="spellEnd"/>
      <w:r w:rsidRPr="004166A5">
        <w:t>=0) or an ARIMA model with positive p and q if the autocorrelations do not cut off.</w:t>
      </w:r>
    </w:p>
    <w:p w14:paraId="711778DF" w14:textId="317C2A78" w:rsidR="004166A5" w:rsidRDefault="004166A5" w:rsidP="00E0529F">
      <w:r w:rsidRPr="004166A5">
        <w:t>The diagnostic examination of a model is the final stage after it has been fitted. The checking is done by looking at the autocorrelation plots of the residuals to determine whether there is any additional structure (high correlation values). The model is deemed acceptable, and forecasts are created if all autocorrelations and partial autocorrelations are modest.</w:t>
      </w:r>
    </w:p>
    <w:p w14:paraId="71834D66" w14:textId="03761E1B" w:rsidR="004166A5" w:rsidRDefault="004166A5" w:rsidP="00E0529F">
      <w:r w:rsidRPr="004166A5">
        <w:t>The values of p and/or q are modified, and the model is re-estimated, if some of the autocorrelations are high.</w:t>
      </w:r>
    </w:p>
    <w:p w14:paraId="55F8137C" w14:textId="2EDC4359" w:rsidR="004166A5" w:rsidRPr="00DE3BE3" w:rsidRDefault="004166A5" w:rsidP="00DE3BE3">
      <w:r w:rsidRPr="004166A5">
        <w:t>This procedure of reviewing the residuals and modifying the p and q values continues until the residuals have no more structure. The application can be used to generate forecasts and related probability limitations once an appropriate model has been chosen.</w:t>
      </w:r>
    </w:p>
    <w:p w14:paraId="7C4017F2" w14:textId="1FB8028C" w:rsidR="008279DC" w:rsidRDefault="008279DC" w:rsidP="008279DC">
      <w:pPr>
        <w:spacing w:after="0"/>
        <w:ind w:firstLine="360"/>
        <w:rPr>
          <w:bCs/>
        </w:rPr>
      </w:pPr>
    </w:p>
    <w:p w14:paraId="714668B5" w14:textId="352BDC45" w:rsidR="00182A36" w:rsidRDefault="00182A36" w:rsidP="008279DC">
      <w:pPr>
        <w:spacing w:after="0"/>
        <w:ind w:firstLine="360"/>
        <w:rPr>
          <w:bCs/>
        </w:rPr>
      </w:pPr>
    </w:p>
    <w:p w14:paraId="6EAE07EC" w14:textId="2572E62B" w:rsidR="00182A36" w:rsidRDefault="00182A36" w:rsidP="008279DC">
      <w:pPr>
        <w:spacing w:after="0"/>
        <w:ind w:firstLine="360"/>
        <w:rPr>
          <w:bCs/>
        </w:rPr>
      </w:pPr>
    </w:p>
    <w:p w14:paraId="43F4B5CB" w14:textId="1DEF131A" w:rsidR="00182A36" w:rsidRDefault="00182A36" w:rsidP="008279DC">
      <w:pPr>
        <w:spacing w:after="0"/>
        <w:ind w:firstLine="360"/>
        <w:rPr>
          <w:bCs/>
        </w:rPr>
      </w:pPr>
    </w:p>
    <w:p w14:paraId="77BC8490" w14:textId="16368A64" w:rsidR="00182A36" w:rsidRDefault="00182A36" w:rsidP="008279DC">
      <w:pPr>
        <w:spacing w:after="0"/>
        <w:ind w:firstLine="360"/>
        <w:rPr>
          <w:bCs/>
        </w:rPr>
      </w:pPr>
    </w:p>
    <w:p w14:paraId="4567DE64" w14:textId="3CCB87C8" w:rsidR="00182A36" w:rsidRDefault="00182A36" w:rsidP="008279DC">
      <w:pPr>
        <w:spacing w:after="0"/>
        <w:ind w:firstLine="360"/>
        <w:rPr>
          <w:bCs/>
        </w:rPr>
      </w:pPr>
    </w:p>
    <w:p w14:paraId="6724DB3F" w14:textId="77777777" w:rsidR="00182A36" w:rsidRPr="008279DC" w:rsidRDefault="00182A36" w:rsidP="008279DC">
      <w:pPr>
        <w:spacing w:after="0"/>
        <w:ind w:firstLine="360"/>
        <w:rPr>
          <w:bCs/>
        </w:rPr>
      </w:pPr>
    </w:p>
    <w:p w14:paraId="41DDAA39" w14:textId="7D45E998" w:rsidR="00FC5916" w:rsidRPr="00DE3BE3" w:rsidRDefault="00DE3BE3" w:rsidP="00DE3BE3">
      <w:pPr>
        <w:pStyle w:val="Heading2"/>
        <w:ind w:firstLine="0"/>
        <w:rPr>
          <w:rFonts w:ascii="Times New Roman" w:hAnsi="Times New Roman" w:cs="Times New Roman"/>
          <w:b/>
          <w:bCs/>
          <w:color w:val="000000" w:themeColor="text1"/>
          <w:sz w:val="24"/>
          <w:szCs w:val="24"/>
        </w:rPr>
      </w:pPr>
      <w:bookmarkStart w:id="60" w:name="_Toc80004133"/>
      <w:r w:rsidRPr="00DE3BE3">
        <w:rPr>
          <w:rFonts w:ascii="Times New Roman" w:hAnsi="Times New Roman" w:cs="Times New Roman"/>
          <w:b/>
          <w:bCs/>
          <w:color w:val="000000" w:themeColor="text1"/>
          <w:sz w:val="24"/>
          <w:szCs w:val="24"/>
        </w:rPr>
        <w:lastRenderedPageBreak/>
        <w:t xml:space="preserve">4.2 </w:t>
      </w:r>
      <w:r w:rsidR="00756020" w:rsidRPr="00DE3BE3">
        <w:rPr>
          <w:rFonts w:ascii="Times New Roman" w:hAnsi="Times New Roman" w:cs="Times New Roman"/>
          <w:b/>
          <w:bCs/>
          <w:color w:val="000000" w:themeColor="text1"/>
          <w:sz w:val="24"/>
          <w:szCs w:val="24"/>
        </w:rPr>
        <w:t>Quick Design</w:t>
      </w:r>
      <w:bookmarkEnd w:id="60"/>
      <w:r w:rsidR="00756020" w:rsidRPr="00DE3BE3">
        <w:rPr>
          <w:rFonts w:ascii="Times New Roman" w:hAnsi="Times New Roman" w:cs="Times New Roman"/>
          <w:b/>
          <w:bCs/>
          <w:color w:val="000000" w:themeColor="text1"/>
          <w:sz w:val="24"/>
          <w:szCs w:val="24"/>
        </w:rPr>
        <w:t xml:space="preserve"> </w:t>
      </w:r>
    </w:p>
    <w:p w14:paraId="41A10EB6" w14:textId="78C2E730" w:rsidR="000A4E95" w:rsidRDefault="000A4E95" w:rsidP="00DE3BE3"/>
    <w:p w14:paraId="6EACC637" w14:textId="5E294851" w:rsidR="00764ED2" w:rsidRDefault="000A4E95" w:rsidP="00DE3BE3">
      <w:pPr>
        <w:rPr>
          <w:bCs/>
        </w:rPr>
      </w:pPr>
      <w:r>
        <w:rPr>
          <w:bCs/>
        </w:rPr>
        <w:t>At this stage t</w:t>
      </w:r>
      <w:r w:rsidRPr="000A4E95">
        <w:rPr>
          <w:bCs/>
        </w:rPr>
        <w:t xml:space="preserve">he initial </w:t>
      </w:r>
      <w:r>
        <w:rPr>
          <w:bCs/>
        </w:rPr>
        <w:t>p</w:t>
      </w:r>
      <w:r w:rsidRPr="000A4E95">
        <w:rPr>
          <w:bCs/>
        </w:rPr>
        <w:t>rototype is develope</w:t>
      </w:r>
      <w:r>
        <w:rPr>
          <w:bCs/>
        </w:rPr>
        <w:t>d</w:t>
      </w:r>
      <w:r w:rsidRPr="000A4E95">
        <w:rPr>
          <w:bCs/>
        </w:rPr>
        <w:t>, where the very basic requirements are showcased, and user interfaces are provided. Th</w:t>
      </w:r>
      <w:r>
        <w:rPr>
          <w:bCs/>
        </w:rPr>
        <w:t>is stage would provide a high-level view of the application to the client.</w:t>
      </w:r>
    </w:p>
    <w:p w14:paraId="46F75745" w14:textId="77777777" w:rsidR="00764ED2" w:rsidRDefault="00764ED2" w:rsidP="003718CE">
      <w:pPr>
        <w:pStyle w:val="ListParagraph"/>
        <w:spacing w:after="0"/>
        <w:ind w:left="360" w:firstLine="0"/>
        <w:rPr>
          <w:b/>
          <w:bCs/>
        </w:rPr>
      </w:pPr>
    </w:p>
    <w:p w14:paraId="19416C4F" w14:textId="47BC0DCE" w:rsidR="00182A36" w:rsidRPr="00182A36" w:rsidRDefault="003718CE" w:rsidP="00182A36">
      <w:pPr>
        <w:pStyle w:val="Heading3"/>
        <w:numPr>
          <w:ilvl w:val="2"/>
          <w:numId w:val="24"/>
        </w:numPr>
        <w:rPr>
          <w:rFonts w:ascii="Times New Roman" w:hAnsi="Times New Roman" w:cs="Times New Roman"/>
          <w:b/>
          <w:bCs/>
          <w:color w:val="000000" w:themeColor="text1"/>
        </w:rPr>
      </w:pPr>
      <w:bookmarkStart w:id="61" w:name="_Toc80004134"/>
      <w:r w:rsidRPr="00182A36">
        <w:rPr>
          <w:rFonts w:ascii="Times New Roman" w:hAnsi="Times New Roman" w:cs="Times New Roman"/>
          <w:b/>
          <w:bCs/>
          <w:color w:val="000000" w:themeColor="text1"/>
        </w:rPr>
        <w:t>Context Diagram</w:t>
      </w:r>
      <w:bookmarkEnd w:id="61"/>
    </w:p>
    <w:p w14:paraId="5140BCC7" w14:textId="3B96F8BC" w:rsidR="00B25B7B" w:rsidRDefault="00B25B7B" w:rsidP="00E04101">
      <w:pPr>
        <w:pStyle w:val="ListParagraph"/>
        <w:spacing w:after="0"/>
        <w:ind w:firstLine="0"/>
        <w:rPr>
          <w:b/>
          <w:bCs/>
        </w:rPr>
      </w:pPr>
    </w:p>
    <w:p w14:paraId="2F65E190" w14:textId="77777777" w:rsidR="00182A36" w:rsidRDefault="00B273EF" w:rsidP="00182A36">
      <w:pPr>
        <w:keepNext/>
        <w:spacing w:after="0"/>
        <w:ind w:firstLine="0"/>
        <w:jc w:val="center"/>
      </w:pPr>
      <w:r>
        <w:rPr>
          <w:noProof/>
        </w:rPr>
        <w:drawing>
          <wp:inline distT="0" distB="0" distL="0" distR="0" wp14:anchorId="4BFF88CF" wp14:editId="17439E89">
            <wp:extent cx="5486400" cy="1043305"/>
            <wp:effectExtent l="0" t="0" r="0" b="4445"/>
            <wp:docPr id="26" name="Picture 26"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 venn diagram&#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1043305"/>
                    </a:xfrm>
                    <a:prstGeom prst="rect">
                      <a:avLst/>
                    </a:prstGeom>
                    <a:noFill/>
                    <a:ln>
                      <a:noFill/>
                    </a:ln>
                  </pic:spPr>
                </pic:pic>
              </a:graphicData>
            </a:graphic>
          </wp:inline>
        </w:drawing>
      </w:r>
    </w:p>
    <w:p w14:paraId="3DDB457B" w14:textId="4452546C" w:rsidR="00460834" w:rsidRDefault="00182A36" w:rsidP="00182A36">
      <w:pPr>
        <w:pStyle w:val="Caption"/>
        <w:ind w:firstLine="0"/>
        <w:jc w:val="center"/>
        <w:rPr>
          <w:b/>
          <w:bCs/>
          <w:i w:val="0"/>
          <w:iCs w:val="0"/>
          <w:color w:val="000000" w:themeColor="text1"/>
          <w:sz w:val="20"/>
          <w:szCs w:val="20"/>
        </w:rPr>
      </w:pPr>
      <w:bookmarkStart w:id="62" w:name="_Toc79944844"/>
      <w:bookmarkStart w:id="63" w:name="_Toc79945094"/>
      <w:r w:rsidRPr="00182A36">
        <w:rPr>
          <w:b/>
          <w:bCs/>
          <w:i w:val="0"/>
          <w:iCs w:val="0"/>
          <w:color w:val="000000" w:themeColor="text1"/>
          <w:sz w:val="20"/>
          <w:szCs w:val="20"/>
        </w:rPr>
        <w:t>Figure 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5</w:t>
      </w:r>
      <w:r w:rsidR="00465131">
        <w:rPr>
          <w:b/>
          <w:bCs/>
          <w:i w:val="0"/>
          <w:iCs w:val="0"/>
          <w:color w:val="000000" w:themeColor="text1"/>
          <w:sz w:val="20"/>
          <w:szCs w:val="20"/>
        </w:rPr>
        <w:fldChar w:fldCharType="end"/>
      </w:r>
      <w:r w:rsidRPr="00182A36">
        <w:rPr>
          <w:b/>
          <w:bCs/>
          <w:i w:val="0"/>
          <w:iCs w:val="0"/>
          <w:color w:val="000000" w:themeColor="text1"/>
          <w:sz w:val="20"/>
          <w:szCs w:val="20"/>
        </w:rPr>
        <w:t xml:space="preserve"> Context Diagram</w:t>
      </w:r>
      <w:bookmarkEnd w:id="62"/>
      <w:bookmarkEnd w:id="63"/>
    </w:p>
    <w:p w14:paraId="0786B4CD" w14:textId="77777777" w:rsidR="00182A36" w:rsidRPr="00182A36" w:rsidRDefault="00182A36" w:rsidP="00182A36"/>
    <w:p w14:paraId="7B54B842" w14:textId="21396C48" w:rsidR="00460834" w:rsidRPr="00FF6E06" w:rsidRDefault="00460834" w:rsidP="00182A36">
      <w:r w:rsidRPr="00FF6E06">
        <w:t>The context diagram in Figure 4.</w:t>
      </w:r>
      <w:r w:rsidR="005E6AE0">
        <w:t>5</w:t>
      </w:r>
      <w:r w:rsidRPr="00FF6E06">
        <w:t xml:space="preserve"> illustrates the authorized users input to the system and the expected output information</w:t>
      </w:r>
      <w:r>
        <w:t xml:space="preserve">. </w:t>
      </w:r>
      <w:r w:rsidRPr="00FF6E06">
        <w:t>The target user</w:t>
      </w:r>
      <w:r>
        <w:t xml:space="preserve">s are the residents and essential establishment </w:t>
      </w:r>
      <w:r w:rsidR="0027189D">
        <w:t>personnel</w:t>
      </w:r>
      <w:r>
        <w:t xml:space="preserve">. </w:t>
      </w:r>
      <w:r w:rsidRPr="00FF6E06">
        <w:t xml:space="preserve">The expected output of the proposed application </w:t>
      </w:r>
      <w:r w:rsidR="002B5030">
        <w:t>is</w:t>
      </w:r>
      <w:r w:rsidR="001C0DF7">
        <w:t xml:space="preserve">: </w:t>
      </w:r>
      <w:r w:rsidR="0027189D">
        <w:t xml:space="preserve"> </w:t>
      </w:r>
      <w:r w:rsidR="001C0DF7">
        <w:t>D</w:t>
      </w:r>
      <w:r w:rsidR="0027189D">
        <w:t xml:space="preserve">igital </w:t>
      </w:r>
      <w:r w:rsidR="001C0DF7">
        <w:t>Q</w:t>
      </w:r>
      <w:r w:rsidR="0027189D">
        <w:t xml:space="preserve">uarantine </w:t>
      </w:r>
      <w:r w:rsidR="001C0DF7">
        <w:t>P</w:t>
      </w:r>
      <w:r w:rsidR="0027189D">
        <w:t>ass</w:t>
      </w:r>
      <w:r w:rsidR="002B5030">
        <w:t xml:space="preserve"> (QR Code)</w:t>
      </w:r>
      <w:r w:rsidR="0027189D">
        <w:t xml:space="preserve">, </w:t>
      </w:r>
      <w:r w:rsidR="001C0DF7">
        <w:t xml:space="preserve">Quarantine Holder Information and </w:t>
      </w:r>
      <w:r w:rsidR="002B5030">
        <w:t xml:space="preserve">Quarantine </w:t>
      </w:r>
      <w:r w:rsidR="001C0DF7">
        <w:t>Pass Status, C</w:t>
      </w:r>
      <w:r w:rsidR="0027189D">
        <w:t xml:space="preserve">rowd </w:t>
      </w:r>
      <w:r w:rsidR="002B5030">
        <w:t>C</w:t>
      </w:r>
      <w:r w:rsidR="0027189D">
        <w:t xml:space="preserve">ount per </w:t>
      </w:r>
      <w:r w:rsidR="002B5030">
        <w:t>E</w:t>
      </w:r>
      <w:r w:rsidR="0027189D">
        <w:t xml:space="preserve">stablishment and </w:t>
      </w:r>
      <w:r w:rsidR="001C0DF7">
        <w:t>C</w:t>
      </w:r>
      <w:r w:rsidR="0027189D">
        <w:t xml:space="preserve">rowd </w:t>
      </w:r>
      <w:r w:rsidR="001C0DF7">
        <w:t>F</w:t>
      </w:r>
      <w:r w:rsidR="0027189D">
        <w:t xml:space="preserve">orecast per </w:t>
      </w:r>
      <w:r w:rsidR="002B5030">
        <w:t>E</w:t>
      </w:r>
      <w:r w:rsidR="0027189D">
        <w:t>stablishment.</w:t>
      </w:r>
    </w:p>
    <w:p w14:paraId="47C2B934" w14:textId="77777777" w:rsidR="00081726" w:rsidRDefault="00081726" w:rsidP="00E04101">
      <w:pPr>
        <w:pStyle w:val="ListParagraph"/>
        <w:spacing w:after="0"/>
        <w:ind w:firstLine="0"/>
        <w:rPr>
          <w:b/>
          <w:bCs/>
        </w:rPr>
      </w:pPr>
    </w:p>
    <w:p w14:paraId="7A72EDAA" w14:textId="4CDB14FA"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4" w:name="_Toc80004135"/>
      <w:r>
        <w:rPr>
          <w:rFonts w:ascii="Times New Roman" w:hAnsi="Times New Roman" w:cs="Times New Roman"/>
          <w:b/>
          <w:bCs/>
          <w:color w:val="000000" w:themeColor="text1"/>
        </w:rPr>
        <w:t>Data Flow</w:t>
      </w:r>
      <w:r w:rsidRPr="00182A36">
        <w:rPr>
          <w:rFonts w:ascii="Times New Roman" w:hAnsi="Times New Roman" w:cs="Times New Roman"/>
          <w:b/>
          <w:bCs/>
          <w:color w:val="000000" w:themeColor="text1"/>
        </w:rPr>
        <w:t xml:space="preserve"> Diagram</w:t>
      </w:r>
      <w:bookmarkEnd w:id="64"/>
    </w:p>
    <w:p w14:paraId="74405BC1" w14:textId="2DBBD228" w:rsidR="00754404" w:rsidRDefault="00754404" w:rsidP="003030EC"/>
    <w:p w14:paraId="6F2514E2" w14:textId="77777777" w:rsidR="00182A36" w:rsidRDefault="00F93134" w:rsidP="00182A36">
      <w:pPr>
        <w:pStyle w:val="ListParagraph"/>
        <w:keepNext/>
        <w:spacing w:after="0"/>
        <w:ind w:left="360" w:firstLine="0"/>
        <w:jc w:val="center"/>
      </w:pPr>
      <w:r>
        <w:rPr>
          <w:noProof/>
        </w:rPr>
        <w:lastRenderedPageBreak/>
        <w:drawing>
          <wp:inline distT="0" distB="0" distL="0" distR="0" wp14:anchorId="4C328C21" wp14:editId="417E1AD7">
            <wp:extent cx="4730853" cy="6019800"/>
            <wp:effectExtent l="0" t="0" r="0" b="0"/>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63965" cy="6061933"/>
                    </a:xfrm>
                    <a:prstGeom prst="rect">
                      <a:avLst/>
                    </a:prstGeom>
                    <a:noFill/>
                    <a:ln>
                      <a:noFill/>
                    </a:ln>
                  </pic:spPr>
                </pic:pic>
              </a:graphicData>
            </a:graphic>
          </wp:inline>
        </w:drawing>
      </w:r>
    </w:p>
    <w:p w14:paraId="197A01DB" w14:textId="1415CCDA" w:rsidR="00754404" w:rsidRPr="00182A36" w:rsidRDefault="00182A36" w:rsidP="00182A36">
      <w:pPr>
        <w:pStyle w:val="Caption"/>
        <w:ind w:firstLine="0"/>
        <w:jc w:val="center"/>
        <w:rPr>
          <w:b/>
          <w:bCs/>
          <w:i w:val="0"/>
          <w:iCs w:val="0"/>
          <w:color w:val="000000" w:themeColor="text1"/>
          <w:sz w:val="20"/>
          <w:szCs w:val="20"/>
        </w:rPr>
      </w:pPr>
      <w:bookmarkStart w:id="65" w:name="_Toc79944845"/>
      <w:bookmarkStart w:id="66" w:name="_Toc79945095"/>
      <w:r w:rsidRPr="00182A36">
        <w:rPr>
          <w:b/>
          <w:bCs/>
          <w:i w:val="0"/>
          <w:iCs w:val="0"/>
          <w:color w:val="000000" w:themeColor="text1"/>
          <w:sz w:val="20"/>
          <w:szCs w:val="20"/>
        </w:rPr>
        <w:t>Figure 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6</w:t>
      </w:r>
      <w:r w:rsidR="00465131">
        <w:rPr>
          <w:b/>
          <w:bCs/>
          <w:i w:val="0"/>
          <w:iCs w:val="0"/>
          <w:color w:val="000000" w:themeColor="text1"/>
          <w:sz w:val="20"/>
          <w:szCs w:val="20"/>
        </w:rPr>
        <w:fldChar w:fldCharType="end"/>
      </w:r>
      <w:r w:rsidRPr="00182A36">
        <w:rPr>
          <w:b/>
          <w:bCs/>
          <w:i w:val="0"/>
          <w:iCs w:val="0"/>
          <w:color w:val="000000" w:themeColor="text1"/>
          <w:sz w:val="20"/>
          <w:szCs w:val="20"/>
        </w:rPr>
        <w:t xml:space="preserve"> Data Flow Diagram</w:t>
      </w:r>
      <w:bookmarkEnd w:id="65"/>
      <w:bookmarkEnd w:id="66"/>
    </w:p>
    <w:p w14:paraId="0E9B27EB" w14:textId="71572787" w:rsidR="00754404" w:rsidRDefault="00754404" w:rsidP="00754404">
      <w:pPr>
        <w:pStyle w:val="ListParagraph"/>
        <w:spacing w:after="0"/>
        <w:ind w:left="360" w:firstLine="0"/>
        <w:rPr>
          <w:b/>
          <w:bCs/>
        </w:rPr>
      </w:pPr>
    </w:p>
    <w:p w14:paraId="1F7DDCB7" w14:textId="6C5B9637" w:rsidR="00764ED2" w:rsidRDefault="009B5B32" w:rsidP="00BB401A">
      <w:pPr>
        <w:rPr>
          <w:b/>
          <w:bCs/>
        </w:rPr>
      </w:pPr>
      <w:r w:rsidRPr="00FF6E06">
        <w:t xml:space="preserve">The researcher used the Data Flow Diagram, which is a dramatic representation of the information flow within a system that shows how information enters the system and leaves the system, what changes the information and where it is stored (Kendall, 2005). </w:t>
      </w:r>
    </w:p>
    <w:p w14:paraId="7662D939" w14:textId="37456EBA" w:rsidR="00754404" w:rsidRDefault="00754404" w:rsidP="00754404">
      <w:pPr>
        <w:pStyle w:val="ListParagraph"/>
        <w:spacing w:after="0"/>
        <w:ind w:left="360" w:firstLine="0"/>
        <w:rPr>
          <w:b/>
          <w:bCs/>
        </w:rPr>
      </w:pPr>
    </w:p>
    <w:p w14:paraId="16C6BB60" w14:textId="77777777" w:rsidR="00081726" w:rsidRPr="00BB401A" w:rsidRDefault="00081726" w:rsidP="00BB401A">
      <w:pPr>
        <w:spacing w:after="0"/>
        <w:ind w:firstLine="0"/>
        <w:rPr>
          <w:b/>
          <w:bCs/>
        </w:rPr>
      </w:pPr>
    </w:p>
    <w:p w14:paraId="2B5A822B" w14:textId="4C8C7256" w:rsidR="003030EC" w:rsidRPr="00182A36" w:rsidRDefault="003030EC" w:rsidP="003030EC">
      <w:pPr>
        <w:pStyle w:val="Heading3"/>
        <w:numPr>
          <w:ilvl w:val="2"/>
          <w:numId w:val="24"/>
        </w:numPr>
        <w:rPr>
          <w:rFonts w:ascii="Times New Roman" w:hAnsi="Times New Roman" w:cs="Times New Roman"/>
          <w:b/>
          <w:bCs/>
          <w:color w:val="000000" w:themeColor="text1"/>
        </w:rPr>
      </w:pPr>
      <w:bookmarkStart w:id="67" w:name="_Toc80004136"/>
      <w:r>
        <w:rPr>
          <w:rFonts w:ascii="Times New Roman" w:hAnsi="Times New Roman" w:cs="Times New Roman"/>
          <w:b/>
          <w:bCs/>
          <w:color w:val="000000" w:themeColor="text1"/>
        </w:rPr>
        <w:lastRenderedPageBreak/>
        <w:t>Use Case</w:t>
      </w:r>
      <w:r w:rsidRPr="00182A36">
        <w:rPr>
          <w:rFonts w:ascii="Times New Roman" w:hAnsi="Times New Roman" w:cs="Times New Roman"/>
          <w:b/>
          <w:bCs/>
          <w:color w:val="000000" w:themeColor="text1"/>
        </w:rPr>
        <w:t xml:space="preserve"> Diagram</w:t>
      </w:r>
      <w:bookmarkEnd w:id="67"/>
    </w:p>
    <w:p w14:paraId="2035AE0B" w14:textId="77777777" w:rsidR="00BB401A" w:rsidRPr="00BB401A" w:rsidRDefault="00BB401A" w:rsidP="003030EC"/>
    <w:p w14:paraId="4F2E0E4E" w14:textId="77777777" w:rsidR="00E345A3" w:rsidRDefault="008207E2" w:rsidP="00E345A3">
      <w:pPr>
        <w:pStyle w:val="ListParagraph"/>
        <w:keepNext/>
        <w:spacing w:after="0"/>
        <w:ind w:firstLine="0"/>
        <w:jc w:val="center"/>
      </w:pPr>
      <w:r>
        <w:rPr>
          <w:noProof/>
        </w:rPr>
        <w:drawing>
          <wp:inline distT="0" distB="0" distL="0" distR="0" wp14:anchorId="53343CD9" wp14:editId="7DC82BC9">
            <wp:extent cx="3800154" cy="4152900"/>
            <wp:effectExtent l="0" t="0" r="0" b="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02976" cy="4155984"/>
                    </a:xfrm>
                    <a:prstGeom prst="rect">
                      <a:avLst/>
                    </a:prstGeom>
                    <a:noFill/>
                    <a:ln>
                      <a:noFill/>
                    </a:ln>
                  </pic:spPr>
                </pic:pic>
              </a:graphicData>
            </a:graphic>
          </wp:inline>
        </w:drawing>
      </w:r>
    </w:p>
    <w:p w14:paraId="0F2689AA" w14:textId="6DBBBED4" w:rsidR="0033674B" w:rsidRPr="00E345A3" w:rsidRDefault="00E345A3" w:rsidP="00E345A3">
      <w:pPr>
        <w:pStyle w:val="Caption"/>
        <w:ind w:firstLine="0"/>
        <w:jc w:val="center"/>
        <w:rPr>
          <w:b/>
          <w:bCs/>
          <w:i w:val="0"/>
          <w:iCs w:val="0"/>
          <w:color w:val="000000" w:themeColor="text1"/>
          <w:sz w:val="20"/>
          <w:szCs w:val="20"/>
        </w:rPr>
      </w:pPr>
      <w:bookmarkStart w:id="68" w:name="_Toc79944846"/>
      <w:bookmarkStart w:id="69" w:name="_Toc79945096"/>
      <w:r w:rsidRPr="00E345A3">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7</w:t>
      </w:r>
      <w:r w:rsidR="00465131">
        <w:rPr>
          <w:b/>
          <w:bCs/>
          <w:i w:val="0"/>
          <w:iCs w:val="0"/>
          <w:color w:val="000000" w:themeColor="text1"/>
          <w:sz w:val="20"/>
          <w:szCs w:val="20"/>
        </w:rPr>
        <w:fldChar w:fldCharType="end"/>
      </w:r>
      <w:r w:rsidRPr="00E345A3">
        <w:rPr>
          <w:b/>
          <w:bCs/>
          <w:i w:val="0"/>
          <w:iCs w:val="0"/>
          <w:color w:val="000000" w:themeColor="text1"/>
          <w:sz w:val="20"/>
          <w:szCs w:val="20"/>
        </w:rPr>
        <w:t xml:space="preserve"> Use Case Diagram</w:t>
      </w:r>
      <w:bookmarkEnd w:id="68"/>
      <w:bookmarkEnd w:id="69"/>
    </w:p>
    <w:p w14:paraId="17AD10DC" w14:textId="442A8FBF" w:rsidR="0033674B" w:rsidRDefault="0033674B" w:rsidP="0033674B">
      <w:pPr>
        <w:pStyle w:val="ListParagraph"/>
        <w:spacing w:after="0"/>
        <w:ind w:firstLine="0"/>
        <w:rPr>
          <w:b/>
          <w:bCs/>
        </w:rPr>
      </w:pPr>
    </w:p>
    <w:p w14:paraId="2FD95C44" w14:textId="7FB6BA61" w:rsidR="0033674B" w:rsidRDefault="003A0F4F" w:rsidP="00CC5530">
      <w:r w:rsidRPr="00FF6E06">
        <w:t xml:space="preserve">The development of the proposed application does not solely depend on how the </w:t>
      </w:r>
      <w:r w:rsidR="009A3EC6">
        <w:t xml:space="preserve">current </w:t>
      </w:r>
      <w:r w:rsidRPr="00FF6E06">
        <w:t xml:space="preserve">system </w:t>
      </w:r>
      <w:r w:rsidR="009A3EC6">
        <w:t xml:space="preserve">is </w:t>
      </w:r>
      <w:r w:rsidR="000122EB">
        <w:t xml:space="preserve">manually </w:t>
      </w:r>
      <w:r w:rsidR="009A3EC6">
        <w:t>implemented</w:t>
      </w:r>
      <w:r w:rsidRPr="00FF6E06">
        <w:t xml:space="preserve">. </w:t>
      </w:r>
      <w:r w:rsidR="009A3EC6">
        <w:t xml:space="preserve">It also </w:t>
      </w:r>
      <w:r w:rsidR="000122EB">
        <w:t>contains a</w:t>
      </w:r>
      <w:r w:rsidR="009A3EC6">
        <w:t xml:space="preserve"> workflow process that was identified by the proponent as a necessary step to improve the system</w:t>
      </w:r>
      <w:r w:rsidR="000122EB">
        <w:t xml:space="preserve"> flow and accomplish the target results</w:t>
      </w:r>
      <w:r w:rsidR="009A3EC6">
        <w:t xml:space="preserve">. </w:t>
      </w:r>
      <w:r w:rsidRPr="00FF6E06">
        <w:t>The components of the proposed application</w:t>
      </w:r>
      <w:r>
        <w:t xml:space="preserve"> “</w:t>
      </w:r>
      <w:proofErr w:type="spellStart"/>
      <w:r>
        <w:t>SafePass</w:t>
      </w:r>
      <w:proofErr w:type="spellEnd"/>
      <w:r>
        <w:t xml:space="preserve">: An Implementation of Autoregressive Integrated Moving Average (ARIMA) for Crowd Forecasting Applied </w:t>
      </w:r>
      <w:r w:rsidR="009A3EC6">
        <w:t>i</w:t>
      </w:r>
      <w:r>
        <w:t>n Quarantine Pass”</w:t>
      </w:r>
      <w:r w:rsidRPr="00FF6E06">
        <w:t xml:space="preserve">, is illustrated in Figure </w:t>
      </w:r>
      <w:r w:rsidR="009A3EC6">
        <w:t>4.</w:t>
      </w:r>
      <w:r w:rsidR="005E6AE0">
        <w:t>7</w:t>
      </w:r>
      <w:r w:rsidR="009A3EC6">
        <w:t xml:space="preserve"> </w:t>
      </w:r>
      <w:r w:rsidRPr="00FF6E06">
        <w:t>with the use of Use Case Diagram. It describes its user, processes, and the relations between    the   system   components that   give   the overall    behavior   of    the application.</w:t>
      </w:r>
    </w:p>
    <w:p w14:paraId="1DF4C5F2" w14:textId="77777777" w:rsidR="003A0F4F" w:rsidRPr="003A0F4F" w:rsidRDefault="003A0F4F" w:rsidP="003A0F4F">
      <w:pPr>
        <w:spacing w:after="0"/>
        <w:rPr>
          <w:b/>
          <w:bCs/>
        </w:rPr>
      </w:pPr>
    </w:p>
    <w:p w14:paraId="74945D3C" w14:textId="7AC9ADAC" w:rsidR="000E01D4" w:rsidRDefault="000E01D4" w:rsidP="000E01D4">
      <w:pPr>
        <w:pStyle w:val="ListParagraph"/>
        <w:spacing w:after="0"/>
        <w:ind w:firstLine="0"/>
        <w:rPr>
          <w:b/>
          <w:bCs/>
        </w:rPr>
      </w:pPr>
    </w:p>
    <w:p w14:paraId="0E607173" w14:textId="77777777" w:rsidR="004A672A" w:rsidRPr="000E01D4" w:rsidRDefault="004A672A" w:rsidP="00FC5916">
      <w:pPr>
        <w:spacing w:after="0"/>
        <w:ind w:firstLine="0"/>
      </w:pPr>
    </w:p>
    <w:p w14:paraId="22071947" w14:textId="7B8550DF" w:rsidR="003718CE" w:rsidRPr="00CC5530" w:rsidRDefault="00CC5530" w:rsidP="00CC5530">
      <w:pPr>
        <w:pStyle w:val="Heading3"/>
        <w:rPr>
          <w:rFonts w:ascii="Times New Roman" w:hAnsi="Times New Roman" w:cs="Times New Roman"/>
          <w:b/>
          <w:bCs/>
          <w:color w:val="000000" w:themeColor="text1"/>
        </w:rPr>
      </w:pPr>
      <w:bookmarkStart w:id="70" w:name="_Toc80004137"/>
      <w:r w:rsidRPr="00CC5530">
        <w:rPr>
          <w:rFonts w:ascii="Times New Roman" w:hAnsi="Times New Roman" w:cs="Times New Roman"/>
          <w:b/>
          <w:bCs/>
          <w:color w:val="000000" w:themeColor="text1"/>
        </w:rPr>
        <w:t xml:space="preserve">4.2.4 </w:t>
      </w:r>
      <w:r w:rsidR="003718CE" w:rsidRPr="00CC5530">
        <w:rPr>
          <w:rFonts w:ascii="Times New Roman" w:hAnsi="Times New Roman" w:cs="Times New Roman"/>
          <w:b/>
          <w:bCs/>
          <w:color w:val="000000" w:themeColor="text1"/>
        </w:rPr>
        <w:t>System Flowcharts</w:t>
      </w:r>
      <w:bookmarkEnd w:id="70"/>
    </w:p>
    <w:p w14:paraId="0ACC0FC1" w14:textId="479390A7" w:rsidR="003718CE" w:rsidRDefault="003718CE" w:rsidP="003718CE">
      <w:pPr>
        <w:pStyle w:val="ListParagraph"/>
        <w:spacing w:after="0"/>
        <w:ind w:left="360" w:firstLine="0"/>
        <w:rPr>
          <w:b/>
        </w:rPr>
      </w:pPr>
    </w:p>
    <w:p w14:paraId="3B3B28AD" w14:textId="77777777" w:rsidR="00CC5530" w:rsidRDefault="00C25361" w:rsidP="00CC5530">
      <w:pPr>
        <w:pStyle w:val="ListParagraph"/>
        <w:keepNext/>
        <w:spacing w:after="0"/>
        <w:ind w:left="360" w:firstLine="0"/>
        <w:jc w:val="center"/>
      </w:pPr>
      <w:r>
        <w:rPr>
          <w:noProof/>
        </w:rPr>
        <w:drawing>
          <wp:inline distT="0" distB="0" distL="0" distR="0" wp14:anchorId="018C3678" wp14:editId="59499B9A">
            <wp:extent cx="1793875" cy="4879842"/>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1296" cy="4900029"/>
                    </a:xfrm>
                    <a:prstGeom prst="rect">
                      <a:avLst/>
                    </a:prstGeom>
                    <a:noFill/>
                    <a:ln>
                      <a:noFill/>
                    </a:ln>
                  </pic:spPr>
                </pic:pic>
              </a:graphicData>
            </a:graphic>
          </wp:inline>
        </w:drawing>
      </w:r>
    </w:p>
    <w:p w14:paraId="03212EF0" w14:textId="1AA29A76" w:rsidR="00C938C5" w:rsidRPr="00CC5530" w:rsidRDefault="00CC5530" w:rsidP="00CC5530">
      <w:pPr>
        <w:pStyle w:val="Caption"/>
        <w:ind w:firstLine="0"/>
        <w:jc w:val="center"/>
        <w:rPr>
          <w:b/>
          <w:bCs/>
          <w:i w:val="0"/>
          <w:iCs w:val="0"/>
          <w:color w:val="000000" w:themeColor="text1"/>
          <w:sz w:val="20"/>
          <w:szCs w:val="20"/>
        </w:rPr>
      </w:pPr>
      <w:bookmarkStart w:id="71" w:name="_Toc79944847"/>
      <w:bookmarkStart w:id="72" w:name="_Toc79945097"/>
      <w:r w:rsidRPr="00CC5530">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8</w:t>
      </w:r>
      <w:r w:rsidR="00465131">
        <w:rPr>
          <w:b/>
          <w:bCs/>
          <w:i w:val="0"/>
          <w:iCs w:val="0"/>
          <w:color w:val="000000" w:themeColor="text1"/>
          <w:sz w:val="20"/>
          <w:szCs w:val="20"/>
        </w:rPr>
        <w:fldChar w:fldCharType="end"/>
      </w:r>
      <w:r w:rsidRPr="00CC5530">
        <w:rPr>
          <w:b/>
          <w:bCs/>
          <w:i w:val="0"/>
          <w:iCs w:val="0"/>
          <w:color w:val="000000" w:themeColor="text1"/>
          <w:sz w:val="20"/>
          <w:szCs w:val="20"/>
        </w:rPr>
        <w:t xml:space="preserve"> Resident System Registration Flow</w:t>
      </w:r>
      <w:bookmarkEnd w:id="71"/>
      <w:bookmarkEnd w:id="72"/>
    </w:p>
    <w:p w14:paraId="67545203" w14:textId="28DB2B9C" w:rsidR="00047022" w:rsidRDefault="00047022" w:rsidP="00CC5530"/>
    <w:p w14:paraId="5129A252" w14:textId="3DC3599C" w:rsidR="00047022" w:rsidRDefault="00047022" w:rsidP="00CC5530">
      <w:pPr>
        <w:rPr>
          <w:rFonts w:eastAsia="Times New Roman"/>
        </w:rPr>
      </w:pPr>
      <w:r w:rsidRPr="00FF6E06">
        <w:t>Figure 4.</w:t>
      </w:r>
      <w:r w:rsidR="005E6AE0">
        <w:t>8</w:t>
      </w:r>
      <w:r w:rsidRPr="00FF6E06">
        <w:t xml:space="preserve"> show</w:t>
      </w:r>
      <w:r>
        <w:t>s</w:t>
      </w:r>
      <w:r w:rsidRPr="00FF6E06">
        <w:t xml:space="preserve"> the flow</w:t>
      </w:r>
      <w:r>
        <w:t xml:space="preserve"> of resident registration wherein they need to provide </w:t>
      </w:r>
      <w:r>
        <w:rPr>
          <w:rFonts w:eastAsia="Times New Roman"/>
        </w:rPr>
        <w:t>their</w:t>
      </w:r>
      <w:r w:rsidRPr="00047022">
        <w:rPr>
          <w:rFonts w:eastAsia="Times New Roman"/>
        </w:rPr>
        <w:t xml:space="preserve"> </w:t>
      </w:r>
      <w:r>
        <w:rPr>
          <w:rFonts w:eastAsia="Times New Roman"/>
        </w:rPr>
        <w:t xml:space="preserve">personal information, residency information and attach a valid ID for verification purposes. Personal information includes </w:t>
      </w:r>
      <w:r w:rsidRPr="00047022">
        <w:rPr>
          <w:rFonts w:eastAsia="Times New Roman"/>
        </w:rPr>
        <w:t>First Name</w:t>
      </w:r>
      <w:r>
        <w:rPr>
          <w:rFonts w:eastAsia="Times New Roman"/>
        </w:rPr>
        <w:t xml:space="preserve">, </w:t>
      </w:r>
      <w:r w:rsidRPr="00047022">
        <w:rPr>
          <w:rFonts w:eastAsia="Times New Roman"/>
        </w:rPr>
        <w:t>Middle Name</w:t>
      </w:r>
      <w:r>
        <w:rPr>
          <w:rFonts w:eastAsia="Times New Roman"/>
        </w:rPr>
        <w:t xml:space="preserve">, </w:t>
      </w:r>
      <w:r w:rsidRPr="00047022">
        <w:rPr>
          <w:rFonts w:eastAsia="Times New Roman"/>
        </w:rPr>
        <w:t>Last Name</w:t>
      </w:r>
      <w:r>
        <w:rPr>
          <w:rFonts w:eastAsia="Times New Roman"/>
        </w:rPr>
        <w:t xml:space="preserve">, </w:t>
      </w:r>
      <w:r w:rsidRPr="00047022">
        <w:rPr>
          <w:rFonts w:eastAsia="Times New Roman"/>
        </w:rPr>
        <w:t>Date of Birth</w:t>
      </w:r>
      <w:r>
        <w:rPr>
          <w:rFonts w:eastAsia="Times New Roman"/>
        </w:rPr>
        <w:t xml:space="preserve"> and Contact Number. Residency information such as </w:t>
      </w:r>
      <w:r w:rsidRPr="00047022">
        <w:rPr>
          <w:rFonts w:eastAsia="Times New Roman"/>
        </w:rPr>
        <w:t>Barangay Name</w:t>
      </w:r>
      <w:r>
        <w:rPr>
          <w:rFonts w:eastAsia="Times New Roman"/>
        </w:rPr>
        <w:t xml:space="preserve"> and </w:t>
      </w:r>
      <w:r w:rsidRPr="00047022">
        <w:rPr>
          <w:rFonts w:eastAsia="Times New Roman"/>
        </w:rPr>
        <w:t>Street/Subdivision/Purok/Zone</w:t>
      </w:r>
      <w:r>
        <w:rPr>
          <w:rFonts w:eastAsia="Times New Roman"/>
        </w:rPr>
        <w:t xml:space="preserve"> are needed </w:t>
      </w:r>
      <w:r w:rsidR="006A19DA">
        <w:rPr>
          <w:rFonts w:eastAsia="Times New Roman"/>
        </w:rPr>
        <w:t>to</w:t>
      </w:r>
      <w:r>
        <w:rPr>
          <w:rFonts w:eastAsia="Times New Roman"/>
        </w:rPr>
        <w:t xml:space="preserve"> </w:t>
      </w:r>
      <w:r w:rsidR="00700D82">
        <w:rPr>
          <w:rFonts w:eastAsia="Times New Roman"/>
        </w:rPr>
        <w:t xml:space="preserve">validate if the user belongs to the correct </w:t>
      </w:r>
      <w:r w:rsidR="00700D82">
        <w:rPr>
          <w:rFonts w:eastAsia="Times New Roman"/>
        </w:rPr>
        <w:lastRenderedPageBreak/>
        <w:t xml:space="preserve">Barangay </w:t>
      </w:r>
      <w:r w:rsidR="005E7BC6">
        <w:rPr>
          <w:rFonts w:eastAsia="Times New Roman"/>
        </w:rPr>
        <w:t>base on the resident’s database in the system</w:t>
      </w:r>
      <w:r w:rsidR="00700D82">
        <w:rPr>
          <w:rFonts w:eastAsia="Times New Roman"/>
        </w:rPr>
        <w:t xml:space="preserve">. Lastly, the user must provide an identification card </w:t>
      </w:r>
      <w:r w:rsidR="00B2561B">
        <w:rPr>
          <w:rFonts w:eastAsia="Times New Roman"/>
        </w:rPr>
        <w:t xml:space="preserve">and upload an image </w:t>
      </w:r>
      <w:r w:rsidR="00700D82">
        <w:rPr>
          <w:rFonts w:eastAsia="Times New Roman"/>
        </w:rPr>
        <w:t xml:space="preserve">for further </w:t>
      </w:r>
      <w:r w:rsidR="002514A3">
        <w:rPr>
          <w:rFonts w:eastAsia="Times New Roman"/>
        </w:rPr>
        <w:t xml:space="preserve">system </w:t>
      </w:r>
      <w:r w:rsidR="00700D82">
        <w:rPr>
          <w:rFonts w:eastAsia="Times New Roman"/>
        </w:rPr>
        <w:t>validation.</w:t>
      </w:r>
    </w:p>
    <w:p w14:paraId="0A5182DA" w14:textId="77777777" w:rsidR="00CC5530" w:rsidRPr="00047022" w:rsidRDefault="00CC5530" w:rsidP="00CC5530">
      <w:pPr>
        <w:rPr>
          <w:rFonts w:eastAsia="Times New Roman"/>
        </w:rPr>
      </w:pPr>
    </w:p>
    <w:p w14:paraId="73B3C8F4" w14:textId="77777777" w:rsidR="00CC5530" w:rsidRDefault="00B24BF3" w:rsidP="00CC5530">
      <w:pPr>
        <w:keepNext/>
        <w:spacing w:after="0"/>
        <w:ind w:firstLine="0"/>
        <w:jc w:val="center"/>
      </w:pPr>
      <w:r>
        <w:rPr>
          <w:noProof/>
        </w:rPr>
        <w:drawing>
          <wp:inline distT="0" distB="0" distL="0" distR="0" wp14:anchorId="31F5F0CF" wp14:editId="4323FC02">
            <wp:extent cx="1666704" cy="4533900"/>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669297" cy="4540953"/>
                    </a:xfrm>
                    <a:prstGeom prst="rect">
                      <a:avLst/>
                    </a:prstGeom>
                    <a:noFill/>
                    <a:ln>
                      <a:noFill/>
                    </a:ln>
                  </pic:spPr>
                </pic:pic>
              </a:graphicData>
            </a:graphic>
          </wp:inline>
        </w:drawing>
      </w:r>
    </w:p>
    <w:p w14:paraId="4819E5E1" w14:textId="56FAC244" w:rsidR="00C938C5" w:rsidRPr="00CC5530" w:rsidRDefault="00CC5530" w:rsidP="00CC5530">
      <w:pPr>
        <w:pStyle w:val="Caption"/>
        <w:ind w:firstLine="0"/>
        <w:jc w:val="center"/>
        <w:rPr>
          <w:b/>
          <w:bCs/>
          <w:i w:val="0"/>
          <w:iCs w:val="0"/>
          <w:color w:val="000000" w:themeColor="text1"/>
          <w:sz w:val="20"/>
          <w:szCs w:val="20"/>
        </w:rPr>
      </w:pPr>
      <w:bookmarkStart w:id="73" w:name="_Toc79944848"/>
      <w:bookmarkStart w:id="74" w:name="_Toc79945098"/>
      <w:r w:rsidRPr="00CC5530">
        <w:rPr>
          <w:b/>
          <w:bCs/>
          <w:i w:val="0"/>
          <w:iCs w:val="0"/>
          <w:color w:val="000000" w:themeColor="text1"/>
          <w:sz w:val="20"/>
          <w:szCs w:val="20"/>
        </w:rPr>
        <w:t xml:space="preserve">Figure </w:t>
      </w:r>
      <w:r w:rsidR="00AF0A37">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9</w:t>
      </w:r>
      <w:r w:rsidR="00465131">
        <w:rPr>
          <w:b/>
          <w:bCs/>
          <w:i w:val="0"/>
          <w:iCs w:val="0"/>
          <w:color w:val="000000" w:themeColor="text1"/>
          <w:sz w:val="20"/>
          <w:szCs w:val="20"/>
        </w:rPr>
        <w:fldChar w:fldCharType="end"/>
      </w:r>
      <w:r w:rsidRPr="00CC5530">
        <w:rPr>
          <w:b/>
          <w:bCs/>
          <w:i w:val="0"/>
          <w:iCs w:val="0"/>
          <w:color w:val="000000" w:themeColor="text1"/>
          <w:sz w:val="20"/>
          <w:szCs w:val="20"/>
        </w:rPr>
        <w:t xml:space="preserve"> Essential Establishment System Registration Flow</w:t>
      </w:r>
      <w:bookmarkEnd w:id="73"/>
      <w:bookmarkEnd w:id="74"/>
    </w:p>
    <w:p w14:paraId="6DE54489" w14:textId="0F833335" w:rsidR="00B24BF3" w:rsidRDefault="00B24BF3" w:rsidP="00B24BF3">
      <w:pPr>
        <w:spacing w:after="0"/>
        <w:ind w:firstLine="0"/>
        <w:jc w:val="center"/>
        <w:rPr>
          <w:b/>
          <w:sz w:val="20"/>
          <w:szCs w:val="20"/>
        </w:rPr>
      </w:pPr>
    </w:p>
    <w:p w14:paraId="37504069" w14:textId="196BF748" w:rsidR="00B24BF3" w:rsidRPr="00B24BF3" w:rsidRDefault="00B24BF3" w:rsidP="00F12E51">
      <w:r w:rsidRPr="00B24BF3">
        <w:t>The illustration on Figure 4.</w:t>
      </w:r>
      <w:r w:rsidR="005E6AE0">
        <w:t>9</w:t>
      </w:r>
      <w:r w:rsidRPr="00B24BF3">
        <w:t xml:space="preserve"> defines the process flow</w:t>
      </w:r>
      <w:r>
        <w:t xml:space="preserve"> when an essential establishment registers in the application. Information such as Registered Business Name, Registered Business Owner Name, Registered Business Address/Barangay</w:t>
      </w:r>
      <w:r w:rsidR="004B1722">
        <w:t>, number of people allowed in the premises</w:t>
      </w:r>
      <w:r>
        <w:t xml:space="preserve"> shall be provided </w:t>
      </w:r>
      <w:r w:rsidR="00ED1ECB">
        <w:t xml:space="preserve">together </w:t>
      </w:r>
      <w:r w:rsidR="00DD54EB">
        <w:t>with Business</w:t>
      </w:r>
      <w:r w:rsidR="00ED1ECB">
        <w:t xml:space="preserve"> Registration Certificate </w:t>
      </w:r>
      <w:r>
        <w:t>and will be validated against the essential establishment’s database</w:t>
      </w:r>
      <w:r w:rsidR="00ED1ECB">
        <w:t xml:space="preserve"> which contains a list of permitted establishments to operate during Enhanced Community Quarantine. </w:t>
      </w:r>
    </w:p>
    <w:p w14:paraId="6932A15C" w14:textId="77777777" w:rsidR="00B24BF3" w:rsidRPr="00B24BF3" w:rsidRDefault="00B24BF3" w:rsidP="00B24BF3">
      <w:pPr>
        <w:spacing w:after="0"/>
        <w:ind w:firstLine="0"/>
        <w:jc w:val="center"/>
        <w:rPr>
          <w:b/>
        </w:rPr>
      </w:pPr>
    </w:p>
    <w:p w14:paraId="6FD8285F" w14:textId="77777777" w:rsidR="00367DD9" w:rsidRDefault="002E5FDA" w:rsidP="00367DD9">
      <w:pPr>
        <w:pStyle w:val="ListParagraph"/>
        <w:keepNext/>
        <w:spacing w:after="0"/>
        <w:ind w:left="360" w:firstLine="0"/>
        <w:jc w:val="center"/>
      </w:pPr>
      <w:r>
        <w:rPr>
          <w:noProof/>
        </w:rPr>
        <w:drawing>
          <wp:inline distT="0" distB="0" distL="0" distR="0" wp14:anchorId="17806EF9" wp14:editId="43BBD4A8">
            <wp:extent cx="1187654" cy="4267200"/>
            <wp:effectExtent l="0" t="0" r="0" b="0"/>
            <wp:docPr id="40" name="Picture 40" descr="A picture containing text, hang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text, hang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92087" cy="4283127"/>
                    </a:xfrm>
                    <a:prstGeom prst="rect">
                      <a:avLst/>
                    </a:prstGeom>
                    <a:noFill/>
                    <a:ln>
                      <a:noFill/>
                    </a:ln>
                  </pic:spPr>
                </pic:pic>
              </a:graphicData>
            </a:graphic>
          </wp:inline>
        </w:drawing>
      </w:r>
    </w:p>
    <w:p w14:paraId="78BD47A9" w14:textId="7EE48007" w:rsidR="00C938C5" w:rsidRPr="00367DD9" w:rsidRDefault="00367DD9" w:rsidP="00367DD9">
      <w:pPr>
        <w:pStyle w:val="Caption"/>
        <w:ind w:firstLine="0"/>
        <w:jc w:val="center"/>
        <w:rPr>
          <w:b/>
          <w:bCs/>
          <w:i w:val="0"/>
          <w:iCs w:val="0"/>
          <w:color w:val="000000" w:themeColor="text1"/>
          <w:sz w:val="20"/>
          <w:szCs w:val="20"/>
        </w:rPr>
      </w:pPr>
      <w:bookmarkStart w:id="75" w:name="_Toc79944849"/>
      <w:bookmarkStart w:id="76" w:name="_Toc79945099"/>
      <w:r w:rsidRPr="00367DD9">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10</w:t>
      </w:r>
      <w:r w:rsidR="00465131">
        <w:rPr>
          <w:b/>
          <w:bCs/>
          <w:i w:val="0"/>
          <w:iCs w:val="0"/>
          <w:color w:val="000000" w:themeColor="text1"/>
          <w:sz w:val="20"/>
          <w:szCs w:val="20"/>
        </w:rPr>
        <w:fldChar w:fldCharType="end"/>
      </w:r>
      <w:r w:rsidRPr="00367DD9">
        <w:rPr>
          <w:b/>
          <w:bCs/>
          <w:i w:val="0"/>
          <w:iCs w:val="0"/>
          <w:color w:val="000000" w:themeColor="text1"/>
          <w:sz w:val="20"/>
          <w:szCs w:val="20"/>
        </w:rPr>
        <w:t xml:space="preserve"> Generate Quarantine Pass Flow</w:t>
      </w:r>
      <w:bookmarkEnd w:id="75"/>
      <w:bookmarkEnd w:id="76"/>
    </w:p>
    <w:p w14:paraId="7655C0D2" w14:textId="52D32D40" w:rsidR="00DD54EB" w:rsidRDefault="00DD54EB" w:rsidP="00DD54EB">
      <w:pPr>
        <w:spacing w:after="0"/>
        <w:ind w:firstLine="0"/>
        <w:jc w:val="center"/>
        <w:rPr>
          <w:b/>
          <w:sz w:val="20"/>
          <w:szCs w:val="20"/>
        </w:rPr>
      </w:pPr>
    </w:p>
    <w:p w14:paraId="0A7BDEEC" w14:textId="2B2DA955" w:rsidR="00DD54EB" w:rsidRPr="00DD54EB" w:rsidRDefault="00DD54EB" w:rsidP="00367DD9">
      <w:r>
        <w:t xml:space="preserve">The process flow for </w:t>
      </w:r>
      <w:r w:rsidR="002E5FDA">
        <w:t>the generation of quarantine pass is illustrated in Figure 4.</w:t>
      </w:r>
      <w:r w:rsidR="005E6AE0">
        <w:t>10</w:t>
      </w:r>
      <w:r w:rsidR="002E5FDA">
        <w:t xml:space="preserve"> wherein the system will check on what household the user belongs to and validate if the quarantine pass allotted for their household was already granted. If no other member of the same household has not requested for a quarantine pass, then the system will generate a QR Code and update the database that a quarantine pass </w:t>
      </w:r>
      <w:r w:rsidR="00887FC0">
        <w:t>was</w:t>
      </w:r>
      <w:r w:rsidR="002E5FDA">
        <w:t xml:space="preserve"> already granted.</w:t>
      </w:r>
      <w:r w:rsidR="00556A1B">
        <w:t xml:space="preserve"> The user will have the ability to download the QR Code or view it on the system every time they login.</w:t>
      </w:r>
    </w:p>
    <w:p w14:paraId="7BD2C11C" w14:textId="77777777" w:rsidR="00DD54EB" w:rsidRDefault="00DD54EB" w:rsidP="004A672A">
      <w:pPr>
        <w:pStyle w:val="ListParagraph"/>
        <w:spacing w:after="0"/>
        <w:ind w:left="360" w:firstLine="0"/>
        <w:jc w:val="center"/>
        <w:rPr>
          <w:b/>
        </w:rPr>
      </w:pPr>
    </w:p>
    <w:p w14:paraId="3DBFAB33" w14:textId="59EBCF22" w:rsidR="00C938C5" w:rsidRDefault="00C938C5" w:rsidP="003718CE">
      <w:pPr>
        <w:pStyle w:val="ListParagraph"/>
        <w:spacing w:after="0"/>
        <w:ind w:left="360" w:firstLine="0"/>
        <w:rPr>
          <w:b/>
        </w:rPr>
      </w:pPr>
    </w:p>
    <w:p w14:paraId="4676409D" w14:textId="2962ECA7" w:rsidR="00C938C5" w:rsidRDefault="00C938C5" w:rsidP="00CA2B01">
      <w:pPr>
        <w:pStyle w:val="ListParagraph"/>
        <w:spacing w:after="0"/>
        <w:ind w:left="360" w:firstLine="0"/>
        <w:jc w:val="center"/>
        <w:rPr>
          <w:b/>
        </w:rPr>
      </w:pPr>
    </w:p>
    <w:p w14:paraId="6DAEC8C5" w14:textId="5377A2DA" w:rsidR="00C938C5" w:rsidRDefault="00C938C5" w:rsidP="003718CE">
      <w:pPr>
        <w:pStyle w:val="ListParagraph"/>
        <w:spacing w:after="0"/>
        <w:ind w:left="360" w:firstLine="0"/>
        <w:rPr>
          <w:b/>
        </w:rPr>
      </w:pPr>
    </w:p>
    <w:p w14:paraId="624C5AC9" w14:textId="77777777" w:rsidR="00E23BE7" w:rsidRDefault="00CA2B01" w:rsidP="00E23BE7">
      <w:pPr>
        <w:pStyle w:val="ListParagraph"/>
        <w:keepNext/>
        <w:spacing w:after="0"/>
        <w:ind w:left="360" w:firstLine="0"/>
        <w:jc w:val="center"/>
      </w:pPr>
      <w:r>
        <w:rPr>
          <w:noProof/>
        </w:rPr>
        <w:lastRenderedPageBreak/>
        <w:drawing>
          <wp:inline distT="0" distB="0" distL="0" distR="0" wp14:anchorId="6F638D11" wp14:editId="08F24543">
            <wp:extent cx="1791335" cy="459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6030" cy="4611589"/>
                    </a:xfrm>
                    <a:prstGeom prst="rect">
                      <a:avLst/>
                    </a:prstGeom>
                    <a:noFill/>
                    <a:ln>
                      <a:noFill/>
                    </a:ln>
                  </pic:spPr>
                </pic:pic>
              </a:graphicData>
            </a:graphic>
          </wp:inline>
        </w:drawing>
      </w:r>
    </w:p>
    <w:p w14:paraId="2FAF7716" w14:textId="78087E51" w:rsidR="00C938C5" w:rsidRPr="00E23BE7" w:rsidRDefault="00E23BE7" w:rsidP="00E23BE7">
      <w:pPr>
        <w:pStyle w:val="Caption"/>
        <w:ind w:firstLine="0"/>
        <w:jc w:val="center"/>
        <w:rPr>
          <w:b/>
          <w:bCs/>
          <w:i w:val="0"/>
          <w:iCs w:val="0"/>
          <w:color w:val="000000" w:themeColor="text1"/>
          <w:sz w:val="20"/>
          <w:szCs w:val="20"/>
        </w:rPr>
      </w:pPr>
      <w:bookmarkStart w:id="77" w:name="_Toc79944850"/>
      <w:bookmarkStart w:id="78" w:name="_Toc79945100"/>
      <w:r w:rsidRPr="00E23BE7">
        <w:rPr>
          <w:b/>
          <w:bCs/>
          <w:i w:val="0"/>
          <w:iCs w:val="0"/>
          <w:color w:val="000000" w:themeColor="text1"/>
          <w:sz w:val="20"/>
          <w:szCs w:val="20"/>
        </w:rPr>
        <w:t xml:space="preserve">Figure </w:t>
      </w:r>
      <w:r>
        <w:rPr>
          <w:b/>
          <w:bCs/>
          <w:i w:val="0"/>
          <w:iCs w:val="0"/>
          <w:color w:val="000000" w:themeColor="text1"/>
          <w:sz w:val="20"/>
          <w:szCs w:val="20"/>
        </w:rPr>
        <w:t>4</w:t>
      </w:r>
      <w:r w:rsidR="00465131">
        <w:rPr>
          <w:b/>
          <w:bCs/>
          <w:i w:val="0"/>
          <w:iCs w:val="0"/>
          <w:color w:val="000000" w:themeColor="text1"/>
          <w:sz w:val="20"/>
          <w:szCs w:val="20"/>
        </w:rPr>
        <w:t>.</w:t>
      </w:r>
      <w:r w:rsidR="00465131">
        <w:rPr>
          <w:b/>
          <w:bCs/>
          <w:i w:val="0"/>
          <w:iCs w:val="0"/>
          <w:color w:val="000000" w:themeColor="text1"/>
          <w:sz w:val="20"/>
          <w:szCs w:val="20"/>
        </w:rPr>
        <w:fldChar w:fldCharType="begin"/>
      </w:r>
      <w:r w:rsidR="00465131">
        <w:rPr>
          <w:b/>
          <w:bCs/>
          <w:i w:val="0"/>
          <w:iCs w:val="0"/>
          <w:color w:val="000000" w:themeColor="text1"/>
          <w:sz w:val="20"/>
          <w:szCs w:val="20"/>
        </w:rPr>
        <w:instrText xml:space="preserve"> SEQ Figure \* ARABIC \s 1 </w:instrText>
      </w:r>
      <w:r w:rsidR="00465131">
        <w:rPr>
          <w:b/>
          <w:bCs/>
          <w:i w:val="0"/>
          <w:iCs w:val="0"/>
          <w:color w:val="000000" w:themeColor="text1"/>
          <w:sz w:val="20"/>
          <w:szCs w:val="20"/>
        </w:rPr>
        <w:fldChar w:fldCharType="separate"/>
      </w:r>
      <w:r w:rsidR="001005A6">
        <w:rPr>
          <w:b/>
          <w:bCs/>
          <w:i w:val="0"/>
          <w:iCs w:val="0"/>
          <w:noProof/>
          <w:color w:val="000000" w:themeColor="text1"/>
          <w:sz w:val="20"/>
          <w:szCs w:val="20"/>
        </w:rPr>
        <w:t>11</w:t>
      </w:r>
      <w:r w:rsidR="00465131">
        <w:rPr>
          <w:b/>
          <w:bCs/>
          <w:i w:val="0"/>
          <w:iCs w:val="0"/>
          <w:color w:val="000000" w:themeColor="text1"/>
          <w:sz w:val="20"/>
          <w:szCs w:val="20"/>
        </w:rPr>
        <w:fldChar w:fldCharType="end"/>
      </w:r>
      <w:r w:rsidRPr="00E23BE7">
        <w:rPr>
          <w:b/>
          <w:bCs/>
          <w:i w:val="0"/>
          <w:iCs w:val="0"/>
          <w:color w:val="000000" w:themeColor="text1"/>
          <w:sz w:val="20"/>
          <w:szCs w:val="20"/>
        </w:rPr>
        <w:t xml:space="preserve"> Scan Quarantine Pass Flow</w:t>
      </w:r>
      <w:bookmarkEnd w:id="77"/>
      <w:bookmarkEnd w:id="78"/>
    </w:p>
    <w:p w14:paraId="2218D2FE" w14:textId="0B3074EC" w:rsidR="00887FC0" w:rsidRDefault="00887FC0" w:rsidP="00887FC0">
      <w:pPr>
        <w:spacing w:after="0"/>
        <w:ind w:firstLine="0"/>
        <w:rPr>
          <w:b/>
          <w:sz w:val="20"/>
          <w:szCs w:val="20"/>
        </w:rPr>
      </w:pPr>
    </w:p>
    <w:p w14:paraId="5D024804" w14:textId="576DD87F" w:rsidR="00887FC0" w:rsidRPr="00887FC0" w:rsidRDefault="00887FC0" w:rsidP="00E23BE7">
      <w:r>
        <w:t>Figure 4.</w:t>
      </w:r>
      <w:r w:rsidR="005E6AE0">
        <w:t>11</w:t>
      </w:r>
      <w:r>
        <w:t xml:space="preserve"> displays the </w:t>
      </w:r>
      <w:r w:rsidR="008E4FF3">
        <w:t xml:space="preserve">system flow when a QR Code is scanned in an establishment. Resident </w:t>
      </w:r>
      <w:r w:rsidR="00B07B9D">
        <w:t>with valid QR Code</w:t>
      </w:r>
      <w:r w:rsidR="008E4FF3">
        <w:t xml:space="preserve"> </w:t>
      </w:r>
      <w:r w:rsidR="00B07B9D">
        <w:t xml:space="preserve">should present the QR code to the essential establishment personnel using </w:t>
      </w:r>
      <w:proofErr w:type="spellStart"/>
      <w:r w:rsidR="00B07B9D">
        <w:t>SafePass</w:t>
      </w:r>
      <w:proofErr w:type="spellEnd"/>
      <w:r w:rsidR="00B07B9D">
        <w:t xml:space="preserve"> application upon entry</w:t>
      </w:r>
      <w:r w:rsidR="00655E8B">
        <w:t>/exit</w:t>
      </w:r>
      <w:r w:rsidR="00B07B9D">
        <w:t xml:space="preserve">.  The system will then validate the QR code validity and should display the quarantine pass holder’s Full Name, Barangay, and </w:t>
      </w:r>
      <w:r w:rsidR="00B2561B">
        <w:t xml:space="preserve">the uploaded </w:t>
      </w:r>
      <w:r w:rsidR="00B07B9D">
        <w:t>Image.</w:t>
      </w:r>
      <w:r w:rsidR="00655E8B">
        <w:t xml:space="preserve"> This action will record the entry/exit date and time stamp of the holder and the establishment name in the system database.</w:t>
      </w:r>
    </w:p>
    <w:p w14:paraId="01A5852F" w14:textId="69277314" w:rsidR="00C938C5" w:rsidRDefault="00C938C5" w:rsidP="003718CE">
      <w:pPr>
        <w:pStyle w:val="ListParagraph"/>
        <w:spacing w:after="0"/>
        <w:ind w:left="360" w:firstLine="0"/>
        <w:rPr>
          <w:b/>
        </w:rPr>
      </w:pPr>
    </w:p>
    <w:p w14:paraId="4A29C086" w14:textId="77777777" w:rsidR="00465131" w:rsidRDefault="00CA2B01" w:rsidP="00465131">
      <w:pPr>
        <w:pStyle w:val="ListParagraph"/>
        <w:keepNext/>
        <w:spacing w:after="0"/>
        <w:ind w:left="360" w:firstLine="0"/>
        <w:jc w:val="center"/>
      </w:pPr>
      <w:r>
        <w:rPr>
          <w:noProof/>
        </w:rPr>
        <w:lastRenderedPageBreak/>
        <w:drawing>
          <wp:inline distT="0" distB="0" distL="0" distR="0" wp14:anchorId="0C420085" wp14:editId="689751B9">
            <wp:extent cx="2565798" cy="3810000"/>
            <wp:effectExtent l="0" t="0" r="635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71887" cy="3819042"/>
                    </a:xfrm>
                    <a:prstGeom prst="rect">
                      <a:avLst/>
                    </a:prstGeom>
                    <a:noFill/>
                    <a:ln>
                      <a:noFill/>
                    </a:ln>
                  </pic:spPr>
                </pic:pic>
              </a:graphicData>
            </a:graphic>
          </wp:inline>
        </w:drawing>
      </w:r>
    </w:p>
    <w:p w14:paraId="2976A859" w14:textId="7B7E33AA" w:rsidR="00C938C5" w:rsidRPr="00465131" w:rsidRDefault="00465131" w:rsidP="00465131">
      <w:pPr>
        <w:pStyle w:val="Caption"/>
        <w:ind w:firstLine="0"/>
        <w:jc w:val="center"/>
        <w:rPr>
          <w:b/>
          <w:bCs/>
          <w:i w:val="0"/>
          <w:iCs w:val="0"/>
          <w:color w:val="000000" w:themeColor="text1"/>
          <w:sz w:val="20"/>
          <w:szCs w:val="20"/>
        </w:rPr>
      </w:pPr>
      <w:bookmarkStart w:id="79" w:name="_Toc79944851"/>
      <w:bookmarkStart w:id="80" w:name="_Toc79945101"/>
      <w:r w:rsidRPr="00465131">
        <w:rPr>
          <w:b/>
          <w:bCs/>
          <w:i w:val="0"/>
          <w:iCs w:val="0"/>
          <w:color w:val="000000" w:themeColor="text1"/>
          <w:sz w:val="20"/>
          <w:szCs w:val="20"/>
        </w:rPr>
        <w:t xml:space="preserve">Figure </w:t>
      </w:r>
      <w:r>
        <w:rPr>
          <w:b/>
          <w:bCs/>
          <w:i w:val="0"/>
          <w:iCs w:val="0"/>
          <w:color w:val="000000" w:themeColor="text1"/>
          <w:sz w:val="20"/>
          <w:szCs w:val="20"/>
        </w:rPr>
        <w:t>4</w:t>
      </w:r>
      <w:r w:rsidRPr="00465131">
        <w:rPr>
          <w:b/>
          <w:bCs/>
          <w:i w:val="0"/>
          <w:iCs w:val="0"/>
          <w:color w:val="000000" w:themeColor="text1"/>
          <w:sz w:val="20"/>
          <w:szCs w:val="20"/>
        </w:rPr>
        <w:t>.</w:t>
      </w:r>
      <w:r w:rsidRPr="00465131">
        <w:rPr>
          <w:b/>
          <w:bCs/>
          <w:i w:val="0"/>
          <w:iCs w:val="0"/>
          <w:color w:val="000000" w:themeColor="text1"/>
          <w:sz w:val="20"/>
          <w:szCs w:val="20"/>
        </w:rPr>
        <w:fldChar w:fldCharType="begin"/>
      </w:r>
      <w:r w:rsidRPr="00465131">
        <w:rPr>
          <w:b/>
          <w:bCs/>
          <w:i w:val="0"/>
          <w:iCs w:val="0"/>
          <w:color w:val="000000" w:themeColor="text1"/>
          <w:sz w:val="20"/>
          <w:szCs w:val="20"/>
        </w:rPr>
        <w:instrText xml:space="preserve"> SEQ Figure \* ARABIC \s 1 </w:instrText>
      </w:r>
      <w:r w:rsidRPr="00465131">
        <w:rPr>
          <w:b/>
          <w:bCs/>
          <w:i w:val="0"/>
          <w:iCs w:val="0"/>
          <w:color w:val="000000" w:themeColor="text1"/>
          <w:sz w:val="20"/>
          <w:szCs w:val="20"/>
        </w:rPr>
        <w:fldChar w:fldCharType="separate"/>
      </w:r>
      <w:r w:rsidR="001005A6">
        <w:rPr>
          <w:b/>
          <w:bCs/>
          <w:i w:val="0"/>
          <w:iCs w:val="0"/>
          <w:noProof/>
          <w:color w:val="000000" w:themeColor="text1"/>
          <w:sz w:val="20"/>
          <w:szCs w:val="20"/>
        </w:rPr>
        <w:t>12</w:t>
      </w:r>
      <w:r w:rsidRPr="00465131">
        <w:rPr>
          <w:b/>
          <w:bCs/>
          <w:i w:val="0"/>
          <w:iCs w:val="0"/>
          <w:color w:val="000000" w:themeColor="text1"/>
          <w:sz w:val="20"/>
          <w:szCs w:val="20"/>
        </w:rPr>
        <w:fldChar w:fldCharType="end"/>
      </w:r>
      <w:r w:rsidRPr="00465131">
        <w:rPr>
          <w:b/>
          <w:bCs/>
          <w:i w:val="0"/>
          <w:iCs w:val="0"/>
          <w:color w:val="000000" w:themeColor="text1"/>
          <w:sz w:val="20"/>
          <w:szCs w:val="20"/>
        </w:rPr>
        <w:t xml:space="preserve"> Generate Statistical Information Flow</w:t>
      </w:r>
      <w:bookmarkEnd w:id="79"/>
      <w:bookmarkEnd w:id="80"/>
    </w:p>
    <w:p w14:paraId="617C83DC" w14:textId="00DB6F23" w:rsidR="004B1722" w:rsidRDefault="004B1722" w:rsidP="00465131">
      <w:pPr>
        <w:ind w:firstLine="0"/>
      </w:pPr>
    </w:p>
    <w:p w14:paraId="7D433E85" w14:textId="474574F8" w:rsidR="004B1722" w:rsidRPr="004B1722" w:rsidRDefault="004B1722" w:rsidP="00465131">
      <w:pPr>
        <w:rPr>
          <w:bCs/>
        </w:rPr>
      </w:pPr>
      <w:r>
        <w:rPr>
          <w:bCs/>
        </w:rPr>
        <w:t>In the process flow presented in Figure 4.1</w:t>
      </w:r>
      <w:r w:rsidR="003A0CB5">
        <w:rPr>
          <w:bCs/>
        </w:rPr>
        <w:t>2</w:t>
      </w:r>
      <w:r>
        <w:rPr>
          <w:bCs/>
        </w:rPr>
        <w:t xml:space="preserve">, a user will have the ability to view the current crowd count in an essential establishment registered in </w:t>
      </w:r>
      <w:proofErr w:type="spellStart"/>
      <w:r>
        <w:rPr>
          <w:bCs/>
        </w:rPr>
        <w:t>SafePass</w:t>
      </w:r>
      <w:proofErr w:type="spellEnd"/>
      <w:r>
        <w:rPr>
          <w:bCs/>
        </w:rPr>
        <w:t xml:space="preserve"> application. The crowd count information will provide details if a certain establishment is already reaching their allowed capacity which will help the residents decide whether to proceed or not. By using the historical data in the system, a weeklong crowd forecast can be generated which will aid the residents in planning when is the best time and day of the week should they go to the establishment to avoid crowd exposure.</w:t>
      </w:r>
      <w:r w:rsidR="00950CBB">
        <w:rPr>
          <w:bCs/>
        </w:rPr>
        <w:t xml:space="preserve"> The same statistical information can also be utilized by the establishment in risk management and planning.</w:t>
      </w:r>
    </w:p>
    <w:p w14:paraId="77EACAC0" w14:textId="77777777" w:rsidR="003718CE" w:rsidRPr="003718CE" w:rsidRDefault="003718CE" w:rsidP="003718CE">
      <w:pPr>
        <w:pStyle w:val="ListParagraph"/>
        <w:spacing w:after="0"/>
        <w:ind w:left="360" w:firstLine="0"/>
        <w:rPr>
          <w:b/>
        </w:rPr>
      </w:pPr>
    </w:p>
    <w:p w14:paraId="64F76442" w14:textId="44FDE641"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1" w:name="_Toc80004138"/>
      <w:r w:rsidRPr="008E73AE">
        <w:rPr>
          <w:rFonts w:ascii="Times New Roman" w:hAnsi="Times New Roman" w:cs="Times New Roman"/>
          <w:b/>
          <w:bCs/>
          <w:color w:val="000000" w:themeColor="text1"/>
          <w:sz w:val="24"/>
          <w:szCs w:val="24"/>
        </w:rPr>
        <w:t xml:space="preserve">4.3 </w:t>
      </w:r>
      <w:r w:rsidR="00756020" w:rsidRPr="008E73AE">
        <w:rPr>
          <w:rFonts w:ascii="Times New Roman" w:hAnsi="Times New Roman" w:cs="Times New Roman"/>
          <w:b/>
          <w:bCs/>
          <w:color w:val="000000" w:themeColor="text1"/>
          <w:sz w:val="24"/>
          <w:szCs w:val="24"/>
        </w:rPr>
        <w:t>Building Prototype</w:t>
      </w:r>
      <w:bookmarkEnd w:id="81"/>
    </w:p>
    <w:p w14:paraId="5F709305" w14:textId="2C36E50A" w:rsidR="003718CE" w:rsidRDefault="003718CE" w:rsidP="003718CE">
      <w:pPr>
        <w:pStyle w:val="ListParagraph"/>
        <w:spacing w:after="0"/>
        <w:ind w:left="360" w:firstLine="0"/>
        <w:rPr>
          <w:bCs/>
        </w:rPr>
      </w:pPr>
    </w:p>
    <w:p w14:paraId="6754E20E" w14:textId="00B0675C" w:rsidR="00087E36" w:rsidRDefault="00087E36" w:rsidP="008E73AE">
      <w:r>
        <w:t>At this stage, system requirements and other components necessary to develop the proposed application will be identified.</w:t>
      </w:r>
    </w:p>
    <w:p w14:paraId="0C4DA9E9" w14:textId="77777777" w:rsidR="00087E36" w:rsidRPr="00087E36" w:rsidRDefault="00087E36" w:rsidP="008E73AE">
      <w:pPr>
        <w:spacing w:after="0"/>
        <w:ind w:firstLine="0"/>
        <w:rPr>
          <w:bCs/>
        </w:rPr>
      </w:pPr>
    </w:p>
    <w:p w14:paraId="052378AC" w14:textId="5E624199" w:rsidR="00756020" w:rsidRPr="008E73AE" w:rsidRDefault="008E73AE" w:rsidP="008E73AE">
      <w:pPr>
        <w:pStyle w:val="Heading2"/>
        <w:ind w:firstLine="0"/>
        <w:rPr>
          <w:rFonts w:ascii="Times New Roman" w:hAnsi="Times New Roman" w:cs="Times New Roman"/>
          <w:b/>
          <w:bCs/>
          <w:color w:val="000000" w:themeColor="text1"/>
          <w:sz w:val="24"/>
          <w:szCs w:val="24"/>
        </w:rPr>
      </w:pPr>
      <w:bookmarkStart w:id="82" w:name="_Toc80004139"/>
      <w:r w:rsidRPr="008E73AE">
        <w:rPr>
          <w:rFonts w:ascii="Times New Roman" w:hAnsi="Times New Roman" w:cs="Times New Roman"/>
          <w:b/>
          <w:bCs/>
          <w:color w:val="000000" w:themeColor="text1"/>
          <w:sz w:val="24"/>
          <w:szCs w:val="24"/>
        </w:rPr>
        <w:t xml:space="preserve">4.4 </w:t>
      </w:r>
      <w:r w:rsidR="00756020" w:rsidRPr="008E73AE">
        <w:rPr>
          <w:rFonts w:ascii="Times New Roman" w:hAnsi="Times New Roman" w:cs="Times New Roman"/>
          <w:b/>
          <w:bCs/>
          <w:color w:val="000000" w:themeColor="text1"/>
          <w:sz w:val="24"/>
          <w:szCs w:val="24"/>
        </w:rPr>
        <w:t>User Evaluation</w:t>
      </w:r>
      <w:bookmarkEnd w:id="82"/>
    </w:p>
    <w:p w14:paraId="0E77CB74" w14:textId="77777777" w:rsidR="008E73AE" w:rsidRPr="003718CE" w:rsidRDefault="008E73AE" w:rsidP="008E73AE">
      <w:pPr>
        <w:pStyle w:val="ListParagraph"/>
        <w:spacing w:after="0"/>
        <w:ind w:left="360" w:firstLine="0"/>
        <w:rPr>
          <w:b/>
        </w:rPr>
      </w:pPr>
    </w:p>
    <w:p w14:paraId="621AFCAE" w14:textId="4FA4B8DB" w:rsidR="008E73AE" w:rsidRDefault="001F312D" w:rsidP="008E73AE">
      <w:r>
        <w:t xml:space="preserve">This is the stage where </w:t>
      </w:r>
      <w:r w:rsidR="008E73AE">
        <w:t>the</w:t>
      </w:r>
      <w:r>
        <w:t xml:space="preserve"> application users would evaluate the application based on its required features. </w:t>
      </w:r>
      <w:r w:rsidRPr="00FF6E06">
        <w:t xml:space="preserve">The </w:t>
      </w:r>
      <w:r>
        <w:t>capstone project</w:t>
      </w:r>
      <w:r w:rsidRPr="00FF6E06">
        <w:t xml:space="preserve"> </w:t>
      </w:r>
      <w:r>
        <w:t xml:space="preserve">will </w:t>
      </w:r>
      <w:r w:rsidRPr="00FF6E06">
        <w:t xml:space="preserve">utilize a checklist type of survey questionnaire in which the respondents will be able to answer faster and easier at their convenience. </w:t>
      </w:r>
    </w:p>
    <w:p w14:paraId="7D547B74" w14:textId="77777777" w:rsidR="008E73AE" w:rsidRDefault="008E73AE" w:rsidP="008E73AE"/>
    <w:p w14:paraId="6F8256AD" w14:textId="7B5E0CB9" w:rsidR="00756020" w:rsidRPr="008E73AE" w:rsidRDefault="00756020" w:rsidP="008E73AE">
      <w:pPr>
        <w:pStyle w:val="Heading2"/>
        <w:ind w:firstLine="0"/>
        <w:rPr>
          <w:rFonts w:ascii="Times New Roman" w:hAnsi="Times New Roman" w:cs="Times New Roman"/>
          <w:b/>
          <w:color w:val="000000" w:themeColor="text1"/>
          <w:sz w:val="24"/>
          <w:szCs w:val="24"/>
        </w:rPr>
      </w:pPr>
      <w:bookmarkStart w:id="83" w:name="_Toc80004140"/>
      <w:r w:rsidRPr="008E73AE">
        <w:rPr>
          <w:rFonts w:ascii="Times New Roman" w:hAnsi="Times New Roman" w:cs="Times New Roman"/>
          <w:b/>
          <w:color w:val="000000" w:themeColor="text1"/>
          <w:sz w:val="24"/>
          <w:szCs w:val="24"/>
        </w:rPr>
        <w:t>4.</w:t>
      </w:r>
      <w:r w:rsidR="008E73AE">
        <w:rPr>
          <w:rFonts w:ascii="Times New Roman" w:hAnsi="Times New Roman" w:cs="Times New Roman"/>
          <w:b/>
          <w:color w:val="000000" w:themeColor="text1"/>
          <w:sz w:val="24"/>
          <w:szCs w:val="24"/>
        </w:rPr>
        <w:t xml:space="preserve">5 </w:t>
      </w:r>
      <w:r w:rsidRPr="008E73AE">
        <w:rPr>
          <w:rStyle w:val="Heading2Char"/>
          <w:rFonts w:ascii="Times New Roman" w:hAnsi="Times New Roman" w:cs="Times New Roman"/>
          <w:b/>
          <w:color w:val="000000" w:themeColor="text1"/>
          <w:sz w:val="24"/>
          <w:szCs w:val="24"/>
        </w:rPr>
        <w:t>Refining Prototype</w:t>
      </w:r>
      <w:bookmarkEnd w:id="83"/>
    </w:p>
    <w:p w14:paraId="7FF95B1A" w14:textId="77777777" w:rsidR="00FC5916" w:rsidRDefault="00FC5916" w:rsidP="00D8054B">
      <w:pPr>
        <w:pBdr>
          <w:top w:val="nil"/>
          <w:left w:val="nil"/>
          <w:bottom w:val="nil"/>
          <w:right w:val="nil"/>
          <w:between w:val="nil"/>
        </w:pBdr>
        <w:spacing w:after="0"/>
        <w:ind w:left="90" w:firstLine="630"/>
      </w:pPr>
    </w:p>
    <w:p w14:paraId="07A05509" w14:textId="178DF18F" w:rsidR="00D8054B" w:rsidRPr="00FF6E06" w:rsidRDefault="00D8054B" w:rsidP="008E73AE">
      <w:r w:rsidRPr="00FF6E06">
        <w:t xml:space="preserve">In this stage, </w:t>
      </w:r>
      <w:r w:rsidR="00C53058">
        <w:t>any d</w:t>
      </w:r>
      <w:r w:rsidRPr="00FF6E06">
        <w:t xml:space="preserve">issatisfaction with the prototype at this level </w:t>
      </w:r>
      <w:r>
        <w:t>will r</w:t>
      </w:r>
      <w:r w:rsidRPr="00FF6E06">
        <w:t>esult</w:t>
      </w:r>
      <w:r>
        <w:t xml:space="preserve"> to a</w:t>
      </w:r>
      <w:r w:rsidRPr="00FF6E06">
        <w:t xml:space="preserve"> revision based on the given requirements. The new prototype w</w:t>
      </w:r>
      <w:r>
        <w:t>ill be</w:t>
      </w:r>
      <w:r w:rsidRPr="00FF6E06">
        <w:t xml:space="preserve"> </w:t>
      </w:r>
      <w:r w:rsidR="004279F9" w:rsidRPr="00FF6E06">
        <w:t>re-evaluated,</w:t>
      </w:r>
      <w:r w:rsidRPr="00FF6E06">
        <w:t xml:space="preserve"> and the process continued until such time that the requirements identified by the end-user were met. Revisions w</w:t>
      </w:r>
      <w:r>
        <w:t>ill be</w:t>
      </w:r>
      <w:r w:rsidRPr="00FF6E06">
        <w:t xml:space="preserve"> done based on the user’s comments and suggestions during the evaluation of the developed application.</w:t>
      </w:r>
    </w:p>
    <w:p w14:paraId="2CEAF46A" w14:textId="77777777" w:rsidR="00D8054B" w:rsidRPr="00FF6E06" w:rsidRDefault="00D8054B" w:rsidP="00D8054B">
      <w:pPr>
        <w:pBdr>
          <w:top w:val="nil"/>
          <w:left w:val="nil"/>
          <w:bottom w:val="nil"/>
          <w:right w:val="nil"/>
          <w:between w:val="nil"/>
        </w:pBdr>
        <w:spacing w:after="0"/>
        <w:ind w:left="90" w:firstLine="0"/>
        <w:rPr>
          <w:sz w:val="20"/>
          <w:szCs w:val="20"/>
        </w:rPr>
      </w:pPr>
    </w:p>
    <w:p w14:paraId="284E6E1C" w14:textId="24BC6E19" w:rsidR="00756020" w:rsidRPr="008E73AE" w:rsidRDefault="00756020" w:rsidP="008E73AE">
      <w:pPr>
        <w:pStyle w:val="Heading2"/>
        <w:ind w:firstLine="0"/>
        <w:rPr>
          <w:rFonts w:ascii="Times New Roman" w:hAnsi="Times New Roman" w:cs="Times New Roman"/>
          <w:b/>
          <w:bCs/>
          <w:color w:val="000000" w:themeColor="text1"/>
          <w:sz w:val="24"/>
          <w:szCs w:val="24"/>
        </w:rPr>
      </w:pPr>
      <w:bookmarkStart w:id="84" w:name="_Toc80004141"/>
      <w:r w:rsidRPr="008E73AE">
        <w:rPr>
          <w:rFonts w:ascii="Times New Roman" w:hAnsi="Times New Roman" w:cs="Times New Roman"/>
          <w:b/>
          <w:bCs/>
          <w:color w:val="000000" w:themeColor="text1"/>
          <w:sz w:val="24"/>
          <w:szCs w:val="24"/>
        </w:rPr>
        <w:t>4.6 Engineer Product</w:t>
      </w:r>
      <w:bookmarkEnd w:id="84"/>
    </w:p>
    <w:p w14:paraId="68640B77" w14:textId="77777777" w:rsidR="00FC5916" w:rsidRDefault="00FC5916" w:rsidP="00FD6C54">
      <w:pPr>
        <w:pBdr>
          <w:top w:val="nil"/>
          <w:left w:val="nil"/>
          <w:bottom w:val="nil"/>
          <w:right w:val="nil"/>
          <w:between w:val="nil"/>
        </w:pBdr>
        <w:spacing w:after="0"/>
        <w:ind w:left="90" w:firstLine="630"/>
        <w:jc w:val="left"/>
      </w:pPr>
    </w:p>
    <w:p w14:paraId="6E687591" w14:textId="1C28E849" w:rsidR="0064121A" w:rsidRPr="00FF6E06" w:rsidRDefault="0064121A" w:rsidP="008E73AE">
      <w:r w:rsidRPr="00FF6E06">
        <w:t xml:space="preserve">The last stage of this approach </w:t>
      </w:r>
      <w:r w:rsidR="00D8054B">
        <w:t xml:space="preserve">will </w:t>
      </w:r>
      <w:r w:rsidRPr="00FF6E06">
        <w:t xml:space="preserve">conclude with the confirmation and approval of the application by the end-users. This </w:t>
      </w:r>
      <w:r w:rsidR="00D8054B">
        <w:t xml:space="preserve">will </w:t>
      </w:r>
      <w:r w:rsidR="00D8054B" w:rsidRPr="00FF6E06">
        <w:t>also</w:t>
      </w:r>
      <w:r w:rsidRPr="00FF6E06">
        <w:t xml:space="preserve"> </w:t>
      </w:r>
      <w:r w:rsidR="00D8054B">
        <w:t xml:space="preserve">be </w:t>
      </w:r>
      <w:r w:rsidRPr="00FF6E06">
        <w:t xml:space="preserve">referred to as the user acceptance phase. It is also in this phase that the </w:t>
      </w:r>
      <w:r w:rsidR="00FD6C54">
        <w:t>proponent</w:t>
      </w:r>
      <w:r w:rsidRPr="00FF6E06">
        <w:t xml:space="preserve"> </w:t>
      </w:r>
      <w:r w:rsidR="00FD6C54">
        <w:t>will be</w:t>
      </w:r>
      <w:r w:rsidRPr="00FF6E06">
        <w:t xml:space="preserve"> able to appraise the overall performance of the final system, using the predetermined indices or indicators such as functionality, efficiency, reliability, </w:t>
      </w:r>
      <w:r w:rsidR="00EF6FC8" w:rsidRPr="00FF6E06">
        <w:t>usability,</w:t>
      </w:r>
      <w:r w:rsidRPr="00FF6E06">
        <w:t xml:space="preserve"> and portability. </w:t>
      </w:r>
    </w:p>
    <w:p w14:paraId="38733609" w14:textId="77777777" w:rsidR="0064121A" w:rsidRPr="00FF6E06" w:rsidRDefault="0064121A" w:rsidP="008E73AE">
      <w:pPr>
        <w:rPr>
          <w:sz w:val="20"/>
          <w:szCs w:val="20"/>
        </w:rPr>
      </w:pPr>
    </w:p>
    <w:p w14:paraId="36ECC293" w14:textId="75D39EC8" w:rsidR="0064121A" w:rsidRPr="00FF6E06" w:rsidRDefault="0064121A" w:rsidP="008E73AE"/>
    <w:p w14:paraId="5E0D9E66" w14:textId="77777777" w:rsidR="00756020" w:rsidRPr="00756020" w:rsidRDefault="00756020" w:rsidP="008E73AE">
      <w:pPr>
        <w:rPr>
          <w:b/>
        </w:rPr>
      </w:pPr>
    </w:p>
    <w:p w14:paraId="361801D9" w14:textId="77777777" w:rsidR="00274968" w:rsidRPr="00274968" w:rsidRDefault="00274968" w:rsidP="00274968">
      <w:pPr>
        <w:ind w:firstLine="0"/>
        <w:rPr>
          <w:rFonts w:eastAsia="Times New Roman"/>
          <w:color w:val="auto"/>
        </w:rPr>
      </w:pPr>
    </w:p>
    <w:p w14:paraId="738FDCB9" w14:textId="7963EC26" w:rsidR="00FC5916" w:rsidRPr="008E73AE" w:rsidRDefault="00073EBE" w:rsidP="008E73AE">
      <w:pPr>
        <w:pStyle w:val="Heading1"/>
        <w:ind w:firstLine="0"/>
        <w:rPr>
          <w:rFonts w:eastAsia="MS Mincho"/>
          <w:b/>
          <w:bCs/>
          <w:color w:val="000000" w:themeColor="text1"/>
          <w:sz w:val="28"/>
          <w:szCs w:val="28"/>
          <w:lang w:eastAsia="ja-JP"/>
        </w:rPr>
      </w:pPr>
      <w:bookmarkStart w:id="85" w:name="_Toc305755543"/>
      <w:bookmarkStart w:id="86" w:name="_Toc80004142"/>
      <w:r w:rsidRPr="008E73AE">
        <w:rPr>
          <w:rFonts w:eastAsia="MS Mincho"/>
          <w:b/>
          <w:bCs/>
          <w:color w:val="000000" w:themeColor="text1"/>
          <w:sz w:val="28"/>
          <w:szCs w:val="28"/>
          <w:lang w:eastAsia="ja-JP"/>
        </w:rPr>
        <w:lastRenderedPageBreak/>
        <w:t>LIST OF REFERENCES</w:t>
      </w:r>
      <w:bookmarkEnd w:id="85"/>
      <w:bookmarkEnd w:id="86"/>
    </w:p>
    <w:p w14:paraId="6AA23AC2" w14:textId="77777777" w:rsidR="0056232C" w:rsidRDefault="0056232C" w:rsidP="00FC5916">
      <w:pPr>
        <w:spacing w:after="0"/>
      </w:pPr>
    </w:p>
    <w:p w14:paraId="287E1467" w14:textId="4CFEE184" w:rsid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Cai, J., Sun, W., Huang, J., </w:t>
      </w:r>
      <w:proofErr w:type="spellStart"/>
      <w:r w:rsidRPr="008659D0">
        <w:rPr>
          <w:rFonts w:eastAsia="Times New Roman"/>
          <w:color w:val="auto"/>
        </w:rPr>
        <w:t>Gamber</w:t>
      </w:r>
      <w:proofErr w:type="spellEnd"/>
      <w:r w:rsidRPr="008659D0">
        <w:rPr>
          <w:rFonts w:eastAsia="Times New Roman"/>
          <w:color w:val="auto"/>
        </w:rPr>
        <w:t>, M., Wu, J., &amp; He, G. (2020). Indirect Virus Transmission in Cluster of COVID-19 Cases, Wenzhou, China, 2020. Emerging infectious diseases, 26(6), 1343–1345. https://doi.org/10.3201/eid2606.200412</w:t>
      </w:r>
    </w:p>
    <w:p w14:paraId="7A65D91C" w14:textId="75796404" w:rsid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Badr</w:t>
      </w:r>
      <w:proofErr w:type="spellEnd"/>
      <w:r w:rsidRPr="008659D0">
        <w:rPr>
          <w:rFonts w:eastAsia="Times New Roman"/>
          <w:color w:val="auto"/>
        </w:rPr>
        <w:t xml:space="preserve">. H., Du, H., Marshall, M., </w:t>
      </w:r>
      <w:proofErr w:type="spellStart"/>
      <w:proofErr w:type="gramStart"/>
      <w:r w:rsidRPr="008659D0">
        <w:rPr>
          <w:rFonts w:eastAsia="Times New Roman"/>
          <w:color w:val="auto"/>
        </w:rPr>
        <w:t>Dong,E</w:t>
      </w:r>
      <w:proofErr w:type="spellEnd"/>
      <w:r w:rsidRPr="008659D0">
        <w:rPr>
          <w:rFonts w:eastAsia="Times New Roman"/>
          <w:color w:val="auto"/>
        </w:rPr>
        <w:t>.</w:t>
      </w:r>
      <w:proofErr w:type="gramEnd"/>
      <w:r w:rsidRPr="008659D0">
        <w:rPr>
          <w:rFonts w:eastAsia="Times New Roman"/>
          <w:color w:val="auto"/>
        </w:rPr>
        <w:t>, Squire, M., Gardner, L.  (2020).</w:t>
      </w:r>
      <w:r>
        <w:rPr>
          <w:rFonts w:eastAsia="Times New Roman"/>
          <w:color w:val="auto"/>
        </w:rPr>
        <w:t xml:space="preserve"> </w:t>
      </w:r>
      <w:r w:rsidRPr="008659D0">
        <w:rPr>
          <w:rFonts w:eastAsia="Times New Roman"/>
          <w:color w:val="auto"/>
        </w:rPr>
        <w:t>Association between mobility patterns and COVID-19 transmission in the USA: a mathematical modelling study.</w:t>
      </w:r>
      <w:r>
        <w:rPr>
          <w:rFonts w:eastAsia="Times New Roman"/>
          <w:color w:val="auto"/>
        </w:rPr>
        <w:t xml:space="preserve"> </w:t>
      </w:r>
      <w:r w:rsidRPr="008659D0">
        <w:rPr>
          <w:rFonts w:eastAsia="Times New Roman"/>
          <w:color w:val="auto"/>
        </w:rPr>
        <w:t xml:space="preserve">The Lancet Infectious </w:t>
      </w:r>
      <w:proofErr w:type="spellStart"/>
      <w:proofErr w:type="gramStart"/>
      <w:r w:rsidRPr="008659D0">
        <w:rPr>
          <w:rFonts w:eastAsia="Times New Roman"/>
          <w:color w:val="auto"/>
        </w:rPr>
        <w:t>Diseases,Volume</w:t>
      </w:r>
      <w:proofErr w:type="spellEnd"/>
      <w:proofErr w:type="gramEnd"/>
      <w:r w:rsidRPr="008659D0">
        <w:rPr>
          <w:rFonts w:eastAsia="Times New Roman"/>
          <w:color w:val="auto"/>
        </w:rPr>
        <w:t xml:space="preserve"> 20, Issue 11, 2,7.</w:t>
      </w:r>
      <w:r>
        <w:rPr>
          <w:rFonts w:eastAsia="Times New Roman"/>
          <w:color w:val="auto"/>
        </w:rPr>
        <w:t xml:space="preserve"> </w:t>
      </w:r>
      <w:r w:rsidRPr="008659D0">
        <w:rPr>
          <w:rFonts w:eastAsia="Times New Roman"/>
          <w:color w:val="auto"/>
        </w:rPr>
        <w:t>https://doi.org/10.1016/S1473-3099(20)30553-3.</w:t>
      </w:r>
    </w:p>
    <w:p w14:paraId="34082767" w14:textId="51E9128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COVID-19 Dashboard, Republic of the Philippines, accessed 7 August 2021, &lt;https://www.covid19.gov.ph/security/ecq&gt;</w:t>
      </w:r>
    </w:p>
    <w:p w14:paraId="4E122485" w14:textId="5D48EE4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Department of the Interior and Local Government Bicol Region, Republic of the Philippines, accessed 7 August 2021,</w:t>
      </w:r>
      <w:r>
        <w:rPr>
          <w:rFonts w:eastAsia="Times New Roman"/>
          <w:color w:val="auto"/>
        </w:rPr>
        <w:t xml:space="preserve"> </w:t>
      </w:r>
      <w:r w:rsidRPr="008659D0">
        <w:rPr>
          <w:rFonts w:eastAsia="Times New Roman"/>
          <w:color w:val="auto"/>
        </w:rPr>
        <w:t>&lt;http://region5.dilg.gov.ph/advisory-distribution-of-barangay-quarantine-id-pass/&gt;</w:t>
      </w:r>
    </w:p>
    <w:p w14:paraId="61A00F24" w14:textId="6048A0A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Inter-Agency Task Force for the Management of Emerging Infectious Diseases (IATF – EID), Republic of the Philippines, accessed 7 August 2021</w:t>
      </w:r>
      <w:r>
        <w:rPr>
          <w:rFonts w:eastAsia="Times New Roman"/>
          <w:color w:val="auto"/>
        </w:rPr>
        <w:t xml:space="preserve">, </w:t>
      </w:r>
      <w:r w:rsidRPr="008659D0">
        <w:rPr>
          <w:rFonts w:eastAsia="Times New Roman"/>
          <w:color w:val="auto"/>
        </w:rPr>
        <w:t>&lt;https://iatf.doh.gov.ph/?page_id=680&gt;</w:t>
      </w:r>
    </w:p>
    <w:p w14:paraId="298F6CDD" w14:textId="5959ACD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Inquirer.net, Inquirer, accessed 7 August 2021, &lt;https://newsinfo.inquirer.net/1247189/lanao-del-sur-village-chief-nabbed-for-selling-quarantine-pass-for-p20&gt;</w:t>
      </w:r>
    </w:p>
    <w:p w14:paraId="0F9B0D0E" w14:textId="347DCE22"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Huang, C., Wang, Y., Li, X., Ren, L., Zhao, J., Hu, Y., Zhang, L., Fan, G., Xu, J., Gu, X., Cheng, Z., Yu, T., Xia, J., Wei, Y., Wu, W., </w:t>
      </w:r>
      <w:proofErr w:type="spellStart"/>
      <w:r w:rsidRPr="008659D0">
        <w:rPr>
          <w:rFonts w:eastAsia="Times New Roman"/>
          <w:color w:val="auto"/>
        </w:rPr>
        <w:t>Xie</w:t>
      </w:r>
      <w:proofErr w:type="spellEnd"/>
      <w:r w:rsidRPr="008659D0">
        <w:rPr>
          <w:rFonts w:eastAsia="Times New Roman"/>
          <w:color w:val="auto"/>
        </w:rPr>
        <w:t xml:space="preserve">, X., Yin, W., Li, H., Liu, M., Xiao, Y., Gao, H., Guo, L., </w:t>
      </w:r>
      <w:proofErr w:type="spellStart"/>
      <w:r w:rsidRPr="008659D0">
        <w:rPr>
          <w:rFonts w:eastAsia="Times New Roman"/>
          <w:color w:val="auto"/>
        </w:rPr>
        <w:t>Xie</w:t>
      </w:r>
      <w:proofErr w:type="spellEnd"/>
      <w:r w:rsidRPr="008659D0">
        <w:rPr>
          <w:rFonts w:eastAsia="Times New Roman"/>
          <w:color w:val="auto"/>
        </w:rPr>
        <w:t xml:space="preserve">, J., Wang, G., Jiang, R., Gao, Z., </w:t>
      </w:r>
      <w:proofErr w:type="spellStart"/>
      <w:r w:rsidRPr="008659D0">
        <w:rPr>
          <w:rFonts w:eastAsia="Times New Roman"/>
          <w:color w:val="auto"/>
        </w:rPr>
        <w:t>Jin</w:t>
      </w:r>
      <w:proofErr w:type="spellEnd"/>
      <w:r w:rsidRPr="008659D0">
        <w:rPr>
          <w:rFonts w:eastAsia="Times New Roman"/>
          <w:color w:val="auto"/>
        </w:rPr>
        <w:t>, Q., Wang, J., Cao, B. (2020).</w:t>
      </w:r>
      <w:r>
        <w:rPr>
          <w:rFonts w:eastAsia="Times New Roman"/>
          <w:color w:val="auto"/>
        </w:rPr>
        <w:t xml:space="preserve"> </w:t>
      </w:r>
      <w:r w:rsidRPr="008659D0">
        <w:rPr>
          <w:rFonts w:eastAsia="Times New Roman"/>
          <w:color w:val="auto"/>
        </w:rPr>
        <w:t>Clinical features of patients infected with 2019 novel coronavirus in Wuhan, China.</w:t>
      </w:r>
      <w:r>
        <w:rPr>
          <w:rFonts w:eastAsia="Times New Roman"/>
          <w:color w:val="auto"/>
        </w:rPr>
        <w:t xml:space="preserve"> </w:t>
      </w:r>
      <w:r w:rsidRPr="008659D0">
        <w:rPr>
          <w:rFonts w:eastAsia="Times New Roman"/>
          <w:color w:val="auto"/>
        </w:rPr>
        <w:t>The Lancet, Volume 395, Issue 10223, 1.</w:t>
      </w:r>
      <w:r>
        <w:rPr>
          <w:rFonts w:eastAsia="Times New Roman"/>
          <w:color w:val="auto"/>
        </w:rPr>
        <w:t xml:space="preserve"> </w:t>
      </w:r>
      <w:r w:rsidRPr="008659D0">
        <w:rPr>
          <w:rFonts w:eastAsia="Times New Roman"/>
          <w:color w:val="auto"/>
        </w:rPr>
        <w:t>https://doi.org/10.1016/S0140-6736(20)30183-5</w:t>
      </w:r>
    </w:p>
    <w:p w14:paraId="6CE845C3" w14:textId="38F89BC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Perlman, S.</w:t>
      </w:r>
      <w:r>
        <w:rPr>
          <w:rFonts w:eastAsia="Times New Roman"/>
          <w:color w:val="auto"/>
        </w:rPr>
        <w:t xml:space="preserve"> </w:t>
      </w:r>
      <w:r w:rsidRPr="008659D0">
        <w:rPr>
          <w:rFonts w:eastAsia="Times New Roman"/>
          <w:color w:val="auto"/>
        </w:rPr>
        <w:t>Another Decade, Another Coronavirus.</w:t>
      </w:r>
      <w:r>
        <w:rPr>
          <w:rFonts w:eastAsia="Times New Roman"/>
          <w:color w:val="auto"/>
        </w:rPr>
        <w:t xml:space="preserve"> </w:t>
      </w:r>
      <w:r w:rsidRPr="008659D0">
        <w:rPr>
          <w:rFonts w:eastAsia="Times New Roman"/>
          <w:color w:val="auto"/>
        </w:rPr>
        <w:t xml:space="preserve">N </w:t>
      </w:r>
      <w:proofErr w:type="spellStart"/>
      <w:r w:rsidRPr="008659D0">
        <w:rPr>
          <w:rFonts w:eastAsia="Times New Roman"/>
          <w:color w:val="auto"/>
        </w:rPr>
        <w:t>Engl</w:t>
      </w:r>
      <w:proofErr w:type="spellEnd"/>
      <w:r w:rsidRPr="008659D0">
        <w:rPr>
          <w:rFonts w:eastAsia="Times New Roman"/>
          <w:color w:val="auto"/>
        </w:rPr>
        <w:t xml:space="preserve"> J Med 2020. DOI: 10.1056/NEJMe2001126</w:t>
      </w:r>
    </w:p>
    <w:p w14:paraId="34C5E9C8" w14:textId="3332A53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Wu, Y. C., Chen, C. S., &amp; Chan, Y. J. (2020). The outbreak of COVID-19: An overview. Journal of the Chinese Medical Association: JCMA, 83(3), 217–220. https://doi.org/10.1097/JCMA.0000000000000270</w:t>
      </w:r>
    </w:p>
    <w:p w14:paraId="3554D690" w14:textId="3998BA5F"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Morawska</w:t>
      </w:r>
      <w:proofErr w:type="spellEnd"/>
      <w:r w:rsidRPr="008659D0">
        <w:rPr>
          <w:rFonts w:eastAsia="Times New Roman"/>
          <w:color w:val="auto"/>
        </w:rPr>
        <w:t xml:space="preserve"> L, Milton DK. It is time to address airborne transmission of covid-19. Clin Infect Dis </w:t>
      </w:r>
      <w:proofErr w:type="gramStart"/>
      <w:r w:rsidRPr="008659D0">
        <w:rPr>
          <w:rFonts w:eastAsia="Times New Roman"/>
          <w:color w:val="auto"/>
        </w:rPr>
        <w:t>2020;.</w:t>
      </w:r>
      <w:proofErr w:type="gramEnd"/>
      <w:r w:rsidRPr="008659D0">
        <w:rPr>
          <w:rFonts w:eastAsia="Times New Roman"/>
          <w:color w:val="auto"/>
        </w:rPr>
        <w:t xml:space="preserve"> </w:t>
      </w:r>
      <w:proofErr w:type="spellStart"/>
      <w:r w:rsidRPr="008659D0">
        <w:rPr>
          <w:rFonts w:eastAsia="Times New Roman"/>
          <w:color w:val="auto"/>
        </w:rPr>
        <w:t>doi</w:t>
      </w:r>
      <w:proofErr w:type="spellEnd"/>
      <w:r w:rsidRPr="008659D0">
        <w:rPr>
          <w:rFonts w:eastAsia="Times New Roman"/>
          <w:color w:val="auto"/>
        </w:rPr>
        <w:t>: 10.1093/</w:t>
      </w:r>
      <w:proofErr w:type="spellStart"/>
      <w:r w:rsidRPr="008659D0">
        <w:rPr>
          <w:rFonts w:eastAsia="Times New Roman"/>
          <w:color w:val="auto"/>
        </w:rPr>
        <w:t>cid</w:t>
      </w:r>
      <w:proofErr w:type="spellEnd"/>
      <w:r w:rsidRPr="008659D0">
        <w:rPr>
          <w:rFonts w:eastAsia="Times New Roman"/>
          <w:color w:val="auto"/>
        </w:rPr>
        <w:t xml:space="preserve">/ciaa939 </w:t>
      </w:r>
    </w:p>
    <w:p w14:paraId="6EB9F8BB" w14:textId="7D0B67C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 xml:space="preserve">World Health </w:t>
      </w:r>
      <w:proofErr w:type="spellStart"/>
      <w:r w:rsidRPr="008659D0">
        <w:rPr>
          <w:rFonts w:eastAsia="Times New Roman"/>
          <w:color w:val="auto"/>
        </w:rPr>
        <w:t>Organisation</w:t>
      </w:r>
      <w:proofErr w:type="spellEnd"/>
      <w:r w:rsidRPr="008659D0">
        <w:rPr>
          <w:rFonts w:eastAsia="Times New Roman"/>
          <w:color w:val="auto"/>
        </w:rPr>
        <w:t>. Scientific brief. Transmission of SARS-CoV-2: implications for infection prevention precautions. 2020. &lt;https://www.who.int/news-room/commentaries/detail/transmissionof-sars-cov-2-implications-for-infection-prevention-precautions?&gt;</w:t>
      </w:r>
    </w:p>
    <w:p w14:paraId="08FCDEE6" w14:textId="051E78C2"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Asadi</w:t>
      </w:r>
      <w:proofErr w:type="spellEnd"/>
      <w:r w:rsidRPr="008659D0">
        <w:rPr>
          <w:rFonts w:eastAsia="Times New Roman"/>
          <w:color w:val="auto"/>
        </w:rPr>
        <w:t xml:space="preserve">, S., Wexler, A.S., Cappa, C.D. et al. Aerosol emission and </w:t>
      </w:r>
      <w:proofErr w:type="spellStart"/>
      <w:r w:rsidRPr="008659D0">
        <w:rPr>
          <w:rFonts w:eastAsia="Times New Roman"/>
          <w:color w:val="auto"/>
        </w:rPr>
        <w:t>superemission</w:t>
      </w:r>
      <w:proofErr w:type="spellEnd"/>
      <w:r w:rsidRPr="008659D0">
        <w:rPr>
          <w:rFonts w:eastAsia="Times New Roman"/>
          <w:color w:val="auto"/>
        </w:rPr>
        <w:t xml:space="preserve"> during human speech increase with voice loudness. Sci Rep 9, 2348 (2019). https://doi.org/10.1038/s41598-019-38808-z</w:t>
      </w:r>
    </w:p>
    <w:p w14:paraId="71D9F0E9" w14:textId="3A08F7F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Han ZY, Weng WG, Huang QY. 2013 Characterizations of particle size</w:t>
      </w:r>
      <w:r>
        <w:rPr>
          <w:rFonts w:eastAsia="Times New Roman"/>
          <w:color w:val="auto"/>
        </w:rPr>
        <w:t xml:space="preserve"> </w:t>
      </w:r>
      <w:r w:rsidRPr="008659D0">
        <w:rPr>
          <w:rFonts w:eastAsia="Times New Roman"/>
          <w:color w:val="auto"/>
        </w:rPr>
        <w:t>distribution of the droplets exhaled by sneeze.</w:t>
      </w:r>
      <w:r>
        <w:rPr>
          <w:rFonts w:eastAsia="Times New Roman"/>
          <w:color w:val="auto"/>
        </w:rPr>
        <w:t xml:space="preserve"> </w:t>
      </w:r>
      <w:r w:rsidRPr="008659D0">
        <w:rPr>
          <w:rFonts w:eastAsia="Times New Roman"/>
          <w:color w:val="auto"/>
        </w:rPr>
        <w:t>J R Soc Interface 10: 20130560.</w:t>
      </w:r>
      <w:r>
        <w:rPr>
          <w:rFonts w:eastAsia="Times New Roman"/>
          <w:color w:val="auto"/>
        </w:rPr>
        <w:t xml:space="preserve"> </w:t>
      </w:r>
      <w:r w:rsidRPr="008659D0">
        <w:rPr>
          <w:rFonts w:eastAsia="Times New Roman"/>
          <w:color w:val="auto"/>
        </w:rPr>
        <w:t>http://dx.doi.org/10.1098/rsif.2013.0560</w:t>
      </w:r>
    </w:p>
    <w:p w14:paraId="704323BC" w14:textId="6F8EC396" w:rsidR="008659D0" w:rsidRPr="008659D0" w:rsidRDefault="008659D0" w:rsidP="007D1FE4">
      <w:pPr>
        <w:spacing w:line="276" w:lineRule="auto"/>
        <w:ind w:left="720" w:hanging="720"/>
        <w:jc w:val="left"/>
        <w:rPr>
          <w:rFonts w:eastAsia="Times New Roman"/>
          <w:color w:val="auto"/>
        </w:rPr>
      </w:pPr>
      <w:r w:rsidRPr="008659D0">
        <w:rPr>
          <w:rFonts w:eastAsia="Times New Roman"/>
          <w:color w:val="auto"/>
        </w:rPr>
        <w:t xml:space="preserve">Bootsma MCJ, Ferguson NM. The effect of public health measures on the 1918 influenza pandemic in U.S. cities. Proc Natl </w:t>
      </w:r>
      <w:proofErr w:type="spellStart"/>
      <w:r w:rsidRPr="008659D0">
        <w:rPr>
          <w:rFonts w:eastAsia="Times New Roman"/>
          <w:color w:val="auto"/>
        </w:rPr>
        <w:t>Acad</w:t>
      </w:r>
      <w:proofErr w:type="spellEnd"/>
      <w:r w:rsidRPr="008659D0">
        <w:rPr>
          <w:rFonts w:eastAsia="Times New Roman"/>
          <w:color w:val="auto"/>
        </w:rPr>
        <w:t xml:space="preserve"> Sci U S A 2007;104(18):7588–93.</w:t>
      </w:r>
      <w:r w:rsidR="007D1FE4">
        <w:rPr>
          <w:rFonts w:eastAsia="Times New Roman"/>
          <w:color w:val="auto"/>
        </w:rPr>
        <w:t xml:space="preserve"> </w:t>
      </w:r>
      <w:r w:rsidRPr="008659D0">
        <w:rPr>
          <w:rFonts w:eastAsia="Times New Roman"/>
          <w:color w:val="auto"/>
        </w:rPr>
        <w:t>https://doi.org/10.1073/pnas.0611071104</w:t>
      </w:r>
    </w:p>
    <w:p w14:paraId="5FEF2D92" w14:textId="6686C81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Anderson RM, </w:t>
      </w:r>
      <w:proofErr w:type="spellStart"/>
      <w:r w:rsidRPr="008659D0">
        <w:rPr>
          <w:rFonts w:eastAsia="Times New Roman"/>
          <w:color w:val="auto"/>
        </w:rPr>
        <w:t>Heesterbeek</w:t>
      </w:r>
      <w:proofErr w:type="spellEnd"/>
      <w:r w:rsidRPr="008659D0">
        <w:rPr>
          <w:rFonts w:eastAsia="Times New Roman"/>
          <w:color w:val="auto"/>
        </w:rPr>
        <w:t xml:space="preserve"> H, </w:t>
      </w:r>
      <w:proofErr w:type="spellStart"/>
      <w:r w:rsidRPr="008659D0">
        <w:rPr>
          <w:rFonts w:eastAsia="Times New Roman"/>
          <w:color w:val="auto"/>
        </w:rPr>
        <w:t>Klinkenberg</w:t>
      </w:r>
      <w:proofErr w:type="spellEnd"/>
      <w:r w:rsidRPr="008659D0">
        <w:rPr>
          <w:rFonts w:eastAsia="Times New Roman"/>
          <w:color w:val="auto"/>
        </w:rPr>
        <w:t xml:space="preserve"> D, Hollingsworth TD. Comment How will </w:t>
      </w:r>
      <w:proofErr w:type="spellStart"/>
      <w:r w:rsidRPr="008659D0">
        <w:rPr>
          <w:rFonts w:eastAsia="Times New Roman"/>
          <w:color w:val="auto"/>
        </w:rPr>
        <w:t>countrybased</w:t>
      </w:r>
      <w:proofErr w:type="spellEnd"/>
      <w:r w:rsidRPr="008659D0">
        <w:rPr>
          <w:rFonts w:eastAsia="Times New Roman"/>
          <w:color w:val="auto"/>
        </w:rPr>
        <w:t xml:space="preserve"> mitigation measures influence the course of the COVID-19 epidemic? 2020;2019(20):1– 4. </w:t>
      </w:r>
    </w:p>
    <w:p w14:paraId="1A5F99E9" w14:textId="4C8A08F7"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N., </w:t>
      </w:r>
      <w:proofErr w:type="spellStart"/>
      <w:r w:rsidRPr="008659D0">
        <w:rPr>
          <w:rFonts w:eastAsia="Times New Roman"/>
          <w:color w:val="auto"/>
        </w:rPr>
        <w:t>Gaythorpe</w:t>
      </w:r>
      <w:proofErr w:type="spellEnd"/>
      <w:r w:rsidRPr="008659D0">
        <w:rPr>
          <w:rFonts w:eastAsia="Times New Roman"/>
          <w:color w:val="auto"/>
        </w:rPr>
        <w:t xml:space="preserve">, K., Abbott, S., Bhatia, S., van </w:t>
      </w:r>
      <w:proofErr w:type="spellStart"/>
      <w:r w:rsidRPr="008659D0">
        <w:rPr>
          <w:rFonts w:eastAsia="Times New Roman"/>
          <w:color w:val="auto"/>
        </w:rPr>
        <w:t>Elsland</w:t>
      </w:r>
      <w:proofErr w:type="spellEnd"/>
      <w:r w:rsidRPr="008659D0">
        <w:rPr>
          <w:rFonts w:eastAsia="Times New Roman"/>
          <w:color w:val="auto"/>
        </w:rPr>
        <w:t xml:space="preserve">, S., Prem, K., Liu, Y., &amp; Ferguson, N. M. (2020). Adoption and impact of non-pharmaceutical interventions for COVID-19. </w:t>
      </w:r>
      <w:proofErr w:type="spellStart"/>
      <w:r w:rsidRPr="008659D0">
        <w:rPr>
          <w:rFonts w:eastAsia="Times New Roman"/>
          <w:color w:val="auto"/>
        </w:rPr>
        <w:t>Wellcome</w:t>
      </w:r>
      <w:proofErr w:type="spellEnd"/>
      <w:r w:rsidRPr="008659D0">
        <w:rPr>
          <w:rFonts w:eastAsia="Times New Roman"/>
          <w:color w:val="auto"/>
        </w:rPr>
        <w:t xml:space="preserve"> open research, 5, 59. https://doi.org/10.12688/wellcomeopenres.15808.1</w:t>
      </w:r>
    </w:p>
    <w:p w14:paraId="324A7298" w14:textId="5E0A4F1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Wu, Z., McGoogan, JM. Characteristics of and Important Lessons </w:t>
      </w:r>
      <w:proofErr w:type="gramStart"/>
      <w:r w:rsidRPr="008659D0">
        <w:rPr>
          <w:rFonts w:eastAsia="Times New Roman"/>
          <w:color w:val="auto"/>
        </w:rPr>
        <w:t>From</w:t>
      </w:r>
      <w:proofErr w:type="gramEnd"/>
      <w:r w:rsidRPr="008659D0">
        <w:rPr>
          <w:rFonts w:eastAsia="Times New Roman"/>
          <w:color w:val="auto"/>
        </w:rPr>
        <w:t xml:space="preserve"> the Coronavirus Disease 2019 (COVID-19) Outbreak in China: Summary of a Report of 72 314 Cases From the Chinese Center for Disease Control and Prevention. JAMA. 2020;323(13):1239–1242. </w:t>
      </w:r>
      <w:r w:rsidR="007D1FE4">
        <w:rPr>
          <w:rFonts w:eastAsia="Times New Roman"/>
          <w:color w:val="auto"/>
        </w:rPr>
        <w:t xml:space="preserve"> </w:t>
      </w:r>
      <w:r w:rsidRPr="008659D0">
        <w:rPr>
          <w:rFonts w:eastAsia="Times New Roman"/>
          <w:color w:val="auto"/>
        </w:rPr>
        <w:t>doi:10.1001/jama.2020.2648</w:t>
      </w:r>
    </w:p>
    <w:p w14:paraId="429243F7" w14:textId="67024B2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Jiang, B., Yuan, J., et al.: The impact of social distancing and epicenter lockdown on the covid-19 epidemic in mainland </w:t>
      </w:r>
      <w:proofErr w:type="spellStart"/>
      <w:r w:rsidRPr="008659D0">
        <w:rPr>
          <w:rFonts w:eastAsia="Times New Roman"/>
          <w:color w:val="auto"/>
        </w:rPr>
        <w:t>china</w:t>
      </w:r>
      <w:proofErr w:type="spellEnd"/>
      <w:r w:rsidRPr="008659D0">
        <w:rPr>
          <w:rFonts w:eastAsia="Times New Roman"/>
          <w:color w:val="auto"/>
        </w:rPr>
        <w:t xml:space="preserve">: A data-driven </w:t>
      </w:r>
      <w:proofErr w:type="spellStart"/>
      <w:r w:rsidRPr="008659D0">
        <w:rPr>
          <w:rFonts w:eastAsia="Times New Roman"/>
          <w:color w:val="auto"/>
        </w:rPr>
        <w:t>seiqr</w:t>
      </w:r>
      <w:proofErr w:type="spellEnd"/>
      <w:r w:rsidRPr="008659D0">
        <w:rPr>
          <w:rFonts w:eastAsia="Times New Roman"/>
          <w:color w:val="auto"/>
        </w:rPr>
        <w:t xml:space="preserve"> model study. </w:t>
      </w:r>
      <w:proofErr w:type="spellStart"/>
      <w:r w:rsidRPr="008659D0">
        <w:rPr>
          <w:rFonts w:eastAsia="Times New Roman"/>
          <w:color w:val="auto"/>
        </w:rPr>
        <w:t>medRxiv</w:t>
      </w:r>
      <w:proofErr w:type="spellEnd"/>
      <w:r w:rsidRPr="008659D0">
        <w:rPr>
          <w:rFonts w:eastAsia="Times New Roman"/>
          <w:color w:val="auto"/>
        </w:rPr>
        <w:t>. 2020. 10.1101/2020.03.04.20031187</w:t>
      </w:r>
    </w:p>
    <w:p w14:paraId="554A73A1" w14:textId="1AA92BCE"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Lai, S., </w:t>
      </w:r>
      <w:proofErr w:type="spellStart"/>
      <w:r w:rsidRPr="008659D0">
        <w:rPr>
          <w:rFonts w:eastAsia="Times New Roman"/>
          <w:color w:val="auto"/>
        </w:rPr>
        <w:t>Ruktanonchai</w:t>
      </w:r>
      <w:proofErr w:type="spellEnd"/>
      <w:r w:rsidRPr="008659D0">
        <w:rPr>
          <w:rFonts w:eastAsia="Times New Roman"/>
          <w:color w:val="auto"/>
        </w:rPr>
        <w:t>, N.W., Zhou, L., et al.: Effect of non-pharmaceutical interventions for containing the covid-19 outbreak: An observational and modelling study. </w:t>
      </w:r>
      <w:proofErr w:type="spellStart"/>
      <w:r w:rsidRPr="008659D0">
        <w:rPr>
          <w:rFonts w:eastAsia="Times New Roman"/>
          <w:color w:val="auto"/>
        </w:rPr>
        <w:t>medRxiv</w:t>
      </w:r>
      <w:proofErr w:type="spellEnd"/>
      <w:r w:rsidRPr="008659D0">
        <w:rPr>
          <w:rFonts w:eastAsia="Times New Roman"/>
          <w:color w:val="auto"/>
        </w:rPr>
        <w:t>. 2020. 10.1101/2020.03.03.20029843</w:t>
      </w:r>
    </w:p>
    <w:p w14:paraId="3304C266" w14:textId="3AF3163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Tkachenko</w:t>
      </w:r>
      <w:proofErr w:type="spellEnd"/>
      <w:r w:rsidRPr="008659D0">
        <w:rPr>
          <w:rFonts w:eastAsia="Times New Roman"/>
          <w:color w:val="auto"/>
        </w:rPr>
        <w:t xml:space="preserve">, W. Puech, C. </w:t>
      </w:r>
      <w:proofErr w:type="spellStart"/>
      <w:r w:rsidRPr="008659D0">
        <w:rPr>
          <w:rFonts w:eastAsia="Times New Roman"/>
          <w:color w:val="auto"/>
        </w:rPr>
        <w:t>Destruel</w:t>
      </w:r>
      <w:proofErr w:type="spellEnd"/>
      <w:r w:rsidRPr="008659D0">
        <w:rPr>
          <w:rFonts w:eastAsia="Times New Roman"/>
          <w:color w:val="auto"/>
        </w:rPr>
        <w:t xml:space="preserve">, O. Strauss, J. Gaudin and C. </w:t>
      </w:r>
      <w:proofErr w:type="spellStart"/>
      <w:r w:rsidRPr="008659D0">
        <w:rPr>
          <w:rFonts w:eastAsia="Times New Roman"/>
          <w:color w:val="auto"/>
        </w:rPr>
        <w:t>Guichard</w:t>
      </w:r>
      <w:proofErr w:type="spellEnd"/>
      <w:r w:rsidRPr="008659D0">
        <w:rPr>
          <w:rFonts w:eastAsia="Times New Roman"/>
          <w:color w:val="auto"/>
        </w:rPr>
        <w:t xml:space="preserve">, "Two-Level QR Code for Private Message Sharing and Document Authentication," in IEEE Transactions on Information Forensics and Security, vol. 11, no. 3, pp. 571-583, March 2016, </w:t>
      </w:r>
      <w:proofErr w:type="spellStart"/>
      <w:r w:rsidRPr="008659D0">
        <w:rPr>
          <w:rFonts w:eastAsia="Times New Roman"/>
          <w:color w:val="auto"/>
        </w:rPr>
        <w:t>doi</w:t>
      </w:r>
      <w:proofErr w:type="spellEnd"/>
      <w:r w:rsidRPr="008659D0">
        <w:rPr>
          <w:rFonts w:eastAsia="Times New Roman"/>
          <w:color w:val="auto"/>
        </w:rPr>
        <w:t>: 10.1109/TIFS.2015.2506546.</w:t>
      </w:r>
    </w:p>
    <w:p w14:paraId="71F0E8C8" w14:textId="0C83E4F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lastRenderedPageBreak/>
        <w:t>Singh, S., “QR Code Analysis,” International Journal of Advanced Research in Computer Science and Software Engineering, vol. 6, no. 5, 2016.</w:t>
      </w:r>
    </w:p>
    <w:p w14:paraId="43AEED9A" w14:textId="3CE3DC36"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Uzun</w:t>
      </w:r>
      <w:proofErr w:type="spellEnd"/>
      <w:r w:rsidRPr="008659D0">
        <w:rPr>
          <w:rFonts w:eastAsia="Times New Roman"/>
          <w:color w:val="auto"/>
        </w:rPr>
        <w:t xml:space="preserve">, V., "QR-Code Based Hospital Systems for Healthcare in Turkey," 2016 IEEE 40th Annual Computer Software and Applications Conference (COMPSAC), 2016, pp. 71-76, </w:t>
      </w:r>
      <w:proofErr w:type="spellStart"/>
      <w:r w:rsidRPr="008659D0">
        <w:rPr>
          <w:rFonts w:eastAsia="Times New Roman"/>
          <w:color w:val="auto"/>
        </w:rPr>
        <w:t>doi</w:t>
      </w:r>
      <w:proofErr w:type="spellEnd"/>
      <w:r w:rsidRPr="008659D0">
        <w:rPr>
          <w:rFonts w:eastAsia="Times New Roman"/>
          <w:color w:val="auto"/>
        </w:rPr>
        <w:t>: 10.1109/COMPSAC.2016.173.</w:t>
      </w:r>
    </w:p>
    <w:p w14:paraId="6A8BA99C" w14:textId="178DFB06"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Cho, J.; </w:t>
      </w:r>
      <w:proofErr w:type="spellStart"/>
      <w:r w:rsidRPr="008659D0">
        <w:rPr>
          <w:rFonts w:eastAsia="Times New Roman"/>
          <w:color w:val="auto"/>
        </w:rPr>
        <w:t>Seo</w:t>
      </w:r>
      <w:proofErr w:type="spellEnd"/>
      <w:r w:rsidRPr="008659D0">
        <w:rPr>
          <w:rFonts w:eastAsia="Times New Roman"/>
          <w:color w:val="auto"/>
        </w:rPr>
        <w:t>, G.-W.; Lee, J.S.; Cho, H.K.; Kang, E.M.; Kim, J.; Chun, D.-I.; Yi, Y.; Won, S.H. The Usefulness of the QR Code in Orthotic Applications after Orthopedic Surgery. Healthcare 2021, 9, 298. https://doi.org/10.3390/healthcare9030298</w:t>
      </w:r>
    </w:p>
    <w:p w14:paraId="18B9DD5D" w14:textId="0745B06D"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Nakamoto, I., Wang, S., Guo, Y., Zhuang, W.</w:t>
      </w:r>
      <w:r w:rsidR="007D1FE4">
        <w:rPr>
          <w:rFonts w:eastAsia="Times New Roman"/>
          <w:color w:val="auto"/>
        </w:rPr>
        <w:t xml:space="preserve"> </w:t>
      </w:r>
      <w:r w:rsidRPr="008659D0">
        <w:rPr>
          <w:rFonts w:eastAsia="Times New Roman"/>
          <w:color w:val="auto"/>
        </w:rPr>
        <w:t>A QR Code–Based Contact Tracing Framework for Sustainable Containment of COVID-19: Evaluation of an Approach to Assist the Return to Normal Activity</w:t>
      </w:r>
      <w:r w:rsidR="007D1FE4">
        <w:rPr>
          <w:rFonts w:eastAsia="Times New Roman"/>
          <w:color w:val="auto"/>
        </w:rPr>
        <w:t xml:space="preserve">. </w:t>
      </w:r>
      <w:r w:rsidRPr="008659D0">
        <w:rPr>
          <w:rFonts w:eastAsia="Times New Roman"/>
          <w:color w:val="auto"/>
        </w:rPr>
        <w:t xml:space="preserve">JMIR </w:t>
      </w:r>
      <w:proofErr w:type="spellStart"/>
      <w:r w:rsidRPr="008659D0">
        <w:rPr>
          <w:rFonts w:eastAsia="Times New Roman"/>
          <w:color w:val="auto"/>
        </w:rPr>
        <w:t>Mhealth</w:t>
      </w:r>
      <w:proofErr w:type="spellEnd"/>
      <w:r w:rsidRPr="008659D0">
        <w:rPr>
          <w:rFonts w:eastAsia="Times New Roman"/>
          <w:color w:val="auto"/>
        </w:rPr>
        <w:t xml:space="preserve"> </w:t>
      </w:r>
      <w:proofErr w:type="spellStart"/>
      <w:r w:rsidRPr="008659D0">
        <w:rPr>
          <w:rFonts w:eastAsia="Times New Roman"/>
          <w:color w:val="auto"/>
        </w:rPr>
        <w:t>Uhealth</w:t>
      </w:r>
      <w:proofErr w:type="spellEnd"/>
      <w:r w:rsidRPr="008659D0">
        <w:rPr>
          <w:rFonts w:eastAsia="Times New Roman"/>
          <w:color w:val="auto"/>
        </w:rPr>
        <w:t xml:space="preserve"> 2020;8(9</w:t>
      </w:r>
      <w:proofErr w:type="gramStart"/>
      <w:r w:rsidRPr="008659D0">
        <w:rPr>
          <w:rFonts w:eastAsia="Times New Roman"/>
          <w:color w:val="auto"/>
        </w:rPr>
        <w:t>):e</w:t>
      </w:r>
      <w:proofErr w:type="gramEnd"/>
      <w:r w:rsidRPr="008659D0">
        <w:rPr>
          <w:rFonts w:eastAsia="Times New Roman"/>
          <w:color w:val="auto"/>
        </w:rPr>
        <w:t>22321</w:t>
      </w:r>
      <w:r w:rsidR="007D1FE4">
        <w:rPr>
          <w:rFonts w:eastAsia="Times New Roman"/>
          <w:color w:val="auto"/>
        </w:rPr>
        <w:t xml:space="preserve">. </w:t>
      </w:r>
      <w:r w:rsidRPr="008659D0">
        <w:rPr>
          <w:rFonts w:eastAsia="Times New Roman"/>
          <w:color w:val="auto"/>
        </w:rPr>
        <w:t>https://mhealth.jmir.org/2020/9/e22321</w:t>
      </w:r>
      <w:r w:rsidR="007D1FE4">
        <w:rPr>
          <w:rFonts w:eastAsia="Times New Roman"/>
          <w:color w:val="auto"/>
        </w:rPr>
        <w:t xml:space="preserve">. </w:t>
      </w:r>
      <w:r w:rsidRPr="008659D0">
        <w:rPr>
          <w:rFonts w:eastAsia="Times New Roman"/>
          <w:color w:val="auto"/>
        </w:rPr>
        <w:t>DOI: 10.2196/22321</w:t>
      </w:r>
    </w:p>
    <w:p w14:paraId="6DE52E4F" w14:textId="16B70BA0"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Hur</w:t>
      </w:r>
      <w:proofErr w:type="spellEnd"/>
      <w:r w:rsidRPr="008659D0">
        <w:rPr>
          <w:rFonts w:eastAsia="Times New Roman"/>
          <w:color w:val="auto"/>
        </w:rPr>
        <w:t>, J., &amp; Chang, M. C. (2020). Usefulness of an Online Preliminary Questionnaire under the COVID-19 Pandemic. Journal of Medical Systems, 44(7).</w:t>
      </w:r>
    </w:p>
    <w:p w14:paraId="7A94801D" w14:textId="59D9E1C4" w:rsidR="007D1FE4"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Palit</w:t>
      </w:r>
      <w:proofErr w:type="spellEnd"/>
      <w:r w:rsidRPr="008659D0">
        <w:rPr>
          <w:rFonts w:eastAsia="Times New Roman"/>
          <w:color w:val="auto"/>
        </w:rPr>
        <w:t>, A.K.; Popovic, D. (2005). Computational Intelligence in Time Series Forecasting: Theory and Engineering Applications</w:t>
      </w:r>
    </w:p>
    <w:p w14:paraId="3681B911" w14:textId="7067D16B" w:rsidR="008659D0" w:rsidRPr="008659D0" w:rsidRDefault="008659D0" w:rsidP="00662E06">
      <w:pPr>
        <w:spacing w:line="276" w:lineRule="auto"/>
        <w:ind w:firstLine="0"/>
        <w:jc w:val="left"/>
        <w:rPr>
          <w:rFonts w:eastAsia="Times New Roman"/>
          <w:color w:val="auto"/>
        </w:rPr>
      </w:pPr>
      <w:r w:rsidRPr="008659D0">
        <w:rPr>
          <w:rFonts w:eastAsia="Times New Roman"/>
          <w:color w:val="auto"/>
        </w:rPr>
        <w:t>Chatfield, Chris (2000). Time-series Forecasting.</w:t>
      </w:r>
      <w:r w:rsidR="007D1FE4">
        <w:rPr>
          <w:rFonts w:eastAsia="Times New Roman"/>
          <w:color w:val="auto"/>
        </w:rPr>
        <w:t xml:space="preserve"> </w:t>
      </w:r>
      <w:r w:rsidRPr="008659D0">
        <w:rPr>
          <w:rFonts w:eastAsia="Times New Roman"/>
          <w:color w:val="auto"/>
        </w:rPr>
        <w:t>CRC Press, 2000</w:t>
      </w:r>
    </w:p>
    <w:p w14:paraId="5066E391" w14:textId="60351B5E"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Krollner</w:t>
      </w:r>
      <w:proofErr w:type="spellEnd"/>
      <w:r w:rsidRPr="008659D0">
        <w:rPr>
          <w:rFonts w:eastAsia="Times New Roman"/>
          <w:color w:val="auto"/>
        </w:rPr>
        <w:t xml:space="preserve">, </w:t>
      </w:r>
      <w:proofErr w:type="spellStart"/>
      <w:r w:rsidRPr="008659D0">
        <w:rPr>
          <w:rFonts w:eastAsia="Times New Roman"/>
          <w:color w:val="auto"/>
        </w:rPr>
        <w:t>Bjoern</w:t>
      </w:r>
      <w:proofErr w:type="spellEnd"/>
      <w:r w:rsidRPr="008659D0">
        <w:rPr>
          <w:rFonts w:eastAsia="Times New Roman"/>
          <w:color w:val="auto"/>
        </w:rPr>
        <w:t>; Vanstone, Bruce; Finnie, Gavin; (2010). Financial time series forecasting with machine learning techniques: A survey</w:t>
      </w:r>
    </w:p>
    <w:p w14:paraId="0B0D83E1" w14:textId="0FE85C99"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Taieb</w:t>
      </w:r>
      <w:proofErr w:type="spellEnd"/>
      <w:r w:rsidRPr="008659D0">
        <w:rPr>
          <w:rFonts w:eastAsia="Times New Roman"/>
          <w:color w:val="auto"/>
        </w:rPr>
        <w:t xml:space="preserve">, </w:t>
      </w:r>
      <w:proofErr w:type="spellStart"/>
      <w:r w:rsidRPr="008659D0">
        <w:rPr>
          <w:rFonts w:eastAsia="Times New Roman"/>
          <w:color w:val="auto"/>
        </w:rPr>
        <w:t>Souhaib</w:t>
      </w:r>
      <w:proofErr w:type="spellEnd"/>
      <w:r w:rsidRPr="008659D0">
        <w:rPr>
          <w:rFonts w:eastAsia="Times New Roman"/>
          <w:color w:val="auto"/>
        </w:rPr>
        <w:t xml:space="preserve"> Ben; </w:t>
      </w:r>
      <w:proofErr w:type="spellStart"/>
      <w:r w:rsidRPr="008659D0">
        <w:rPr>
          <w:rFonts w:eastAsia="Times New Roman"/>
          <w:color w:val="auto"/>
        </w:rPr>
        <w:t>Bontempi</w:t>
      </w:r>
      <w:proofErr w:type="spellEnd"/>
      <w:r w:rsidRPr="008659D0">
        <w:rPr>
          <w:rFonts w:eastAsia="Times New Roman"/>
          <w:color w:val="auto"/>
        </w:rPr>
        <w:t xml:space="preserve">, Gianluca; Atiya, Amir F; </w:t>
      </w:r>
      <w:proofErr w:type="spellStart"/>
      <w:r w:rsidRPr="008659D0">
        <w:rPr>
          <w:rFonts w:eastAsia="Times New Roman"/>
          <w:color w:val="auto"/>
        </w:rPr>
        <w:t>Sorjamaa</w:t>
      </w:r>
      <w:proofErr w:type="spellEnd"/>
      <w:r w:rsidRPr="008659D0">
        <w:rPr>
          <w:rFonts w:eastAsia="Times New Roman"/>
          <w:color w:val="auto"/>
        </w:rPr>
        <w:t>, Antti (2012). A review and comparison of strategies for multi-step ahead time series forecasting based on the nn5 forecasting competition.</w:t>
      </w:r>
    </w:p>
    <w:p w14:paraId="47E31AC6" w14:textId="09BC17C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Cerqueira</w:t>
      </w:r>
      <w:proofErr w:type="spellEnd"/>
      <w:r w:rsidRPr="008659D0">
        <w:rPr>
          <w:rFonts w:eastAsia="Times New Roman"/>
          <w:color w:val="auto"/>
        </w:rPr>
        <w:t xml:space="preserve">, Vitor; </w:t>
      </w:r>
      <w:proofErr w:type="spellStart"/>
      <w:r w:rsidRPr="008659D0">
        <w:rPr>
          <w:rFonts w:eastAsia="Times New Roman"/>
          <w:color w:val="auto"/>
        </w:rPr>
        <w:t>Torgo</w:t>
      </w:r>
      <w:proofErr w:type="spellEnd"/>
      <w:r w:rsidRPr="008659D0">
        <w:rPr>
          <w:rFonts w:eastAsia="Times New Roman"/>
          <w:color w:val="auto"/>
        </w:rPr>
        <w:t>, Luis; Soares, Carlos (2019). Machine Learning vs Statistical Methods for Time Series Forecasting: Size Matters</w:t>
      </w:r>
      <w:r w:rsidR="007D1FE4">
        <w:rPr>
          <w:rFonts w:eastAsia="Times New Roman"/>
          <w:color w:val="auto"/>
        </w:rPr>
        <w:t xml:space="preserve"> </w:t>
      </w:r>
      <w:proofErr w:type="spellStart"/>
      <w:r w:rsidRPr="008659D0">
        <w:rPr>
          <w:rFonts w:eastAsia="Times New Roman"/>
          <w:color w:val="auto"/>
        </w:rPr>
        <w:t>Weigend</w:t>
      </w:r>
      <w:proofErr w:type="spellEnd"/>
      <w:r w:rsidRPr="008659D0">
        <w:rPr>
          <w:rFonts w:eastAsia="Times New Roman"/>
          <w:color w:val="auto"/>
        </w:rPr>
        <w:t xml:space="preserve">, </w:t>
      </w:r>
      <w:proofErr w:type="gramStart"/>
      <w:r w:rsidRPr="008659D0">
        <w:rPr>
          <w:rFonts w:eastAsia="Times New Roman"/>
          <w:color w:val="auto"/>
        </w:rPr>
        <w:t>Andreas .</w:t>
      </w:r>
      <w:proofErr w:type="gramEnd"/>
      <w:r w:rsidRPr="008659D0">
        <w:rPr>
          <w:rFonts w:eastAsia="Times New Roman"/>
          <w:color w:val="auto"/>
        </w:rPr>
        <w:t xml:space="preserve">S. and </w:t>
      </w:r>
      <w:proofErr w:type="spellStart"/>
      <w:r w:rsidRPr="008659D0">
        <w:rPr>
          <w:rFonts w:eastAsia="Times New Roman"/>
          <w:color w:val="auto"/>
        </w:rPr>
        <w:t>Gershenfeld</w:t>
      </w:r>
      <w:proofErr w:type="spellEnd"/>
      <w:r w:rsidRPr="008659D0">
        <w:rPr>
          <w:rFonts w:eastAsia="Times New Roman"/>
          <w:color w:val="auto"/>
        </w:rPr>
        <w:t>, Neil A. (1994) Time Series Prediction: forecasting the future and understanding the past</w:t>
      </w:r>
    </w:p>
    <w:p w14:paraId="4AB6B3EB" w14:textId="4E17FFC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Sorjamaa</w:t>
      </w:r>
      <w:proofErr w:type="spellEnd"/>
      <w:r w:rsidRPr="008659D0">
        <w:rPr>
          <w:rFonts w:eastAsia="Times New Roman"/>
          <w:color w:val="auto"/>
        </w:rPr>
        <w:t xml:space="preserve">, Antti and </w:t>
      </w:r>
      <w:proofErr w:type="spellStart"/>
      <w:r w:rsidRPr="008659D0">
        <w:rPr>
          <w:rFonts w:eastAsia="Times New Roman"/>
          <w:color w:val="auto"/>
        </w:rPr>
        <w:t>Lendasse</w:t>
      </w:r>
      <w:proofErr w:type="spellEnd"/>
      <w:r w:rsidRPr="008659D0">
        <w:rPr>
          <w:rFonts w:eastAsia="Times New Roman"/>
          <w:color w:val="auto"/>
        </w:rPr>
        <w:t xml:space="preserve">, Amaury (2006). Time series prediction using </w:t>
      </w:r>
      <w:proofErr w:type="spellStart"/>
      <w:r w:rsidRPr="008659D0">
        <w:rPr>
          <w:rFonts w:eastAsia="Times New Roman"/>
          <w:color w:val="auto"/>
        </w:rPr>
        <w:t>dirrec</w:t>
      </w:r>
      <w:proofErr w:type="spellEnd"/>
      <w:r w:rsidRPr="008659D0">
        <w:rPr>
          <w:rFonts w:eastAsia="Times New Roman"/>
          <w:color w:val="auto"/>
        </w:rPr>
        <w:t xml:space="preserve"> strategy</w:t>
      </w:r>
    </w:p>
    <w:p w14:paraId="38E3C7AF" w14:textId="18249294"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Li, M. L. et al. Forecasting COVID-19 and analyzing the effect of government interventions. (</w:t>
      </w:r>
      <w:r w:rsidR="007D1FE4" w:rsidRPr="008659D0">
        <w:rPr>
          <w:rFonts w:eastAsia="Times New Roman"/>
          <w:color w:val="auto"/>
        </w:rPr>
        <w:t>2020) v</w:t>
      </w:r>
      <w:r w:rsidRPr="008659D0">
        <w:rPr>
          <w:rFonts w:eastAsia="Times New Roman"/>
          <w:color w:val="auto"/>
        </w:rPr>
        <w:t xml:space="preserve"> Preprint at </w:t>
      </w:r>
      <w:proofErr w:type="spellStart"/>
      <w:r w:rsidRPr="008659D0">
        <w:rPr>
          <w:rFonts w:eastAsia="Times New Roman"/>
          <w:color w:val="auto"/>
        </w:rPr>
        <w:t>medRxiv</w:t>
      </w:r>
      <w:proofErr w:type="spellEnd"/>
      <w:r w:rsidRPr="008659D0">
        <w:rPr>
          <w:rFonts w:eastAsia="Times New Roman"/>
          <w:color w:val="auto"/>
        </w:rPr>
        <w:t xml:space="preserve"> </w:t>
      </w:r>
    </w:p>
    <w:p w14:paraId="1144ECCE" w14:textId="7BFF9C85"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lastRenderedPageBreak/>
        <w:t>Adiga</w:t>
      </w:r>
      <w:proofErr w:type="spellEnd"/>
      <w:r w:rsidRPr="008659D0">
        <w:rPr>
          <w:rFonts w:eastAsia="Times New Roman"/>
          <w:color w:val="auto"/>
        </w:rPr>
        <w:t xml:space="preserve">, A., </w:t>
      </w:r>
      <w:proofErr w:type="spellStart"/>
      <w:r w:rsidRPr="008659D0">
        <w:rPr>
          <w:rFonts w:eastAsia="Times New Roman"/>
          <w:color w:val="auto"/>
        </w:rPr>
        <w:t>Dubhashi</w:t>
      </w:r>
      <w:proofErr w:type="spellEnd"/>
      <w:r w:rsidRPr="008659D0">
        <w:rPr>
          <w:rFonts w:eastAsia="Times New Roman"/>
          <w:color w:val="auto"/>
        </w:rPr>
        <w:t>, D., Lewis, B. et al. Mathematical Models for COVID-19 Pandemic: A Comparative Analysis. J Indian Inst Sci 100, 793–807 (2020). https://doi.org/10.1007/s41745-020-00200-6</w:t>
      </w:r>
    </w:p>
    <w:p w14:paraId="0ED4E41B" w14:textId="1CB23749"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Tseng, Y., Shih, Y. (2020) Developing epidemic forecasting models to assist disease surveillance for influenza with electronic health records, International Journal of Computers and Applications, 42:6, 616-621, DOI: 10.1080/1206212X.2019.1633762</w:t>
      </w:r>
    </w:p>
    <w:p w14:paraId="61CCD455" w14:textId="08B18118"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Imai, C., Armstrong, B., Chalabi, Z., </w:t>
      </w:r>
      <w:proofErr w:type="spellStart"/>
      <w:r w:rsidRPr="008659D0">
        <w:rPr>
          <w:rFonts w:eastAsia="Times New Roman"/>
          <w:color w:val="auto"/>
        </w:rPr>
        <w:t>Mangtani</w:t>
      </w:r>
      <w:proofErr w:type="spellEnd"/>
      <w:r w:rsidRPr="008659D0">
        <w:rPr>
          <w:rFonts w:eastAsia="Times New Roman"/>
          <w:color w:val="auto"/>
        </w:rPr>
        <w:t xml:space="preserve">, P., </w:t>
      </w:r>
      <w:proofErr w:type="spellStart"/>
      <w:r w:rsidRPr="008659D0">
        <w:rPr>
          <w:rFonts w:eastAsia="Times New Roman"/>
          <w:color w:val="auto"/>
        </w:rPr>
        <w:t>Hashizume</w:t>
      </w:r>
      <w:proofErr w:type="spellEnd"/>
      <w:r w:rsidRPr="008659D0">
        <w:rPr>
          <w:rFonts w:eastAsia="Times New Roman"/>
          <w:color w:val="auto"/>
        </w:rPr>
        <w:t>, M.,</w:t>
      </w:r>
      <w:r w:rsidR="007D1FE4">
        <w:rPr>
          <w:rFonts w:eastAsia="Times New Roman"/>
          <w:color w:val="auto"/>
        </w:rPr>
        <w:t xml:space="preserve"> </w:t>
      </w:r>
      <w:r w:rsidRPr="008659D0">
        <w:rPr>
          <w:rFonts w:eastAsia="Times New Roman"/>
          <w:color w:val="auto"/>
        </w:rPr>
        <w:t>Time series regression model for infectious disease and weather</w:t>
      </w:r>
      <w:r w:rsidR="007D1FE4">
        <w:rPr>
          <w:rFonts w:eastAsia="Times New Roman"/>
          <w:color w:val="auto"/>
        </w:rPr>
        <w:t xml:space="preserve">. </w:t>
      </w:r>
      <w:r w:rsidRPr="008659D0">
        <w:rPr>
          <w:rFonts w:eastAsia="Times New Roman"/>
          <w:color w:val="auto"/>
        </w:rPr>
        <w:t>Environmental Research, Volume 142, 2015.</w:t>
      </w:r>
      <w:r w:rsidR="007D1FE4">
        <w:rPr>
          <w:rFonts w:eastAsia="Times New Roman"/>
          <w:color w:val="auto"/>
        </w:rPr>
        <w:t xml:space="preserve"> </w:t>
      </w:r>
      <w:r w:rsidRPr="008659D0">
        <w:rPr>
          <w:rFonts w:eastAsia="Times New Roman"/>
          <w:color w:val="auto"/>
        </w:rPr>
        <w:t>https://doi.org/10.1016/j.envres.2015.06.040.</w:t>
      </w:r>
    </w:p>
    <w:p w14:paraId="1AC5CEF4" w14:textId="7AB4E491"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PAEDER, M., STROUD, J., &amp; SONG, X. (2012). Time-series model to predict impact of H1N1 influenza on a children's hospital. Epidemiology and Infection, 140(5), 798-802. doi:10.1017/S0950268811001749</w:t>
      </w:r>
    </w:p>
    <w:p w14:paraId="5E389EF3" w14:textId="33DB2F5D" w:rsidR="007D1FE4"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Box, George E.P.; Jenkins, Gwilym; </w:t>
      </w:r>
      <w:proofErr w:type="spellStart"/>
      <w:r w:rsidRPr="008659D0">
        <w:rPr>
          <w:rFonts w:eastAsia="Times New Roman"/>
          <w:color w:val="auto"/>
        </w:rPr>
        <w:t>Reinsel</w:t>
      </w:r>
      <w:proofErr w:type="spellEnd"/>
      <w:r w:rsidRPr="008659D0">
        <w:rPr>
          <w:rFonts w:eastAsia="Times New Roman"/>
          <w:color w:val="auto"/>
        </w:rPr>
        <w:t>, Gregory C. (1994). Time Series Analysis Forecasting and Control</w:t>
      </w:r>
    </w:p>
    <w:p w14:paraId="66BABCA6" w14:textId="024BDFF3"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Siami-Namini</w:t>
      </w:r>
      <w:proofErr w:type="spellEnd"/>
      <w:r w:rsidRPr="008659D0">
        <w:rPr>
          <w:rFonts w:eastAsia="Times New Roman"/>
          <w:color w:val="auto"/>
        </w:rPr>
        <w:t xml:space="preserve">, </w:t>
      </w:r>
      <w:proofErr w:type="spellStart"/>
      <w:r w:rsidRPr="008659D0">
        <w:rPr>
          <w:rFonts w:eastAsia="Times New Roman"/>
          <w:color w:val="auto"/>
        </w:rPr>
        <w:t>Sima</w:t>
      </w:r>
      <w:proofErr w:type="spellEnd"/>
      <w:r w:rsidRPr="008659D0">
        <w:rPr>
          <w:rFonts w:eastAsia="Times New Roman"/>
          <w:color w:val="auto"/>
        </w:rPr>
        <w:t xml:space="preserve">; </w:t>
      </w:r>
      <w:proofErr w:type="spellStart"/>
      <w:r w:rsidRPr="008659D0">
        <w:rPr>
          <w:rFonts w:eastAsia="Times New Roman"/>
          <w:color w:val="auto"/>
        </w:rPr>
        <w:t>Tavakoli</w:t>
      </w:r>
      <w:proofErr w:type="spellEnd"/>
      <w:r w:rsidRPr="008659D0">
        <w:rPr>
          <w:rFonts w:eastAsia="Times New Roman"/>
          <w:color w:val="auto"/>
        </w:rPr>
        <w:t xml:space="preserve">, Neda; </w:t>
      </w:r>
      <w:proofErr w:type="spellStart"/>
      <w:r w:rsidRPr="008659D0">
        <w:rPr>
          <w:rFonts w:eastAsia="Times New Roman"/>
          <w:color w:val="auto"/>
        </w:rPr>
        <w:t>Siami</w:t>
      </w:r>
      <w:proofErr w:type="spellEnd"/>
      <w:r w:rsidRPr="008659D0">
        <w:rPr>
          <w:rFonts w:eastAsia="Times New Roman"/>
          <w:color w:val="auto"/>
        </w:rPr>
        <w:t xml:space="preserve"> </w:t>
      </w:r>
      <w:proofErr w:type="spellStart"/>
      <w:r w:rsidRPr="008659D0">
        <w:rPr>
          <w:rFonts w:eastAsia="Times New Roman"/>
          <w:color w:val="auto"/>
        </w:rPr>
        <w:t>Namin</w:t>
      </w:r>
      <w:proofErr w:type="spellEnd"/>
      <w:r w:rsidRPr="008659D0">
        <w:rPr>
          <w:rFonts w:eastAsia="Times New Roman"/>
          <w:color w:val="auto"/>
        </w:rPr>
        <w:t>, Akbar (2018). A Comparison of ARIMA and LSTM in Forecasting Time Series</w:t>
      </w:r>
    </w:p>
    <w:p w14:paraId="5AEF098F" w14:textId="38AA8F65"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Zhang, Y., Yang, H., Cui, H. et al. Comparison of the Ability of ARIMA, WNN and SVM Models for Drought Forecasting in the </w:t>
      </w:r>
      <w:proofErr w:type="spellStart"/>
      <w:r w:rsidRPr="008659D0">
        <w:rPr>
          <w:rFonts w:eastAsia="Times New Roman"/>
          <w:color w:val="auto"/>
        </w:rPr>
        <w:t>Sanjiang</w:t>
      </w:r>
      <w:proofErr w:type="spellEnd"/>
      <w:r w:rsidRPr="008659D0">
        <w:rPr>
          <w:rFonts w:eastAsia="Times New Roman"/>
          <w:color w:val="auto"/>
        </w:rPr>
        <w:t xml:space="preserve"> Plain, China. Nat </w:t>
      </w:r>
      <w:proofErr w:type="spellStart"/>
      <w:r w:rsidRPr="008659D0">
        <w:rPr>
          <w:rFonts w:eastAsia="Times New Roman"/>
          <w:color w:val="auto"/>
        </w:rPr>
        <w:t>Resour</w:t>
      </w:r>
      <w:proofErr w:type="spellEnd"/>
      <w:r w:rsidRPr="008659D0">
        <w:rPr>
          <w:rFonts w:eastAsia="Times New Roman"/>
          <w:color w:val="auto"/>
        </w:rPr>
        <w:t xml:space="preserve"> Res 29, 1447–1464 (2020). https://doi.org/10.1007/s11053-019-09512-6</w:t>
      </w:r>
    </w:p>
    <w:p w14:paraId="6FE9F422" w14:textId="00402A7C"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Tandon, H., Ranjan, P., Chakraborty, T., Suhag, V., Coronavirus (COVID-19):</w:t>
      </w:r>
      <w:r w:rsidR="007D1FE4">
        <w:rPr>
          <w:rFonts w:eastAsia="Times New Roman"/>
          <w:color w:val="auto"/>
        </w:rPr>
        <w:t xml:space="preserve"> </w:t>
      </w:r>
      <w:r w:rsidRPr="008659D0">
        <w:rPr>
          <w:rFonts w:eastAsia="Times New Roman"/>
          <w:color w:val="auto"/>
        </w:rPr>
        <w:t>ARIMA based time-series analysis to forecast near future,2020</w:t>
      </w:r>
      <w:r w:rsidR="007D1FE4">
        <w:rPr>
          <w:rFonts w:eastAsia="Times New Roman"/>
          <w:color w:val="auto"/>
        </w:rPr>
        <w:t xml:space="preserve">. </w:t>
      </w:r>
      <w:r w:rsidRPr="008659D0">
        <w:rPr>
          <w:rFonts w:eastAsia="Times New Roman"/>
          <w:color w:val="auto"/>
        </w:rPr>
        <w:t>arXiv2004.07859</w:t>
      </w:r>
    </w:p>
    <w:p w14:paraId="48DC7F37" w14:textId="195F8363"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 xml:space="preserve">Hyndman, R.J., &amp; </w:t>
      </w:r>
      <w:proofErr w:type="spellStart"/>
      <w:r w:rsidRPr="008659D0">
        <w:rPr>
          <w:rFonts w:eastAsia="Times New Roman"/>
          <w:color w:val="auto"/>
        </w:rPr>
        <w:t>Athanasopoulos</w:t>
      </w:r>
      <w:proofErr w:type="spellEnd"/>
      <w:r w:rsidRPr="008659D0">
        <w:rPr>
          <w:rFonts w:eastAsia="Times New Roman"/>
          <w:color w:val="auto"/>
        </w:rPr>
        <w:t xml:space="preserve">, G. (2018) Forecasting: principles and practice, 2nd edition, </w:t>
      </w:r>
      <w:proofErr w:type="spellStart"/>
      <w:r w:rsidRPr="008659D0">
        <w:rPr>
          <w:rFonts w:eastAsia="Times New Roman"/>
          <w:color w:val="auto"/>
        </w:rPr>
        <w:t>OTexts</w:t>
      </w:r>
      <w:proofErr w:type="spellEnd"/>
      <w:r w:rsidRPr="008659D0">
        <w:rPr>
          <w:rFonts w:eastAsia="Times New Roman"/>
          <w:color w:val="auto"/>
        </w:rPr>
        <w:t>: Melbourne, Australia. OTexts.com/fpp2. Accessed on Aug 7, 2020</w:t>
      </w:r>
      <w:r w:rsidR="007D1FE4">
        <w:rPr>
          <w:rFonts w:eastAsia="Times New Roman"/>
          <w:color w:val="auto"/>
        </w:rPr>
        <w:t xml:space="preserve">, </w:t>
      </w:r>
      <w:r w:rsidRPr="008659D0">
        <w:rPr>
          <w:rFonts w:eastAsia="Times New Roman"/>
          <w:color w:val="auto"/>
        </w:rPr>
        <w:t>https://otexts.com/fpp2/arima.html</w:t>
      </w:r>
    </w:p>
    <w:p w14:paraId="7343C530" w14:textId="3673F3DF" w:rsidR="008659D0" w:rsidRPr="008659D0" w:rsidRDefault="008659D0" w:rsidP="00662E06">
      <w:pPr>
        <w:spacing w:line="276" w:lineRule="auto"/>
        <w:ind w:left="720" w:hanging="720"/>
        <w:jc w:val="left"/>
        <w:rPr>
          <w:rFonts w:eastAsia="Times New Roman"/>
          <w:color w:val="auto"/>
        </w:rPr>
      </w:pPr>
      <w:r w:rsidRPr="008659D0">
        <w:rPr>
          <w:rFonts w:eastAsia="Times New Roman"/>
          <w:color w:val="auto"/>
        </w:rPr>
        <w:t>PANKRATZ, A. (1983) Forecasting with univariate Box–Jenkins models: concepts and cases,</w:t>
      </w:r>
      <w:r w:rsidR="007D1FE4">
        <w:rPr>
          <w:rFonts w:eastAsia="Times New Roman"/>
          <w:color w:val="auto"/>
        </w:rPr>
        <w:t xml:space="preserve"> </w:t>
      </w:r>
      <w:r w:rsidRPr="008659D0">
        <w:rPr>
          <w:rFonts w:eastAsia="Times New Roman"/>
          <w:color w:val="auto"/>
        </w:rPr>
        <w:t>New York: John Wiley &amp; Sons.</w:t>
      </w:r>
      <w:r w:rsidR="007D1FE4">
        <w:rPr>
          <w:rFonts w:eastAsia="Times New Roman"/>
          <w:color w:val="auto"/>
        </w:rPr>
        <w:t xml:space="preserve"> </w:t>
      </w:r>
      <w:r w:rsidRPr="008659D0">
        <w:rPr>
          <w:rFonts w:eastAsia="Times New Roman"/>
          <w:color w:val="auto"/>
        </w:rPr>
        <w:t>Accessed on Aug 7, 2020</w:t>
      </w:r>
      <w:r w:rsidR="007D1FE4">
        <w:rPr>
          <w:rFonts w:eastAsia="Times New Roman"/>
          <w:color w:val="auto"/>
        </w:rPr>
        <w:t xml:space="preserve">, </w:t>
      </w:r>
      <w:r w:rsidRPr="008659D0">
        <w:rPr>
          <w:rFonts w:eastAsia="Times New Roman"/>
          <w:color w:val="auto"/>
        </w:rPr>
        <w:t>https://robjhyndman.com/papers/BoxJenkins.pdf</w:t>
      </w:r>
    </w:p>
    <w:p w14:paraId="0BFF51F6" w14:textId="27850DED" w:rsidR="008659D0" w:rsidRPr="008659D0" w:rsidRDefault="008659D0" w:rsidP="00662E06">
      <w:pPr>
        <w:spacing w:line="276" w:lineRule="auto"/>
        <w:ind w:left="720" w:hanging="720"/>
        <w:jc w:val="left"/>
        <w:rPr>
          <w:rFonts w:eastAsia="Times New Roman"/>
          <w:color w:val="auto"/>
        </w:rPr>
      </w:pPr>
      <w:proofErr w:type="spellStart"/>
      <w:r w:rsidRPr="008659D0">
        <w:rPr>
          <w:rFonts w:eastAsia="Times New Roman"/>
          <w:color w:val="auto"/>
        </w:rPr>
        <w:t>PhilAtlas</w:t>
      </w:r>
      <w:proofErr w:type="spellEnd"/>
      <w:r w:rsidRPr="008659D0">
        <w:rPr>
          <w:rFonts w:eastAsia="Times New Roman"/>
          <w:color w:val="auto"/>
        </w:rPr>
        <w:t>, accessed 7 August 2021</w:t>
      </w:r>
      <w:r w:rsidR="00662E06">
        <w:rPr>
          <w:rFonts w:eastAsia="Times New Roman"/>
          <w:color w:val="auto"/>
        </w:rPr>
        <w:t xml:space="preserve">. </w:t>
      </w:r>
      <w:r w:rsidRPr="008659D0">
        <w:rPr>
          <w:rFonts w:eastAsia="Times New Roman"/>
          <w:color w:val="auto"/>
        </w:rPr>
        <w:t>&lt;https://www.philatlas.com/luzon/r04a/cavite/bacoor/molino-iv.html&gt;</w:t>
      </w:r>
    </w:p>
    <w:p w14:paraId="747C86C6" w14:textId="185D5BF1" w:rsidR="00073EBE" w:rsidRDefault="008659D0" w:rsidP="00B9153E">
      <w:pPr>
        <w:spacing w:line="276" w:lineRule="auto"/>
        <w:ind w:left="720" w:hanging="720"/>
        <w:jc w:val="left"/>
      </w:pPr>
      <w:r w:rsidRPr="008659D0">
        <w:rPr>
          <w:rFonts w:eastAsia="Times New Roman"/>
          <w:color w:val="auto"/>
        </w:rPr>
        <w:t>Philippine Statistics Authority, Republic of the Philippines, accessed 7 August 2021</w:t>
      </w:r>
      <w:r w:rsidR="00662E06">
        <w:rPr>
          <w:rFonts w:eastAsia="Times New Roman"/>
          <w:color w:val="auto"/>
        </w:rPr>
        <w:t xml:space="preserve">. </w:t>
      </w:r>
      <w:r w:rsidRPr="008659D0">
        <w:rPr>
          <w:rFonts w:eastAsia="Times New Roman"/>
          <w:color w:val="auto"/>
        </w:rPr>
        <w:t>&lt;https://psa.gov.ph/content/highlights-household-population-number-households-and-average-household-size-philippines&gt;</w:t>
      </w:r>
    </w:p>
    <w:sectPr w:rsidR="00073EBE" w:rsidSect="00426266">
      <w:footerReference w:type="default" r:id="rId37"/>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79020" w14:textId="77777777" w:rsidR="004B60D0" w:rsidRDefault="004B60D0" w:rsidP="00711FE0">
      <w:pPr>
        <w:spacing w:after="0" w:line="240" w:lineRule="auto"/>
      </w:pPr>
      <w:r>
        <w:separator/>
      </w:r>
    </w:p>
  </w:endnote>
  <w:endnote w:type="continuationSeparator" w:id="0">
    <w:p w14:paraId="25C97A62" w14:textId="77777777" w:rsidR="004B60D0" w:rsidRDefault="004B60D0" w:rsidP="00711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4297804"/>
      <w:docPartObj>
        <w:docPartGallery w:val="Page Numbers (Bottom of Page)"/>
        <w:docPartUnique/>
      </w:docPartObj>
    </w:sdtPr>
    <w:sdtEndPr/>
    <w:sdtContent>
      <w:p w14:paraId="22615586" w14:textId="41E75260" w:rsidR="00711FE0" w:rsidRPr="00711FE0" w:rsidRDefault="00711FE0" w:rsidP="00180639">
        <w:pPr>
          <w:pStyle w:val="Footer1"/>
          <w:ind w:firstLine="0"/>
        </w:pPr>
        <w:r w:rsidRPr="00711FE0">
          <w:rPr>
            <w:lang w:eastAsia="en-PH"/>
          </w:rPr>
          <mc:AlternateContent>
            <mc:Choice Requires="wps">
              <w:drawing>
                <wp:anchor distT="0" distB="0" distL="114300" distR="114300" simplePos="0" relativeHeight="251668480" behindDoc="0" locked="0" layoutInCell="1" allowOverlap="1" wp14:anchorId="3ED09236" wp14:editId="6286063E">
                  <wp:simplePos x="0" y="0"/>
                  <wp:positionH relativeFrom="column">
                    <wp:posOffset>-1371600</wp:posOffset>
                  </wp:positionH>
                  <wp:positionV relativeFrom="paragraph">
                    <wp:posOffset>-123190</wp:posOffset>
                  </wp:positionV>
                  <wp:extent cx="7762875" cy="0"/>
                  <wp:effectExtent l="5080" t="5080" r="13970" b="1397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BC5671"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ATuHg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" strokecolor="#c00000"/>
              </w:pict>
            </mc:Fallback>
          </mc:AlternateContent>
        </w:r>
        <w:r w:rsidR="00490FD0">
          <w:t>i</w:t>
        </w:r>
      </w:p>
    </w:sdtContent>
  </w:sdt>
  <w:p w14:paraId="0B1ACCAD" w14:textId="77777777" w:rsidR="00711FE0" w:rsidRPr="00711FE0" w:rsidRDefault="00711F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285190"/>
      <w:docPartObj>
        <w:docPartGallery w:val="Page Numbers (Bottom of Page)"/>
        <w:docPartUnique/>
      </w:docPartObj>
    </w:sdtPr>
    <w:sdtEndPr/>
    <w:sdtContent>
      <w:p w14:paraId="67DDF574" w14:textId="77777777" w:rsidR="00FA1DD1" w:rsidRPr="00711FE0" w:rsidRDefault="00FA1DD1" w:rsidP="00711FE0">
        <w:pPr>
          <w:pStyle w:val="Footer1"/>
        </w:pPr>
        <w:r w:rsidRPr="00711FE0">
          <w:rPr>
            <w:lang w:eastAsia="en-PH"/>
          </w:rPr>
          <mc:AlternateContent>
            <mc:Choice Requires="wps">
              <w:drawing>
                <wp:anchor distT="0" distB="0" distL="114300" distR="114300" simplePos="0" relativeHeight="251670528" behindDoc="0" locked="0" layoutInCell="1" allowOverlap="1" wp14:anchorId="4AAA768D" wp14:editId="0892ECFF">
                  <wp:simplePos x="0" y="0"/>
                  <wp:positionH relativeFrom="column">
                    <wp:posOffset>-1371600</wp:posOffset>
                  </wp:positionH>
                  <wp:positionV relativeFrom="paragraph">
                    <wp:posOffset>-123190</wp:posOffset>
                  </wp:positionV>
                  <wp:extent cx="7762875" cy="0"/>
                  <wp:effectExtent l="5080" t="5080" r="13970"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374854"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FdHwIAADg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viii</w:t>
        </w:r>
        <w:r w:rsidRPr="00711FE0">
          <w:fldChar w:fldCharType="end"/>
        </w:r>
      </w:p>
    </w:sdtContent>
  </w:sdt>
  <w:p w14:paraId="491E497E" w14:textId="77777777" w:rsidR="00FA1DD1" w:rsidRPr="00711FE0" w:rsidRDefault="00FA1DD1" w:rsidP="00596C11">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4116418"/>
      <w:docPartObj>
        <w:docPartGallery w:val="Page Numbers (Bottom of Page)"/>
        <w:docPartUnique/>
      </w:docPartObj>
    </w:sdtPr>
    <w:sdtEndPr/>
    <w:sdtContent>
      <w:p w14:paraId="67CBD0B0" w14:textId="77777777" w:rsidR="00426266" w:rsidRPr="00711FE0" w:rsidRDefault="00426266" w:rsidP="00426266">
        <w:pPr>
          <w:pStyle w:val="Footer2"/>
        </w:pPr>
        <w:r w:rsidRPr="00711FE0">
          <w:rPr>
            <w:lang w:eastAsia="en-PH"/>
          </w:rPr>
          <mc:AlternateContent>
            <mc:Choice Requires="wps">
              <w:drawing>
                <wp:anchor distT="0" distB="0" distL="114300" distR="114300" simplePos="0" relativeHeight="251672576" behindDoc="0" locked="0" layoutInCell="1" allowOverlap="1" wp14:anchorId="079AAA16" wp14:editId="537BD15A">
                  <wp:simplePos x="0" y="0"/>
                  <wp:positionH relativeFrom="column">
                    <wp:posOffset>-1371600</wp:posOffset>
                  </wp:positionH>
                  <wp:positionV relativeFrom="paragraph">
                    <wp:posOffset>-123190</wp:posOffset>
                  </wp:positionV>
                  <wp:extent cx="7762875" cy="0"/>
                  <wp:effectExtent l="5080" t="5080" r="13970" b="1397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6D496D"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7pt" to="503.2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" strokecolor="#c00000"/>
              </w:pict>
            </mc:Fallback>
          </mc:AlternateContent>
        </w:r>
        <w:r w:rsidRPr="00711FE0">
          <w:rPr>
            <w:noProof w:val="0"/>
          </w:rPr>
          <w:fldChar w:fldCharType="begin"/>
        </w:r>
        <w:r w:rsidRPr="00711FE0">
          <w:instrText xml:space="preserve"> PAGE   \* MERGEFORMAT </w:instrText>
        </w:r>
        <w:r w:rsidRPr="00711FE0">
          <w:rPr>
            <w:noProof w:val="0"/>
          </w:rPr>
          <w:fldChar w:fldCharType="separate"/>
        </w:r>
        <w:r w:rsidR="00E168EB">
          <w:t>12</w:t>
        </w:r>
        <w:r w:rsidRPr="00711FE0">
          <w:fldChar w:fldCharType="end"/>
        </w:r>
      </w:p>
    </w:sdtContent>
  </w:sdt>
  <w:p w14:paraId="1111D65E" w14:textId="77777777" w:rsidR="00426266" w:rsidRPr="00711FE0" w:rsidRDefault="00426266" w:rsidP="00596C11">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97BDC" w14:textId="77777777" w:rsidR="004B60D0" w:rsidRDefault="004B60D0" w:rsidP="00711FE0">
      <w:pPr>
        <w:spacing w:after="0" w:line="240" w:lineRule="auto"/>
      </w:pPr>
      <w:r>
        <w:separator/>
      </w:r>
    </w:p>
  </w:footnote>
  <w:footnote w:type="continuationSeparator" w:id="0">
    <w:p w14:paraId="44F124F3" w14:textId="77777777" w:rsidR="004B60D0" w:rsidRDefault="004B60D0" w:rsidP="00711F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F8580" w14:textId="6BCABE42" w:rsidR="00711FE0" w:rsidRDefault="00B016FB" w:rsidP="00711FE0">
    <w:pPr>
      <w:pStyle w:val="Heading1"/>
    </w:pPr>
    <w:r>
      <w:rPr>
        <w:noProof/>
        <w:lang w:eastAsia="en-PH"/>
      </w:rPr>
      <mc:AlternateContent>
        <mc:Choice Requires="wps">
          <w:drawing>
            <wp:anchor distT="0" distB="0" distL="114300" distR="114300" simplePos="0" relativeHeight="251658240" behindDoc="0" locked="0" layoutInCell="1" allowOverlap="1" wp14:anchorId="550C06BE" wp14:editId="04914ED3">
              <wp:simplePos x="0" y="0"/>
              <wp:positionH relativeFrom="column">
                <wp:posOffset>-1368425</wp:posOffset>
              </wp:positionH>
              <wp:positionV relativeFrom="paragraph">
                <wp:posOffset>567055</wp:posOffset>
              </wp:positionV>
              <wp:extent cx="776287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81F49D"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75pt,44.65pt" to="503.5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" strokecolor="#c00000"/>
          </w:pict>
        </mc:Fallback>
      </mc:AlternateContent>
    </w:r>
    <w:r>
      <w:rPr>
        <w:noProof/>
        <w:lang w:eastAsia="en-PH"/>
      </w:rPr>
      <w:drawing>
        <wp:anchor distT="0" distB="0" distL="114300" distR="114300" simplePos="0" relativeHeight="251663360" behindDoc="0" locked="0" layoutInCell="1" allowOverlap="1" wp14:anchorId="5E4346A0" wp14:editId="4BD84C34">
          <wp:simplePos x="0" y="0"/>
          <wp:positionH relativeFrom="column">
            <wp:posOffset>4692650</wp:posOffset>
          </wp:positionH>
          <wp:positionV relativeFrom="paragraph">
            <wp:posOffset>57785</wp:posOffset>
          </wp:positionV>
          <wp:extent cx="467995" cy="468630"/>
          <wp:effectExtent l="0" t="0" r="825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7995" cy="46863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PH"/>
      </w:rPr>
      <w:drawing>
        <wp:anchor distT="0" distB="0" distL="114300" distR="114300" simplePos="0" relativeHeight="251660288" behindDoc="0" locked="0" layoutInCell="1" allowOverlap="1" wp14:anchorId="65D500BE" wp14:editId="122D00A9">
          <wp:simplePos x="0" y="0"/>
          <wp:positionH relativeFrom="column">
            <wp:posOffset>337185</wp:posOffset>
          </wp:positionH>
          <wp:positionV relativeFrom="paragraph">
            <wp:posOffset>58420</wp:posOffset>
          </wp:positionV>
          <wp:extent cx="467995" cy="474980"/>
          <wp:effectExtent l="0" t="0" r="8255" b="1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7995" cy="474980"/>
                  </a:xfrm>
                  <a:prstGeom prst="rect">
                    <a:avLst/>
                  </a:prstGeom>
                  <a:noFill/>
                </pic:spPr>
              </pic:pic>
            </a:graphicData>
          </a:graphic>
          <wp14:sizeRelH relativeFrom="page">
            <wp14:pctWidth>0</wp14:pctWidth>
          </wp14:sizeRelH>
          <wp14:sizeRelV relativeFrom="page">
            <wp14:pctHeight>0</wp14:pctHeight>
          </wp14:sizeRelV>
        </wp:anchor>
      </w:drawing>
    </w:r>
    <w:r w:rsidR="00711FE0">
      <w:rPr>
        <w:noProof/>
        <w:lang w:eastAsia="en-PH"/>
      </w:rPr>
      <mc:AlternateContent>
        <mc:Choice Requires="wps">
          <w:drawing>
            <wp:anchor distT="0" distB="0" distL="114300" distR="114300" simplePos="0" relativeHeight="251659264" behindDoc="0" locked="0" layoutInCell="1" allowOverlap="1" wp14:anchorId="58A63868" wp14:editId="18130E9F">
              <wp:simplePos x="0" y="0"/>
              <wp:positionH relativeFrom="column">
                <wp:posOffset>457200</wp:posOffset>
              </wp:positionH>
              <wp:positionV relativeFrom="paragraph">
                <wp:posOffset>13809</wp:posOffset>
              </wp:positionV>
              <wp:extent cx="4572000" cy="59781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0" cy="597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8A63868" id="Rectangle 2" o:spid="_x0000_s1027" style="position:absolute;left:0;text-align:left;margin-left:36pt;margin-top:1.1pt;width:5in;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" filled="f" stroked="f" strokeweight="2pt">
              <v:path arrowok="t"/>
              <v:textbox>
                <w:txbxContent>
                  <w:p w14:paraId="501B4ED9" w14:textId="77777777" w:rsidR="00711FE0" w:rsidRDefault="00711FE0" w:rsidP="00B016FB">
                    <w:pPr>
                      <w:pStyle w:val="Heading1"/>
                      <w:spacing w:before="100"/>
                      <w:ind w:firstLine="0"/>
                    </w:pPr>
                    <w:r w:rsidRPr="00F94B9A">
                      <w:rPr>
                        <w:rFonts w:eastAsia="Calibri"/>
                      </w:rPr>
                      <w:t xml:space="preserve">Pamantasan ng </w:t>
                    </w:r>
                    <w:proofErr w:type="spellStart"/>
                    <w:r w:rsidRPr="00F94B9A">
                      <w:rPr>
                        <w:rFonts w:eastAsia="Calibri"/>
                      </w:rPr>
                      <w:t>Lungsod</w:t>
                    </w:r>
                    <w:proofErr w:type="spellEnd"/>
                    <w:r w:rsidRPr="00F94B9A">
                      <w:rPr>
                        <w:rFonts w:eastAsia="Calibri"/>
                      </w:rPr>
                      <w:t xml:space="preserve"> ng Maynila</w:t>
                    </w:r>
                  </w:p>
                </w:txbxContent>
              </v:textbox>
            </v:rect>
          </w:pict>
        </mc:Fallback>
      </mc:AlternateContent>
    </w:r>
    <w:r w:rsidR="00711FE0">
      <w:rPr>
        <w:noProof/>
        <w:lang w:eastAsia="en-PH"/>
      </w:rPr>
      <mc:AlternateContent>
        <mc:Choice Requires="wps">
          <w:drawing>
            <wp:anchor distT="0" distB="0" distL="114300" distR="114300" simplePos="0" relativeHeight="251666432" behindDoc="0" locked="0" layoutInCell="1" allowOverlap="1" wp14:anchorId="4914762E" wp14:editId="2E24B418">
              <wp:simplePos x="0" y="0"/>
              <wp:positionH relativeFrom="column">
                <wp:posOffset>5600700</wp:posOffset>
              </wp:positionH>
              <wp:positionV relativeFrom="paragraph">
                <wp:posOffset>-583565</wp:posOffset>
              </wp:positionV>
              <wp:extent cx="0" cy="10260000"/>
              <wp:effectExtent l="0" t="0" r="19050" b="27305"/>
              <wp:wrapTight wrapText="bothSides">
                <wp:wrapPolygon edited="0">
                  <wp:start x="-1" y="0"/>
                  <wp:lineTo x="-1" y="21617"/>
                  <wp:lineTo x="-1" y="21617"/>
                  <wp:lineTo x="-1" y="0"/>
                  <wp:lineTo x="-1" y="0"/>
                </wp:wrapPolygon>
              </wp:wrapTight>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831AE9" id="Straight Connector 7"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1pt,-45.95pt" to="441pt,76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4384" behindDoc="0" locked="0" layoutInCell="1" allowOverlap="1" wp14:anchorId="66BED2BC" wp14:editId="511DB763">
              <wp:simplePos x="0" y="0"/>
              <wp:positionH relativeFrom="column">
                <wp:posOffset>-114935</wp:posOffset>
              </wp:positionH>
              <wp:positionV relativeFrom="paragraph">
                <wp:posOffset>-581025</wp:posOffset>
              </wp:positionV>
              <wp:extent cx="0" cy="10260000"/>
              <wp:effectExtent l="0" t="0" r="19050" b="27305"/>
              <wp:wrapTight wrapText="bothSides">
                <wp:wrapPolygon edited="0">
                  <wp:start x="-1" y="0"/>
                  <wp:lineTo x="-1" y="21617"/>
                  <wp:lineTo x="-1" y="21617"/>
                  <wp:lineTo x="-1" y="0"/>
                  <wp:lineTo x="-1" y="0"/>
                </wp:wrapPolygon>
              </wp:wrapTight>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60000"/>
                      </a:xfrm>
                      <a:prstGeom prst="line">
                        <a:avLst/>
                      </a:prstGeom>
                      <a:noFill/>
                      <a:ln w="1524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A9F4F"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5pt,-45.75pt" to="-9.05pt,7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" strokecolor="#c00000" strokeweight="1.2pt">
              <w10:wrap type="tight"/>
            </v:line>
          </w:pict>
        </mc:Fallback>
      </mc:AlternateContent>
    </w:r>
    <w:r w:rsidR="00711FE0">
      <w:rPr>
        <w:noProof/>
        <w:lang w:eastAsia="en-PH"/>
      </w:rPr>
      <mc:AlternateContent>
        <mc:Choice Requires="wps">
          <w:drawing>
            <wp:anchor distT="0" distB="0" distL="114300" distR="114300" simplePos="0" relativeHeight="251662336" behindDoc="0" locked="0" layoutInCell="1" allowOverlap="1" wp14:anchorId="4FD8E56A" wp14:editId="7C11336B">
              <wp:simplePos x="0" y="0"/>
              <wp:positionH relativeFrom="column">
                <wp:posOffset>-1369432</wp:posOffset>
              </wp:positionH>
              <wp:positionV relativeFrom="paragraph">
                <wp:posOffset>5859</wp:posOffset>
              </wp:positionV>
              <wp:extent cx="7762875" cy="0"/>
              <wp:effectExtent l="5080" t="5080" r="13970" b="1397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62875" cy="0"/>
                      </a:xfrm>
                      <a:prstGeom prst="line">
                        <a:avLst/>
                      </a:prstGeom>
                      <a:noFill/>
                      <a:ln w="9525">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8EAA8"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45pt" to="503.4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" strokecolor="#c000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4AAE"/>
    <w:multiLevelType w:val="hybridMultilevel"/>
    <w:tmpl w:val="6AD62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44A4A"/>
    <w:multiLevelType w:val="hybridMultilevel"/>
    <w:tmpl w:val="708E52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E86BCC"/>
    <w:multiLevelType w:val="multilevel"/>
    <w:tmpl w:val="92C8776A"/>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AD53B02"/>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0B4577EE"/>
    <w:multiLevelType w:val="hybridMultilevel"/>
    <w:tmpl w:val="515A5EAE"/>
    <w:lvl w:ilvl="0" w:tplc="F7E6E4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B2631A"/>
    <w:multiLevelType w:val="multilevel"/>
    <w:tmpl w:val="306C04C8"/>
    <w:lvl w:ilvl="0">
      <w:start w:val="1"/>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472A88"/>
    <w:multiLevelType w:val="hybridMultilevel"/>
    <w:tmpl w:val="D39E0DA4"/>
    <w:lvl w:ilvl="0" w:tplc="C99E454C">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6211562"/>
    <w:multiLevelType w:val="hybridMultilevel"/>
    <w:tmpl w:val="A9E8AB68"/>
    <w:lvl w:ilvl="0" w:tplc="0409000F">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A66D04"/>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375516"/>
    <w:multiLevelType w:val="hybridMultilevel"/>
    <w:tmpl w:val="F202C7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215C50"/>
    <w:multiLevelType w:val="hybridMultilevel"/>
    <w:tmpl w:val="5BF2A74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6250E7D"/>
    <w:multiLevelType w:val="multilevel"/>
    <w:tmpl w:val="FE8E4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7506BCC"/>
    <w:multiLevelType w:val="hybridMultilevel"/>
    <w:tmpl w:val="6890B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C2669EF"/>
    <w:multiLevelType w:val="hybridMultilevel"/>
    <w:tmpl w:val="6870F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0D33B59"/>
    <w:multiLevelType w:val="multilevel"/>
    <w:tmpl w:val="9A2E43FA"/>
    <w:lvl w:ilvl="0">
      <w:start w:val="1"/>
      <w:numFmt w:val="decimal"/>
      <w:lvlText w:val="%1."/>
      <w:lvlJc w:val="left"/>
      <w:pPr>
        <w:ind w:left="720" w:hanging="360"/>
      </w:pPr>
      <w:rPr>
        <w:rFonts w:hint="default"/>
        <w:i w:val="0"/>
        <w:iCs w:val="0"/>
      </w:rPr>
    </w:lvl>
    <w:lvl w:ilvl="1">
      <w:start w:val="2"/>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33BB3EE8"/>
    <w:multiLevelType w:val="hybridMultilevel"/>
    <w:tmpl w:val="F3DCCE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6CF67F2"/>
    <w:multiLevelType w:val="multilevel"/>
    <w:tmpl w:val="FEDE550E"/>
    <w:lvl w:ilvl="0">
      <w:start w:val="1"/>
      <w:numFmt w:val="decimal"/>
      <w:lvlText w:val="%1."/>
      <w:lvlJc w:val="left"/>
      <w:pPr>
        <w:ind w:left="720" w:hanging="360"/>
      </w:pPr>
      <w:rPr>
        <w:rFonts w:ascii="Times New Roman" w:eastAsia="Times New Roman" w:hAnsi="Times New Roman" w:cs="Times New Roman"/>
      </w:r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 w15:restartNumberingAfterBreak="0">
    <w:nsid w:val="3728306E"/>
    <w:multiLevelType w:val="hybridMultilevel"/>
    <w:tmpl w:val="3886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B625A"/>
    <w:multiLevelType w:val="hybridMultilevel"/>
    <w:tmpl w:val="C570FF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7B678E"/>
    <w:multiLevelType w:val="hybridMultilevel"/>
    <w:tmpl w:val="EA30ED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8214C93"/>
    <w:multiLevelType w:val="multilevel"/>
    <w:tmpl w:val="B896F8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DC58E1"/>
    <w:multiLevelType w:val="hybridMultilevel"/>
    <w:tmpl w:val="8A36B08A"/>
    <w:lvl w:ilvl="0" w:tplc="E48A4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B4066"/>
    <w:multiLevelType w:val="hybridMultilevel"/>
    <w:tmpl w:val="A202CD32"/>
    <w:lvl w:ilvl="0" w:tplc="8FB48E7C">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A3621A"/>
    <w:multiLevelType w:val="hybridMultilevel"/>
    <w:tmpl w:val="CE148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20E183F"/>
    <w:multiLevelType w:val="hybridMultilevel"/>
    <w:tmpl w:val="106C4A6E"/>
    <w:lvl w:ilvl="0" w:tplc="D7EE50B2">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5C361D0"/>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6" w15:restartNumberingAfterBreak="0">
    <w:nsid w:val="577B3F19"/>
    <w:multiLevelType w:val="multilevel"/>
    <w:tmpl w:val="E230C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86322A6"/>
    <w:multiLevelType w:val="hybridMultilevel"/>
    <w:tmpl w:val="BD3E6E50"/>
    <w:lvl w:ilvl="0" w:tplc="34783188">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8" w15:restartNumberingAfterBreak="0">
    <w:nsid w:val="5D71143A"/>
    <w:multiLevelType w:val="multilevel"/>
    <w:tmpl w:val="43DE163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EDC6C0F"/>
    <w:multiLevelType w:val="hybridMultilevel"/>
    <w:tmpl w:val="7B20139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0074754"/>
    <w:multiLevelType w:val="hybridMultilevel"/>
    <w:tmpl w:val="9392BD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70B621F"/>
    <w:multiLevelType w:val="multilevel"/>
    <w:tmpl w:val="F59603F0"/>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32" w15:restartNumberingAfterBreak="0">
    <w:nsid w:val="683059E9"/>
    <w:multiLevelType w:val="multilevel"/>
    <w:tmpl w:val="EE745D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0D71AA"/>
    <w:multiLevelType w:val="multilevel"/>
    <w:tmpl w:val="B896F8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4" w15:restartNumberingAfterBreak="0">
    <w:nsid w:val="6B817EAE"/>
    <w:multiLevelType w:val="hybridMultilevel"/>
    <w:tmpl w:val="58F4E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D8A20B4"/>
    <w:multiLevelType w:val="multilevel"/>
    <w:tmpl w:val="BDE0D202"/>
    <w:lvl w:ilvl="0">
      <w:start w:val="4"/>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0C208A2"/>
    <w:multiLevelType w:val="hybridMultilevel"/>
    <w:tmpl w:val="61709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2417E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17787E"/>
    <w:multiLevelType w:val="hybridMultilevel"/>
    <w:tmpl w:val="775A2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0A601C"/>
    <w:multiLevelType w:val="hybridMultilevel"/>
    <w:tmpl w:val="DE04D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7"/>
  </w:num>
  <w:num w:numId="3">
    <w:abstractNumId w:val="6"/>
  </w:num>
  <w:num w:numId="4">
    <w:abstractNumId w:val="6"/>
    <w:lvlOverride w:ilvl="0">
      <w:startOverride w:val="1"/>
    </w:lvlOverride>
  </w:num>
  <w:num w:numId="5">
    <w:abstractNumId w:val="16"/>
  </w:num>
  <w:num w:numId="6">
    <w:abstractNumId w:val="32"/>
  </w:num>
  <w:num w:numId="7">
    <w:abstractNumId w:val="34"/>
  </w:num>
  <w:num w:numId="8">
    <w:abstractNumId w:val="36"/>
  </w:num>
  <w:num w:numId="9">
    <w:abstractNumId w:val="30"/>
  </w:num>
  <w:num w:numId="10">
    <w:abstractNumId w:val="23"/>
  </w:num>
  <w:num w:numId="11">
    <w:abstractNumId w:val="12"/>
  </w:num>
  <w:num w:numId="12">
    <w:abstractNumId w:val="22"/>
  </w:num>
  <w:num w:numId="13">
    <w:abstractNumId w:val="31"/>
  </w:num>
  <w:num w:numId="14">
    <w:abstractNumId w:val="17"/>
  </w:num>
  <w:num w:numId="15">
    <w:abstractNumId w:val="25"/>
  </w:num>
  <w:num w:numId="16">
    <w:abstractNumId w:val="3"/>
  </w:num>
  <w:num w:numId="17">
    <w:abstractNumId w:val="11"/>
  </w:num>
  <w:num w:numId="18">
    <w:abstractNumId w:val="7"/>
  </w:num>
  <w:num w:numId="19">
    <w:abstractNumId w:val="20"/>
  </w:num>
  <w:num w:numId="20">
    <w:abstractNumId w:val="24"/>
  </w:num>
  <w:num w:numId="21">
    <w:abstractNumId w:val="0"/>
  </w:num>
  <w:num w:numId="22">
    <w:abstractNumId w:val="28"/>
  </w:num>
  <w:num w:numId="23">
    <w:abstractNumId w:val="13"/>
  </w:num>
  <w:num w:numId="24">
    <w:abstractNumId w:val="14"/>
  </w:num>
  <w:num w:numId="25">
    <w:abstractNumId w:val="33"/>
  </w:num>
  <w:num w:numId="26">
    <w:abstractNumId w:val="21"/>
  </w:num>
  <w:num w:numId="27">
    <w:abstractNumId w:val="37"/>
  </w:num>
  <w:num w:numId="28">
    <w:abstractNumId w:val="26"/>
  </w:num>
  <w:num w:numId="29">
    <w:abstractNumId w:val="8"/>
  </w:num>
  <w:num w:numId="30">
    <w:abstractNumId w:val="5"/>
  </w:num>
  <w:num w:numId="31">
    <w:abstractNumId w:val="2"/>
  </w:num>
  <w:num w:numId="32">
    <w:abstractNumId w:val="4"/>
  </w:num>
  <w:num w:numId="33">
    <w:abstractNumId w:val="9"/>
  </w:num>
  <w:num w:numId="34">
    <w:abstractNumId w:val="15"/>
  </w:num>
  <w:num w:numId="35">
    <w:abstractNumId w:val="39"/>
  </w:num>
  <w:num w:numId="36">
    <w:abstractNumId w:val="19"/>
  </w:num>
  <w:num w:numId="37">
    <w:abstractNumId w:val="38"/>
  </w:num>
  <w:num w:numId="38">
    <w:abstractNumId w:val="29"/>
  </w:num>
  <w:num w:numId="39">
    <w:abstractNumId w:val="1"/>
  </w:num>
  <w:num w:numId="40">
    <w:abstractNumId w:val="18"/>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FE0"/>
    <w:rsid w:val="000006C3"/>
    <w:rsid w:val="00002C62"/>
    <w:rsid w:val="00006611"/>
    <w:rsid w:val="0000787E"/>
    <w:rsid w:val="00010A8E"/>
    <w:rsid w:val="000122EB"/>
    <w:rsid w:val="00012FB8"/>
    <w:rsid w:val="0001407A"/>
    <w:rsid w:val="00015123"/>
    <w:rsid w:val="00015E26"/>
    <w:rsid w:val="000255F2"/>
    <w:rsid w:val="00031C2D"/>
    <w:rsid w:val="00032FC4"/>
    <w:rsid w:val="00037B5E"/>
    <w:rsid w:val="00043510"/>
    <w:rsid w:val="00045F51"/>
    <w:rsid w:val="00047022"/>
    <w:rsid w:val="00054899"/>
    <w:rsid w:val="00056556"/>
    <w:rsid w:val="00057C44"/>
    <w:rsid w:val="00062D76"/>
    <w:rsid w:val="00073EBE"/>
    <w:rsid w:val="00074C7F"/>
    <w:rsid w:val="000801BC"/>
    <w:rsid w:val="00081726"/>
    <w:rsid w:val="0008233D"/>
    <w:rsid w:val="00083C5B"/>
    <w:rsid w:val="00086E0E"/>
    <w:rsid w:val="000870E1"/>
    <w:rsid w:val="00087E36"/>
    <w:rsid w:val="000918E3"/>
    <w:rsid w:val="0009496C"/>
    <w:rsid w:val="00096158"/>
    <w:rsid w:val="000A1390"/>
    <w:rsid w:val="000A4E95"/>
    <w:rsid w:val="000A570D"/>
    <w:rsid w:val="000B0629"/>
    <w:rsid w:val="000B2198"/>
    <w:rsid w:val="000B2CEE"/>
    <w:rsid w:val="000B378E"/>
    <w:rsid w:val="000C36A1"/>
    <w:rsid w:val="000D22F3"/>
    <w:rsid w:val="000D6069"/>
    <w:rsid w:val="000E01D4"/>
    <w:rsid w:val="000E291B"/>
    <w:rsid w:val="000F00BC"/>
    <w:rsid w:val="000F2BF7"/>
    <w:rsid w:val="001005A6"/>
    <w:rsid w:val="001026B0"/>
    <w:rsid w:val="00102A1F"/>
    <w:rsid w:val="00105127"/>
    <w:rsid w:val="001069F7"/>
    <w:rsid w:val="00106D1D"/>
    <w:rsid w:val="00110B67"/>
    <w:rsid w:val="00112C81"/>
    <w:rsid w:val="00114589"/>
    <w:rsid w:val="001146C1"/>
    <w:rsid w:val="001337E7"/>
    <w:rsid w:val="00141726"/>
    <w:rsid w:val="00141FC5"/>
    <w:rsid w:val="0014307E"/>
    <w:rsid w:val="0014592D"/>
    <w:rsid w:val="00145EFD"/>
    <w:rsid w:val="001475EC"/>
    <w:rsid w:val="00150B40"/>
    <w:rsid w:val="00151BBC"/>
    <w:rsid w:val="00153B4C"/>
    <w:rsid w:val="00154E89"/>
    <w:rsid w:val="00157782"/>
    <w:rsid w:val="001600F3"/>
    <w:rsid w:val="0016374E"/>
    <w:rsid w:val="00164B13"/>
    <w:rsid w:val="001676C1"/>
    <w:rsid w:val="00174080"/>
    <w:rsid w:val="0017633B"/>
    <w:rsid w:val="00180639"/>
    <w:rsid w:val="00181C7E"/>
    <w:rsid w:val="00182A36"/>
    <w:rsid w:val="00182CA0"/>
    <w:rsid w:val="00184CF7"/>
    <w:rsid w:val="001863EB"/>
    <w:rsid w:val="00193950"/>
    <w:rsid w:val="00195A2C"/>
    <w:rsid w:val="001A21FA"/>
    <w:rsid w:val="001A2E3A"/>
    <w:rsid w:val="001A4562"/>
    <w:rsid w:val="001A53EA"/>
    <w:rsid w:val="001B2E50"/>
    <w:rsid w:val="001B7A9B"/>
    <w:rsid w:val="001C0DF7"/>
    <w:rsid w:val="001D18E9"/>
    <w:rsid w:val="001D2407"/>
    <w:rsid w:val="001D6B98"/>
    <w:rsid w:val="001D7D20"/>
    <w:rsid w:val="001E205B"/>
    <w:rsid w:val="001E4B6B"/>
    <w:rsid w:val="001E4EAD"/>
    <w:rsid w:val="001F312D"/>
    <w:rsid w:val="001F33DB"/>
    <w:rsid w:val="001F3D1C"/>
    <w:rsid w:val="001F4BBB"/>
    <w:rsid w:val="001F6291"/>
    <w:rsid w:val="001F65E8"/>
    <w:rsid w:val="00202B53"/>
    <w:rsid w:val="00206B86"/>
    <w:rsid w:val="00207309"/>
    <w:rsid w:val="00207ED2"/>
    <w:rsid w:val="00211805"/>
    <w:rsid w:val="0021446B"/>
    <w:rsid w:val="00215434"/>
    <w:rsid w:val="002225C8"/>
    <w:rsid w:val="002245FC"/>
    <w:rsid w:val="00227B1A"/>
    <w:rsid w:val="00235B91"/>
    <w:rsid w:val="002478AC"/>
    <w:rsid w:val="00247D09"/>
    <w:rsid w:val="002514A3"/>
    <w:rsid w:val="00255423"/>
    <w:rsid w:val="00266126"/>
    <w:rsid w:val="00267F3F"/>
    <w:rsid w:val="0027189D"/>
    <w:rsid w:val="0027271E"/>
    <w:rsid w:val="00274968"/>
    <w:rsid w:val="00274D03"/>
    <w:rsid w:val="00276D94"/>
    <w:rsid w:val="002845D1"/>
    <w:rsid w:val="00297013"/>
    <w:rsid w:val="002A10DF"/>
    <w:rsid w:val="002A1C03"/>
    <w:rsid w:val="002A5A14"/>
    <w:rsid w:val="002B10A1"/>
    <w:rsid w:val="002B3BED"/>
    <w:rsid w:val="002B5030"/>
    <w:rsid w:val="002C2229"/>
    <w:rsid w:val="002C37E7"/>
    <w:rsid w:val="002C39BE"/>
    <w:rsid w:val="002C495F"/>
    <w:rsid w:val="002C4FFC"/>
    <w:rsid w:val="002C6BFA"/>
    <w:rsid w:val="002C6E19"/>
    <w:rsid w:val="002C6FD9"/>
    <w:rsid w:val="002D13E9"/>
    <w:rsid w:val="002D30D7"/>
    <w:rsid w:val="002D3A8B"/>
    <w:rsid w:val="002E5FDA"/>
    <w:rsid w:val="002E7E26"/>
    <w:rsid w:val="002F36D0"/>
    <w:rsid w:val="002F45CD"/>
    <w:rsid w:val="003030EC"/>
    <w:rsid w:val="00303874"/>
    <w:rsid w:val="003113FB"/>
    <w:rsid w:val="0031233C"/>
    <w:rsid w:val="0031378D"/>
    <w:rsid w:val="00314D9E"/>
    <w:rsid w:val="00314E05"/>
    <w:rsid w:val="0031541C"/>
    <w:rsid w:val="00315F11"/>
    <w:rsid w:val="0033102E"/>
    <w:rsid w:val="00335F4B"/>
    <w:rsid w:val="0033674B"/>
    <w:rsid w:val="003426A3"/>
    <w:rsid w:val="00345ED1"/>
    <w:rsid w:val="0034664A"/>
    <w:rsid w:val="00350879"/>
    <w:rsid w:val="00354A2D"/>
    <w:rsid w:val="00360C20"/>
    <w:rsid w:val="00362D4A"/>
    <w:rsid w:val="00363339"/>
    <w:rsid w:val="00363BE5"/>
    <w:rsid w:val="00364158"/>
    <w:rsid w:val="003642C6"/>
    <w:rsid w:val="0036689B"/>
    <w:rsid w:val="00366905"/>
    <w:rsid w:val="00366B14"/>
    <w:rsid w:val="00367DD9"/>
    <w:rsid w:val="003718CE"/>
    <w:rsid w:val="00373CFA"/>
    <w:rsid w:val="0038614E"/>
    <w:rsid w:val="003A0CB5"/>
    <w:rsid w:val="003A0F4F"/>
    <w:rsid w:val="003A15A2"/>
    <w:rsid w:val="003A288A"/>
    <w:rsid w:val="003A501B"/>
    <w:rsid w:val="003A5F34"/>
    <w:rsid w:val="003B2446"/>
    <w:rsid w:val="003B31EB"/>
    <w:rsid w:val="003B3B2D"/>
    <w:rsid w:val="003B52BF"/>
    <w:rsid w:val="003B549D"/>
    <w:rsid w:val="003B74A3"/>
    <w:rsid w:val="003C0BD7"/>
    <w:rsid w:val="003C61D7"/>
    <w:rsid w:val="003D076D"/>
    <w:rsid w:val="003D10E3"/>
    <w:rsid w:val="003E052B"/>
    <w:rsid w:val="003E5B27"/>
    <w:rsid w:val="003F19D6"/>
    <w:rsid w:val="003F4D35"/>
    <w:rsid w:val="004018FC"/>
    <w:rsid w:val="00402A1D"/>
    <w:rsid w:val="004051CF"/>
    <w:rsid w:val="0040681F"/>
    <w:rsid w:val="00406CAC"/>
    <w:rsid w:val="0040729C"/>
    <w:rsid w:val="00411C26"/>
    <w:rsid w:val="004126F3"/>
    <w:rsid w:val="004144CD"/>
    <w:rsid w:val="00415AC6"/>
    <w:rsid w:val="004166A5"/>
    <w:rsid w:val="004237FB"/>
    <w:rsid w:val="00426266"/>
    <w:rsid w:val="004279CE"/>
    <w:rsid w:val="004279F9"/>
    <w:rsid w:val="00432A29"/>
    <w:rsid w:val="00435F1E"/>
    <w:rsid w:val="0043650C"/>
    <w:rsid w:val="00436D77"/>
    <w:rsid w:val="00445BC9"/>
    <w:rsid w:val="00446213"/>
    <w:rsid w:val="004529CB"/>
    <w:rsid w:val="0045450A"/>
    <w:rsid w:val="00460834"/>
    <w:rsid w:val="00463C88"/>
    <w:rsid w:val="00463F7C"/>
    <w:rsid w:val="00465131"/>
    <w:rsid w:val="00466840"/>
    <w:rsid w:val="004738BF"/>
    <w:rsid w:val="00475108"/>
    <w:rsid w:val="004830C9"/>
    <w:rsid w:val="004871DC"/>
    <w:rsid w:val="004874F4"/>
    <w:rsid w:val="00487983"/>
    <w:rsid w:val="00490B15"/>
    <w:rsid w:val="00490FD0"/>
    <w:rsid w:val="00492F8D"/>
    <w:rsid w:val="00496761"/>
    <w:rsid w:val="00496820"/>
    <w:rsid w:val="004A04B3"/>
    <w:rsid w:val="004A5E1F"/>
    <w:rsid w:val="004A672A"/>
    <w:rsid w:val="004B0FB1"/>
    <w:rsid w:val="004B1722"/>
    <w:rsid w:val="004B25AC"/>
    <w:rsid w:val="004B438C"/>
    <w:rsid w:val="004B60D0"/>
    <w:rsid w:val="004B70ED"/>
    <w:rsid w:val="004B77B5"/>
    <w:rsid w:val="004B7C8B"/>
    <w:rsid w:val="004C1713"/>
    <w:rsid w:val="004C6006"/>
    <w:rsid w:val="004D1623"/>
    <w:rsid w:val="004F3935"/>
    <w:rsid w:val="004F3CAF"/>
    <w:rsid w:val="004F53F8"/>
    <w:rsid w:val="005028FC"/>
    <w:rsid w:val="00502ADD"/>
    <w:rsid w:val="005065B1"/>
    <w:rsid w:val="00507E49"/>
    <w:rsid w:val="0051142D"/>
    <w:rsid w:val="0051148C"/>
    <w:rsid w:val="00511E86"/>
    <w:rsid w:val="00514C6B"/>
    <w:rsid w:val="00517A8A"/>
    <w:rsid w:val="00524C8C"/>
    <w:rsid w:val="005252A4"/>
    <w:rsid w:val="0052750B"/>
    <w:rsid w:val="00533640"/>
    <w:rsid w:val="00534258"/>
    <w:rsid w:val="00540437"/>
    <w:rsid w:val="00542603"/>
    <w:rsid w:val="00551E81"/>
    <w:rsid w:val="00555637"/>
    <w:rsid w:val="00555C5B"/>
    <w:rsid w:val="00556A1B"/>
    <w:rsid w:val="0056232C"/>
    <w:rsid w:val="005634FD"/>
    <w:rsid w:val="0057111A"/>
    <w:rsid w:val="00577EE7"/>
    <w:rsid w:val="00581A0D"/>
    <w:rsid w:val="00582C4D"/>
    <w:rsid w:val="005831EC"/>
    <w:rsid w:val="00591DA6"/>
    <w:rsid w:val="00596C11"/>
    <w:rsid w:val="005A2526"/>
    <w:rsid w:val="005A30BF"/>
    <w:rsid w:val="005A31FF"/>
    <w:rsid w:val="005A4F51"/>
    <w:rsid w:val="005A76DF"/>
    <w:rsid w:val="005A7D0B"/>
    <w:rsid w:val="005A7D43"/>
    <w:rsid w:val="005D102D"/>
    <w:rsid w:val="005D4302"/>
    <w:rsid w:val="005E12BB"/>
    <w:rsid w:val="005E2A36"/>
    <w:rsid w:val="005E3722"/>
    <w:rsid w:val="005E5C7F"/>
    <w:rsid w:val="005E6AE0"/>
    <w:rsid w:val="005E7BC6"/>
    <w:rsid w:val="005F1086"/>
    <w:rsid w:val="005F734E"/>
    <w:rsid w:val="00600048"/>
    <w:rsid w:val="006003A7"/>
    <w:rsid w:val="00601A07"/>
    <w:rsid w:val="006030CB"/>
    <w:rsid w:val="00604E94"/>
    <w:rsid w:val="006059FA"/>
    <w:rsid w:val="0061598A"/>
    <w:rsid w:val="00616450"/>
    <w:rsid w:val="00622D49"/>
    <w:rsid w:val="006301A6"/>
    <w:rsid w:val="0063103D"/>
    <w:rsid w:val="0064121A"/>
    <w:rsid w:val="006436ED"/>
    <w:rsid w:val="00654C49"/>
    <w:rsid w:val="00655E8B"/>
    <w:rsid w:val="0066168A"/>
    <w:rsid w:val="00662E06"/>
    <w:rsid w:val="00667871"/>
    <w:rsid w:val="006700C7"/>
    <w:rsid w:val="00670107"/>
    <w:rsid w:val="00676224"/>
    <w:rsid w:val="006769D9"/>
    <w:rsid w:val="00676A6E"/>
    <w:rsid w:val="00680FA8"/>
    <w:rsid w:val="00683EE7"/>
    <w:rsid w:val="0069269C"/>
    <w:rsid w:val="00694EE7"/>
    <w:rsid w:val="006A0F7A"/>
    <w:rsid w:val="006A19DA"/>
    <w:rsid w:val="006A6974"/>
    <w:rsid w:val="006B6171"/>
    <w:rsid w:val="006B61E6"/>
    <w:rsid w:val="006B6C21"/>
    <w:rsid w:val="006B6D3A"/>
    <w:rsid w:val="006C4509"/>
    <w:rsid w:val="006C493E"/>
    <w:rsid w:val="006D1E56"/>
    <w:rsid w:val="006D2066"/>
    <w:rsid w:val="006D54FB"/>
    <w:rsid w:val="006E011F"/>
    <w:rsid w:val="006E02FB"/>
    <w:rsid w:val="006E202D"/>
    <w:rsid w:val="006E26FE"/>
    <w:rsid w:val="006E55D3"/>
    <w:rsid w:val="006F0D06"/>
    <w:rsid w:val="006F4FE7"/>
    <w:rsid w:val="00700D82"/>
    <w:rsid w:val="00701325"/>
    <w:rsid w:val="00701C3B"/>
    <w:rsid w:val="00701D4C"/>
    <w:rsid w:val="0070376E"/>
    <w:rsid w:val="00706B08"/>
    <w:rsid w:val="00711FE0"/>
    <w:rsid w:val="007156D7"/>
    <w:rsid w:val="00720BB0"/>
    <w:rsid w:val="00725D60"/>
    <w:rsid w:val="00725ED0"/>
    <w:rsid w:val="0072678D"/>
    <w:rsid w:val="00726E83"/>
    <w:rsid w:val="00731C8D"/>
    <w:rsid w:val="00732670"/>
    <w:rsid w:val="007345CE"/>
    <w:rsid w:val="00735C4D"/>
    <w:rsid w:val="007375E8"/>
    <w:rsid w:val="007504AA"/>
    <w:rsid w:val="00751CD8"/>
    <w:rsid w:val="00753C4E"/>
    <w:rsid w:val="00754404"/>
    <w:rsid w:val="007547CD"/>
    <w:rsid w:val="00756020"/>
    <w:rsid w:val="00757672"/>
    <w:rsid w:val="00764250"/>
    <w:rsid w:val="00764ED2"/>
    <w:rsid w:val="00764F80"/>
    <w:rsid w:val="00770D5E"/>
    <w:rsid w:val="00773940"/>
    <w:rsid w:val="007739DA"/>
    <w:rsid w:val="00775392"/>
    <w:rsid w:val="00796E4A"/>
    <w:rsid w:val="007A0577"/>
    <w:rsid w:val="007C05E9"/>
    <w:rsid w:val="007C25E7"/>
    <w:rsid w:val="007C4A69"/>
    <w:rsid w:val="007C74A5"/>
    <w:rsid w:val="007D0847"/>
    <w:rsid w:val="007D1538"/>
    <w:rsid w:val="007D1FE4"/>
    <w:rsid w:val="007E6437"/>
    <w:rsid w:val="007E6D25"/>
    <w:rsid w:val="007F0307"/>
    <w:rsid w:val="007F1E1D"/>
    <w:rsid w:val="007F624A"/>
    <w:rsid w:val="007F7795"/>
    <w:rsid w:val="008015CA"/>
    <w:rsid w:val="00802783"/>
    <w:rsid w:val="00802F91"/>
    <w:rsid w:val="00812326"/>
    <w:rsid w:val="0081746A"/>
    <w:rsid w:val="008207E2"/>
    <w:rsid w:val="0082082D"/>
    <w:rsid w:val="008239BB"/>
    <w:rsid w:val="00823A6E"/>
    <w:rsid w:val="008279DC"/>
    <w:rsid w:val="00831F17"/>
    <w:rsid w:val="008341CB"/>
    <w:rsid w:val="008373B5"/>
    <w:rsid w:val="00841268"/>
    <w:rsid w:val="008412BC"/>
    <w:rsid w:val="00842E09"/>
    <w:rsid w:val="00852856"/>
    <w:rsid w:val="00852BC8"/>
    <w:rsid w:val="00854CDF"/>
    <w:rsid w:val="00855DDE"/>
    <w:rsid w:val="008627EA"/>
    <w:rsid w:val="00862F83"/>
    <w:rsid w:val="00863BEE"/>
    <w:rsid w:val="008659D0"/>
    <w:rsid w:val="00867533"/>
    <w:rsid w:val="0087011B"/>
    <w:rsid w:val="00875AF1"/>
    <w:rsid w:val="00876791"/>
    <w:rsid w:val="00877F40"/>
    <w:rsid w:val="00880E6F"/>
    <w:rsid w:val="00882F3B"/>
    <w:rsid w:val="00884156"/>
    <w:rsid w:val="00884334"/>
    <w:rsid w:val="008845CB"/>
    <w:rsid w:val="00884FDA"/>
    <w:rsid w:val="00885587"/>
    <w:rsid w:val="008870BB"/>
    <w:rsid w:val="00887FC0"/>
    <w:rsid w:val="0089231A"/>
    <w:rsid w:val="00894A69"/>
    <w:rsid w:val="00896E85"/>
    <w:rsid w:val="008A16F7"/>
    <w:rsid w:val="008A4B88"/>
    <w:rsid w:val="008A53D1"/>
    <w:rsid w:val="008A7D00"/>
    <w:rsid w:val="008A7FE0"/>
    <w:rsid w:val="008B60A7"/>
    <w:rsid w:val="008B769D"/>
    <w:rsid w:val="008C00C6"/>
    <w:rsid w:val="008C65B9"/>
    <w:rsid w:val="008C69D5"/>
    <w:rsid w:val="008E25AA"/>
    <w:rsid w:val="008E4FF3"/>
    <w:rsid w:val="008E64BA"/>
    <w:rsid w:val="008E73AE"/>
    <w:rsid w:val="008F064E"/>
    <w:rsid w:val="008F4DB8"/>
    <w:rsid w:val="008F4FF0"/>
    <w:rsid w:val="008F69D8"/>
    <w:rsid w:val="0090026C"/>
    <w:rsid w:val="00901058"/>
    <w:rsid w:val="009014C1"/>
    <w:rsid w:val="009022ED"/>
    <w:rsid w:val="00907002"/>
    <w:rsid w:val="00907414"/>
    <w:rsid w:val="009131AE"/>
    <w:rsid w:val="0091685B"/>
    <w:rsid w:val="009205E4"/>
    <w:rsid w:val="0092189C"/>
    <w:rsid w:val="00923A4E"/>
    <w:rsid w:val="0092623C"/>
    <w:rsid w:val="00930D52"/>
    <w:rsid w:val="00932B71"/>
    <w:rsid w:val="00933055"/>
    <w:rsid w:val="00940203"/>
    <w:rsid w:val="00944764"/>
    <w:rsid w:val="009465E7"/>
    <w:rsid w:val="00946650"/>
    <w:rsid w:val="00950CBB"/>
    <w:rsid w:val="00951DED"/>
    <w:rsid w:val="00953B85"/>
    <w:rsid w:val="009628F8"/>
    <w:rsid w:val="0096709D"/>
    <w:rsid w:val="00971405"/>
    <w:rsid w:val="00976E5C"/>
    <w:rsid w:val="00977433"/>
    <w:rsid w:val="009806D9"/>
    <w:rsid w:val="00982C72"/>
    <w:rsid w:val="00986CBA"/>
    <w:rsid w:val="00993389"/>
    <w:rsid w:val="009944B7"/>
    <w:rsid w:val="0099749F"/>
    <w:rsid w:val="009A19B4"/>
    <w:rsid w:val="009A22D5"/>
    <w:rsid w:val="009A2969"/>
    <w:rsid w:val="009A348E"/>
    <w:rsid w:val="009A3EC6"/>
    <w:rsid w:val="009B1569"/>
    <w:rsid w:val="009B350D"/>
    <w:rsid w:val="009B36FF"/>
    <w:rsid w:val="009B5B32"/>
    <w:rsid w:val="009B7605"/>
    <w:rsid w:val="009B781C"/>
    <w:rsid w:val="009C0815"/>
    <w:rsid w:val="009C5208"/>
    <w:rsid w:val="009D2503"/>
    <w:rsid w:val="009D63EC"/>
    <w:rsid w:val="009E1F88"/>
    <w:rsid w:val="009E3FE9"/>
    <w:rsid w:val="009E53A9"/>
    <w:rsid w:val="00A00DD7"/>
    <w:rsid w:val="00A1140A"/>
    <w:rsid w:val="00A11550"/>
    <w:rsid w:val="00A11959"/>
    <w:rsid w:val="00A13957"/>
    <w:rsid w:val="00A14B54"/>
    <w:rsid w:val="00A16B2D"/>
    <w:rsid w:val="00A17BB0"/>
    <w:rsid w:val="00A21B19"/>
    <w:rsid w:val="00A22B3B"/>
    <w:rsid w:val="00A27572"/>
    <w:rsid w:val="00A34FAC"/>
    <w:rsid w:val="00A420FC"/>
    <w:rsid w:val="00A44913"/>
    <w:rsid w:val="00A44C20"/>
    <w:rsid w:val="00A46461"/>
    <w:rsid w:val="00A53749"/>
    <w:rsid w:val="00A54122"/>
    <w:rsid w:val="00A7046F"/>
    <w:rsid w:val="00A75BFF"/>
    <w:rsid w:val="00A83BE6"/>
    <w:rsid w:val="00A85C79"/>
    <w:rsid w:val="00A865BC"/>
    <w:rsid w:val="00A916E2"/>
    <w:rsid w:val="00A97AC4"/>
    <w:rsid w:val="00AA3527"/>
    <w:rsid w:val="00AA458F"/>
    <w:rsid w:val="00AA4CFC"/>
    <w:rsid w:val="00AB198A"/>
    <w:rsid w:val="00AB37B3"/>
    <w:rsid w:val="00AB5140"/>
    <w:rsid w:val="00AB53A8"/>
    <w:rsid w:val="00AB7797"/>
    <w:rsid w:val="00AC0510"/>
    <w:rsid w:val="00AC1305"/>
    <w:rsid w:val="00AC3B78"/>
    <w:rsid w:val="00AC61FB"/>
    <w:rsid w:val="00AC6C08"/>
    <w:rsid w:val="00AC71D4"/>
    <w:rsid w:val="00AD0C33"/>
    <w:rsid w:val="00AD2A84"/>
    <w:rsid w:val="00AD51E5"/>
    <w:rsid w:val="00AE5FB8"/>
    <w:rsid w:val="00AF0A37"/>
    <w:rsid w:val="00AF1968"/>
    <w:rsid w:val="00AF499E"/>
    <w:rsid w:val="00AF66E3"/>
    <w:rsid w:val="00AF6C93"/>
    <w:rsid w:val="00B016FB"/>
    <w:rsid w:val="00B07B9D"/>
    <w:rsid w:val="00B1132D"/>
    <w:rsid w:val="00B21D0B"/>
    <w:rsid w:val="00B24BF3"/>
    <w:rsid w:val="00B24EF1"/>
    <w:rsid w:val="00B2561B"/>
    <w:rsid w:val="00B25B7B"/>
    <w:rsid w:val="00B273EF"/>
    <w:rsid w:val="00B32660"/>
    <w:rsid w:val="00B331A7"/>
    <w:rsid w:val="00B47EFD"/>
    <w:rsid w:val="00B51C7E"/>
    <w:rsid w:val="00B54C1B"/>
    <w:rsid w:val="00B65D87"/>
    <w:rsid w:val="00B66991"/>
    <w:rsid w:val="00B676A7"/>
    <w:rsid w:val="00B70461"/>
    <w:rsid w:val="00B712A3"/>
    <w:rsid w:val="00B720E4"/>
    <w:rsid w:val="00B7221E"/>
    <w:rsid w:val="00B75148"/>
    <w:rsid w:val="00B7601F"/>
    <w:rsid w:val="00B76EFE"/>
    <w:rsid w:val="00B9153E"/>
    <w:rsid w:val="00B93E9A"/>
    <w:rsid w:val="00B95649"/>
    <w:rsid w:val="00B978EE"/>
    <w:rsid w:val="00B979A2"/>
    <w:rsid w:val="00BA19E9"/>
    <w:rsid w:val="00BB0A60"/>
    <w:rsid w:val="00BB401A"/>
    <w:rsid w:val="00BB6086"/>
    <w:rsid w:val="00BB6AAE"/>
    <w:rsid w:val="00BC00BD"/>
    <w:rsid w:val="00BC136F"/>
    <w:rsid w:val="00BC2ED4"/>
    <w:rsid w:val="00BC452F"/>
    <w:rsid w:val="00BC519E"/>
    <w:rsid w:val="00BD3C25"/>
    <w:rsid w:val="00BD3DA0"/>
    <w:rsid w:val="00BD5FA2"/>
    <w:rsid w:val="00BD612E"/>
    <w:rsid w:val="00BD6727"/>
    <w:rsid w:val="00BF2CF7"/>
    <w:rsid w:val="00BF3F99"/>
    <w:rsid w:val="00C0093E"/>
    <w:rsid w:val="00C009B7"/>
    <w:rsid w:val="00C0257E"/>
    <w:rsid w:val="00C036F8"/>
    <w:rsid w:val="00C03DF0"/>
    <w:rsid w:val="00C0441C"/>
    <w:rsid w:val="00C06380"/>
    <w:rsid w:val="00C122EB"/>
    <w:rsid w:val="00C130BF"/>
    <w:rsid w:val="00C145A6"/>
    <w:rsid w:val="00C15431"/>
    <w:rsid w:val="00C179CA"/>
    <w:rsid w:val="00C23CB7"/>
    <w:rsid w:val="00C24D84"/>
    <w:rsid w:val="00C25361"/>
    <w:rsid w:val="00C30B7C"/>
    <w:rsid w:val="00C33F50"/>
    <w:rsid w:val="00C35D0A"/>
    <w:rsid w:val="00C35DCC"/>
    <w:rsid w:val="00C4000C"/>
    <w:rsid w:val="00C40DE9"/>
    <w:rsid w:val="00C41332"/>
    <w:rsid w:val="00C50182"/>
    <w:rsid w:val="00C504FE"/>
    <w:rsid w:val="00C505E0"/>
    <w:rsid w:val="00C507A7"/>
    <w:rsid w:val="00C50F59"/>
    <w:rsid w:val="00C51F03"/>
    <w:rsid w:val="00C53058"/>
    <w:rsid w:val="00C612A9"/>
    <w:rsid w:val="00C66887"/>
    <w:rsid w:val="00C75647"/>
    <w:rsid w:val="00C839C7"/>
    <w:rsid w:val="00C875D3"/>
    <w:rsid w:val="00C938C5"/>
    <w:rsid w:val="00CA2B01"/>
    <w:rsid w:val="00CA44EB"/>
    <w:rsid w:val="00CA6164"/>
    <w:rsid w:val="00CA6F08"/>
    <w:rsid w:val="00CA7BB8"/>
    <w:rsid w:val="00CB27F9"/>
    <w:rsid w:val="00CC09F6"/>
    <w:rsid w:val="00CC1357"/>
    <w:rsid w:val="00CC1ED5"/>
    <w:rsid w:val="00CC2C1A"/>
    <w:rsid w:val="00CC3788"/>
    <w:rsid w:val="00CC4296"/>
    <w:rsid w:val="00CC5530"/>
    <w:rsid w:val="00CC6A5B"/>
    <w:rsid w:val="00CC7A2D"/>
    <w:rsid w:val="00CC7C94"/>
    <w:rsid w:val="00CD794A"/>
    <w:rsid w:val="00CE78EA"/>
    <w:rsid w:val="00CF6C55"/>
    <w:rsid w:val="00CF6E71"/>
    <w:rsid w:val="00D009FA"/>
    <w:rsid w:val="00D040F5"/>
    <w:rsid w:val="00D05004"/>
    <w:rsid w:val="00D06E20"/>
    <w:rsid w:val="00D07F98"/>
    <w:rsid w:val="00D116B4"/>
    <w:rsid w:val="00D228E1"/>
    <w:rsid w:val="00D22AF9"/>
    <w:rsid w:val="00D24585"/>
    <w:rsid w:val="00D25672"/>
    <w:rsid w:val="00D2588E"/>
    <w:rsid w:val="00D3124C"/>
    <w:rsid w:val="00D344B3"/>
    <w:rsid w:val="00D36284"/>
    <w:rsid w:val="00D40CC2"/>
    <w:rsid w:val="00D41D99"/>
    <w:rsid w:val="00D43F33"/>
    <w:rsid w:val="00D519A3"/>
    <w:rsid w:val="00D54155"/>
    <w:rsid w:val="00D560C5"/>
    <w:rsid w:val="00D65C70"/>
    <w:rsid w:val="00D66402"/>
    <w:rsid w:val="00D75423"/>
    <w:rsid w:val="00D77B2C"/>
    <w:rsid w:val="00D8054B"/>
    <w:rsid w:val="00D85772"/>
    <w:rsid w:val="00D86571"/>
    <w:rsid w:val="00D87430"/>
    <w:rsid w:val="00DA2975"/>
    <w:rsid w:val="00DB2085"/>
    <w:rsid w:val="00DB24DE"/>
    <w:rsid w:val="00DB43F2"/>
    <w:rsid w:val="00DC1DDF"/>
    <w:rsid w:val="00DC6840"/>
    <w:rsid w:val="00DD0256"/>
    <w:rsid w:val="00DD27C9"/>
    <w:rsid w:val="00DD54EB"/>
    <w:rsid w:val="00DE27FF"/>
    <w:rsid w:val="00DE38A5"/>
    <w:rsid w:val="00DE3BE3"/>
    <w:rsid w:val="00DE6A80"/>
    <w:rsid w:val="00DE784B"/>
    <w:rsid w:val="00E0133D"/>
    <w:rsid w:val="00E022CB"/>
    <w:rsid w:val="00E0283E"/>
    <w:rsid w:val="00E04101"/>
    <w:rsid w:val="00E04739"/>
    <w:rsid w:val="00E04745"/>
    <w:rsid w:val="00E0529F"/>
    <w:rsid w:val="00E07C6D"/>
    <w:rsid w:val="00E1023F"/>
    <w:rsid w:val="00E13280"/>
    <w:rsid w:val="00E168EB"/>
    <w:rsid w:val="00E16A19"/>
    <w:rsid w:val="00E17AC6"/>
    <w:rsid w:val="00E221D3"/>
    <w:rsid w:val="00E23BE7"/>
    <w:rsid w:val="00E337CC"/>
    <w:rsid w:val="00E345A3"/>
    <w:rsid w:val="00E438FC"/>
    <w:rsid w:val="00E457C3"/>
    <w:rsid w:val="00E47751"/>
    <w:rsid w:val="00E557C3"/>
    <w:rsid w:val="00E57ED8"/>
    <w:rsid w:val="00E664E6"/>
    <w:rsid w:val="00E75157"/>
    <w:rsid w:val="00E82A08"/>
    <w:rsid w:val="00E8362F"/>
    <w:rsid w:val="00E84EA6"/>
    <w:rsid w:val="00E86844"/>
    <w:rsid w:val="00E92E62"/>
    <w:rsid w:val="00E9371D"/>
    <w:rsid w:val="00E93994"/>
    <w:rsid w:val="00EA0333"/>
    <w:rsid w:val="00EA173D"/>
    <w:rsid w:val="00EA42B5"/>
    <w:rsid w:val="00EA4804"/>
    <w:rsid w:val="00EA6ED8"/>
    <w:rsid w:val="00EC01D9"/>
    <w:rsid w:val="00EC4C8A"/>
    <w:rsid w:val="00EC62CB"/>
    <w:rsid w:val="00EC6C07"/>
    <w:rsid w:val="00EC7D44"/>
    <w:rsid w:val="00ED1ECB"/>
    <w:rsid w:val="00EE0645"/>
    <w:rsid w:val="00EE2057"/>
    <w:rsid w:val="00EE26AE"/>
    <w:rsid w:val="00EE2D46"/>
    <w:rsid w:val="00EE2EF9"/>
    <w:rsid w:val="00EE426D"/>
    <w:rsid w:val="00EE4B84"/>
    <w:rsid w:val="00EE56D1"/>
    <w:rsid w:val="00EF6FC8"/>
    <w:rsid w:val="00EF781B"/>
    <w:rsid w:val="00F0183D"/>
    <w:rsid w:val="00F05259"/>
    <w:rsid w:val="00F10385"/>
    <w:rsid w:val="00F10BB1"/>
    <w:rsid w:val="00F12E51"/>
    <w:rsid w:val="00F13632"/>
    <w:rsid w:val="00F1411E"/>
    <w:rsid w:val="00F1538C"/>
    <w:rsid w:val="00F17A5E"/>
    <w:rsid w:val="00F26CBF"/>
    <w:rsid w:val="00F3031D"/>
    <w:rsid w:val="00F30336"/>
    <w:rsid w:val="00F3072D"/>
    <w:rsid w:val="00F355B0"/>
    <w:rsid w:val="00F363A4"/>
    <w:rsid w:val="00F41D26"/>
    <w:rsid w:val="00F43445"/>
    <w:rsid w:val="00F45774"/>
    <w:rsid w:val="00F50BA5"/>
    <w:rsid w:val="00F60075"/>
    <w:rsid w:val="00F6303B"/>
    <w:rsid w:val="00F64F0F"/>
    <w:rsid w:val="00F67D34"/>
    <w:rsid w:val="00F72AC3"/>
    <w:rsid w:val="00F73312"/>
    <w:rsid w:val="00F774F7"/>
    <w:rsid w:val="00F77C52"/>
    <w:rsid w:val="00F81DF6"/>
    <w:rsid w:val="00F86D93"/>
    <w:rsid w:val="00F907F3"/>
    <w:rsid w:val="00F91297"/>
    <w:rsid w:val="00F93134"/>
    <w:rsid w:val="00F942E6"/>
    <w:rsid w:val="00F9492A"/>
    <w:rsid w:val="00F976E9"/>
    <w:rsid w:val="00FA06C1"/>
    <w:rsid w:val="00FA088F"/>
    <w:rsid w:val="00FA1DD1"/>
    <w:rsid w:val="00FA294B"/>
    <w:rsid w:val="00FA563B"/>
    <w:rsid w:val="00FB01C1"/>
    <w:rsid w:val="00FB2B7B"/>
    <w:rsid w:val="00FB520E"/>
    <w:rsid w:val="00FB5BB8"/>
    <w:rsid w:val="00FC25D3"/>
    <w:rsid w:val="00FC492E"/>
    <w:rsid w:val="00FC5916"/>
    <w:rsid w:val="00FC5B5E"/>
    <w:rsid w:val="00FD348F"/>
    <w:rsid w:val="00FD35F8"/>
    <w:rsid w:val="00FD56F0"/>
    <w:rsid w:val="00FD5B6E"/>
    <w:rsid w:val="00FD6C54"/>
    <w:rsid w:val="00FE59B9"/>
    <w:rsid w:val="00FF2809"/>
    <w:rsid w:val="00FF7413"/>
    <w:rsid w:val="00FF7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19956"/>
  <w15:chartTrackingRefBased/>
  <w15:docId w15:val="{2B5FFA70-B727-4A09-A2E7-14FF7957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333"/>
    <w:pPr>
      <w:spacing w:after="200" w:line="360" w:lineRule="auto"/>
      <w:ind w:firstLine="720"/>
      <w:jc w:val="both"/>
    </w:pPr>
    <w:rPr>
      <w:rFonts w:ascii="Times New Roman" w:eastAsiaTheme="minorEastAsia" w:hAnsi="Times New Roman" w:cs="Times New Roman"/>
      <w:color w:val="000000" w:themeColor="text1"/>
      <w:sz w:val="24"/>
      <w:szCs w:val="24"/>
      <w:lang w:val="en-US"/>
    </w:rPr>
  </w:style>
  <w:style w:type="paragraph" w:styleId="Heading1">
    <w:name w:val="heading 1"/>
    <w:basedOn w:val="Normal"/>
    <w:next w:val="Normal"/>
    <w:link w:val="Heading1Char"/>
    <w:uiPriority w:val="9"/>
    <w:qFormat/>
    <w:rsid w:val="00877F40"/>
    <w:pPr>
      <w:keepNext/>
      <w:keepLines/>
      <w:spacing w:before="240" w:after="0"/>
      <w:jc w:val="center"/>
      <w:outlineLvl w:val="0"/>
    </w:pPr>
    <w:rPr>
      <w:rFonts w:eastAsiaTheme="majorEastAsia" w:cstheme="majorBidi"/>
      <w:color w:val="C00000"/>
      <w:sz w:val="40"/>
      <w:szCs w:val="32"/>
    </w:rPr>
  </w:style>
  <w:style w:type="paragraph" w:styleId="Heading2">
    <w:name w:val="heading 2"/>
    <w:basedOn w:val="Normal"/>
    <w:next w:val="Normal"/>
    <w:link w:val="Heading2Char"/>
    <w:uiPriority w:val="9"/>
    <w:unhideWhenUsed/>
    <w:qFormat/>
    <w:rsid w:val="00CC2C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C2C1A"/>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F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FE0"/>
  </w:style>
  <w:style w:type="paragraph" w:styleId="Footer">
    <w:name w:val="footer"/>
    <w:basedOn w:val="Normal"/>
    <w:link w:val="FooterChar"/>
    <w:uiPriority w:val="99"/>
    <w:unhideWhenUsed/>
    <w:rsid w:val="00711F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FE0"/>
  </w:style>
  <w:style w:type="paragraph" w:styleId="NormalWeb">
    <w:name w:val="Normal (Web)"/>
    <w:basedOn w:val="Normal"/>
    <w:uiPriority w:val="99"/>
    <w:unhideWhenUsed/>
    <w:rsid w:val="00711FE0"/>
    <w:pPr>
      <w:spacing w:before="100" w:beforeAutospacing="1" w:after="100" w:afterAutospacing="1" w:line="240" w:lineRule="auto"/>
    </w:pPr>
    <w:rPr>
      <w:lang w:eastAsia="en-PH"/>
    </w:rPr>
  </w:style>
  <w:style w:type="character" w:customStyle="1" w:styleId="Heading1Char">
    <w:name w:val="Heading 1 Char"/>
    <w:basedOn w:val="DefaultParagraphFont"/>
    <w:link w:val="Heading1"/>
    <w:uiPriority w:val="9"/>
    <w:rsid w:val="00877F40"/>
    <w:rPr>
      <w:rFonts w:ascii="Times New Roman" w:eastAsiaTheme="majorEastAsia" w:hAnsi="Times New Roman" w:cstheme="majorBidi"/>
      <w:color w:val="C00000"/>
      <w:sz w:val="40"/>
      <w:szCs w:val="32"/>
      <w:lang w:val="en-US"/>
    </w:rPr>
  </w:style>
  <w:style w:type="paragraph" w:customStyle="1" w:styleId="Footer1">
    <w:name w:val="Footer 1"/>
    <w:basedOn w:val="Footer"/>
    <w:link w:val="Footer1Char"/>
    <w:qFormat/>
    <w:rsid w:val="00FA1DD1"/>
    <w:pPr>
      <w:jc w:val="center"/>
    </w:pPr>
    <w:rPr>
      <w:noProof/>
    </w:rPr>
  </w:style>
  <w:style w:type="paragraph" w:styleId="BodyText">
    <w:name w:val="Body Text"/>
    <w:basedOn w:val="Normal"/>
    <w:link w:val="BodyTextChar"/>
    <w:rsid w:val="00711FE0"/>
  </w:style>
  <w:style w:type="character" w:customStyle="1" w:styleId="Footer1Char">
    <w:name w:val="Footer 1 Char"/>
    <w:basedOn w:val="FooterChar"/>
    <w:link w:val="Footer1"/>
    <w:rsid w:val="00FA1DD1"/>
    <w:rPr>
      <w:rFonts w:ascii="Times New Roman" w:eastAsiaTheme="minorEastAsia" w:hAnsi="Times New Roman" w:cs="Times New Roman"/>
      <w:noProof/>
      <w:sz w:val="24"/>
      <w:szCs w:val="24"/>
      <w:lang w:val="en-US"/>
    </w:rPr>
  </w:style>
  <w:style w:type="character" w:customStyle="1" w:styleId="BodyTextChar">
    <w:name w:val="Body Text Char"/>
    <w:basedOn w:val="DefaultParagraphFont"/>
    <w:link w:val="BodyText"/>
    <w:rsid w:val="00711FE0"/>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rsid w:val="00711FE0"/>
    <w:pPr>
      <w:spacing w:after="0" w:line="240" w:lineRule="auto"/>
      <w:jc w:val="center"/>
    </w:pPr>
    <w:rPr>
      <w:rFonts w:eastAsia="Times New Roman"/>
    </w:rPr>
  </w:style>
  <w:style w:type="character" w:customStyle="1" w:styleId="TitleChar">
    <w:name w:val="Title Char"/>
    <w:basedOn w:val="DefaultParagraphFont"/>
    <w:link w:val="Title"/>
    <w:uiPriority w:val="10"/>
    <w:rsid w:val="00711FE0"/>
    <w:rPr>
      <w:rFonts w:ascii="Times New Roman" w:eastAsia="Times New Roman" w:hAnsi="Times New Roman" w:cs="Times New Roman"/>
      <w:sz w:val="24"/>
      <w:szCs w:val="24"/>
      <w:lang w:val="en-US"/>
    </w:rPr>
  </w:style>
  <w:style w:type="paragraph" w:customStyle="1" w:styleId="Footer2">
    <w:name w:val="Footer 2"/>
    <w:basedOn w:val="Footer1"/>
    <w:link w:val="Footer2Char"/>
    <w:qFormat/>
    <w:rsid w:val="00426266"/>
  </w:style>
  <w:style w:type="character" w:customStyle="1" w:styleId="Heading2Char">
    <w:name w:val="Heading 2 Char"/>
    <w:basedOn w:val="DefaultParagraphFont"/>
    <w:link w:val="Heading2"/>
    <w:uiPriority w:val="9"/>
    <w:rsid w:val="00CC2C1A"/>
    <w:rPr>
      <w:rFonts w:asciiTheme="majorHAnsi" w:eastAsiaTheme="majorEastAsia" w:hAnsiTheme="majorHAnsi" w:cstheme="majorBidi"/>
      <w:color w:val="2E74B5" w:themeColor="accent1" w:themeShade="BF"/>
      <w:sz w:val="26"/>
      <w:szCs w:val="26"/>
      <w:lang w:val="en-US"/>
    </w:rPr>
  </w:style>
  <w:style w:type="character" w:customStyle="1" w:styleId="Footer2Char">
    <w:name w:val="Footer 2 Char"/>
    <w:basedOn w:val="Footer1Char"/>
    <w:link w:val="Footer2"/>
    <w:rsid w:val="00426266"/>
    <w:rPr>
      <w:rFonts w:ascii="Times New Roman" w:eastAsiaTheme="minorEastAsia" w:hAnsi="Times New Roman" w:cs="Times New Roman"/>
      <w:noProof/>
      <w:color w:val="000000" w:themeColor="text1"/>
      <w:sz w:val="24"/>
      <w:szCs w:val="24"/>
      <w:lang w:val="en-US"/>
    </w:rPr>
  </w:style>
  <w:style w:type="character" w:customStyle="1" w:styleId="Heading3Char">
    <w:name w:val="Heading 3 Char"/>
    <w:basedOn w:val="DefaultParagraphFont"/>
    <w:link w:val="Heading3"/>
    <w:uiPriority w:val="9"/>
    <w:rsid w:val="00CC2C1A"/>
    <w:rPr>
      <w:rFonts w:asciiTheme="majorHAnsi" w:eastAsiaTheme="majorEastAsia" w:hAnsiTheme="majorHAnsi" w:cstheme="majorBidi"/>
      <w:color w:val="1F4D78" w:themeColor="accent1" w:themeShade="7F"/>
      <w:sz w:val="24"/>
      <w:szCs w:val="24"/>
      <w:lang w:val="en-US"/>
    </w:rPr>
  </w:style>
  <w:style w:type="paragraph" w:styleId="ListParagraph">
    <w:name w:val="List Paragraph"/>
    <w:basedOn w:val="Normal"/>
    <w:uiPriority w:val="34"/>
    <w:qFormat/>
    <w:rsid w:val="00CC2C1A"/>
    <w:pPr>
      <w:ind w:left="720"/>
      <w:contextualSpacing/>
    </w:pPr>
  </w:style>
  <w:style w:type="table" w:customStyle="1" w:styleId="TableGrid1">
    <w:name w:val="Table Grid1"/>
    <w:basedOn w:val="TableNormal"/>
    <w:next w:val="TableGrid"/>
    <w:rsid w:val="00073EBE"/>
    <w:pPr>
      <w:spacing w:after="0" w:line="240" w:lineRule="auto"/>
    </w:pPr>
    <w:rPr>
      <w:rFonts w:ascii="Times New Roman" w:eastAsia="MS Mincho"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073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77EE7"/>
    <w:rPr>
      <w:color w:val="808080"/>
    </w:rPr>
  </w:style>
  <w:style w:type="character" w:styleId="Hyperlink">
    <w:name w:val="Hyperlink"/>
    <w:basedOn w:val="DefaultParagraphFont"/>
    <w:uiPriority w:val="99"/>
    <w:unhideWhenUsed/>
    <w:rsid w:val="00DE27FF"/>
    <w:rPr>
      <w:color w:val="0563C1" w:themeColor="hyperlink"/>
      <w:u w:val="single"/>
    </w:rPr>
  </w:style>
  <w:style w:type="character" w:styleId="UnresolvedMention">
    <w:name w:val="Unresolved Mention"/>
    <w:basedOn w:val="DefaultParagraphFont"/>
    <w:uiPriority w:val="99"/>
    <w:semiHidden/>
    <w:unhideWhenUsed/>
    <w:rsid w:val="00DE27FF"/>
    <w:rPr>
      <w:color w:val="605E5C"/>
      <w:shd w:val="clear" w:color="auto" w:fill="E1DFDD"/>
    </w:rPr>
  </w:style>
  <w:style w:type="paragraph" w:styleId="NoSpacing">
    <w:name w:val="No Spacing"/>
    <w:uiPriority w:val="1"/>
    <w:qFormat/>
    <w:rsid w:val="00AA458F"/>
    <w:pPr>
      <w:spacing w:after="0" w:line="240" w:lineRule="auto"/>
      <w:ind w:firstLine="720"/>
      <w:jc w:val="both"/>
    </w:pPr>
    <w:rPr>
      <w:rFonts w:ascii="Times New Roman" w:eastAsiaTheme="minorEastAsia" w:hAnsi="Times New Roman" w:cs="Times New Roman"/>
      <w:color w:val="000000" w:themeColor="text1"/>
      <w:sz w:val="24"/>
      <w:szCs w:val="24"/>
      <w:lang w:val="en-US"/>
    </w:rPr>
  </w:style>
  <w:style w:type="character" w:styleId="Strong">
    <w:name w:val="Strong"/>
    <w:basedOn w:val="DefaultParagraphFont"/>
    <w:uiPriority w:val="22"/>
    <w:qFormat/>
    <w:rsid w:val="00EE56D1"/>
    <w:rPr>
      <w:b/>
      <w:bCs/>
    </w:rPr>
  </w:style>
  <w:style w:type="paragraph" w:styleId="TOC1">
    <w:name w:val="toc 1"/>
    <w:basedOn w:val="Normal"/>
    <w:next w:val="Normal"/>
    <w:autoRedefine/>
    <w:uiPriority w:val="39"/>
    <w:unhideWhenUsed/>
    <w:rsid w:val="003D10E3"/>
    <w:pPr>
      <w:tabs>
        <w:tab w:val="right" w:leader="dot" w:pos="8630"/>
      </w:tabs>
      <w:spacing w:after="100"/>
    </w:pPr>
  </w:style>
  <w:style w:type="paragraph" w:styleId="TOC2">
    <w:name w:val="toc 2"/>
    <w:basedOn w:val="Normal"/>
    <w:next w:val="Normal"/>
    <w:autoRedefine/>
    <w:uiPriority w:val="39"/>
    <w:unhideWhenUsed/>
    <w:rsid w:val="00B95649"/>
    <w:pPr>
      <w:spacing w:after="100"/>
      <w:ind w:left="240"/>
    </w:pPr>
  </w:style>
  <w:style w:type="paragraph" w:styleId="TOCHeading">
    <w:name w:val="TOC Heading"/>
    <w:basedOn w:val="Heading1"/>
    <w:next w:val="Normal"/>
    <w:uiPriority w:val="39"/>
    <w:unhideWhenUsed/>
    <w:qFormat/>
    <w:rsid w:val="008F69D8"/>
    <w:pPr>
      <w:spacing w:line="259" w:lineRule="auto"/>
      <w:ind w:firstLine="0"/>
      <w:jc w:val="left"/>
      <w:outlineLvl w:val="9"/>
    </w:pPr>
    <w:rPr>
      <w:rFonts w:asciiTheme="majorHAnsi" w:hAnsiTheme="majorHAnsi"/>
      <w:color w:val="2E74B5" w:themeColor="accent1" w:themeShade="BF"/>
      <w:sz w:val="32"/>
    </w:rPr>
  </w:style>
  <w:style w:type="paragraph" w:styleId="TOC3">
    <w:name w:val="toc 3"/>
    <w:basedOn w:val="Normal"/>
    <w:next w:val="Normal"/>
    <w:autoRedefine/>
    <w:uiPriority w:val="39"/>
    <w:unhideWhenUsed/>
    <w:rsid w:val="008F69D8"/>
    <w:pPr>
      <w:spacing w:after="100" w:line="259" w:lineRule="auto"/>
      <w:ind w:left="440" w:firstLine="0"/>
      <w:jc w:val="left"/>
    </w:pPr>
    <w:rPr>
      <w:rFonts w:asciiTheme="minorHAnsi" w:hAnsiTheme="minorHAnsi"/>
      <w:color w:val="auto"/>
      <w:sz w:val="22"/>
      <w:szCs w:val="22"/>
    </w:rPr>
  </w:style>
  <w:style w:type="paragraph" w:styleId="Caption">
    <w:name w:val="caption"/>
    <w:basedOn w:val="Normal"/>
    <w:next w:val="Normal"/>
    <w:uiPriority w:val="35"/>
    <w:unhideWhenUsed/>
    <w:qFormat/>
    <w:rsid w:val="00C505E0"/>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D41D9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580">
      <w:bodyDiv w:val="1"/>
      <w:marLeft w:val="0"/>
      <w:marRight w:val="0"/>
      <w:marTop w:val="0"/>
      <w:marBottom w:val="0"/>
      <w:divBdr>
        <w:top w:val="none" w:sz="0" w:space="0" w:color="auto"/>
        <w:left w:val="none" w:sz="0" w:space="0" w:color="auto"/>
        <w:bottom w:val="none" w:sz="0" w:space="0" w:color="auto"/>
        <w:right w:val="none" w:sz="0" w:space="0" w:color="auto"/>
      </w:divBdr>
    </w:div>
    <w:div w:id="93399475">
      <w:bodyDiv w:val="1"/>
      <w:marLeft w:val="0"/>
      <w:marRight w:val="0"/>
      <w:marTop w:val="0"/>
      <w:marBottom w:val="0"/>
      <w:divBdr>
        <w:top w:val="none" w:sz="0" w:space="0" w:color="auto"/>
        <w:left w:val="none" w:sz="0" w:space="0" w:color="auto"/>
        <w:bottom w:val="none" w:sz="0" w:space="0" w:color="auto"/>
        <w:right w:val="none" w:sz="0" w:space="0" w:color="auto"/>
      </w:divBdr>
    </w:div>
    <w:div w:id="302270271">
      <w:bodyDiv w:val="1"/>
      <w:marLeft w:val="0"/>
      <w:marRight w:val="0"/>
      <w:marTop w:val="0"/>
      <w:marBottom w:val="0"/>
      <w:divBdr>
        <w:top w:val="none" w:sz="0" w:space="0" w:color="auto"/>
        <w:left w:val="none" w:sz="0" w:space="0" w:color="auto"/>
        <w:bottom w:val="none" w:sz="0" w:space="0" w:color="auto"/>
        <w:right w:val="none" w:sz="0" w:space="0" w:color="auto"/>
      </w:divBdr>
      <w:divsChild>
        <w:div w:id="927812272">
          <w:marLeft w:val="0"/>
          <w:marRight w:val="0"/>
          <w:marTop w:val="0"/>
          <w:marBottom w:val="240"/>
          <w:divBdr>
            <w:top w:val="none" w:sz="0" w:space="0" w:color="auto"/>
            <w:left w:val="none" w:sz="0" w:space="0" w:color="auto"/>
            <w:bottom w:val="none" w:sz="0" w:space="0" w:color="auto"/>
            <w:right w:val="none" w:sz="0" w:space="0" w:color="auto"/>
          </w:divBdr>
        </w:div>
        <w:div w:id="1423792986">
          <w:marLeft w:val="0"/>
          <w:marRight w:val="0"/>
          <w:marTop w:val="0"/>
          <w:marBottom w:val="240"/>
          <w:divBdr>
            <w:top w:val="none" w:sz="0" w:space="0" w:color="auto"/>
            <w:left w:val="none" w:sz="0" w:space="0" w:color="auto"/>
            <w:bottom w:val="none" w:sz="0" w:space="0" w:color="auto"/>
            <w:right w:val="none" w:sz="0" w:space="0" w:color="auto"/>
          </w:divBdr>
        </w:div>
        <w:div w:id="1024983197">
          <w:marLeft w:val="0"/>
          <w:marRight w:val="0"/>
          <w:marTop w:val="0"/>
          <w:marBottom w:val="240"/>
          <w:divBdr>
            <w:top w:val="none" w:sz="0" w:space="0" w:color="auto"/>
            <w:left w:val="none" w:sz="0" w:space="0" w:color="auto"/>
            <w:bottom w:val="none" w:sz="0" w:space="0" w:color="auto"/>
            <w:right w:val="none" w:sz="0" w:space="0" w:color="auto"/>
          </w:divBdr>
        </w:div>
      </w:divsChild>
    </w:div>
    <w:div w:id="321740285">
      <w:bodyDiv w:val="1"/>
      <w:marLeft w:val="0"/>
      <w:marRight w:val="0"/>
      <w:marTop w:val="0"/>
      <w:marBottom w:val="0"/>
      <w:divBdr>
        <w:top w:val="none" w:sz="0" w:space="0" w:color="auto"/>
        <w:left w:val="none" w:sz="0" w:space="0" w:color="auto"/>
        <w:bottom w:val="none" w:sz="0" w:space="0" w:color="auto"/>
        <w:right w:val="none" w:sz="0" w:space="0" w:color="auto"/>
      </w:divBdr>
    </w:div>
    <w:div w:id="478422538">
      <w:bodyDiv w:val="1"/>
      <w:marLeft w:val="0"/>
      <w:marRight w:val="0"/>
      <w:marTop w:val="0"/>
      <w:marBottom w:val="0"/>
      <w:divBdr>
        <w:top w:val="none" w:sz="0" w:space="0" w:color="auto"/>
        <w:left w:val="none" w:sz="0" w:space="0" w:color="auto"/>
        <w:bottom w:val="none" w:sz="0" w:space="0" w:color="auto"/>
        <w:right w:val="none" w:sz="0" w:space="0" w:color="auto"/>
      </w:divBdr>
    </w:div>
    <w:div w:id="533543421">
      <w:bodyDiv w:val="1"/>
      <w:marLeft w:val="0"/>
      <w:marRight w:val="0"/>
      <w:marTop w:val="0"/>
      <w:marBottom w:val="0"/>
      <w:divBdr>
        <w:top w:val="none" w:sz="0" w:space="0" w:color="auto"/>
        <w:left w:val="none" w:sz="0" w:space="0" w:color="auto"/>
        <w:bottom w:val="none" w:sz="0" w:space="0" w:color="auto"/>
        <w:right w:val="none" w:sz="0" w:space="0" w:color="auto"/>
      </w:divBdr>
    </w:div>
    <w:div w:id="563685777">
      <w:bodyDiv w:val="1"/>
      <w:marLeft w:val="0"/>
      <w:marRight w:val="0"/>
      <w:marTop w:val="0"/>
      <w:marBottom w:val="0"/>
      <w:divBdr>
        <w:top w:val="none" w:sz="0" w:space="0" w:color="auto"/>
        <w:left w:val="none" w:sz="0" w:space="0" w:color="auto"/>
        <w:bottom w:val="none" w:sz="0" w:space="0" w:color="auto"/>
        <w:right w:val="none" w:sz="0" w:space="0" w:color="auto"/>
      </w:divBdr>
    </w:div>
    <w:div w:id="587426435">
      <w:bodyDiv w:val="1"/>
      <w:marLeft w:val="0"/>
      <w:marRight w:val="0"/>
      <w:marTop w:val="0"/>
      <w:marBottom w:val="0"/>
      <w:divBdr>
        <w:top w:val="none" w:sz="0" w:space="0" w:color="auto"/>
        <w:left w:val="none" w:sz="0" w:space="0" w:color="auto"/>
        <w:bottom w:val="none" w:sz="0" w:space="0" w:color="auto"/>
        <w:right w:val="none" w:sz="0" w:space="0" w:color="auto"/>
      </w:divBdr>
    </w:div>
    <w:div w:id="589432155">
      <w:bodyDiv w:val="1"/>
      <w:marLeft w:val="0"/>
      <w:marRight w:val="0"/>
      <w:marTop w:val="0"/>
      <w:marBottom w:val="0"/>
      <w:divBdr>
        <w:top w:val="none" w:sz="0" w:space="0" w:color="auto"/>
        <w:left w:val="none" w:sz="0" w:space="0" w:color="auto"/>
        <w:bottom w:val="none" w:sz="0" w:space="0" w:color="auto"/>
        <w:right w:val="none" w:sz="0" w:space="0" w:color="auto"/>
      </w:divBdr>
    </w:div>
    <w:div w:id="590940583">
      <w:bodyDiv w:val="1"/>
      <w:marLeft w:val="0"/>
      <w:marRight w:val="0"/>
      <w:marTop w:val="0"/>
      <w:marBottom w:val="0"/>
      <w:divBdr>
        <w:top w:val="none" w:sz="0" w:space="0" w:color="auto"/>
        <w:left w:val="none" w:sz="0" w:space="0" w:color="auto"/>
        <w:bottom w:val="none" w:sz="0" w:space="0" w:color="auto"/>
        <w:right w:val="none" w:sz="0" w:space="0" w:color="auto"/>
      </w:divBdr>
    </w:div>
    <w:div w:id="643242824">
      <w:bodyDiv w:val="1"/>
      <w:marLeft w:val="0"/>
      <w:marRight w:val="0"/>
      <w:marTop w:val="0"/>
      <w:marBottom w:val="0"/>
      <w:divBdr>
        <w:top w:val="none" w:sz="0" w:space="0" w:color="auto"/>
        <w:left w:val="none" w:sz="0" w:space="0" w:color="auto"/>
        <w:bottom w:val="none" w:sz="0" w:space="0" w:color="auto"/>
        <w:right w:val="none" w:sz="0" w:space="0" w:color="auto"/>
      </w:divBdr>
    </w:div>
    <w:div w:id="676154842">
      <w:bodyDiv w:val="1"/>
      <w:marLeft w:val="0"/>
      <w:marRight w:val="0"/>
      <w:marTop w:val="0"/>
      <w:marBottom w:val="0"/>
      <w:divBdr>
        <w:top w:val="none" w:sz="0" w:space="0" w:color="auto"/>
        <w:left w:val="none" w:sz="0" w:space="0" w:color="auto"/>
        <w:bottom w:val="none" w:sz="0" w:space="0" w:color="auto"/>
        <w:right w:val="none" w:sz="0" w:space="0" w:color="auto"/>
      </w:divBdr>
      <w:divsChild>
        <w:div w:id="1962101896">
          <w:marLeft w:val="0"/>
          <w:marRight w:val="0"/>
          <w:marTop w:val="0"/>
          <w:marBottom w:val="0"/>
          <w:divBdr>
            <w:top w:val="none" w:sz="0" w:space="0" w:color="auto"/>
            <w:left w:val="none" w:sz="0" w:space="0" w:color="auto"/>
            <w:bottom w:val="none" w:sz="0" w:space="0" w:color="auto"/>
            <w:right w:val="none" w:sz="0" w:space="0" w:color="auto"/>
          </w:divBdr>
          <w:divsChild>
            <w:div w:id="1595557226">
              <w:marLeft w:val="0"/>
              <w:marRight w:val="0"/>
              <w:marTop w:val="0"/>
              <w:marBottom w:val="0"/>
              <w:divBdr>
                <w:top w:val="none" w:sz="0" w:space="0" w:color="auto"/>
                <w:left w:val="none" w:sz="0" w:space="0" w:color="auto"/>
                <w:bottom w:val="none" w:sz="0" w:space="0" w:color="auto"/>
                <w:right w:val="none" w:sz="0" w:space="0" w:color="auto"/>
              </w:divBdr>
              <w:divsChild>
                <w:div w:id="2008628914">
                  <w:marLeft w:val="0"/>
                  <w:marRight w:val="0"/>
                  <w:marTop w:val="0"/>
                  <w:marBottom w:val="0"/>
                  <w:divBdr>
                    <w:top w:val="none" w:sz="0" w:space="0" w:color="auto"/>
                    <w:left w:val="none" w:sz="0" w:space="0" w:color="auto"/>
                    <w:bottom w:val="none" w:sz="0" w:space="0" w:color="auto"/>
                    <w:right w:val="none" w:sz="0" w:space="0" w:color="auto"/>
                  </w:divBdr>
                  <w:divsChild>
                    <w:div w:id="1413891650">
                      <w:marLeft w:val="0"/>
                      <w:marRight w:val="0"/>
                      <w:marTop w:val="0"/>
                      <w:marBottom w:val="0"/>
                      <w:divBdr>
                        <w:top w:val="none" w:sz="0" w:space="0" w:color="auto"/>
                        <w:left w:val="none" w:sz="0" w:space="0" w:color="auto"/>
                        <w:bottom w:val="none" w:sz="0" w:space="0" w:color="auto"/>
                        <w:right w:val="none" w:sz="0" w:space="0" w:color="auto"/>
                      </w:divBdr>
                      <w:divsChild>
                        <w:div w:id="708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86822">
              <w:marLeft w:val="0"/>
              <w:marRight w:val="0"/>
              <w:marTop w:val="0"/>
              <w:marBottom w:val="0"/>
              <w:divBdr>
                <w:top w:val="none" w:sz="0" w:space="0" w:color="auto"/>
                <w:left w:val="none" w:sz="0" w:space="0" w:color="auto"/>
                <w:bottom w:val="none" w:sz="0" w:space="0" w:color="auto"/>
                <w:right w:val="none" w:sz="0" w:space="0" w:color="auto"/>
              </w:divBdr>
            </w:div>
            <w:div w:id="135340427">
              <w:marLeft w:val="0"/>
              <w:marRight w:val="0"/>
              <w:marTop w:val="0"/>
              <w:marBottom w:val="0"/>
              <w:divBdr>
                <w:top w:val="none" w:sz="0" w:space="0" w:color="auto"/>
                <w:left w:val="none" w:sz="0" w:space="0" w:color="auto"/>
                <w:bottom w:val="none" w:sz="0" w:space="0" w:color="auto"/>
                <w:right w:val="none" w:sz="0" w:space="0" w:color="auto"/>
              </w:divBdr>
              <w:divsChild>
                <w:div w:id="810026788">
                  <w:marLeft w:val="0"/>
                  <w:marRight w:val="0"/>
                  <w:marTop w:val="0"/>
                  <w:marBottom w:val="0"/>
                  <w:divBdr>
                    <w:top w:val="none" w:sz="0" w:space="0" w:color="auto"/>
                    <w:left w:val="none" w:sz="0" w:space="0" w:color="auto"/>
                    <w:bottom w:val="none" w:sz="0" w:space="0" w:color="auto"/>
                    <w:right w:val="none" w:sz="0" w:space="0" w:color="auto"/>
                  </w:divBdr>
                  <w:divsChild>
                    <w:div w:id="2002075203">
                      <w:marLeft w:val="0"/>
                      <w:marRight w:val="0"/>
                      <w:marTop w:val="0"/>
                      <w:marBottom w:val="0"/>
                      <w:divBdr>
                        <w:top w:val="none" w:sz="0" w:space="0" w:color="auto"/>
                        <w:left w:val="none" w:sz="0" w:space="0" w:color="auto"/>
                        <w:bottom w:val="none" w:sz="0" w:space="0" w:color="auto"/>
                        <w:right w:val="none" w:sz="0" w:space="0" w:color="auto"/>
                      </w:divBdr>
                      <w:divsChild>
                        <w:div w:id="14318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357406">
      <w:bodyDiv w:val="1"/>
      <w:marLeft w:val="0"/>
      <w:marRight w:val="0"/>
      <w:marTop w:val="0"/>
      <w:marBottom w:val="0"/>
      <w:divBdr>
        <w:top w:val="none" w:sz="0" w:space="0" w:color="auto"/>
        <w:left w:val="none" w:sz="0" w:space="0" w:color="auto"/>
        <w:bottom w:val="none" w:sz="0" w:space="0" w:color="auto"/>
        <w:right w:val="none" w:sz="0" w:space="0" w:color="auto"/>
      </w:divBdr>
    </w:div>
    <w:div w:id="856231166">
      <w:bodyDiv w:val="1"/>
      <w:marLeft w:val="0"/>
      <w:marRight w:val="0"/>
      <w:marTop w:val="0"/>
      <w:marBottom w:val="0"/>
      <w:divBdr>
        <w:top w:val="none" w:sz="0" w:space="0" w:color="auto"/>
        <w:left w:val="none" w:sz="0" w:space="0" w:color="auto"/>
        <w:bottom w:val="none" w:sz="0" w:space="0" w:color="auto"/>
        <w:right w:val="none" w:sz="0" w:space="0" w:color="auto"/>
      </w:divBdr>
    </w:div>
    <w:div w:id="1095393970">
      <w:bodyDiv w:val="1"/>
      <w:marLeft w:val="0"/>
      <w:marRight w:val="0"/>
      <w:marTop w:val="0"/>
      <w:marBottom w:val="0"/>
      <w:divBdr>
        <w:top w:val="none" w:sz="0" w:space="0" w:color="auto"/>
        <w:left w:val="none" w:sz="0" w:space="0" w:color="auto"/>
        <w:bottom w:val="none" w:sz="0" w:space="0" w:color="auto"/>
        <w:right w:val="none" w:sz="0" w:space="0" w:color="auto"/>
      </w:divBdr>
    </w:div>
    <w:div w:id="1133210711">
      <w:bodyDiv w:val="1"/>
      <w:marLeft w:val="0"/>
      <w:marRight w:val="0"/>
      <w:marTop w:val="0"/>
      <w:marBottom w:val="0"/>
      <w:divBdr>
        <w:top w:val="none" w:sz="0" w:space="0" w:color="auto"/>
        <w:left w:val="none" w:sz="0" w:space="0" w:color="auto"/>
        <w:bottom w:val="none" w:sz="0" w:space="0" w:color="auto"/>
        <w:right w:val="none" w:sz="0" w:space="0" w:color="auto"/>
      </w:divBdr>
    </w:div>
    <w:div w:id="1174340356">
      <w:bodyDiv w:val="1"/>
      <w:marLeft w:val="0"/>
      <w:marRight w:val="0"/>
      <w:marTop w:val="0"/>
      <w:marBottom w:val="0"/>
      <w:divBdr>
        <w:top w:val="none" w:sz="0" w:space="0" w:color="auto"/>
        <w:left w:val="none" w:sz="0" w:space="0" w:color="auto"/>
        <w:bottom w:val="none" w:sz="0" w:space="0" w:color="auto"/>
        <w:right w:val="none" w:sz="0" w:space="0" w:color="auto"/>
      </w:divBdr>
      <w:divsChild>
        <w:div w:id="1053310989">
          <w:marLeft w:val="0"/>
          <w:marRight w:val="0"/>
          <w:marTop w:val="0"/>
          <w:marBottom w:val="0"/>
          <w:divBdr>
            <w:top w:val="none" w:sz="0" w:space="0" w:color="auto"/>
            <w:left w:val="none" w:sz="0" w:space="0" w:color="auto"/>
            <w:bottom w:val="none" w:sz="0" w:space="0" w:color="auto"/>
            <w:right w:val="none" w:sz="0" w:space="0" w:color="auto"/>
          </w:divBdr>
        </w:div>
      </w:divsChild>
    </w:div>
    <w:div w:id="1342513656">
      <w:bodyDiv w:val="1"/>
      <w:marLeft w:val="0"/>
      <w:marRight w:val="0"/>
      <w:marTop w:val="0"/>
      <w:marBottom w:val="0"/>
      <w:divBdr>
        <w:top w:val="none" w:sz="0" w:space="0" w:color="auto"/>
        <w:left w:val="none" w:sz="0" w:space="0" w:color="auto"/>
        <w:bottom w:val="none" w:sz="0" w:space="0" w:color="auto"/>
        <w:right w:val="none" w:sz="0" w:space="0" w:color="auto"/>
      </w:divBdr>
    </w:div>
    <w:div w:id="1555774781">
      <w:bodyDiv w:val="1"/>
      <w:marLeft w:val="0"/>
      <w:marRight w:val="0"/>
      <w:marTop w:val="0"/>
      <w:marBottom w:val="0"/>
      <w:divBdr>
        <w:top w:val="none" w:sz="0" w:space="0" w:color="auto"/>
        <w:left w:val="none" w:sz="0" w:space="0" w:color="auto"/>
        <w:bottom w:val="none" w:sz="0" w:space="0" w:color="auto"/>
        <w:right w:val="none" w:sz="0" w:space="0" w:color="auto"/>
      </w:divBdr>
    </w:div>
    <w:div w:id="1720475339">
      <w:bodyDiv w:val="1"/>
      <w:marLeft w:val="0"/>
      <w:marRight w:val="0"/>
      <w:marTop w:val="0"/>
      <w:marBottom w:val="0"/>
      <w:divBdr>
        <w:top w:val="none" w:sz="0" w:space="0" w:color="auto"/>
        <w:left w:val="none" w:sz="0" w:space="0" w:color="auto"/>
        <w:bottom w:val="none" w:sz="0" w:space="0" w:color="auto"/>
        <w:right w:val="none" w:sz="0" w:space="0" w:color="auto"/>
      </w:divBdr>
    </w:div>
    <w:div w:id="1786339495">
      <w:bodyDiv w:val="1"/>
      <w:marLeft w:val="0"/>
      <w:marRight w:val="0"/>
      <w:marTop w:val="0"/>
      <w:marBottom w:val="0"/>
      <w:divBdr>
        <w:top w:val="none" w:sz="0" w:space="0" w:color="auto"/>
        <w:left w:val="none" w:sz="0" w:space="0" w:color="auto"/>
        <w:bottom w:val="none" w:sz="0" w:space="0" w:color="auto"/>
        <w:right w:val="none" w:sz="0" w:space="0" w:color="auto"/>
      </w:divBdr>
    </w:div>
    <w:div w:id="1907716600">
      <w:bodyDiv w:val="1"/>
      <w:marLeft w:val="0"/>
      <w:marRight w:val="0"/>
      <w:marTop w:val="0"/>
      <w:marBottom w:val="0"/>
      <w:divBdr>
        <w:top w:val="none" w:sz="0" w:space="0" w:color="auto"/>
        <w:left w:val="none" w:sz="0" w:space="0" w:color="auto"/>
        <w:bottom w:val="none" w:sz="0" w:space="0" w:color="auto"/>
        <w:right w:val="none" w:sz="0" w:space="0" w:color="auto"/>
      </w:divBdr>
    </w:div>
    <w:div w:id="1995716151">
      <w:bodyDiv w:val="1"/>
      <w:marLeft w:val="0"/>
      <w:marRight w:val="0"/>
      <w:marTop w:val="0"/>
      <w:marBottom w:val="0"/>
      <w:divBdr>
        <w:top w:val="none" w:sz="0" w:space="0" w:color="auto"/>
        <w:left w:val="none" w:sz="0" w:space="0" w:color="auto"/>
        <w:bottom w:val="none" w:sz="0" w:space="0" w:color="auto"/>
        <w:right w:val="none" w:sz="0" w:space="0" w:color="auto"/>
      </w:divBdr>
    </w:div>
    <w:div w:id="2007853741">
      <w:bodyDiv w:val="1"/>
      <w:marLeft w:val="0"/>
      <w:marRight w:val="0"/>
      <w:marTop w:val="0"/>
      <w:marBottom w:val="0"/>
      <w:divBdr>
        <w:top w:val="none" w:sz="0" w:space="0" w:color="auto"/>
        <w:left w:val="none" w:sz="0" w:space="0" w:color="auto"/>
        <w:bottom w:val="none" w:sz="0" w:space="0" w:color="auto"/>
        <w:right w:val="none" w:sz="0" w:space="0" w:color="auto"/>
      </w:divBdr>
    </w:div>
    <w:div w:id="21353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Repos\capstone\joane\Llamera,%20Joane%20Marie_MIT%20Capstone%201.docx" TargetMode="External"/><Relationship Id="rId18" Type="http://schemas.openxmlformats.org/officeDocument/2006/relationships/hyperlink" Target="https://www.prepressure.com/images/dict_qrcode_prepressure_qrpage.png" TargetMode="External"/><Relationship Id="rId26" Type="http://schemas.openxmlformats.org/officeDocument/2006/relationships/image" Target="media/image11.png"/><Relationship Id="rId39" Type="http://schemas.openxmlformats.org/officeDocument/2006/relationships/theme" Target="theme/theme1.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repressure.com/images/dict_qrcode_base.png" TargetMode="External"/><Relationship Id="rId20" Type="http://schemas.openxmlformats.org/officeDocument/2006/relationships/hyperlink" Target="https://www.prepressure.com/images/dict_qrcode_prepressure_text.png" TargetMode="Externa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F8E80F9441414D88EB59B82DF74391" ma:contentTypeVersion="0" ma:contentTypeDescription="Create a new document." ma:contentTypeScope="" ma:versionID="a836a3ac83bbd124637f72201f1dfb5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B12A49-894C-4BF1-904C-34D34D7DA5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99DF7A4-0B8E-400F-937C-273223B0F5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41832A3-EEFC-4BAD-808F-88D5A2FEB484}">
  <ds:schemaRefs>
    <ds:schemaRef ds:uri="http://schemas.openxmlformats.org/officeDocument/2006/bibliography"/>
  </ds:schemaRefs>
</ds:datastoreItem>
</file>

<file path=customXml/itemProps4.xml><?xml version="1.0" encoding="utf-8"?>
<ds:datastoreItem xmlns:ds="http://schemas.openxmlformats.org/officeDocument/2006/customXml" ds:itemID="{FA785817-6D4C-43CE-9BF8-BA5C9C2821F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5745</TotalTime>
  <Pages>61</Pages>
  <Words>13132</Words>
  <Characters>74854</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Jane Saya</dc:creator>
  <cp:keywords/>
  <dc:description/>
  <cp:lastModifiedBy>JOANNE MARIE F. LLAMERA</cp:lastModifiedBy>
  <cp:revision>687</cp:revision>
  <cp:lastPrinted>2021-08-16T03:06:00Z</cp:lastPrinted>
  <dcterms:created xsi:type="dcterms:W3CDTF">2021-08-01T11:58:00Z</dcterms:created>
  <dcterms:modified xsi:type="dcterms:W3CDTF">2021-08-16T03:10:00Z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0x010100BDF8E80F9441414D88EB59B82DF74391</vt:lpwstr>
  </property>
</Properties>
</file>