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Default="002A5A14"/>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60F1863F" w:rsidR="00267F3F" w:rsidRDefault="00555637" w:rsidP="00555637">
      <w:pPr>
        <w:pStyle w:val="Title"/>
        <w:ind w:firstLine="0"/>
      </w:pPr>
      <w:r w:rsidRPr="00555637">
        <w:rPr>
          <w:rFonts w:eastAsiaTheme="minorEastAsia"/>
          <w:b/>
          <w:bCs/>
          <w:color w:val="000000"/>
        </w:rPr>
        <w:t xml:space="preserve">AN IMPLEMENTATION OF </w:t>
      </w:r>
      <w:r w:rsidR="00037B5E">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Pamantasan ng Lungsod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048A9FA1" w:rsidR="008412BC" w:rsidRDefault="008412BC" w:rsidP="008412BC">
      <w:pPr>
        <w:pStyle w:val="Title"/>
        <w:ind w:firstLine="0"/>
      </w:pPr>
      <w:r>
        <w:t xml:space="preserve"> Master’s in information 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r>
        <w:t>Joane Marie F. Llamera</w:t>
      </w:r>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Dr. Khatalyn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77F40">
      <w:pPr>
        <w:spacing w:before="480" w:after="0"/>
        <w:ind w:firstLine="0"/>
        <w:contextualSpacing/>
        <w:outlineLvl w:val="0"/>
        <w:rPr>
          <w:rFonts w:eastAsiaTheme="majorEastAsia" w:cstheme="majorBidi"/>
          <w:color w:val="C00000"/>
          <w:sz w:val="40"/>
          <w:szCs w:val="32"/>
        </w:rPr>
      </w:pPr>
      <w:bookmarkStart w:id="1" w:name="_Toc305755520"/>
      <w:bookmarkEnd w:id="0"/>
    </w:p>
    <w:p w14:paraId="6CCB7E23" w14:textId="77777777" w:rsidR="00B76EFE" w:rsidRDefault="00B76EFE" w:rsidP="00877F40">
      <w:pPr>
        <w:spacing w:before="480" w:after="0"/>
        <w:ind w:firstLine="0"/>
        <w:contextualSpacing/>
        <w:outlineLvl w:val="0"/>
        <w:rPr>
          <w:rFonts w:eastAsiaTheme="majorEastAsia" w:cstheme="majorBidi"/>
          <w:color w:val="C00000"/>
          <w:sz w:val="40"/>
          <w:szCs w:val="32"/>
        </w:rPr>
      </w:pPr>
    </w:p>
    <w:p w14:paraId="65792AF8"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APPROVAL SHEET</w:t>
      </w:r>
    </w:p>
    <w:p w14:paraId="7472609B" w14:textId="77777777" w:rsidR="00877F40" w:rsidRPr="00877F40" w:rsidRDefault="00877F40" w:rsidP="00877F40">
      <w:pPr>
        <w:spacing w:after="0" w:line="240" w:lineRule="auto"/>
        <w:ind w:firstLine="0"/>
        <w:jc w:val="left"/>
        <w:rPr>
          <w:rFonts w:eastAsia="Times New Roman"/>
          <w:lang w:val="en-GB"/>
        </w:rPr>
      </w:pPr>
    </w:p>
    <w:p w14:paraId="62F10574" w14:textId="22AAC1F0" w:rsidR="00877F40" w:rsidRPr="00877F40" w:rsidRDefault="00877F40" w:rsidP="00B712A3">
      <w:pPr>
        <w:spacing w:after="0" w:line="240" w:lineRule="auto"/>
        <w:jc w:val="center"/>
        <w:rPr>
          <w:rFonts w:eastAsia="Times New Roman"/>
          <w:lang w:val="en-GB"/>
        </w:rPr>
      </w:pPr>
      <w:r w:rsidRPr="00877F40">
        <w:rPr>
          <w:rFonts w:eastAsia="Times New Roman"/>
          <w:lang w:val="en-GB"/>
        </w:rPr>
        <w:t xml:space="preserve">The </w:t>
      </w:r>
      <w:r w:rsidR="00B712A3">
        <w:rPr>
          <w:rFonts w:eastAsia="Times New Roman"/>
          <w:lang w:val="en-GB"/>
        </w:rPr>
        <w:t>capstone project</w:t>
      </w:r>
      <w:r w:rsidRPr="00877F40">
        <w:rPr>
          <w:rFonts w:eastAsia="Times New Roman"/>
          <w:lang w:val="en-GB"/>
        </w:rPr>
        <w:t xml:space="preserve"> hereto titled</w:t>
      </w:r>
    </w:p>
    <w:p w14:paraId="1D230CF3" w14:textId="77777777" w:rsidR="0009496C" w:rsidRDefault="0009496C" w:rsidP="0009496C">
      <w:pPr>
        <w:pStyle w:val="Title"/>
        <w:ind w:firstLine="0"/>
        <w:rPr>
          <w:rFonts w:eastAsiaTheme="minorEastAsia"/>
          <w:b/>
          <w:bCs/>
          <w:color w:val="000000"/>
        </w:rPr>
      </w:pPr>
      <w:r w:rsidRPr="00267F3F">
        <w:rPr>
          <w:rFonts w:eastAsiaTheme="minorEastAsia"/>
          <w:b/>
          <w:bCs/>
          <w:color w:val="000000"/>
        </w:rPr>
        <w:t xml:space="preserve">SAFEPASS: </w:t>
      </w:r>
    </w:p>
    <w:p w14:paraId="64B48ECE" w14:textId="77777777" w:rsidR="0009496C" w:rsidRDefault="0009496C" w:rsidP="0009496C">
      <w:pPr>
        <w:pStyle w:val="Title"/>
        <w:ind w:firstLine="0"/>
      </w:pPr>
      <w:r w:rsidRPr="00555637">
        <w:rPr>
          <w:rFonts w:eastAsiaTheme="minorEastAsia"/>
          <w:b/>
          <w:bCs/>
          <w:color w:val="000000"/>
        </w:rPr>
        <w:t xml:space="preserve">AN IMPLEMENTATION OF </w:t>
      </w:r>
      <w:r>
        <w:rPr>
          <w:rFonts w:eastAsiaTheme="minorEastAsia"/>
          <w:b/>
          <w:bCs/>
          <w:color w:val="000000"/>
        </w:rPr>
        <w:t xml:space="preserve">BOX-JENKINS </w:t>
      </w:r>
      <w:r w:rsidRPr="00555637">
        <w:rPr>
          <w:rFonts w:eastAsiaTheme="minorEastAsia"/>
          <w:b/>
          <w:bCs/>
          <w:color w:val="000000"/>
        </w:rPr>
        <w:t>AUTOREGRESSIVE INTEGRATED MOVING AVERAGE (ARIMA) FOR CROWD FORECASTING APPLIED IN QUARANTINE PASS</w:t>
      </w:r>
    </w:p>
    <w:p w14:paraId="5D5AE2F6" w14:textId="77F9B713" w:rsidR="00877F40" w:rsidRDefault="00877F40" w:rsidP="00B712A3">
      <w:pPr>
        <w:spacing w:after="0" w:line="240" w:lineRule="auto"/>
        <w:ind w:firstLine="0"/>
        <w:jc w:val="center"/>
        <w:rPr>
          <w:rFonts w:eastAsia="Times New Roman"/>
          <w:b/>
          <w:bCs/>
          <w:caps/>
        </w:rPr>
      </w:pPr>
    </w:p>
    <w:p w14:paraId="7018A79B" w14:textId="77777777" w:rsidR="005A31FF" w:rsidRPr="00877F40" w:rsidRDefault="005A31FF" w:rsidP="00877F40">
      <w:pPr>
        <w:spacing w:after="0" w:line="240" w:lineRule="auto"/>
        <w:ind w:firstLine="0"/>
        <w:jc w:val="center"/>
        <w:rPr>
          <w:rFonts w:eastAsia="Times New Roman"/>
          <w:b/>
          <w:bCs/>
          <w:caps/>
        </w:rPr>
      </w:pPr>
    </w:p>
    <w:p w14:paraId="02C1E25E" w14:textId="575F8CA7" w:rsidR="00877F40" w:rsidRPr="00877F40" w:rsidRDefault="00877F40" w:rsidP="00877F40">
      <w:pPr>
        <w:spacing w:after="0" w:line="240" w:lineRule="auto"/>
        <w:ind w:firstLine="0"/>
        <w:rPr>
          <w:rFonts w:eastAsia="Times New Roman"/>
          <w:lang w:val="en-GB"/>
        </w:rPr>
      </w:pPr>
      <w:r w:rsidRPr="00877F40">
        <w:rPr>
          <w:rFonts w:eastAsia="Times New Roman"/>
          <w:lang w:val="en-GB"/>
        </w:rPr>
        <w:t xml:space="preserve">prepared and submitted by </w:t>
      </w:r>
      <w:r w:rsidR="00EC01D9">
        <w:rPr>
          <w:rFonts w:eastAsia="Times New Roman"/>
          <w:lang w:val="en-GB"/>
        </w:rPr>
        <w:t>Joane Marie F. Llamera</w:t>
      </w:r>
      <w:r w:rsidRPr="00877F40">
        <w:rPr>
          <w:rFonts w:eastAsia="Times New Roman"/>
          <w:lang w:val="en-GB"/>
        </w:rPr>
        <w:t xml:space="preserve"> in partial fulfilment of the requirements for the degree of</w:t>
      </w:r>
      <w:r w:rsidR="00202B53">
        <w:rPr>
          <w:rFonts w:eastAsia="Times New Roman"/>
          <w:lang w:val="en-GB"/>
        </w:rPr>
        <w:t xml:space="preserve"> </w:t>
      </w:r>
      <w:r w:rsidR="00EC01D9">
        <w:t xml:space="preserve">Master’s in Information Technology </w:t>
      </w:r>
      <w:r w:rsidRPr="00877F40">
        <w:rPr>
          <w:rFonts w:eastAsia="Times New Roman"/>
          <w:lang w:val="en-GB"/>
        </w:rPr>
        <w:t xml:space="preserve">has been examined and is recommended for acceptance and approval for </w:t>
      </w:r>
      <w:r w:rsidRPr="00877F40">
        <w:rPr>
          <w:rFonts w:eastAsia="Times New Roman"/>
          <w:b/>
          <w:bCs/>
          <w:caps/>
          <w:lang w:val="en-GB"/>
        </w:rPr>
        <w:t>Oral Examination</w:t>
      </w:r>
      <w:r w:rsidRPr="00877F40">
        <w:rPr>
          <w:rFonts w:eastAsia="Times New Roman"/>
          <w:lang w:val="en-GB"/>
        </w:rPr>
        <w:t>.</w:t>
      </w:r>
    </w:p>
    <w:p w14:paraId="6315F24F" w14:textId="77777777" w:rsidR="00877F40" w:rsidRPr="00877F40" w:rsidRDefault="00877F40" w:rsidP="00877F40">
      <w:pPr>
        <w:spacing w:after="0" w:line="240" w:lineRule="auto"/>
        <w:ind w:firstLine="0"/>
        <w:rPr>
          <w:rFonts w:eastAsia="Times New Roman"/>
          <w:lang w:val="en-GB"/>
        </w:rPr>
      </w:pPr>
    </w:p>
    <w:p w14:paraId="5BFDA973" w14:textId="6FF00B32" w:rsidR="00877F40" w:rsidRDefault="00EC01D9" w:rsidP="00877F40">
      <w:pPr>
        <w:spacing w:after="0" w:line="240" w:lineRule="auto"/>
        <w:ind w:firstLine="0"/>
        <w:rPr>
          <w:rFonts w:eastAsia="Times New Roman"/>
          <w:lang w:val="en-GB"/>
        </w:rPr>
      </w:pPr>
      <w:r>
        <w:rPr>
          <w:rFonts w:eastAsia="Times New Roman"/>
          <w:lang w:val="en-GB"/>
        </w:rPr>
        <w:t xml:space="preserve">                                                     </w:t>
      </w:r>
    </w:p>
    <w:p w14:paraId="66EA6D7B" w14:textId="17C3411D" w:rsidR="00EC01D9" w:rsidRDefault="00EC01D9" w:rsidP="00877F40">
      <w:pPr>
        <w:spacing w:after="0" w:line="240" w:lineRule="auto"/>
        <w:ind w:firstLine="0"/>
        <w:rPr>
          <w:rFonts w:eastAsia="Times New Roman"/>
          <w:lang w:val="en-GB"/>
        </w:rPr>
      </w:pPr>
      <w:r>
        <w:rPr>
          <w:rFonts w:eastAsia="Times New Roman"/>
          <w:lang w:val="en-GB"/>
        </w:rPr>
        <w:t xml:space="preserve">                                                 </w:t>
      </w:r>
    </w:p>
    <w:p w14:paraId="38A5B394" w14:textId="1BC05B80" w:rsidR="00EC01D9" w:rsidRPr="00877F40" w:rsidRDefault="00EC01D9" w:rsidP="00877F40">
      <w:pPr>
        <w:spacing w:after="0" w:line="240" w:lineRule="auto"/>
        <w:ind w:firstLine="0"/>
        <w:rPr>
          <w:rFonts w:eastAsia="Times New Roman"/>
          <w:lang w:val="en-GB"/>
        </w:rPr>
      </w:pPr>
      <w:r>
        <w:rPr>
          <w:rFonts w:eastAsia="Times New Roman"/>
          <w:lang w:val="en-GB"/>
        </w:rPr>
        <w:t xml:space="preserve">                                               </w:t>
      </w:r>
      <w:r>
        <w:t>_________________________</w:t>
      </w:r>
    </w:p>
    <w:p w14:paraId="2A44022F" w14:textId="5053E56E" w:rsidR="00EC01D9" w:rsidRDefault="00EC01D9" w:rsidP="00EC01D9">
      <w:pPr>
        <w:spacing w:after="0"/>
        <w:ind w:firstLine="0"/>
        <w:jc w:val="center"/>
      </w:pPr>
      <w:r>
        <w:rPr>
          <w:b/>
        </w:rPr>
        <w:t>DR. KHATALYN E. MATA</w:t>
      </w:r>
    </w:p>
    <w:p w14:paraId="0E149028" w14:textId="77777777" w:rsidR="00EC01D9" w:rsidRDefault="00EC01D9" w:rsidP="00EC01D9">
      <w:pPr>
        <w:spacing w:after="0"/>
        <w:ind w:firstLine="0"/>
        <w:jc w:val="center"/>
      </w:pPr>
      <w:r>
        <w:t>Adviser</w:t>
      </w:r>
    </w:p>
    <w:p w14:paraId="769CDABC" w14:textId="45EB0228" w:rsidR="00877F40" w:rsidRPr="00877F40" w:rsidRDefault="00877F40" w:rsidP="00EC01D9">
      <w:pPr>
        <w:tabs>
          <w:tab w:val="left" w:pos="270"/>
          <w:tab w:val="left" w:pos="4680"/>
        </w:tabs>
        <w:spacing w:after="0" w:line="240" w:lineRule="auto"/>
        <w:ind w:firstLine="0"/>
        <w:rPr>
          <w:rFonts w:eastAsia="Times New Roman"/>
          <w:lang w:val="en-GB"/>
        </w:rPr>
      </w:pPr>
    </w:p>
    <w:p w14:paraId="7A804BD7"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PANEL OF EXAMINERS</w:t>
      </w:r>
    </w:p>
    <w:p w14:paraId="26EA6687" w14:textId="77777777" w:rsidR="00877F40" w:rsidRPr="00877F40" w:rsidRDefault="00877F40" w:rsidP="00877F40">
      <w:pPr>
        <w:spacing w:after="0" w:line="240" w:lineRule="auto"/>
        <w:ind w:firstLine="0"/>
        <w:rPr>
          <w:rFonts w:eastAsia="Times New Roman"/>
          <w:lang w:val="en-GB"/>
        </w:rPr>
      </w:pPr>
    </w:p>
    <w:p w14:paraId="096C006B" w14:textId="77777777"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Approved by the Committee on Oral Examination</w:t>
      </w:r>
    </w:p>
    <w:p w14:paraId="0F58C544" w14:textId="67EE7BB9" w:rsidR="00877F40" w:rsidRPr="00877F40" w:rsidRDefault="00877F40" w:rsidP="00877F40">
      <w:pPr>
        <w:spacing w:after="0" w:line="240" w:lineRule="auto"/>
        <w:ind w:firstLine="0"/>
        <w:jc w:val="center"/>
        <w:rPr>
          <w:rFonts w:eastAsia="Times New Roman"/>
          <w:lang w:val="en-GB"/>
        </w:rPr>
      </w:pPr>
      <w:r w:rsidRPr="00877F40">
        <w:rPr>
          <w:rFonts w:eastAsia="Times New Roman"/>
          <w:lang w:val="en-GB"/>
        </w:rPr>
        <w:t xml:space="preserve">with a grade of </w:t>
      </w:r>
      <w:r w:rsidR="005A31FF">
        <w:rPr>
          <w:rFonts w:eastAsia="Times New Roman"/>
          <w:lang w:val="en-GB"/>
        </w:rPr>
        <w:t>_________</w:t>
      </w:r>
      <w:r w:rsidRPr="00877F40">
        <w:rPr>
          <w:rFonts w:eastAsia="Times New Roman"/>
          <w:lang w:val="en-GB"/>
        </w:rPr>
        <w:t xml:space="preserve"> on </w:t>
      </w:r>
      <w:r w:rsidR="00B66991">
        <w:rPr>
          <w:rFonts w:eastAsia="Times New Roman"/>
          <w:lang w:val="en-GB"/>
        </w:rPr>
        <w:t>_______</w:t>
      </w:r>
      <w:r w:rsidRPr="00877F40">
        <w:rPr>
          <w:rFonts w:eastAsia="Times New Roman"/>
          <w:lang w:val="en-GB"/>
        </w:rPr>
        <w:t>.</w:t>
      </w:r>
    </w:p>
    <w:p w14:paraId="5B94849D" w14:textId="77777777" w:rsidR="00877F40" w:rsidRPr="00877F40" w:rsidRDefault="00877F40" w:rsidP="00877F40">
      <w:pPr>
        <w:spacing w:after="0" w:line="240" w:lineRule="auto"/>
        <w:ind w:firstLine="0"/>
        <w:jc w:val="left"/>
        <w:rPr>
          <w:rFonts w:eastAsia="Times New Roman"/>
          <w:lang w:val="en-GB"/>
        </w:rPr>
      </w:pPr>
    </w:p>
    <w:p w14:paraId="6BB05CBD" w14:textId="77777777" w:rsidR="00877F40" w:rsidRPr="00877F40" w:rsidRDefault="00877F40" w:rsidP="00877F40">
      <w:pPr>
        <w:spacing w:after="0" w:line="240" w:lineRule="auto"/>
        <w:ind w:firstLine="0"/>
        <w:jc w:val="left"/>
        <w:rPr>
          <w:rFonts w:eastAsia="Times New Roman"/>
          <w:lang w:val="en-GB"/>
        </w:rPr>
      </w:pPr>
    </w:p>
    <w:p w14:paraId="3C18685F" w14:textId="77777777" w:rsidR="00EC01D9" w:rsidRDefault="00EC01D9" w:rsidP="00EC01D9">
      <w:pPr>
        <w:spacing w:after="0" w:line="240" w:lineRule="auto"/>
        <w:ind w:firstLine="0"/>
        <w:jc w:val="center"/>
      </w:pPr>
      <w:r>
        <w:rPr>
          <w:b/>
          <w:u w:val="single"/>
        </w:rPr>
        <w:t>PROF. MANUEL L. OCAMPO</w:t>
      </w:r>
      <w:r>
        <w:t xml:space="preserve"> </w:t>
      </w:r>
    </w:p>
    <w:p w14:paraId="0F68D8E2" w14:textId="77777777" w:rsidR="00EC01D9" w:rsidRDefault="00EC01D9" w:rsidP="00EC01D9">
      <w:pPr>
        <w:spacing w:after="0" w:line="240" w:lineRule="auto"/>
        <w:ind w:firstLine="0"/>
        <w:jc w:val="center"/>
      </w:pPr>
      <w:r>
        <w:t>Panel Chair</w:t>
      </w:r>
    </w:p>
    <w:p w14:paraId="44551DCF" w14:textId="77777777" w:rsidR="00EC01D9" w:rsidRDefault="00EC01D9" w:rsidP="00EC01D9">
      <w:pPr>
        <w:spacing w:after="0" w:line="240" w:lineRule="auto"/>
        <w:ind w:firstLine="0"/>
        <w:jc w:val="center"/>
      </w:pPr>
      <w:r>
        <w:t>Chairman</w:t>
      </w:r>
    </w:p>
    <w:p w14:paraId="2FAE795C" w14:textId="77777777" w:rsidR="00877F40" w:rsidRPr="00877F40" w:rsidRDefault="00877F40" w:rsidP="00877F40">
      <w:pPr>
        <w:spacing w:after="0" w:line="240" w:lineRule="auto"/>
        <w:ind w:firstLine="0"/>
        <w:rPr>
          <w:rFonts w:eastAsia="Times New Roman"/>
          <w:lang w:val="en-GB"/>
        </w:rPr>
      </w:pPr>
    </w:p>
    <w:p w14:paraId="53728980" w14:textId="77777777" w:rsidR="00877F40" w:rsidRPr="00877F40" w:rsidRDefault="00877F40" w:rsidP="00877F40">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6C11E47D" w14:textId="2BB03B89" w:rsidR="00877F40" w:rsidRPr="00877F40" w:rsidRDefault="00877F40" w:rsidP="00877F40">
      <w:pPr>
        <w:tabs>
          <w:tab w:val="left" w:pos="630"/>
          <w:tab w:val="left" w:pos="52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Panel Member</w:t>
      </w:r>
      <w:r w:rsidRPr="00877F40">
        <w:rPr>
          <w:rFonts w:eastAsia="Times New Roman"/>
          <w:lang w:val="es-ES"/>
        </w:rPr>
        <w:tab/>
      </w:r>
      <w:r w:rsidR="00B66991">
        <w:rPr>
          <w:rFonts w:eastAsia="Times New Roman"/>
          <w:lang w:val="es-ES"/>
        </w:rPr>
        <w:t xml:space="preserve">            Panel Member</w:t>
      </w:r>
    </w:p>
    <w:p w14:paraId="05778C52" w14:textId="591BFC65" w:rsidR="00877F40" w:rsidRPr="00877F40" w:rsidRDefault="00877F40" w:rsidP="00877F40">
      <w:pPr>
        <w:tabs>
          <w:tab w:val="left" w:pos="1080"/>
          <w:tab w:val="left" w:pos="576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Member</w:t>
      </w:r>
      <w:r w:rsidRPr="00877F40">
        <w:rPr>
          <w:rFonts w:eastAsia="Times New Roman"/>
          <w:lang w:val="es-ES"/>
        </w:rPr>
        <w:tab/>
      </w:r>
      <w:r w:rsidR="00B66991">
        <w:rPr>
          <w:rFonts w:eastAsia="Times New Roman"/>
          <w:lang w:val="es-ES"/>
        </w:rPr>
        <w:t xml:space="preserve">       Member</w:t>
      </w:r>
    </w:p>
    <w:p w14:paraId="564ED179" w14:textId="77777777" w:rsidR="00877F40" w:rsidRPr="00877F40" w:rsidRDefault="00877F40" w:rsidP="00877F40">
      <w:pPr>
        <w:spacing w:after="0" w:line="240" w:lineRule="auto"/>
        <w:ind w:firstLine="0"/>
        <w:rPr>
          <w:rFonts w:eastAsia="Times New Roman"/>
          <w:lang w:val="en-GB"/>
        </w:rPr>
      </w:pPr>
    </w:p>
    <w:p w14:paraId="716EB1DF" w14:textId="69D1C6D5" w:rsidR="00EC01D9" w:rsidRDefault="00EC01D9" w:rsidP="00EC01D9">
      <w:pPr>
        <w:spacing w:after="0" w:line="240" w:lineRule="auto"/>
        <w:ind w:firstLine="0"/>
        <w:jc w:val="center"/>
      </w:pPr>
      <w:r>
        <w:t>Accepted and approved in partial fulfilment of the requirements for the degree of</w:t>
      </w:r>
    </w:p>
    <w:p w14:paraId="714552A2" w14:textId="0AFB67D2" w:rsidR="00877F40" w:rsidRPr="00877F40" w:rsidRDefault="00EC01D9" w:rsidP="00EC01D9">
      <w:pPr>
        <w:spacing w:after="0" w:line="240" w:lineRule="auto"/>
        <w:ind w:firstLine="0"/>
        <w:jc w:val="center"/>
        <w:rPr>
          <w:rFonts w:eastAsia="Times New Roman"/>
          <w:lang w:val="en-GB"/>
        </w:rPr>
      </w:pPr>
      <w:r>
        <w:t>Master’s in Information Technology.</w:t>
      </w:r>
    </w:p>
    <w:p w14:paraId="0B8004D8" w14:textId="77777777" w:rsidR="00877F40" w:rsidRPr="00877F40" w:rsidRDefault="00877F40" w:rsidP="00877F40">
      <w:pPr>
        <w:spacing w:after="0" w:line="240" w:lineRule="auto"/>
        <w:ind w:firstLine="0"/>
        <w:jc w:val="left"/>
        <w:rPr>
          <w:rFonts w:eastAsia="Times New Roman"/>
          <w:lang w:val="en-GB"/>
        </w:rPr>
      </w:pPr>
    </w:p>
    <w:p w14:paraId="3DF01022" w14:textId="77777777" w:rsidR="00B66991" w:rsidRDefault="00877F40" w:rsidP="00B66991">
      <w:pPr>
        <w:tabs>
          <w:tab w:val="left" w:pos="270"/>
          <w:tab w:val="left" w:pos="5130"/>
        </w:tabs>
        <w:spacing w:after="0" w:line="240" w:lineRule="auto"/>
        <w:ind w:firstLine="0"/>
        <w:rPr>
          <w:rFonts w:eastAsia="Times New Roman"/>
          <w:lang w:val="es-ES"/>
        </w:rPr>
      </w:pPr>
      <w:r w:rsidRPr="00877F40">
        <w:rPr>
          <w:rFonts w:eastAsia="Times New Roman"/>
          <w:lang w:val="en-GB"/>
        </w:rPr>
        <w:tab/>
      </w:r>
      <w:r w:rsidRPr="00877F40">
        <w:rPr>
          <w:rFonts w:eastAsia="Times New Roman"/>
          <w:lang w:val="es-ES"/>
        </w:rPr>
        <w:t>_______________________</w:t>
      </w:r>
      <w:r w:rsidRPr="00877F40">
        <w:rPr>
          <w:rFonts w:eastAsia="Times New Roman"/>
          <w:lang w:val="es-ES"/>
        </w:rPr>
        <w:tab/>
        <w:t>_______________________</w:t>
      </w:r>
    </w:p>
    <w:p w14:paraId="3295DAB0" w14:textId="510C2A3D" w:rsidR="00877F40" w:rsidRPr="00877F40" w:rsidRDefault="00B66991" w:rsidP="00B66991">
      <w:pPr>
        <w:tabs>
          <w:tab w:val="left" w:pos="270"/>
          <w:tab w:val="left" w:pos="5130"/>
        </w:tabs>
        <w:spacing w:after="0" w:line="240" w:lineRule="auto"/>
        <w:ind w:firstLine="0"/>
        <w:rPr>
          <w:rFonts w:eastAsia="Times New Roman"/>
          <w:lang w:val="es-ES"/>
        </w:rPr>
      </w:pPr>
      <w:r>
        <w:rPr>
          <w:rFonts w:eastAsia="Times New Roman"/>
          <w:lang w:val="es-ES"/>
        </w:rPr>
        <w:t xml:space="preserve">       Dr. Denvert C. Pangayao</w:t>
      </w:r>
      <w:r w:rsidR="00877F40" w:rsidRPr="00877F40">
        <w:rPr>
          <w:rFonts w:eastAsia="Times New Roman"/>
          <w:lang w:val="es-ES"/>
        </w:rPr>
        <w:t xml:space="preserve"> </w:t>
      </w:r>
      <w:r w:rsidR="00877F40" w:rsidRPr="00877F40">
        <w:rPr>
          <w:rFonts w:eastAsia="Times New Roman"/>
          <w:lang w:val="es-ES"/>
        </w:rPr>
        <w:tab/>
      </w:r>
      <w:r w:rsidR="00907002">
        <w:rPr>
          <w:rFonts w:eastAsia="Times New Roman"/>
          <w:lang w:val="es-ES"/>
        </w:rPr>
        <w:t xml:space="preserve">    </w:t>
      </w:r>
      <w:r w:rsidR="00877F40" w:rsidRPr="00877F40">
        <w:rPr>
          <w:rFonts w:eastAsia="Times New Roman"/>
          <w:lang w:val="es-ES"/>
        </w:rPr>
        <w:t xml:space="preserve">Dr. </w:t>
      </w:r>
      <w:r w:rsidR="00907002">
        <w:rPr>
          <w:rFonts w:eastAsia="Times New Roman"/>
          <w:lang w:val="es-ES"/>
        </w:rPr>
        <w:t>Clydelle M. Rondaris</w:t>
      </w:r>
    </w:p>
    <w:p w14:paraId="39F36FD3" w14:textId="2FA284AB" w:rsidR="00877F40" w:rsidRPr="00877F40" w:rsidRDefault="00877F40" w:rsidP="00877F40">
      <w:pPr>
        <w:tabs>
          <w:tab w:val="left" w:pos="1080"/>
          <w:tab w:val="left" w:pos="6120"/>
        </w:tabs>
        <w:spacing w:after="0" w:line="240" w:lineRule="auto"/>
        <w:ind w:firstLine="0"/>
        <w:rPr>
          <w:rFonts w:eastAsia="Times New Roman"/>
          <w:lang w:val="es-ES"/>
        </w:rPr>
      </w:pPr>
      <w:r w:rsidRPr="00877F40">
        <w:rPr>
          <w:rFonts w:eastAsia="Times New Roman"/>
          <w:lang w:val="es-ES"/>
        </w:rPr>
        <w:tab/>
      </w:r>
      <w:r w:rsidR="00B66991">
        <w:rPr>
          <w:rFonts w:eastAsia="Times New Roman"/>
          <w:lang w:val="es-ES"/>
        </w:rPr>
        <w:t xml:space="preserve">  Director</w:t>
      </w:r>
      <w:r w:rsidRPr="00877F40">
        <w:rPr>
          <w:rFonts w:eastAsia="Times New Roman"/>
          <w:lang w:val="es-ES"/>
        </w:rPr>
        <w:tab/>
      </w:r>
      <w:r w:rsidR="00907002">
        <w:rPr>
          <w:rFonts w:eastAsia="Times New Roman"/>
          <w:lang w:val="es-ES"/>
        </w:rPr>
        <w:t xml:space="preserve">   </w:t>
      </w:r>
      <w:r w:rsidRPr="00877F40">
        <w:rPr>
          <w:rFonts w:eastAsia="Times New Roman"/>
          <w:lang w:val="es-ES"/>
        </w:rPr>
        <w:t>Dean</w:t>
      </w:r>
    </w:p>
    <w:p w14:paraId="4B15BBFB" w14:textId="03E28FE0" w:rsidR="00877F40" w:rsidRPr="00877F40" w:rsidRDefault="00B66991" w:rsidP="00877F40">
      <w:pPr>
        <w:tabs>
          <w:tab w:val="left" w:pos="1080"/>
          <w:tab w:val="left" w:pos="5490"/>
        </w:tabs>
        <w:spacing w:after="0" w:line="240" w:lineRule="auto"/>
        <w:ind w:firstLine="0"/>
        <w:jc w:val="left"/>
        <w:rPr>
          <w:rFonts w:eastAsia="Times New Roman"/>
          <w:lang w:val="es-ES"/>
        </w:rPr>
      </w:pPr>
      <w:r>
        <w:rPr>
          <w:rFonts w:eastAsia="Times New Roman"/>
          <w:lang w:val="es-ES"/>
        </w:rPr>
        <w:t xml:space="preserve">           Graduate Program </w:t>
      </w:r>
      <w:r w:rsidR="00907002">
        <w:rPr>
          <w:rFonts w:eastAsia="Times New Roman"/>
          <w:lang w:val="es-ES"/>
        </w:rPr>
        <w:t xml:space="preserve">                                      </w:t>
      </w:r>
      <w:r w:rsidR="00877F40" w:rsidRPr="00877F40">
        <w:rPr>
          <w:rFonts w:eastAsia="Times New Roman"/>
          <w:lang w:val="es-ES"/>
        </w:rPr>
        <w:t>College of Engineering</w:t>
      </w:r>
      <w:r w:rsidR="00907002">
        <w:rPr>
          <w:rFonts w:eastAsia="Times New Roman"/>
          <w:lang w:val="es-ES"/>
        </w:rPr>
        <w:t xml:space="preserve"> and Technology</w:t>
      </w:r>
    </w:p>
    <w:bookmarkEnd w:id="1"/>
    <w:p w14:paraId="1BD96D38" w14:textId="55B2F3AF" w:rsidR="00711FE0" w:rsidRDefault="00711FE0"/>
    <w:p w14:paraId="4D3B5ADD" w14:textId="77777777" w:rsidR="00B76EFE" w:rsidRDefault="00B76EFE"/>
    <w:p w14:paraId="4AB9CB17" w14:textId="77777777" w:rsidR="00877F40" w:rsidRPr="00877F40" w:rsidRDefault="00877F40" w:rsidP="00877F40">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ABSTRACT</w:t>
      </w:r>
    </w:p>
    <w:p w14:paraId="54B0FD42" w14:textId="77777777" w:rsidR="00877F40" w:rsidRPr="00877F40" w:rsidRDefault="00877F40" w:rsidP="00877F40">
      <w:pPr>
        <w:rPr>
          <w:rFonts w:eastAsia="Times New Roman"/>
          <w:lang w:val="en-GB"/>
        </w:rPr>
      </w:pPr>
    </w:p>
    <w:p w14:paraId="24F0A6E4" w14:textId="4599B9F4" w:rsidR="00877F40" w:rsidRPr="00877F40" w:rsidRDefault="00877F40" w:rsidP="00877F40">
      <w:pPr>
        <w:rPr>
          <w:rFonts w:eastAsia="Times New Roman"/>
        </w:rPr>
      </w:pPr>
      <w:r w:rsidRPr="00877F40">
        <w:rPr>
          <w:rFonts w:eastAsia="Times New Roman"/>
        </w:rPr>
        <w:t xml:space="preserve">The maximum length of the abstract is one </w:t>
      </w:r>
      <w:r w:rsidR="00907002">
        <w:rPr>
          <w:rFonts w:eastAsia="Times New Roman"/>
        </w:rPr>
        <w:t xml:space="preserve">to two </w:t>
      </w:r>
      <w:r w:rsidRPr="00877F40">
        <w:rPr>
          <w:rFonts w:eastAsia="Times New Roman"/>
        </w:rPr>
        <w:t>page</w:t>
      </w:r>
      <w:r w:rsidR="00907002">
        <w:rPr>
          <w:rFonts w:eastAsia="Times New Roman"/>
        </w:rPr>
        <w:t xml:space="preserve">s. Use </w:t>
      </w:r>
      <w:r w:rsidRPr="00877F40">
        <w:rPr>
          <w:rFonts w:eastAsia="Times New Roman"/>
        </w:rPr>
        <w:t>12-point Times New Roman and 1.5</w:t>
      </w:r>
      <w:r w:rsidR="005A31FF">
        <w:rPr>
          <w:rFonts w:eastAsia="Times New Roman"/>
        </w:rPr>
        <w:t>-</w:t>
      </w:r>
      <w:r w:rsidRPr="00877F40">
        <w:rPr>
          <w:rFonts w:eastAsia="Times New Roman"/>
        </w:rPr>
        <w:t xml:space="preserve">line space.  </w:t>
      </w:r>
    </w:p>
    <w:p w14:paraId="3F3F5178" w14:textId="049D71D5" w:rsidR="00877F40" w:rsidRPr="00877F40" w:rsidRDefault="00877F40" w:rsidP="00877F40">
      <w:pPr>
        <w:rPr>
          <w:rFonts w:eastAsia="Times New Roman"/>
        </w:rPr>
      </w:pPr>
      <w:r w:rsidRPr="00877F40">
        <w:rPr>
          <w:rFonts w:eastAsia="Times New Roman"/>
        </w:rPr>
        <w:t xml:space="preserve">An abstract </w:t>
      </w:r>
      <w:r w:rsidR="00907002">
        <w:rPr>
          <w:rFonts w:eastAsia="Times New Roman"/>
        </w:rPr>
        <w:t>should contain the summary of the study including significant findings, information</w:t>
      </w:r>
      <w:r w:rsidR="005A31FF">
        <w:rPr>
          <w:rFonts w:eastAsia="Times New Roman"/>
        </w:rPr>
        <w:t xml:space="preserve">, data </w:t>
      </w:r>
      <w:r w:rsidR="00907002">
        <w:rPr>
          <w:rFonts w:eastAsia="Times New Roman"/>
        </w:rPr>
        <w:t xml:space="preserve">and analysis. Also, problems and objectives are solved and addressed. </w:t>
      </w:r>
    </w:p>
    <w:p w14:paraId="7B253DDC" w14:textId="77777777" w:rsidR="00877F40" w:rsidRDefault="00877F40"/>
    <w:p w14:paraId="5EC315E2" w14:textId="77777777" w:rsidR="00877F40" w:rsidRDefault="00877F40"/>
    <w:p w14:paraId="7D2B6DC4" w14:textId="5155BC28" w:rsidR="00877F40" w:rsidRDefault="00F976E9">
      <w:sdt>
        <w:sdtPr>
          <w:rPr>
            <w:rFonts w:ascii="Cambria Math" w:hAnsi="Cambria Math"/>
            <w:i/>
          </w:rPr>
          <w:id w:val="-1572958409"/>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061F0346" w14:textId="77777777" w:rsidR="00877F40" w:rsidRDefault="00877F40"/>
    <w:p w14:paraId="6ECD4CB3" w14:textId="77777777" w:rsidR="00877F40" w:rsidRDefault="00877F40"/>
    <w:p w14:paraId="550458AD" w14:textId="77777777" w:rsidR="00877F40" w:rsidRDefault="00877F40"/>
    <w:p w14:paraId="22CAC32F" w14:textId="77777777" w:rsidR="00877F40" w:rsidRDefault="00877F40"/>
    <w:p w14:paraId="57AEAFD9" w14:textId="77777777" w:rsidR="00877F40" w:rsidRDefault="00877F40"/>
    <w:p w14:paraId="639D0680" w14:textId="77777777" w:rsidR="00877F40" w:rsidRDefault="00877F40"/>
    <w:p w14:paraId="1A0F4135" w14:textId="77777777" w:rsidR="00877F40" w:rsidRDefault="00877F40"/>
    <w:p w14:paraId="56454686" w14:textId="77777777" w:rsidR="00877F40" w:rsidRDefault="00877F40"/>
    <w:p w14:paraId="3AAF6C54" w14:textId="77777777" w:rsidR="00877F40" w:rsidRDefault="00877F40"/>
    <w:p w14:paraId="76DBB0B3" w14:textId="77777777" w:rsidR="00877F40" w:rsidRDefault="00877F40"/>
    <w:p w14:paraId="6516A93A" w14:textId="77777777" w:rsidR="00877F40" w:rsidRDefault="00877F40"/>
    <w:p w14:paraId="31670CFC" w14:textId="77777777" w:rsidR="00877F40" w:rsidRDefault="00877F40"/>
    <w:p w14:paraId="5969DD23" w14:textId="77777777" w:rsidR="00FA1DD1" w:rsidRDefault="00FA1DD1" w:rsidP="00EA0333">
      <w:pPr>
        <w:ind w:firstLine="0"/>
      </w:pPr>
    </w:p>
    <w:p w14:paraId="4D556D64" w14:textId="77777777" w:rsidR="00FA1DD1" w:rsidRPr="00877F40" w:rsidRDefault="00FA1DD1" w:rsidP="00FA1DD1">
      <w:pPr>
        <w:spacing w:before="480" w:after="0"/>
        <w:ind w:firstLine="0"/>
        <w:contextualSpacing/>
        <w:jc w:val="center"/>
        <w:outlineLvl w:val="0"/>
        <w:rPr>
          <w:rFonts w:eastAsia="MS Mincho"/>
          <w:b/>
          <w:bCs/>
          <w:caps/>
          <w:sz w:val="28"/>
          <w:szCs w:val="28"/>
          <w:lang w:eastAsia="ja-JP"/>
        </w:rPr>
      </w:pPr>
      <w:r w:rsidRPr="00877F40">
        <w:rPr>
          <w:rFonts w:eastAsia="MS Mincho"/>
          <w:b/>
          <w:bCs/>
          <w:caps/>
          <w:sz w:val="28"/>
          <w:szCs w:val="28"/>
          <w:lang w:eastAsia="ja-JP"/>
        </w:rPr>
        <w:t>ACKNOWLEDGEMENTS</w:t>
      </w:r>
    </w:p>
    <w:p w14:paraId="615281D3" w14:textId="77777777" w:rsidR="00FA1DD1" w:rsidRPr="00877F40" w:rsidRDefault="00FA1DD1" w:rsidP="00FA1DD1">
      <w:pPr>
        <w:rPr>
          <w:rFonts w:eastAsia="Times New Roman"/>
          <w:lang w:val="en-PH"/>
        </w:rPr>
      </w:pPr>
    </w:p>
    <w:p w14:paraId="354B5617" w14:textId="4A390BB0" w:rsidR="00FA1DD1" w:rsidRPr="00877F40" w:rsidRDefault="00FA1DD1" w:rsidP="00FA1DD1">
      <w:pPr>
        <w:rPr>
          <w:rFonts w:eastAsia="Times New Roman"/>
          <w:lang w:val="en-GB"/>
        </w:rPr>
      </w:pPr>
      <w:r w:rsidRPr="00877F40">
        <w:rPr>
          <w:rFonts w:eastAsia="Times New Roman"/>
          <w:lang w:val="en-GB"/>
        </w:rPr>
        <w:t>The acknowledgements should also be limited to one page</w:t>
      </w:r>
      <w:r w:rsidR="005A31FF">
        <w:rPr>
          <w:rFonts w:eastAsia="Times New Roman"/>
          <w:lang w:val="en-GB"/>
        </w:rPr>
        <w:t xml:space="preserve"> but can exceed if necessary</w:t>
      </w:r>
      <w:r w:rsidRPr="00877F40">
        <w:rPr>
          <w:rFonts w:eastAsia="Times New Roman"/>
          <w:lang w:val="en-GB"/>
        </w:rPr>
        <w:t xml:space="preserve">.  </w:t>
      </w:r>
    </w:p>
    <w:p w14:paraId="2632936A" w14:textId="3F924003" w:rsidR="00FA1DD1" w:rsidRPr="00877F40" w:rsidRDefault="005A31FF" w:rsidP="00FA1DD1">
      <w:pPr>
        <w:rPr>
          <w:rFonts w:eastAsia="Times New Roman"/>
          <w:lang w:val="en-GB"/>
        </w:rPr>
      </w:pPr>
      <w:r>
        <w:rPr>
          <w:rFonts w:eastAsia="Times New Roman"/>
          <w:lang w:val="en-GB"/>
        </w:rPr>
        <w:t xml:space="preserve">The CET-Graduate Program </w:t>
      </w:r>
      <w:r w:rsidR="00FA1DD1" w:rsidRPr="00877F40">
        <w:rPr>
          <w:rFonts w:eastAsia="Times New Roman"/>
          <w:lang w:val="en-GB"/>
        </w:rPr>
        <w:t xml:space="preserve">would like to thank </w:t>
      </w:r>
      <w:r w:rsidR="00907002">
        <w:rPr>
          <w:rFonts w:eastAsia="Times New Roman"/>
          <w:lang w:val="en-GB"/>
        </w:rPr>
        <w:t xml:space="preserve">Ms. Diana Jane Saya for helping </w:t>
      </w:r>
      <w:r>
        <w:rPr>
          <w:rFonts w:eastAsia="Times New Roman"/>
          <w:lang w:val="en-GB"/>
        </w:rPr>
        <w:t>us</w:t>
      </w:r>
      <w:r w:rsidR="00907002">
        <w:rPr>
          <w:rFonts w:eastAsia="Times New Roman"/>
          <w:lang w:val="en-GB"/>
        </w:rPr>
        <w:t xml:space="preserve"> format this thesis manuscript for the undergraduate and graduate program</w:t>
      </w:r>
      <w:r>
        <w:rPr>
          <w:rFonts w:eastAsia="Times New Roman"/>
          <w:lang w:val="en-GB"/>
        </w:rPr>
        <w:t xml:space="preserve"> of the College of Engineering and Technology.</w:t>
      </w:r>
    </w:p>
    <w:p w14:paraId="34ACD8AF" w14:textId="7B348C20" w:rsidR="00802F91" w:rsidRDefault="00032FC4" w:rsidP="00802F91">
      <w:pPr>
        <w:sectPr w:rsidR="00802F91" w:rsidSect="00711FE0">
          <w:headerReference w:type="default" r:id="rId10"/>
          <w:footerReference w:type="default" r:id="rId11"/>
          <w:pgSz w:w="12240" w:h="15840"/>
          <w:pgMar w:top="1440" w:right="1440" w:bottom="1440" w:left="2160" w:header="709" w:footer="709" w:gutter="0"/>
          <w:pgNumType w:fmt="lowerRoman" w:start="1"/>
          <w:cols w:space="708"/>
          <w:docGrid w:linePitch="360"/>
        </w:sectPr>
      </w:pPr>
      <w:r>
        <w:t>The pattern of the manuscript was from the Chemical Engineering Department of De La Salle University.</w:t>
      </w:r>
      <w:r w:rsidR="00802F91">
        <w:t xml:space="preserve"> </w:t>
      </w:r>
      <w:r w:rsidR="00802F91">
        <w:tab/>
      </w:r>
    </w:p>
    <w:p w14:paraId="66018784" w14:textId="77777777" w:rsidR="00EA0333" w:rsidRDefault="00EA0333" w:rsidP="00EA0333">
      <w:pPr>
        <w:ind w:firstLine="0"/>
      </w:pPr>
    </w:p>
    <w:p w14:paraId="63B8B9E7" w14:textId="77777777" w:rsidR="00EA0333" w:rsidRPr="00EA0333" w:rsidRDefault="00EA0333" w:rsidP="00EA0333">
      <w:pPr>
        <w:spacing w:before="480" w:after="0"/>
        <w:ind w:firstLine="0"/>
        <w:contextualSpacing/>
        <w:jc w:val="center"/>
        <w:outlineLvl w:val="0"/>
        <w:rPr>
          <w:rFonts w:eastAsia="MS Mincho"/>
          <w:b/>
          <w:bCs/>
          <w:caps/>
          <w:sz w:val="28"/>
          <w:szCs w:val="28"/>
          <w:lang w:val="en-GB" w:eastAsia="ja-JP"/>
        </w:rPr>
      </w:pPr>
      <w:bookmarkStart w:id="2" w:name="_Toc305755522"/>
      <w:r w:rsidRPr="00EA0333">
        <w:rPr>
          <w:rFonts w:eastAsia="MS Mincho"/>
          <w:b/>
          <w:bCs/>
          <w:caps/>
          <w:sz w:val="28"/>
          <w:szCs w:val="28"/>
          <w:lang w:val="en-GB" w:eastAsia="ja-JP"/>
        </w:rPr>
        <w:t>TABLE OF CONTENTS</w:t>
      </w:r>
      <w:bookmarkEnd w:id="2"/>
      <w:r w:rsidRPr="00EA0333">
        <w:rPr>
          <w:rFonts w:eastAsia="MS Mincho"/>
          <w:b/>
          <w:bCs/>
          <w:caps/>
          <w:sz w:val="28"/>
          <w:szCs w:val="28"/>
          <w:lang w:val="en-GB" w:eastAsia="ja-JP"/>
        </w:rPr>
        <w:t xml:space="preserve"> </w:t>
      </w:r>
    </w:p>
    <w:p w14:paraId="40C0C2C9" w14:textId="77777777" w:rsidR="00EA0333" w:rsidRPr="00EA0333" w:rsidRDefault="00EA0333" w:rsidP="00EA0333">
      <w:pPr>
        <w:ind w:firstLine="0"/>
        <w:jc w:val="center"/>
        <w:rPr>
          <w:rFonts w:eastAsia="Times New Roman"/>
          <w:i/>
          <w:lang w:val="en-GB" w:eastAsia="ja-JP"/>
        </w:rPr>
      </w:pPr>
      <w:r w:rsidRPr="00EA0333">
        <w:rPr>
          <w:rFonts w:eastAsia="Times New Roman"/>
          <w:i/>
          <w:lang w:val="en-GB" w:eastAsia="ja-JP"/>
        </w:rPr>
        <w:t>(Note: Table of Contents, List of Tables and List of Figures are single spaced.)</w:t>
      </w:r>
    </w:p>
    <w:p w14:paraId="3DFD7A21" w14:textId="461A15D9" w:rsidR="00EA0333" w:rsidRPr="00EA0333" w:rsidRDefault="00EA0333" w:rsidP="00EA0333">
      <w:pPr>
        <w:tabs>
          <w:tab w:val="right" w:leader="dot" w:pos="7920"/>
        </w:tabs>
        <w:spacing w:after="0" w:line="240" w:lineRule="auto"/>
        <w:ind w:left="576" w:right="540" w:hanging="576"/>
        <w:rPr>
          <w:rFonts w:ascii="Calibri" w:eastAsia="Times New Roman" w:hAnsi="Calibri"/>
          <w:noProof/>
          <w:sz w:val="22"/>
          <w:szCs w:val="22"/>
        </w:rPr>
      </w:pPr>
      <w:r w:rsidRPr="00EA0333">
        <w:rPr>
          <w:rFonts w:eastAsia="MS Mincho"/>
          <w:lang w:val="es-ES" w:eastAsia="ja-JP"/>
        </w:rPr>
        <w:fldChar w:fldCharType="begin"/>
      </w:r>
      <w:r w:rsidRPr="00EA0333">
        <w:rPr>
          <w:rFonts w:eastAsia="MS Mincho"/>
          <w:lang w:val="es-ES" w:eastAsia="ja-JP"/>
        </w:rPr>
        <w:instrText xml:space="preserve"> TOC \o "1-3" \h \z \u </w:instrText>
      </w:r>
      <w:r w:rsidRPr="00EA0333">
        <w:rPr>
          <w:rFonts w:eastAsia="MS Mincho"/>
          <w:lang w:val="es-ES" w:eastAsia="ja-JP"/>
        </w:rPr>
        <w:fldChar w:fldCharType="separate"/>
      </w:r>
      <w:hyperlink w:anchor="_Toc305755519" w:history="1">
        <w:r w:rsidRPr="00EA0333">
          <w:rPr>
            <w:rFonts w:eastAsia="MS Mincho"/>
            <w:noProof/>
            <w:u w:val="single"/>
            <w:lang w:val="en-PH" w:eastAsia="ja-JP"/>
          </w:rPr>
          <w:t>APPROVAL SHEET</w:t>
        </w:r>
        <w:r w:rsidRPr="00EA0333">
          <w:rPr>
            <w:rFonts w:eastAsia="MS Mincho"/>
            <w:noProof/>
            <w:webHidden/>
            <w:lang w:val="en-PH" w:eastAsia="ja-JP"/>
          </w:rPr>
          <w:tab/>
        </w:r>
        <w:r w:rsidRPr="00EA0333">
          <w:rPr>
            <w:rFonts w:eastAsia="MS Mincho"/>
            <w:noProof/>
            <w:webHidden/>
            <w:lang w:val="en-PH" w:eastAsia="ja-JP"/>
          </w:rPr>
          <w:fldChar w:fldCharType="begin"/>
        </w:r>
        <w:r w:rsidRPr="00EA0333">
          <w:rPr>
            <w:rFonts w:eastAsia="MS Mincho"/>
            <w:noProof/>
            <w:webHidden/>
            <w:lang w:val="en-PH" w:eastAsia="ja-JP"/>
          </w:rPr>
          <w:instrText xml:space="preserve"> PAGEREF _Toc305755519 \h </w:instrText>
        </w:r>
        <w:r w:rsidRPr="00EA0333">
          <w:rPr>
            <w:rFonts w:eastAsia="MS Mincho"/>
            <w:noProof/>
            <w:webHidden/>
            <w:lang w:val="en-PH" w:eastAsia="ja-JP"/>
          </w:rPr>
        </w:r>
        <w:r w:rsidRPr="00EA0333">
          <w:rPr>
            <w:rFonts w:eastAsia="MS Mincho"/>
            <w:noProof/>
            <w:webHidden/>
            <w:lang w:val="en-PH" w:eastAsia="ja-JP"/>
          </w:rPr>
          <w:fldChar w:fldCharType="separate"/>
        </w:r>
        <w:r w:rsidR="00B016FB">
          <w:rPr>
            <w:rFonts w:eastAsia="MS Mincho"/>
            <w:noProof/>
            <w:webHidden/>
            <w:lang w:val="en-PH" w:eastAsia="ja-JP"/>
          </w:rPr>
          <w:t>i</w:t>
        </w:r>
        <w:r w:rsidRPr="00EA0333">
          <w:rPr>
            <w:rFonts w:eastAsia="MS Mincho"/>
            <w:noProof/>
            <w:webHidden/>
            <w:lang w:val="en-PH" w:eastAsia="ja-JP"/>
          </w:rPr>
          <w:fldChar w:fldCharType="end"/>
        </w:r>
      </w:hyperlink>
    </w:p>
    <w:p w14:paraId="4043070D" w14:textId="700067EF"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0" w:history="1">
        <w:r w:rsidR="00EA0333" w:rsidRPr="00EA0333">
          <w:rPr>
            <w:rFonts w:eastAsia="MS Mincho"/>
            <w:noProof/>
            <w:u w:val="single"/>
            <w:lang w:val="en-PH" w:eastAsia="ja-JP"/>
          </w:rPr>
          <w:t>ABSTRACT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66724700" w14:textId="44490592"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1" w:history="1">
        <w:r w:rsidR="00EA0333" w:rsidRPr="00EA0333">
          <w:rPr>
            <w:rFonts w:eastAsia="MS Mincho"/>
            <w:noProof/>
            <w:u w:val="single"/>
            <w:lang w:val="en-PH" w:eastAsia="ja-JP"/>
          </w:rPr>
          <w:t>ACKNOWLEDGEMENTS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_Toc305755521 \h </w:instrText>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491ABD91" w14:textId="622E48B9"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2" w:history="1">
        <w:r w:rsidR="00EA0333" w:rsidRPr="00EA0333">
          <w:rPr>
            <w:rFonts w:eastAsia="MS Mincho"/>
            <w:noProof/>
            <w:u w:val="single"/>
            <w:lang w:val="en-GB" w:eastAsia="ja-JP"/>
          </w:rPr>
          <w:t>TABLE OF CONTENTS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21E7331A" w14:textId="7BF680AB"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3" w:history="1">
        <w:r w:rsidR="00EA0333" w:rsidRPr="00EA0333">
          <w:rPr>
            <w:rFonts w:eastAsia="MS Mincho"/>
            <w:noProof/>
            <w:u w:val="single"/>
            <w:lang w:val="en-GB" w:eastAsia="ja-JP"/>
          </w:rPr>
          <w:t>LIST OF 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3DA0349A" w14:textId="05BDB863"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4" w:history="1">
        <w:r w:rsidR="00EA0333" w:rsidRPr="00EA0333">
          <w:rPr>
            <w:rFonts w:eastAsia="MS Mincho"/>
            <w:noProof/>
            <w:u w:val="single"/>
            <w:lang w:val="en-GB" w:eastAsia="ja-JP"/>
          </w:rPr>
          <w:t>LIST OF 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ii</w:t>
        </w:r>
        <w:r w:rsidR="00EA0333" w:rsidRPr="00EA0333">
          <w:rPr>
            <w:rFonts w:eastAsia="MS Mincho"/>
            <w:noProof/>
            <w:webHidden/>
            <w:lang w:val="en-PH" w:eastAsia="ja-JP"/>
          </w:rPr>
          <w:fldChar w:fldCharType="end"/>
        </w:r>
      </w:hyperlink>
    </w:p>
    <w:p w14:paraId="460ECEB6" w14:textId="66199405"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25" w:history="1">
        <w:r w:rsidR="00EA0333" w:rsidRPr="00EA0333">
          <w:rPr>
            <w:rFonts w:eastAsia="MS Mincho"/>
            <w:noProof/>
            <w:u w:val="single"/>
            <w:lang w:val="en-GB" w:eastAsia="ja-JP"/>
          </w:rPr>
          <w:t>INTRODUCTION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411D02FE" w14:textId="7180EA03"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6" w:history="1">
        <w:r w:rsidR="00EA0333" w:rsidRPr="00EA0333">
          <w:rPr>
            <w:rFonts w:eastAsia="MS Mincho"/>
            <w:noProof/>
            <w:u w:val="single"/>
            <w:lang w:val="en-GB" w:eastAsia="ja-JP"/>
          </w:rPr>
          <w:t>1.1</w:t>
        </w:r>
        <w:r w:rsidR="00EA0333" w:rsidRPr="00EA0333">
          <w:rPr>
            <w:rFonts w:ascii="Calibri" w:eastAsia="Times New Roman" w:hAnsi="Calibri"/>
            <w:noProof/>
            <w:sz w:val="22"/>
            <w:szCs w:val="22"/>
          </w:rPr>
          <w:tab/>
        </w:r>
        <w:r w:rsidR="00EA0333" w:rsidRPr="00EA0333">
          <w:rPr>
            <w:rFonts w:eastAsia="MS Mincho"/>
            <w:noProof/>
            <w:u w:val="single"/>
            <w:lang w:val="en-GB" w:eastAsia="ja-JP"/>
          </w:rPr>
          <w:t>Background</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_Toc305755526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108B32D" w14:textId="4D96A08C"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7" w:history="1">
        <w:r w:rsidR="00EA0333" w:rsidRPr="00EA0333">
          <w:rPr>
            <w:rFonts w:eastAsia="MS Mincho"/>
            <w:noProof/>
            <w:u w:val="single"/>
            <w:lang w:val="en-PH" w:eastAsia="ja-JP"/>
          </w:rPr>
          <w:t>1.2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Fonts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5CE8437" w14:textId="7ADA4DDE"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28" w:history="1">
        <w:r w:rsidR="00EA0333" w:rsidRPr="00EA0333">
          <w:rPr>
            <w:rFonts w:eastAsia="MS Mincho"/>
            <w:noProof/>
            <w:u w:val="single"/>
            <w:lang w:val="en-PH" w:eastAsia="ja-JP"/>
          </w:rPr>
          <w:t>1.3</w:t>
        </w:r>
        <w:r w:rsidR="00EA0333" w:rsidRPr="00EA0333">
          <w:rPr>
            <w:rFonts w:ascii="Calibri" w:eastAsia="Times New Roman" w:hAnsi="Calibri"/>
            <w:noProof/>
            <w:sz w:val="22"/>
            <w:szCs w:val="22"/>
          </w:rPr>
          <w:tab/>
        </w:r>
        <w:r w:rsidR="00EA0333" w:rsidRPr="00EA0333">
          <w:rPr>
            <w:rFonts w:eastAsia="MS Mincho"/>
            <w:noProof/>
            <w:u w:val="single"/>
            <w:lang w:val="en-PH" w:eastAsia="ja-JP"/>
          </w:rPr>
          <w:t>Paragraphs and Line Spacing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_Toc305755528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EB2F4AB" w14:textId="6DF7530F" w:rsidR="00EA0333" w:rsidRPr="00EA0333" w:rsidRDefault="00B47EFD"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29" w:history="1">
        <w:r w:rsidR="00EA0333" w:rsidRPr="00EA0333">
          <w:rPr>
            <w:rFonts w:eastAsia="MS Mincho"/>
            <w:noProof/>
            <w:u w:val="single"/>
            <w:lang w:val="en-PH" w:eastAsia="ja-JP"/>
          </w:rPr>
          <w:t>1.3.1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Section numbering</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_Toc305755529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26110ED" w14:textId="0C8CE85B" w:rsidR="00EA0333" w:rsidRPr="00EA0333" w:rsidRDefault="00B47EFD" w:rsidP="00EA0333">
      <w:pPr>
        <w:tabs>
          <w:tab w:val="left" w:pos="1872"/>
          <w:tab w:val="right" w:leader="dot" w:pos="7920"/>
        </w:tabs>
        <w:spacing w:after="0" w:line="240" w:lineRule="auto"/>
        <w:ind w:left="1872" w:hanging="720"/>
        <w:rPr>
          <w:rFonts w:ascii="Calibri" w:eastAsia="Times New Roman" w:hAnsi="Calibri"/>
          <w:noProof/>
          <w:sz w:val="22"/>
          <w:szCs w:val="22"/>
        </w:rPr>
      </w:pPr>
      <w:hyperlink w:anchor="_Toc305755530" w:history="1">
        <w:r w:rsidR="00EA0333" w:rsidRPr="00EA0333">
          <w:rPr>
            <w:rFonts w:eastAsia="MS Mincho"/>
            <w:noProof/>
            <w:u w:val="single"/>
            <w:lang w:val="en-PH" w:eastAsia="ja-JP"/>
          </w:rPr>
          <w:t>1.3.2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Lists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0D30E8C" w14:textId="57C24F88"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1" w:history="1">
        <w:r w:rsidR="00EA0333" w:rsidRPr="00EA0333">
          <w:rPr>
            <w:rFonts w:eastAsia="MS Mincho"/>
            <w:noProof/>
            <w:u w:val="single"/>
            <w:lang w:val="en-PH" w:eastAsia="ja-JP"/>
          </w:rPr>
          <w:t>1.4</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Significance of the Study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3BE1B80C" w14:textId="3642E538"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2" w:history="1">
        <w:r w:rsidR="00EA0333" w:rsidRPr="00EA0333">
          <w:rPr>
            <w:rFonts w:eastAsia="MS Mincho"/>
            <w:noProof/>
            <w:u w:val="single"/>
            <w:lang w:val="en-PH" w:eastAsia="ja-JP"/>
          </w:rPr>
          <w:t>1.5</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Scope and Limitations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5D5E7E20" w14:textId="6DCD7B54"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3" w:history="1">
        <w:r w:rsidR="00EA0333" w:rsidRPr="00EA0333">
          <w:rPr>
            <w:rFonts w:eastAsia="MS Mincho"/>
            <w:noProof/>
            <w:u w:val="single"/>
            <w:lang w:val="en-PH" w:eastAsia="ja-JP"/>
          </w:rPr>
          <w:t>REVIEW OF RELATED LITERATURE</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D1967CC" w14:textId="6A338B2F"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4" w:history="1">
        <w:r w:rsidR="00EA0333" w:rsidRPr="00EA0333">
          <w:rPr>
            <w:rFonts w:eastAsia="MS Mincho"/>
            <w:noProof/>
            <w:u w:val="single"/>
            <w:lang w:val="en-PH" w:eastAsia="ja-JP"/>
          </w:rPr>
          <w:t>2.1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Referencing within the Text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2AFAC3E" w14:textId="0DA033EB"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5" w:history="1">
        <w:r w:rsidR="00EA0333" w:rsidRPr="00EA0333">
          <w:rPr>
            <w:rFonts w:eastAsia="MS Mincho"/>
            <w:noProof/>
            <w:u w:val="single"/>
            <w:lang w:val="en-PH" w:eastAsia="ja-JP"/>
          </w:rPr>
          <w:t>THEORETICAL FRAMEWORK</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486F83AA" w14:textId="178B9D52"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6" w:history="1">
        <w:r w:rsidR="00EA0333" w:rsidRPr="00EA0333">
          <w:rPr>
            <w:rFonts w:eastAsia="MS Mincho"/>
            <w:noProof/>
            <w:u w:val="single"/>
            <w:lang w:val="en-PH" w:eastAsia="ja-JP"/>
          </w:rPr>
          <w:t>3.1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Equations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_Toc305755536 \h </w:instrText>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791AF2FC" w14:textId="5DCF92E3"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37" w:history="1">
        <w:r w:rsidR="00EA0333" w:rsidRPr="00EA0333">
          <w:rPr>
            <w:rFonts w:eastAsia="MS Mincho"/>
            <w:noProof/>
            <w:u w:val="single"/>
            <w:lang w:val="en-PH" w:eastAsia="ja-JP"/>
          </w:rPr>
          <w:t>MATERIALS AND METHODOLOGY</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_Toc305755537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9E8B2C6" w14:textId="7DFA489F"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8" w:history="1">
        <w:r w:rsidR="00EA0333" w:rsidRPr="00EA0333">
          <w:rPr>
            <w:rFonts w:eastAsia="MS Mincho"/>
            <w:noProof/>
            <w:u w:val="single"/>
            <w:lang w:val="en-PH" w:eastAsia="ja-JP"/>
          </w:rPr>
          <w:t>4.1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SI Units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_Toc305755538 \h </w:instrText>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0F1F07E9" w14:textId="7CF14A29"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39" w:history="1">
        <w:r w:rsidR="00EA0333" w:rsidRPr="00EA0333">
          <w:rPr>
            <w:rFonts w:eastAsia="MS Mincho"/>
            <w:noProof/>
            <w:u w:val="single"/>
            <w:lang w:val="en-PH" w:eastAsia="ja-JP"/>
          </w:rPr>
          <w:t>4.2</w:t>
        </w:r>
        <w:r w:rsidR="00EA0333" w:rsidRPr="00EA0333">
          <w:rPr>
            <w:rFonts w:ascii="Calibri" w:eastAsia="Times New Roman" w:hAnsi="Calibri"/>
            <w:noProof/>
            <w:sz w:val="22"/>
            <w:szCs w:val="22"/>
          </w:rPr>
          <w:tab/>
        </w:r>
        <w:r w:rsidR="00EA0333" w:rsidRPr="00EA0333">
          <w:rPr>
            <w:rFonts w:eastAsia="MS Mincho"/>
            <w:noProof/>
            <w:u w:val="single"/>
            <w:lang w:val="en-PH" w:eastAsia="ja-JP"/>
          </w:rPr>
          <w:t>Figures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_Toc305755539 \h </w:instrText>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347F2F0A" w14:textId="3A4AAAD5"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0" w:history="1">
        <w:r w:rsidR="00EA0333" w:rsidRPr="00EA0333">
          <w:rPr>
            <w:rFonts w:eastAsia="MS Mincho"/>
            <w:noProof/>
            <w:u w:val="single"/>
            <w:lang w:val="en-PH" w:eastAsia="ja-JP"/>
          </w:rPr>
          <w:t>RESULTS AND DISCUSSION</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_Toc305755540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E3C71B8" w14:textId="5798F975"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1" w:history="1">
        <w:r w:rsidR="00EA0333" w:rsidRPr="00EA0333">
          <w:rPr>
            <w:rFonts w:eastAsia="MS Mincho"/>
            <w:noProof/>
            <w:u w:val="single"/>
            <w:lang w:val="en-PH" w:eastAsia="ja-JP"/>
          </w:rPr>
          <w:t>5.1.</w:t>
        </w:r>
        <w:r w:rsidR="00EA0333" w:rsidRPr="00EA0333">
          <w:rPr>
            <w:rFonts w:ascii="Calibri" w:eastAsia="Times New Roman" w:hAnsi="Calibri"/>
            <w:noProof/>
            <w:sz w:val="22"/>
            <w:szCs w:val="22"/>
          </w:rPr>
          <w:tab/>
        </w:r>
        <w:r w:rsidR="00EA0333" w:rsidRPr="00EA0333">
          <w:rPr>
            <w:rFonts w:eastAsia="MS Mincho"/>
            <w:noProof/>
            <w:u w:val="single"/>
            <w:lang w:val="en-PH" w:eastAsia="ja-JP"/>
          </w:rPr>
          <w:t>Tables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_Toc305755541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3FE36694" w14:textId="774C695E"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2" w:history="1">
        <w:r w:rsidR="00EA0333" w:rsidRPr="00EA0333">
          <w:rPr>
            <w:rFonts w:eastAsia="MS Mincho"/>
            <w:noProof/>
            <w:u w:val="single"/>
            <w:lang w:val="en-PH" w:eastAsia="ja-JP"/>
          </w:rPr>
          <w:t>CONCLUSIONS AND RECOMMENDATIONS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_Toc305755542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11E3013A" w14:textId="649EDEAE"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3" w:history="1">
        <w:r w:rsidR="00EA0333" w:rsidRPr="00EA0333">
          <w:rPr>
            <w:rFonts w:eastAsia="MS Mincho"/>
            <w:noProof/>
            <w:u w:val="single"/>
            <w:lang w:val="en-PH" w:eastAsia="ja-JP"/>
          </w:rPr>
          <w:t>LIST OF REFERENCES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_Toc305755543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4CB2D028" w14:textId="2DD7B651"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4" w:history="1">
        <w:r w:rsidR="00EA0333" w:rsidRPr="00EA0333">
          <w:rPr>
            <w:rFonts w:eastAsia="MS Mincho"/>
            <w:noProof/>
            <w:u w:val="single"/>
            <w:lang w:val="en-PH" w:eastAsia="ja-JP"/>
          </w:rPr>
          <w:t>APPENDIX A: GANTT CHART</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_Toc305755544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02E87051" w14:textId="2F7553E8" w:rsidR="00EA0333" w:rsidRPr="00EA0333" w:rsidRDefault="00B47EFD" w:rsidP="00EA0333">
      <w:pPr>
        <w:tabs>
          <w:tab w:val="right" w:leader="dot" w:pos="7920"/>
        </w:tabs>
        <w:spacing w:after="0" w:line="240" w:lineRule="auto"/>
        <w:ind w:left="576" w:right="540" w:hanging="576"/>
        <w:rPr>
          <w:rFonts w:ascii="Calibri" w:eastAsia="Times New Roman" w:hAnsi="Calibri"/>
          <w:noProof/>
          <w:sz w:val="22"/>
          <w:szCs w:val="22"/>
        </w:rPr>
      </w:pPr>
      <w:hyperlink w:anchor="_Toc305755545" w:history="1">
        <w:r w:rsidR="00EA0333" w:rsidRPr="00EA0333">
          <w:rPr>
            <w:rFonts w:eastAsia="MS Mincho"/>
            <w:noProof/>
            <w:u w:val="single"/>
            <w:lang w:val="en-PH" w:eastAsia="ja-JP"/>
          </w:rPr>
          <w:t>APPENDIX B:  MATERIAL SAFETY DATA SHEETS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_Toc305755545 \h </w:instrText>
        </w:r>
        <w:r w:rsidR="00EA0333" w:rsidRPr="00EA0333">
          <w:rPr>
            <w:rFonts w:eastAsia="MS Mincho"/>
            <w:noProof/>
            <w:webHidden/>
            <w:lang w:val="en-PH" w:eastAsia="ja-JP"/>
          </w:rPr>
        </w:r>
        <w:r w:rsidR="00EA0333" w:rsidRPr="00EA0333">
          <w:rPr>
            <w:rFonts w:eastAsia="MS Mincho"/>
            <w:noProof/>
            <w:webHidden/>
            <w:lang w:val="en-PH" w:eastAsia="ja-JP"/>
          </w:rPr>
          <w:fldChar w:fldCharType="separate"/>
        </w:r>
        <w:r w:rsidR="00B016FB">
          <w:rPr>
            <w:rFonts w:eastAsia="MS Mincho"/>
            <w:noProof/>
            <w:webHidden/>
            <w:lang w:val="en-PH" w:eastAsia="ja-JP"/>
          </w:rPr>
          <w:t>2</w:t>
        </w:r>
        <w:r w:rsidR="00EA0333" w:rsidRPr="00EA0333">
          <w:rPr>
            <w:rFonts w:eastAsia="MS Mincho"/>
            <w:noProof/>
            <w:webHidden/>
            <w:lang w:val="en-PH" w:eastAsia="ja-JP"/>
          </w:rPr>
          <w:fldChar w:fldCharType="end"/>
        </w:r>
      </w:hyperlink>
    </w:p>
    <w:p w14:paraId="2A29887A" w14:textId="7EFD5AEF" w:rsidR="00EA0333" w:rsidRPr="00EA0333" w:rsidRDefault="00B47EFD" w:rsidP="00EA0333">
      <w:pPr>
        <w:tabs>
          <w:tab w:val="left" w:pos="1152"/>
          <w:tab w:val="right" w:leader="dot" w:pos="7920"/>
        </w:tabs>
        <w:spacing w:after="0" w:line="240" w:lineRule="auto"/>
        <w:ind w:left="1152" w:hanging="576"/>
        <w:rPr>
          <w:rFonts w:ascii="Calibri" w:eastAsia="Times New Roman" w:hAnsi="Calibri"/>
          <w:noProof/>
          <w:sz w:val="22"/>
          <w:szCs w:val="22"/>
        </w:rPr>
      </w:pPr>
      <w:hyperlink w:anchor="_Toc305755546" w:history="1">
        <w:r w:rsidR="00EA0333" w:rsidRPr="00EA0333">
          <w:rPr>
            <w:rFonts w:eastAsia="MS Mincho"/>
            <w:noProof/>
            <w:u w:val="single"/>
            <w:lang w:val="en-PH" w:eastAsia="ja-JP"/>
          </w:rPr>
          <w:t>A.1 Requirements for MSDS</w:t>
        </w:r>
        <w:r w:rsidR="00EA0333" w:rsidRPr="00EA0333">
          <w:rPr>
            <w:rFonts w:eastAsia="MS Mincho"/>
            <w:noProof/>
            <w:webHidden/>
            <w:lang w:val="en-PH" w:eastAsia="ja-JP"/>
          </w:rPr>
          <w:tab/>
        </w:r>
        <w:r w:rsidR="00EA0333" w:rsidRPr="00EA0333">
          <w:rPr>
            <w:rFonts w:eastAsia="MS Mincho"/>
            <w:noProof/>
            <w:webHidden/>
            <w:lang w:val="en-PH" w:eastAsia="ja-JP"/>
          </w:rPr>
          <w:fldChar w:fldCharType="begin"/>
        </w:r>
        <w:r w:rsidR="00EA0333" w:rsidRPr="00EA0333">
          <w:rPr>
            <w:rFonts w:eastAsia="MS Mincho"/>
            <w:noProof/>
            <w:webHidden/>
            <w:lang w:val="en-PH" w:eastAsia="ja-JP"/>
          </w:rPr>
          <w:instrText xml:space="preserve"> PAGEREF _Toc305755546 \h </w:instrText>
        </w:r>
        <w:r w:rsidR="00EA0333" w:rsidRPr="00EA0333">
          <w:rPr>
            <w:rFonts w:eastAsia="MS Mincho"/>
            <w:noProof/>
            <w:webHidden/>
            <w:lang w:val="en-PH" w:eastAsia="ja-JP"/>
          </w:rPr>
          <w:fldChar w:fldCharType="separate"/>
        </w:r>
        <w:r w:rsidR="00B016FB">
          <w:rPr>
            <w:rFonts w:eastAsia="MS Mincho"/>
            <w:b/>
            <w:bCs/>
            <w:noProof/>
            <w:webHidden/>
            <w:lang w:eastAsia="ja-JP"/>
          </w:rPr>
          <w:t>Error! Bookmark not defined.</w:t>
        </w:r>
        <w:r w:rsidR="00EA0333" w:rsidRPr="00EA0333">
          <w:rPr>
            <w:rFonts w:eastAsia="MS Mincho"/>
            <w:noProof/>
            <w:webHidden/>
            <w:lang w:val="en-PH" w:eastAsia="ja-JP"/>
          </w:rPr>
          <w:fldChar w:fldCharType="end"/>
        </w:r>
      </w:hyperlink>
    </w:p>
    <w:p w14:paraId="16657AE1" w14:textId="77777777" w:rsidR="00EA0333" w:rsidRPr="00EA0333" w:rsidRDefault="00EA0333" w:rsidP="00EA0333">
      <w:pPr>
        <w:rPr>
          <w:rFonts w:eastAsia="Times New Roman"/>
          <w:lang w:val="es-ES"/>
        </w:rPr>
      </w:pPr>
      <w:r w:rsidRPr="00EA0333">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77777777" w:rsidR="00EA0333" w:rsidRDefault="00EA0333" w:rsidP="00EA0333">
      <w:pPr>
        <w:ind w:firstLine="0"/>
      </w:pPr>
    </w:p>
    <w:p w14:paraId="74CBCCDF" w14:textId="3F623971" w:rsidR="00EA0333" w:rsidRPr="00EA0333" w:rsidRDefault="00EA0333" w:rsidP="00F10385">
      <w:pPr>
        <w:spacing w:before="480" w:after="0"/>
        <w:ind w:firstLine="0"/>
        <w:contextualSpacing/>
        <w:jc w:val="center"/>
        <w:outlineLvl w:val="0"/>
        <w:rPr>
          <w:rFonts w:eastAsia="MS Mincho"/>
          <w:b/>
          <w:bCs/>
          <w:caps/>
          <w:color w:val="auto"/>
          <w:sz w:val="28"/>
          <w:szCs w:val="28"/>
          <w:lang w:val="en-GB" w:eastAsia="ja-JP"/>
        </w:rPr>
      </w:pPr>
      <w:bookmarkStart w:id="3" w:name="_Toc220810866"/>
      <w:bookmarkStart w:id="4" w:name="_Toc305755523"/>
      <w:r w:rsidRPr="00EA0333">
        <w:rPr>
          <w:rFonts w:eastAsia="MS Mincho"/>
          <w:b/>
          <w:bCs/>
          <w:caps/>
          <w:color w:val="auto"/>
          <w:sz w:val="28"/>
          <w:szCs w:val="28"/>
          <w:lang w:val="en-GB" w:eastAsia="ja-JP"/>
        </w:rPr>
        <w:t>L</w:t>
      </w:r>
      <w:bookmarkEnd w:id="3"/>
      <w:r w:rsidRPr="00EA0333">
        <w:rPr>
          <w:rFonts w:eastAsia="MS Mincho"/>
          <w:b/>
          <w:bCs/>
          <w:caps/>
          <w:color w:val="auto"/>
          <w:sz w:val="28"/>
          <w:szCs w:val="28"/>
          <w:lang w:val="en-GB" w:eastAsia="ja-JP"/>
        </w:rPr>
        <w:t>IST OF FIGURES</w:t>
      </w:r>
      <w:bookmarkEnd w:id="4"/>
    </w:p>
    <w:p w14:paraId="497F80D8" w14:textId="35D9F6F1" w:rsidR="00EA0333" w:rsidRPr="00F10385" w:rsidRDefault="00EA0333" w:rsidP="00B76EFE">
      <w:pPr>
        <w:tabs>
          <w:tab w:val="right" w:leader="dot" w:pos="7920"/>
        </w:tabs>
        <w:spacing w:after="0" w:line="240" w:lineRule="auto"/>
        <w:ind w:left="576" w:right="540" w:hanging="576"/>
      </w:pPr>
      <w:r w:rsidRPr="00EA0333">
        <w:rPr>
          <w:rFonts w:eastAsia="MS Mincho"/>
          <w:lang w:val="es-ES" w:eastAsia="ja-JP"/>
        </w:rPr>
        <w:fldChar w:fldCharType="begin"/>
      </w:r>
      <w:r w:rsidRPr="00EA0333">
        <w:rPr>
          <w:rFonts w:eastAsia="MS Mincho"/>
          <w:lang w:val="en-GB" w:eastAsia="ja-JP"/>
        </w:rPr>
        <w:instrText xml:space="preserve"> TOC \h \z \t "Footer,1" </w:instrText>
      </w:r>
      <w:r w:rsidRPr="00EA0333">
        <w:rPr>
          <w:rFonts w:eastAsia="MS Mincho"/>
          <w:lang w:val="es-ES" w:eastAsia="ja-JP"/>
        </w:rPr>
        <w:fldChar w:fldCharType="separate"/>
      </w:r>
      <w:r w:rsidR="00F10385">
        <w:t xml:space="preserve">Figure 2.1 </w:t>
      </w:r>
    </w:p>
    <w:p w14:paraId="3B7EC5CC" w14:textId="77777777" w:rsidR="00EA0333" w:rsidRPr="00EA0333" w:rsidRDefault="00EA0333" w:rsidP="00EA0333">
      <w:pPr>
        <w:rPr>
          <w:rFonts w:eastAsia="Times New Roman"/>
          <w:lang w:val="en-GB"/>
        </w:rPr>
      </w:pPr>
      <w:r w:rsidRPr="00EA0333">
        <w:rPr>
          <w:rFonts w:eastAsia="Times New Roman"/>
          <w:lang w:val="es-ES"/>
        </w:rPr>
        <w:fldChar w:fldCharType="end"/>
      </w:r>
    </w:p>
    <w:p w14:paraId="0976E919" w14:textId="77777777" w:rsidR="00EA0333" w:rsidRDefault="00EA0333" w:rsidP="00EA0333">
      <w:pPr>
        <w:ind w:firstLine="0"/>
      </w:pPr>
    </w:p>
    <w:p w14:paraId="31D90A39" w14:textId="77777777" w:rsidR="00EA0333" w:rsidRDefault="00EA0333" w:rsidP="00EA0333">
      <w:pPr>
        <w:ind w:firstLine="0"/>
      </w:pPr>
    </w:p>
    <w:p w14:paraId="6E69F1A3" w14:textId="77777777" w:rsidR="00EA0333" w:rsidRDefault="00EA0333" w:rsidP="00EA0333">
      <w:pPr>
        <w:ind w:firstLine="0"/>
      </w:pPr>
    </w:p>
    <w:p w14:paraId="7167FE9C" w14:textId="77777777" w:rsidR="00EA0333" w:rsidRDefault="00EA0333" w:rsidP="00EA0333">
      <w:pPr>
        <w:ind w:firstLine="0"/>
      </w:pPr>
    </w:p>
    <w:p w14:paraId="3D9FA560" w14:textId="77777777" w:rsidR="00EA0333" w:rsidRDefault="00EA0333" w:rsidP="00EA0333">
      <w:pPr>
        <w:ind w:firstLine="0"/>
      </w:pPr>
    </w:p>
    <w:p w14:paraId="309833B6" w14:textId="77777777" w:rsidR="00EA0333" w:rsidRDefault="00EA0333" w:rsidP="00EA0333">
      <w:pPr>
        <w:ind w:firstLine="0"/>
      </w:pPr>
    </w:p>
    <w:p w14:paraId="5A048CCE" w14:textId="77777777" w:rsidR="00EA0333" w:rsidRDefault="00EA0333" w:rsidP="00EA0333">
      <w:pPr>
        <w:ind w:firstLine="0"/>
      </w:pPr>
    </w:p>
    <w:p w14:paraId="7B9AA3CF" w14:textId="77777777" w:rsidR="00EA0333" w:rsidRDefault="00EA0333" w:rsidP="00EA0333">
      <w:pPr>
        <w:ind w:firstLine="0"/>
      </w:pPr>
    </w:p>
    <w:p w14:paraId="768B2865" w14:textId="77777777" w:rsidR="00EA0333" w:rsidRDefault="00EA0333" w:rsidP="00EA0333">
      <w:pPr>
        <w:ind w:firstLine="0"/>
      </w:pPr>
    </w:p>
    <w:p w14:paraId="53998F9E" w14:textId="77777777" w:rsidR="00EA0333" w:rsidRDefault="00EA0333" w:rsidP="00EA0333">
      <w:pPr>
        <w:ind w:firstLine="0"/>
      </w:pPr>
    </w:p>
    <w:p w14:paraId="45279403" w14:textId="77777777" w:rsidR="00EA0333" w:rsidRDefault="00EA0333" w:rsidP="00EA0333">
      <w:pPr>
        <w:ind w:firstLine="0"/>
      </w:pPr>
    </w:p>
    <w:p w14:paraId="1A661B59" w14:textId="77777777" w:rsidR="00EA0333" w:rsidRDefault="00EA0333" w:rsidP="00EA0333">
      <w:pPr>
        <w:ind w:firstLine="0"/>
      </w:pPr>
    </w:p>
    <w:p w14:paraId="5A33DA28" w14:textId="77777777" w:rsidR="00EA0333" w:rsidRDefault="00EA0333" w:rsidP="00EA0333">
      <w:pPr>
        <w:ind w:firstLine="0"/>
      </w:pPr>
    </w:p>
    <w:p w14:paraId="12450C8C" w14:textId="77777777" w:rsidR="00EA0333" w:rsidRDefault="00EA0333" w:rsidP="00EA0333">
      <w:pPr>
        <w:ind w:firstLine="0"/>
      </w:pPr>
    </w:p>
    <w:p w14:paraId="7DFF0C6E" w14:textId="77777777" w:rsidR="00EA0333" w:rsidRDefault="00EA0333" w:rsidP="00EA0333">
      <w:pPr>
        <w:ind w:firstLine="0"/>
      </w:pPr>
    </w:p>
    <w:p w14:paraId="3C8CD34B" w14:textId="77777777" w:rsidR="00EA0333" w:rsidRDefault="00EA0333" w:rsidP="00EA0333">
      <w:pPr>
        <w:ind w:firstLine="0"/>
      </w:pPr>
    </w:p>
    <w:p w14:paraId="0192BD7D" w14:textId="05E3450F" w:rsidR="00EA0333" w:rsidRDefault="00EA0333" w:rsidP="00EA0333">
      <w:pPr>
        <w:ind w:firstLine="0"/>
      </w:pPr>
    </w:p>
    <w:p w14:paraId="7ADD0B31" w14:textId="0D03403A" w:rsidR="00B76EFE" w:rsidRDefault="00B76EFE" w:rsidP="00EA0333">
      <w:pPr>
        <w:ind w:firstLine="0"/>
      </w:pPr>
    </w:p>
    <w:p w14:paraId="50C3BA6D" w14:textId="77777777" w:rsidR="00B76EFE" w:rsidRDefault="00B76EFE" w:rsidP="00EA0333">
      <w:pPr>
        <w:ind w:firstLine="0"/>
      </w:pPr>
    </w:p>
    <w:p w14:paraId="757C24B2" w14:textId="77777777" w:rsidR="00EA0333" w:rsidRPr="00EA0333" w:rsidRDefault="00EA0333" w:rsidP="00EA0333">
      <w:pPr>
        <w:spacing w:before="480" w:after="0"/>
        <w:ind w:firstLine="0"/>
        <w:contextualSpacing/>
        <w:jc w:val="center"/>
        <w:outlineLvl w:val="0"/>
        <w:rPr>
          <w:rFonts w:eastAsia="MS Mincho"/>
          <w:b/>
          <w:bCs/>
          <w:caps/>
          <w:color w:val="auto"/>
          <w:sz w:val="28"/>
          <w:szCs w:val="28"/>
          <w:lang w:val="en-GB" w:eastAsia="ja-JP"/>
        </w:rPr>
      </w:pPr>
      <w:bookmarkStart w:id="5" w:name="_Toc305755524"/>
      <w:r w:rsidRPr="00EA0333">
        <w:rPr>
          <w:rFonts w:eastAsia="MS Mincho"/>
          <w:b/>
          <w:bCs/>
          <w:caps/>
          <w:color w:val="auto"/>
          <w:sz w:val="28"/>
          <w:szCs w:val="28"/>
          <w:lang w:val="en-GB" w:eastAsia="ja-JP"/>
        </w:rPr>
        <w:t>LIST OF TABLES</w:t>
      </w:r>
      <w:bookmarkEnd w:id="5"/>
    </w:p>
    <w:p w14:paraId="1E1329AA" w14:textId="34FC4D9E" w:rsidR="00EA0333" w:rsidRDefault="00A17BB0" w:rsidP="00B76EFE">
      <w:pPr>
        <w:spacing w:after="0" w:line="240" w:lineRule="auto"/>
        <w:ind w:firstLine="0"/>
        <w:rPr>
          <w:rFonts w:eastAsia="Times New Roman"/>
          <w:lang w:val="en-GB"/>
        </w:rPr>
      </w:pPr>
      <w:r>
        <w:t xml:space="preserve">Table 2.1 </w:t>
      </w:r>
    </w:p>
    <w:p w14:paraId="60321D2C" w14:textId="77777777" w:rsidR="00E168EB" w:rsidRDefault="00E168EB" w:rsidP="00EA0333">
      <w:pPr>
        <w:ind w:firstLine="0"/>
        <w:rPr>
          <w:rFonts w:eastAsia="Times New Roman"/>
          <w:lang w:val="en-GB"/>
        </w:rPr>
      </w:pPr>
    </w:p>
    <w:p w14:paraId="7D960695" w14:textId="77777777" w:rsidR="00E168EB" w:rsidRDefault="00E168EB" w:rsidP="00EA0333">
      <w:pPr>
        <w:ind w:firstLine="0"/>
        <w:rPr>
          <w:rFonts w:eastAsia="Times New Roman"/>
          <w:lang w:val="en-GB"/>
        </w:rPr>
      </w:pPr>
    </w:p>
    <w:p w14:paraId="7F878E04" w14:textId="77777777" w:rsidR="00E168EB" w:rsidRDefault="00E168EB" w:rsidP="00EA0333">
      <w:pPr>
        <w:ind w:firstLine="0"/>
        <w:rPr>
          <w:rFonts w:eastAsia="Times New Roman"/>
          <w:lang w:val="en-GB"/>
        </w:rPr>
      </w:pPr>
    </w:p>
    <w:p w14:paraId="0E603474"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2"/>
          <w:pgSz w:w="12240" w:h="15840"/>
          <w:pgMar w:top="1440" w:right="1440" w:bottom="1440" w:left="2160" w:header="709" w:footer="709" w:gutter="0"/>
          <w:pgNumType w:fmt="lowerRoman"/>
          <w:cols w:space="708"/>
          <w:docGrid w:linePitch="360"/>
        </w:sectPr>
      </w:pPr>
    </w:p>
    <w:p w14:paraId="7CB76B1F" w14:textId="77777777" w:rsidR="00877F40" w:rsidRDefault="00877F40" w:rsidP="00EA0333">
      <w:pPr>
        <w:ind w:firstLine="0"/>
      </w:pPr>
    </w:p>
    <w:p w14:paraId="0E04BDB5" w14:textId="6B3FE2D5" w:rsidR="00875AF1" w:rsidRPr="00CC2C1A" w:rsidRDefault="00875AF1" w:rsidP="00875AF1">
      <w:pPr>
        <w:ind w:firstLine="0"/>
        <w:jc w:val="center"/>
        <w:rPr>
          <w:rFonts w:eastAsia="Times New Roman"/>
          <w:b/>
          <w:color w:val="auto"/>
          <w:lang w:val="en-GB"/>
        </w:rPr>
      </w:pPr>
      <w:bookmarkStart w:id="6" w:name="_Toc305755525"/>
      <w:r w:rsidRPr="00CC2C1A">
        <w:rPr>
          <w:rFonts w:eastAsia="Times New Roman"/>
          <w:b/>
          <w:color w:val="auto"/>
          <w:lang w:val="en-GB"/>
        </w:rPr>
        <w:t xml:space="preserve">Chapter </w:t>
      </w:r>
      <w:r>
        <w:rPr>
          <w:rFonts w:eastAsia="Times New Roman"/>
          <w:b/>
          <w:color w:val="auto"/>
          <w:lang w:val="en-GB"/>
        </w:rPr>
        <w:t>One</w:t>
      </w:r>
    </w:p>
    <w:p w14:paraId="39BFBE49"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val="en-GB" w:eastAsia="ja-JP"/>
        </w:rPr>
      </w:pPr>
      <w:r w:rsidRPr="00CC2C1A">
        <w:rPr>
          <w:rFonts w:eastAsia="MS Mincho"/>
          <w:b/>
          <w:bCs/>
          <w:caps/>
          <w:color w:val="auto"/>
          <w:sz w:val="28"/>
          <w:szCs w:val="28"/>
          <w:lang w:val="en-GB" w:eastAsia="ja-JP"/>
        </w:rPr>
        <w:t>INTRODUCTION</w:t>
      </w:r>
      <w:bookmarkEnd w:id="6"/>
    </w:p>
    <w:p w14:paraId="0BF3D1C9" w14:textId="77777777" w:rsidR="00CC2C1A" w:rsidRPr="00CC2C1A" w:rsidRDefault="00CC2C1A" w:rsidP="00CC2C1A">
      <w:pPr>
        <w:rPr>
          <w:rFonts w:eastAsia="Times New Roman"/>
          <w:color w:val="auto"/>
          <w:lang w:val="en-GB"/>
        </w:rPr>
      </w:pPr>
    </w:p>
    <w:p w14:paraId="23C3C8A3" w14:textId="02B155B6" w:rsidR="00CC2C1A" w:rsidRPr="005A76DF" w:rsidRDefault="00CC2C1A" w:rsidP="005A76DF">
      <w:pPr>
        <w:pStyle w:val="ListParagraph"/>
        <w:numPr>
          <w:ilvl w:val="1"/>
          <w:numId w:val="6"/>
        </w:numPr>
        <w:spacing w:before="200" w:after="0"/>
        <w:outlineLvl w:val="1"/>
        <w:rPr>
          <w:rFonts w:eastAsia="Times New Roman"/>
          <w:b/>
          <w:bCs/>
          <w:color w:val="auto"/>
          <w:szCs w:val="26"/>
          <w:lang w:val="en-GB"/>
        </w:rPr>
      </w:pPr>
      <w:bookmarkStart w:id="7" w:name="_Toc305755526"/>
      <w:bookmarkStart w:id="8" w:name="_Toc220810869"/>
      <w:r w:rsidRPr="005A76DF">
        <w:rPr>
          <w:rFonts w:eastAsia="Times New Roman"/>
          <w:b/>
          <w:bCs/>
          <w:color w:val="auto"/>
          <w:szCs w:val="26"/>
          <w:lang w:val="en-GB"/>
        </w:rPr>
        <w:t>Background</w:t>
      </w:r>
      <w:bookmarkEnd w:id="7"/>
      <w:r w:rsidRPr="005A76DF">
        <w:rPr>
          <w:rFonts w:eastAsia="Times New Roman"/>
          <w:b/>
          <w:bCs/>
          <w:color w:val="auto"/>
          <w:szCs w:val="26"/>
          <w:lang w:val="en-GB"/>
        </w:rPr>
        <w:t xml:space="preserve"> </w:t>
      </w:r>
      <w:bookmarkEnd w:id="8"/>
      <w:r w:rsidR="00057C44" w:rsidRPr="005A76DF">
        <w:rPr>
          <w:rFonts w:eastAsia="Times New Roman"/>
          <w:b/>
          <w:bCs/>
          <w:color w:val="auto"/>
          <w:szCs w:val="26"/>
          <w:lang w:val="en-GB"/>
        </w:rPr>
        <w:t>of the Study</w:t>
      </w:r>
    </w:p>
    <w:p w14:paraId="632AEB4A" w14:textId="0D60E9B3" w:rsidR="00157782" w:rsidRDefault="005A76DF" w:rsidP="005065B1">
      <w:pPr>
        <w:spacing w:before="200" w:after="0"/>
        <w:ind w:firstLine="360"/>
        <w:outlineLvl w:val="1"/>
        <w:rPr>
          <w:rFonts w:eastAsia="Times New Roman"/>
          <w:color w:val="auto"/>
        </w:rPr>
      </w:pPr>
      <w:r w:rsidRPr="00157782">
        <w:rPr>
          <w:rFonts w:eastAsia="Times New Roman"/>
          <w:color w:val="auto"/>
          <w:szCs w:val="26"/>
          <w:lang w:val="en-GB"/>
        </w:rPr>
        <w:t>With the increasing number of COVID-19 infections and local transmissions</w:t>
      </w:r>
      <w:r w:rsidR="00622D49">
        <w:rPr>
          <w:rFonts w:eastAsia="Times New Roman"/>
          <w:color w:val="auto"/>
          <w:szCs w:val="26"/>
          <w:lang w:val="en-GB"/>
        </w:rPr>
        <w:t xml:space="preserve"> in </w:t>
      </w:r>
      <w:r w:rsidRPr="00157782">
        <w:rPr>
          <w:rFonts w:eastAsia="Times New Roman"/>
          <w:color w:val="auto"/>
          <w:szCs w:val="26"/>
          <w:lang w:val="en-GB"/>
        </w:rPr>
        <w:t>the Philippine</w:t>
      </w:r>
      <w:r w:rsidR="00622D49">
        <w:rPr>
          <w:rFonts w:eastAsia="Times New Roman"/>
          <w:color w:val="auto"/>
          <w:szCs w:val="26"/>
          <w:lang w:val="en-GB"/>
        </w:rPr>
        <w:t xml:space="preserve">s, </w:t>
      </w:r>
      <w:r w:rsidR="005065B1">
        <w:rPr>
          <w:rFonts w:eastAsia="Times New Roman"/>
          <w:color w:val="auto"/>
          <w:szCs w:val="26"/>
          <w:lang w:val="en-GB"/>
        </w:rPr>
        <w:t>t</w:t>
      </w:r>
      <w:r w:rsidR="00157782">
        <w:rPr>
          <w:rFonts w:eastAsia="Times New Roman"/>
          <w:color w:val="auto"/>
        </w:rPr>
        <w:t xml:space="preserve">he </w:t>
      </w:r>
      <w:r w:rsidR="00157782" w:rsidRPr="00157782">
        <w:rPr>
          <w:rFonts w:eastAsia="Times New Roman"/>
          <w:color w:val="auto"/>
        </w:rPr>
        <w:t xml:space="preserve">Inter-Agency Task Force for the Management of Emerging Infectious Diseases (IATF – EID) </w:t>
      </w:r>
      <w:r w:rsidR="00157782">
        <w:rPr>
          <w:rFonts w:eastAsia="Times New Roman"/>
          <w:color w:val="auto"/>
        </w:rPr>
        <w:t>acts as the</w:t>
      </w:r>
      <w:r w:rsidR="00157782" w:rsidRPr="00157782">
        <w:rPr>
          <w:rFonts w:eastAsia="Times New Roman"/>
          <w:color w:val="auto"/>
        </w:rPr>
        <w:t xml:space="preserve"> government's instrument to assess, monitor, contain, </w:t>
      </w:r>
      <w:r w:rsidR="009B36FF" w:rsidRPr="00157782">
        <w:rPr>
          <w:rFonts w:eastAsia="Times New Roman"/>
          <w:color w:val="auto"/>
        </w:rPr>
        <w:t>control,</w:t>
      </w:r>
      <w:r w:rsidR="00157782" w:rsidRPr="00157782">
        <w:rPr>
          <w:rFonts w:eastAsia="Times New Roman"/>
          <w:color w:val="auto"/>
        </w:rPr>
        <w:t xml:space="preserve"> and prevent the spread </w:t>
      </w:r>
      <w:r w:rsidR="009B36FF">
        <w:rPr>
          <w:rFonts w:eastAsia="Times New Roman"/>
          <w:color w:val="auto"/>
        </w:rPr>
        <w:t xml:space="preserve">and local transmission </w:t>
      </w:r>
      <w:r w:rsidR="00157782" w:rsidRPr="00157782">
        <w:rPr>
          <w:rFonts w:eastAsia="Times New Roman"/>
          <w:color w:val="auto"/>
        </w:rPr>
        <w:t xml:space="preserve">of </w:t>
      </w:r>
      <w:r w:rsidR="005065B1">
        <w:rPr>
          <w:rFonts w:eastAsia="Times New Roman"/>
          <w:color w:val="auto"/>
        </w:rPr>
        <w:t>COVID-19</w:t>
      </w:r>
      <w:r w:rsidR="00157782" w:rsidRPr="00157782">
        <w:rPr>
          <w:rFonts w:eastAsia="Times New Roman"/>
          <w:color w:val="auto"/>
        </w:rPr>
        <w:t xml:space="preserve"> in the </w:t>
      </w:r>
      <w:r w:rsidR="005065B1">
        <w:rPr>
          <w:rFonts w:eastAsia="Times New Roman"/>
          <w:color w:val="auto"/>
        </w:rPr>
        <w:t>country. They perform r</w:t>
      </w:r>
      <w:r w:rsidR="00157782" w:rsidRPr="00157782">
        <w:rPr>
          <w:rFonts w:eastAsia="Times New Roman"/>
          <w:color w:val="auto"/>
        </w:rPr>
        <w:t>isk-level classifications of Provinces, Highly Urbanized Cities (HUCs), and Independent</w:t>
      </w:r>
      <w:r w:rsidR="00157782">
        <w:rPr>
          <w:rFonts w:eastAsia="Times New Roman"/>
          <w:color w:val="auto"/>
        </w:rPr>
        <w:t xml:space="preserve"> </w:t>
      </w:r>
      <w:r w:rsidR="00157782" w:rsidRPr="00157782">
        <w:rPr>
          <w:rFonts w:eastAsia="Times New Roman"/>
          <w:color w:val="auto"/>
        </w:rPr>
        <w:t>Component Cities (ICCs)</w:t>
      </w:r>
      <w:r w:rsidR="005065B1">
        <w:rPr>
          <w:rFonts w:eastAsia="Times New Roman"/>
          <w:color w:val="auto"/>
        </w:rPr>
        <w:t xml:space="preserve"> </w:t>
      </w:r>
      <w:r w:rsidR="003113FB">
        <w:rPr>
          <w:rFonts w:eastAsia="Times New Roman"/>
          <w:color w:val="auto"/>
        </w:rPr>
        <w:t>upon which they</w:t>
      </w:r>
      <w:r w:rsidR="005065B1">
        <w:rPr>
          <w:rFonts w:eastAsia="Times New Roman"/>
          <w:color w:val="auto"/>
        </w:rPr>
        <w:t xml:space="preserve"> implement localized lockdowns for </w:t>
      </w:r>
      <w:r w:rsidR="003113FB">
        <w:rPr>
          <w:rFonts w:eastAsia="Times New Roman"/>
          <w:color w:val="auto"/>
        </w:rPr>
        <w:t xml:space="preserve">identified </w:t>
      </w:r>
      <w:r w:rsidR="005065B1">
        <w:rPr>
          <w:rFonts w:eastAsia="Times New Roman"/>
          <w:color w:val="auto"/>
        </w:rPr>
        <w:t>critical areas.</w:t>
      </w:r>
    </w:p>
    <w:p w14:paraId="79803A36" w14:textId="6D7AD49C" w:rsidR="00753C4E" w:rsidRDefault="005065B1" w:rsidP="00FA06C1">
      <w:pPr>
        <w:spacing w:before="200" w:after="0"/>
        <w:ind w:firstLine="360"/>
        <w:outlineLvl w:val="1"/>
        <w:rPr>
          <w:rFonts w:eastAsia="Times New Roman"/>
          <w:color w:val="auto"/>
        </w:rPr>
      </w:pPr>
      <w:r>
        <w:rPr>
          <w:rFonts w:eastAsia="Times New Roman"/>
          <w:color w:val="auto"/>
        </w:rPr>
        <w:t xml:space="preserve">Enhanced Community Quarantine is the most restrictive quarantine </w:t>
      </w:r>
      <w:r w:rsidR="009B1569">
        <w:rPr>
          <w:rFonts w:eastAsia="Times New Roman"/>
          <w:color w:val="auto"/>
        </w:rPr>
        <w:t>classification</w:t>
      </w:r>
      <w:r w:rsidR="009B36FF">
        <w:rPr>
          <w:rFonts w:eastAsia="Times New Roman"/>
          <w:color w:val="auto"/>
        </w:rPr>
        <w:t xml:space="preserve"> </w:t>
      </w:r>
      <w:r w:rsidR="00F05259">
        <w:rPr>
          <w:rFonts w:eastAsia="Times New Roman"/>
          <w:color w:val="auto"/>
        </w:rPr>
        <w:t>where s</w:t>
      </w:r>
      <w:r w:rsidR="00F05259" w:rsidRPr="00F05259">
        <w:rPr>
          <w:rFonts w:eastAsia="Times New Roman"/>
          <w:color w:val="auto"/>
        </w:rPr>
        <w:t>trict home quarantine shall be observed in all households</w:t>
      </w:r>
      <w:r w:rsidR="00F05259">
        <w:rPr>
          <w:rFonts w:eastAsia="Times New Roman"/>
          <w:color w:val="auto"/>
        </w:rPr>
        <w:t>. P</w:t>
      </w:r>
      <w:r w:rsidR="003113FB">
        <w:rPr>
          <w:rFonts w:eastAsia="Times New Roman"/>
          <w:color w:val="auto"/>
        </w:rPr>
        <w:t>eople mobility</w:t>
      </w:r>
      <w:r w:rsidRPr="005065B1">
        <w:rPr>
          <w:rFonts w:eastAsia="Times New Roman"/>
          <w:color w:val="auto"/>
        </w:rPr>
        <w:t xml:space="preserve"> will be limited to accessing essential goods</w:t>
      </w:r>
      <w:r w:rsidR="00753C4E">
        <w:rPr>
          <w:rFonts w:eastAsia="Times New Roman"/>
          <w:color w:val="auto"/>
        </w:rPr>
        <w:t xml:space="preserve">, </w:t>
      </w:r>
      <w:r w:rsidRPr="005065B1">
        <w:rPr>
          <w:rFonts w:eastAsia="Times New Roman"/>
          <w:color w:val="auto"/>
        </w:rPr>
        <w:t>services and</w:t>
      </w:r>
      <w:r w:rsidR="00753C4E">
        <w:rPr>
          <w:rFonts w:eastAsia="Times New Roman"/>
          <w:color w:val="auto"/>
        </w:rPr>
        <w:t xml:space="preserve"> </w:t>
      </w:r>
      <w:r w:rsidRPr="005065B1">
        <w:rPr>
          <w:rFonts w:eastAsia="Times New Roman"/>
          <w:color w:val="auto"/>
        </w:rPr>
        <w:t>for work in offices or industries permitted to operat</w:t>
      </w:r>
      <w:r w:rsidR="009B36FF">
        <w:rPr>
          <w:rFonts w:eastAsia="Times New Roman"/>
          <w:color w:val="auto"/>
        </w:rPr>
        <w:t xml:space="preserve">e </w:t>
      </w:r>
      <w:r w:rsidR="00753C4E" w:rsidRPr="00753C4E">
        <w:rPr>
          <w:rFonts w:eastAsia="Times New Roman"/>
          <w:color w:val="auto"/>
        </w:rPr>
        <w:t xml:space="preserve">such as public and private hospitals, health, emergency and frontline services, essential goods </w:t>
      </w:r>
      <w:r w:rsidR="00753C4E" w:rsidRPr="00753C4E">
        <w:rPr>
          <w:rFonts w:eastAsia="Times New Roman"/>
          <w:color w:val="auto"/>
        </w:rPr>
        <w:t>manufacturers,</w:t>
      </w:r>
      <w:r w:rsidR="00753C4E" w:rsidRPr="00753C4E">
        <w:rPr>
          <w:rFonts w:eastAsia="Times New Roman"/>
          <w:color w:val="auto"/>
        </w:rPr>
        <w:t xml:space="preserve"> and the likes.</w:t>
      </w:r>
      <w:r w:rsidR="00FA06C1">
        <w:rPr>
          <w:rFonts w:eastAsia="Times New Roman"/>
          <w:color w:val="auto"/>
        </w:rPr>
        <w:t xml:space="preserve"> </w:t>
      </w:r>
      <w:r w:rsidR="009B1569" w:rsidRPr="009B1569">
        <w:rPr>
          <w:rFonts w:eastAsia="Times New Roman"/>
          <w:color w:val="auto"/>
        </w:rPr>
        <w:t xml:space="preserve">Localities under an </w:t>
      </w:r>
      <w:r w:rsidR="00753C4E">
        <w:rPr>
          <w:rFonts w:eastAsia="Times New Roman"/>
          <w:color w:val="auto"/>
        </w:rPr>
        <w:t>E</w:t>
      </w:r>
      <w:r w:rsidR="009B1569" w:rsidRPr="009B1569">
        <w:rPr>
          <w:rFonts w:eastAsia="Times New Roman"/>
          <w:color w:val="auto"/>
        </w:rPr>
        <w:t xml:space="preserve">nhanced </w:t>
      </w:r>
      <w:r w:rsidR="00753C4E">
        <w:rPr>
          <w:rFonts w:eastAsia="Times New Roman"/>
          <w:color w:val="auto"/>
        </w:rPr>
        <w:t>C</w:t>
      </w:r>
      <w:r w:rsidR="009B1569" w:rsidRPr="009B1569">
        <w:rPr>
          <w:rFonts w:eastAsia="Times New Roman"/>
          <w:color w:val="auto"/>
        </w:rPr>
        <w:t xml:space="preserve">ommunity </w:t>
      </w:r>
      <w:r w:rsidR="00753C4E">
        <w:rPr>
          <w:rFonts w:eastAsia="Times New Roman"/>
          <w:color w:val="auto"/>
        </w:rPr>
        <w:t>Q</w:t>
      </w:r>
      <w:r w:rsidR="009B1569" w:rsidRPr="009B1569">
        <w:rPr>
          <w:rFonts w:eastAsia="Times New Roman"/>
          <w:color w:val="auto"/>
        </w:rPr>
        <w:t>uarantine (ECQ) are issue</w:t>
      </w:r>
      <w:r w:rsidR="00753C4E">
        <w:rPr>
          <w:rFonts w:eastAsia="Times New Roman"/>
          <w:color w:val="auto"/>
        </w:rPr>
        <w:t>d with</w:t>
      </w:r>
      <w:r w:rsidR="009B1569" w:rsidRPr="009B1569">
        <w:rPr>
          <w:rFonts w:eastAsia="Times New Roman"/>
          <w:color w:val="auto"/>
        </w:rPr>
        <w:t xml:space="preserve"> quarantine pass allowing </w:t>
      </w:r>
      <w:r w:rsidR="00753C4E">
        <w:rPr>
          <w:rFonts w:eastAsia="Times New Roman"/>
          <w:color w:val="auto"/>
        </w:rPr>
        <w:t>one person per household</w:t>
      </w:r>
      <w:r w:rsidR="009B1569" w:rsidRPr="009B1569">
        <w:rPr>
          <w:rFonts w:eastAsia="Times New Roman"/>
          <w:color w:val="auto"/>
        </w:rPr>
        <w:t xml:space="preserve"> to buy essential goods </w:t>
      </w:r>
      <w:r w:rsidR="00753C4E">
        <w:rPr>
          <w:rFonts w:eastAsia="Times New Roman"/>
          <w:color w:val="auto"/>
        </w:rPr>
        <w:t>or services.</w:t>
      </w:r>
    </w:p>
    <w:p w14:paraId="259FC98F" w14:textId="7DD52D28" w:rsidR="0040681F" w:rsidRDefault="00753C4E" w:rsidP="0040681F">
      <w:pPr>
        <w:spacing w:before="200" w:after="0"/>
        <w:ind w:firstLine="360"/>
        <w:outlineLvl w:val="1"/>
        <w:rPr>
          <w:rFonts w:eastAsia="Times New Roman"/>
          <w:color w:val="auto"/>
        </w:rPr>
      </w:pPr>
      <w:r>
        <w:rPr>
          <w:rFonts w:eastAsia="Times New Roman"/>
          <w:color w:val="auto"/>
        </w:rPr>
        <w:t xml:space="preserve">In </w:t>
      </w:r>
      <w:r w:rsidR="00FA294B" w:rsidRPr="00FA294B">
        <w:rPr>
          <w:rFonts w:eastAsia="Times New Roman"/>
          <w:color w:val="auto"/>
        </w:rPr>
        <w:t>Molino IV</w:t>
      </w:r>
      <w:r w:rsidR="00FA294B">
        <w:rPr>
          <w:rFonts w:eastAsia="Times New Roman"/>
          <w:color w:val="auto"/>
        </w:rPr>
        <w:t xml:space="preserve">, </w:t>
      </w:r>
      <w:r w:rsidR="00FA294B" w:rsidRPr="00FA294B">
        <w:rPr>
          <w:rFonts w:eastAsia="Times New Roman"/>
          <w:color w:val="auto"/>
        </w:rPr>
        <w:t>a barangay in the city of Bacoor</w:t>
      </w:r>
      <w:r w:rsidR="00FA294B">
        <w:rPr>
          <w:rFonts w:eastAsia="Times New Roman"/>
          <w:color w:val="auto"/>
        </w:rPr>
        <w:t>,</w:t>
      </w:r>
      <w:r w:rsidR="00FA294B" w:rsidRPr="00FA294B">
        <w:rPr>
          <w:rFonts w:eastAsia="Times New Roman"/>
          <w:color w:val="auto"/>
        </w:rPr>
        <w:t xml:space="preserve"> Cavite</w:t>
      </w:r>
      <w:r>
        <w:rPr>
          <w:rFonts w:eastAsia="Times New Roman"/>
          <w:color w:val="auto"/>
        </w:rPr>
        <w:t>, t</w:t>
      </w:r>
      <w:r w:rsidR="00514C6B">
        <w:rPr>
          <w:rFonts w:eastAsia="Times New Roman"/>
          <w:color w:val="auto"/>
        </w:rPr>
        <w:t xml:space="preserve">he </w:t>
      </w:r>
      <w:r w:rsidR="00976E5C">
        <w:rPr>
          <w:rFonts w:eastAsia="Times New Roman"/>
          <w:color w:val="auto"/>
        </w:rPr>
        <w:t xml:space="preserve">process of implementing </w:t>
      </w:r>
      <w:r>
        <w:rPr>
          <w:rFonts w:eastAsia="Times New Roman"/>
          <w:color w:val="auto"/>
        </w:rPr>
        <w:t xml:space="preserve">home </w:t>
      </w:r>
      <w:r w:rsidR="00976E5C">
        <w:rPr>
          <w:rFonts w:eastAsia="Times New Roman"/>
          <w:color w:val="auto"/>
        </w:rPr>
        <w:t xml:space="preserve">quarantine passes </w:t>
      </w:r>
      <w:r w:rsidR="0040681F">
        <w:rPr>
          <w:rFonts w:eastAsia="Times New Roman"/>
          <w:color w:val="auto"/>
        </w:rPr>
        <w:t xml:space="preserve">is </w:t>
      </w:r>
      <w:r w:rsidR="00514C6B">
        <w:rPr>
          <w:rFonts w:eastAsia="Times New Roman"/>
          <w:color w:val="auto"/>
        </w:rPr>
        <w:t>done manually by designated LGU or Barangay officials</w:t>
      </w:r>
      <w:r w:rsidR="0040681F">
        <w:rPr>
          <w:rFonts w:eastAsia="Times New Roman"/>
          <w:color w:val="auto"/>
        </w:rPr>
        <w:t xml:space="preserve">. </w:t>
      </w:r>
      <w:r>
        <w:rPr>
          <w:rFonts w:eastAsia="Times New Roman"/>
          <w:color w:val="auto"/>
        </w:rPr>
        <w:t>Q</w:t>
      </w:r>
      <w:r w:rsidR="007D1538">
        <w:rPr>
          <w:rFonts w:eastAsia="Times New Roman"/>
          <w:color w:val="auto"/>
        </w:rPr>
        <w:t xml:space="preserve">uarantine pass templates </w:t>
      </w:r>
      <w:r>
        <w:rPr>
          <w:rFonts w:eastAsia="Times New Roman"/>
          <w:color w:val="auto"/>
        </w:rPr>
        <w:t xml:space="preserve">are printed </w:t>
      </w:r>
      <w:r w:rsidR="007D1538">
        <w:rPr>
          <w:rFonts w:eastAsia="Times New Roman"/>
          <w:color w:val="auto"/>
        </w:rPr>
        <w:t>on a paper</w:t>
      </w:r>
      <w:r w:rsidR="00976E5C">
        <w:rPr>
          <w:rFonts w:eastAsia="Times New Roman"/>
          <w:color w:val="auto"/>
        </w:rPr>
        <w:t xml:space="preserve"> </w:t>
      </w:r>
      <w:r w:rsidR="0040681F">
        <w:rPr>
          <w:rFonts w:eastAsia="Times New Roman"/>
          <w:color w:val="auto"/>
        </w:rPr>
        <w:t xml:space="preserve">with the details of their Barangay </w:t>
      </w:r>
      <w:r w:rsidR="00976E5C">
        <w:rPr>
          <w:rFonts w:eastAsia="Times New Roman"/>
          <w:color w:val="auto"/>
        </w:rPr>
        <w:t>and</w:t>
      </w:r>
      <w:r w:rsidR="0040681F">
        <w:rPr>
          <w:rFonts w:eastAsia="Times New Roman"/>
          <w:color w:val="auto"/>
        </w:rPr>
        <w:t xml:space="preserve"> some</w:t>
      </w:r>
      <w:r w:rsidR="00976E5C">
        <w:rPr>
          <w:rFonts w:eastAsia="Times New Roman"/>
          <w:color w:val="auto"/>
        </w:rPr>
        <w:t xml:space="preserve"> </w:t>
      </w:r>
      <w:r w:rsidR="0040681F">
        <w:rPr>
          <w:rFonts w:eastAsia="Times New Roman"/>
          <w:color w:val="auto"/>
        </w:rPr>
        <w:t xml:space="preserve">blank fields to be manually populated by the </w:t>
      </w:r>
      <w:r>
        <w:rPr>
          <w:rFonts w:eastAsia="Times New Roman"/>
          <w:color w:val="auto"/>
        </w:rPr>
        <w:t>individual</w:t>
      </w:r>
      <w:r w:rsidR="0040681F">
        <w:rPr>
          <w:rFonts w:eastAsia="Times New Roman"/>
          <w:color w:val="auto"/>
        </w:rPr>
        <w:t xml:space="preserve"> who will </w:t>
      </w:r>
      <w:r w:rsidR="00A75BFF">
        <w:rPr>
          <w:rFonts w:eastAsia="Times New Roman"/>
          <w:color w:val="auto"/>
        </w:rPr>
        <w:t>utilize</w:t>
      </w:r>
      <w:r w:rsidR="0040681F">
        <w:rPr>
          <w:rFonts w:eastAsia="Times New Roman"/>
          <w:color w:val="auto"/>
        </w:rPr>
        <w:t xml:space="preserve"> </w:t>
      </w:r>
      <w:r w:rsidR="00A75BFF">
        <w:rPr>
          <w:rFonts w:eastAsia="Times New Roman"/>
          <w:color w:val="auto"/>
        </w:rPr>
        <w:t>it</w:t>
      </w:r>
      <w:r w:rsidR="0040681F">
        <w:rPr>
          <w:rFonts w:eastAsia="Times New Roman"/>
          <w:color w:val="auto"/>
        </w:rPr>
        <w:t xml:space="preserve">. </w:t>
      </w:r>
      <w:r w:rsidR="007D1538">
        <w:rPr>
          <w:rFonts w:eastAsia="Times New Roman"/>
          <w:color w:val="auto"/>
        </w:rPr>
        <w:t xml:space="preserve">The </w:t>
      </w:r>
      <w:r w:rsidR="003B74A3">
        <w:rPr>
          <w:rFonts w:eastAsia="Times New Roman"/>
          <w:color w:val="auto"/>
        </w:rPr>
        <w:t>dissemination</w:t>
      </w:r>
      <w:r w:rsidR="007D1538">
        <w:rPr>
          <w:rFonts w:eastAsia="Times New Roman"/>
          <w:color w:val="auto"/>
        </w:rPr>
        <w:t xml:space="preserve"> process of quarantine pass varies from one Barangay to another. Either they require their residents to claim it from the</w:t>
      </w:r>
      <w:r w:rsidR="003B74A3">
        <w:rPr>
          <w:rFonts w:eastAsia="Times New Roman"/>
          <w:color w:val="auto"/>
        </w:rPr>
        <w:t>ir</w:t>
      </w:r>
      <w:r w:rsidR="007D1538">
        <w:rPr>
          <w:rFonts w:eastAsia="Times New Roman"/>
          <w:color w:val="auto"/>
        </w:rPr>
        <w:t xml:space="preserve"> Barangay Hall or </w:t>
      </w:r>
      <w:r w:rsidR="003B74A3">
        <w:rPr>
          <w:rFonts w:eastAsia="Times New Roman"/>
          <w:color w:val="auto"/>
        </w:rPr>
        <w:t>for the</w:t>
      </w:r>
      <w:r w:rsidR="007D1538">
        <w:rPr>
          <w:rFonts w:eastAsia="Times New Roman"/>
          <w:color w:val="auto"/>
        </w:rPr>
        <w:t xml:space="preserve"> Barangay officials to deliver on house-to-house basis</w:t>
      </w:r>
      <w:r w:rsidR="003B74A3">
        <w:rPr>
          <w:rFonts w:eastAsia="Times New Roman"/>
          <w:color w:val="auto"/>
        </w:rPr>
        <w:t>.</w:t>
      </w:r>
    </w:p>
    <w:p w14:paraId="4EB20873" w14:textId="234F3875" w:rsidR="00FB2B7B" w:rsidRDefault="0040681F" w:rsidP="006301A6">
      <w:pPr>
        <w:spacing w:before="200" w:after="0"/>
        <w:ind w:firstLine="360"/>
        <w:outlineLvl w:val="1"/>
        <w:rPr>
          <w:rFonts w:eastAsia="Times New Roman"/>
          <w:color w:val="auto"/>
        </w:rPr>
      </w:pPr>
      <w:r>
        <w:rPr>
          <w:rFonts w:eastAsia="Times New Roman"/>
          <w:color w:val="auto"/>
        </w:rPr>
        <w:lastRenderedPageBreak/>
        <w:t xml:space="preserve">In </w:t>
      </w:r>
      <w:r w:rsidR="006E011F">
        <w:rPr>
          <w:rFonts w:eastAsia="Times New Roman"/>
          <w:color w:val="auto"/>
        </w:rPr>
        <w:t xml:space="preserve">the </w:t>
      </w:r>
      <w:r w:rsidR="00993389">
        <w:rPr>
          <w:rFonts w:eastAsia="Times New Roman"/>
          <w:color w:val="auto"/>
        </w:rPr>
        <w:t>20</w:t>
      </w:r>
      <w:r w:rsidR="008239BB">
        <w:rPr>
          <w:rFonts w:eastAsia="Times New Roman"/>
          <w:color w:val="auto"/>
        </w:rPr>
        <w:t>15</w:t>
      </w:r>
      <w:r w:rsidR="006E011F">
        <w:rPr>
          <w:rFonts w:eastAsia="Times New Roman"/>
          <w:color w:val="auto"/>
        </w:rPr>
        <w:t xml:space="preserve"> census</w:t>
      </w:r>
      <w:r w:rsidR="00993389">
        <w:rPr>
          <w:rFonts w:eastAsia="Times New Roman"/>
          <w:color w:val="auto"/>
        </w:rPr>
        <w:t xml:space="preserve"> done by Philippine Statistics Authority, the </w:t>
      </w:r>
      <w:r w:rsidR="00490B15">
        <w:rPr>
          <w:rFonts w:eastAsia="Times New Roman"/>
          <w:color w:val="auto"/>
        </w:rPr>
        <w:t xml:space="preserve">estimated </w:t>
      </w:r>
      <w:r w:rsidR="00993389">
        <w:rPr>
          <w:rFonts w:eastAsia="Times New Roman"/>
          <w:color w:val="auto"/>
        </w:rPr>
        <w:t>population in Barangay Molino IV</w:t>
      </w:r>
      <w:r w:rsidR="00FA294B">
        <w:rPr>
          <w:rFonts w:eastAsia="Times New Roman"/>
          <w:color w:val="auto"/>
        </w:rPr>
        <w:t xml:space="preserve">, </w:t>
      </w:r>
      <w:r w:rsidR="00993389">
        <w:rPr>
          <w:rFonts w:eastAsia="Times New Roman"/>
          <w:color w:val="auto"/>
        </w:rPr>
        <w:t xml:space="preserve">Bacoor Cavite is </w:t>
      </w:r>
      <w:r w:rsidR="00FA294B">
        <w:rPr>
          <w:rFonts w:eastAsia="Times New Roman"/>
          <w:color w:val="auto"/>
        </w:rPr>
        <w:t>51, 362</w:t>
      </w:r>
      <w:r w:rsidR="00993389">
        <w:rPr>
          <w:rFonts w:eastAsia="Times New Roman"/>
          <w:color w:val="auto"/>
        </w:rPr>
        <w:t xml:space="preserve"> and the average </w:t>
      </w:r>
      <w:r w:rsidR="00FB2B7B">
        <w:rPr>
          <w:rFonts w:eastAsia="Times New Roman"/>
          <w:color w:val="auto"/>
        </w:rPr>
        <w:t>number of</w:t>
      </w:r>
      <w:r w:rsidR="00993389">
        <w:rPr>
          <w:rFonts w:eastAsia="Times New Roman"/>
          <w:color w:val="auto"/>
        </w:rPr>
        <w:t xml:space="preserve"> </w:t>
      </w:r>
      <w:r w:rsidR="00FB2B7B">
        <w:rPr>
          <w:rFonts w:eastAsia="Times New Roman"/>
          <w:color w:val="auto"/>
        </w:rPr>
        <w:t>people</w:t>
      </w:r>
      <w:r w:rsidR="00993389">
        <w:rPr>
          <w:rFonts w:eastAsia="Times New Roman"/>
          <w:color w:val="auto"/>
        </w:rPr>
        <w:t xml:space="preserve"> per </w:t>
      </w:r>
      <w:r w:rsidR="00FB2B7B">
        <w:rPr>
          <w:rFonts w:eastAsia="Times New Roman"/>
          <w:color w:val="auto"/>
        </w:rPr>
        <w:t xml:space="preserve">household is 4. Given this data, there would be around </w:t>
      </w:r>
      <w:r w:rsidR="00F1538C">
        <w:rPr>
          <w:rFonts w:eastAsia="Times New Roman"/>
          <w:color w:val="auto"/>
        </w:rPr>
        <w:t>1</w:t>
      </w:r>
      <w:r w:rsidR="00FB2B7B">
        <w:rPr>
          <w:rFonts w:eastAsia="Times New Roman"/>
          <w:color w:val="auto"/>
        </w:rPr>
        <w:t>2</w:t>
      </w:r>
      <w:r w:rsidR="00F1538C">
        <w:rPr>
          <w:rFonts w:eastAsia="Times New Roman"/>
          <w:color w:val="auto"/>
        </w:rPr>
        <w:t>,</w:t>
      </w:r>
      <w:r w:rsidR="00FB2B7B">
        <w:rPr>
          <w:rFonts w:eastAsia="Times New Roman"/>
          <w:color w:val="auto"/>
        </w:rPr>
        <w:t>841</w:t>
      </w:r>
      <w:r w:rsidR="00F1538C">
        <w:rPr>
          <w:rFonts w:eastAsia="Times New Roman"/>
          <w:color w:val="auto"/>
        </w:rPr>
        <w:t xml:space="preserve"> quarantine passes </w:t>
      </w:r>
      <w:r w:rsidR="00FB2B7B">
        <w:rPr>
          <w:rFonts w:eastAsia="Times New Roman"/>
          <w:color w:val="auto"/>
        </w:rPr>
        <w:t xml:space="preserve">to be issued </w:t>
      </w:r>
      <w:r w:rsidR="00F1538C">
        <w:rPr>
          <w:rFonts w:eastAsia="Times New Roman"/>
          <w:color w:val="auto"/>
        </w:rPr>
        <w:t>to each household</w:t>
      </w:r>
      <w:r w:rsidR="00FB2B7B">
        <w:rPr>
          <w:rFonts w:eastAsia="Times New Roman"/>
          <w:color w:val="auto"/>
        </w:rPr>
        <w:t xml:space="preserve"> on a manual basis</w:t>
      </w:r>
      <w:r w:rsidR="006301A6">
        <w:rPr>
          <w:rFonts w:eastAsia="Times New Roman"/>
          <w:color w:val="auto"/>
        </w:rPr>
        <w:t xml:space="preserve"> </w:t>
      </w:r>
      <w:r w:rsidR="006301A6" w:rsidRPr="006301A6">
        <w:rPr>
          <w:rFonts w:eastAsia="Times New Roman"/>
          <w:color w:val="auto"/>
        </w:rPr>
        <w:t>requir</w:t>
      </w:r>
      <w:r w:rsidR="006301A6">
        <w:rPr>
          <w:rFonts w:eastAsia="Times New Roman"/>
          <w:color w:val="auto"/>
        </w:rPr>
        <w:t>ing</w:t>
      </w:r>
      <w:r w:rsidR="006301A6" w:rsidRPr="006301A6">
        <w:rPr>
          <w:rFonts w:eastAsia="Times New Roman"/>
          <w:color w:val="auto"/>
        </w:rPr>
        <w:t xml:space="preserve"> a lot of time and effort</w:t>
      </w:r>
      <w:r w:rsidR="006301A6">
        <w:rPr>
          <w:rFonts w:eastAsia="Times New Roman"/>
          <w:color w:val="auto"/>
        </w:rPr>
        <w:t>.</w:t>
      </w:r>
    </w:p>
    <w:p w14:paraId="12A26055" w14:textId="10090B11" w:rsidR="00FB520E" w:rsidRDefault="006301A6" w:rsidP="00FB520E">
      <w:pPr>
        <w:spacing w:before="200" w:after="0"/>
        <w:ind w:firstLine="360"/>
        <w:outlineLvl w:val="1"/>
        <w:rPr>
          <w:rFonts w:eastAsia="Times New Roman"/>
          <w:color w:val="auto"/>
        </w:rPr>
      </w:pPr>
      <w:r>
        <w:rPr>
          <w:rFonts w:eastAsia="Times New Roman"/>
          <w:color w:val="auto"/>
        </w:rPr>
        <w:t>At</w:t>
      </w:r>
      <w:r w:rsidR="00CB27F9">
        <w:rPr>
          <w:rFonts w:eastAsia="Times New Roman"/>
          <w:color w:val="auto"/>
        </w:rPr>
        <w:t xml:space="preserve"> each designated checkpoints or basic commodity establishments</w:t>
      </w:r>
      <w:r>
        <w:rPr>
          <w:rFonts w:eastAsia="Times New Roman"/>
          <w:color w:val="auto"/>
        </w:rPr>
        <w:t xml:space="preserve">, residents are required to present their quarantine pass allowing them access to the establishment. </w:t>
      </w:r>
      <w:r w:rsidR="00FB520E">
        <w:rPr>
          <w:rFonts w:eastAsia="Times New Roman"/>
          <w:color w:val="auto"/>
        </w:rPr>
        <w:t>With the high volume of quarantine pass holders and limited establishments operating, there is a possibility of having crowd congestion in a</w:t>
      </w:r>
      <w:r w:rsidR="00884FDA">
        <w:rPr>
          <w:rFonts w:eastAsia="Times New Roman"/>
          <w:color w:val="auto"/>
        </w:rPr>
        <w:t xml:space="preserve">n </w:t>
      </w:r>
      <w:r w:rsidR="00FB520E">
        <w:rPr>
          <w:rFonts w:eastAsia="Times New Roman"/>
          <w:color w:val="auto"/>
        </w:rPr>
        <w:t>establishment.</w:t>
      </w:r>
    </w:p>
    <w:p w14:paraId="29C05F8A" w14:textId="2F8A88DE" w:rsidR="00884FDA" w:rsidRDefault="00884FDA" w:rsidP="00923A4E">
      <w:pPr>
        <w:spacing w:before="200" w:after="0"/>
        <w:ind w:firstLine="360"/>
        <w:outlineLvl w:val="1"/>
        <w:rPr>
          <w:rFonts w:eastAsia="Times New Roman"/>
          <w:color w:val="auto"/>
          <w:szCs w:val="26"/>
          <w:lang w:val="en-GB"/>
        </w:rPr>
      </w:pPr>
      <w:r>
        <w:rPr>
          <w:rFonts w:eastAsia="Times New Roman"/>
          <w:color w:val="auto"/>
          <w:szCs w:val="26"/>
          <w:lang w:val="en-GB"/>
        </w:rPr>
        <w:t xml:space="preserve">As the implementation are purely manual process, several issues had </w:t>
      </w:r>
      <w:r w:rsidR="0066168A">
        <w:rPr>
          <w:rFonts w:eastAsia="Times New Roman"/>
          <w:color w:val="auto"/>
          <w:szCs w:val="26"/>
          <w:lang w:val="en-GB"/>
        </w:rPr>
        <w:t>been observed</w:t>
      </w:r>
      <w:r>
        <w:rPr>
          <w:rFonts w:eastAsia="Times New Roman"/>
          <w:color w:val="auto"/>
          <w:szCs w:val="26"/>
          <w:lang w:val="en-GB"/>
        </w:rPr>
        <w:t xml:space="preserve"> </w:t>
      </w:r>
      <w:r w:rsidR="0066168A">
        <w:rPr>
          <w:rFonts w:eastAsia="Times New Roman"/>
          <w:color w:val="auto"/>
          <w:szCs w:val="26"/>
          <w:lang w:val="en-GB"/>
        </w:rPr>
        <w:t>such as</w:t>
      </w:r>
      <w:r>
        <w:rPr>
          <w:rFonts w:eastAsia="Times New Roman"/>
          <w:color w:val="auto"/>
          <w:szCs w:val="26"/>
          <w:lang w:val="en-GB"/>
        </w:rPr>
        <w:t xml:space="preserve"> violati</w:t>
      </w:r>
      <w:r w:rsidR="0066168A">
        <w:rPr>
          <w:rFonts w:eastAsia="Times New Roman"/>
          <w:color w:val="auto"/>
          <w:szCs w:val="26"/>
          <w:lang w:val="en-GB"/>
        </w:rPr>
        <w:t>on</w:t>
      </w:r>
      <w:r>
        <w:rPr>
          <w:rFonts w:eastAsia="Times New Roman"/>
          <w:color w:val="auto"/>
          <w:szCs w:val="26"/>
          <w:lang w:val="en-GB"/>
        </w:rPr>
        <w:t xml:space="preserve"> social distancing policy, falsification of quarantine passes,</w:t>
      </w:r>
      <w:r w:rsidR="0066168A">
        <w:rPr>
          <w:rFonts w:eastAsia="Times New Roman"/>
          <w:color w:val="auto"/>
          <w:szCs w:val="26"/>
          <w:lang w:val="en-GB"/>
        </w:rPr>
        <w:t xml:space="preserve"> and </w:t>
      </w:r>
      <w:r>
        <w:rPr>
          <w:rFonts w:eastAsia="Times New Roman"/>
          <w:color w:val="auto"/>
          <w:szCs w:val="26"/>
          <w:lang w:val="en-GB"/>
        </w:rPr>
        <w:t>quarantine passes</w:t>
      </w:r>
      <w:r w:rsidR="0066168A">
        <w:rPr>
          <w:rFonts w:eastAsia="Times New Roman"/>
          <w:color w:val="auto"/>
          <w:szCs w:val="26"/>
          <w:lang w:val="en-GB"/>
        </w:rPr>
        <w:t xml:space="preserve"> being sold.</w:t>
      </w:r>
    </w:p>
    <w:p w14:paraId="7A354B33" w14:textId="31FAC513" w:rsidR="007C74A5" w:rsidRDefault="007C74A5" w:rsidP="0066168A">
      <w:pPr>
        <w:spacing w:before="200" w:after="0"/>
        <w:ind w:firstLine="360"/>
        <w:outlineLvl w:val="1"/>
        <w:rPr>
          <w:rFonts w:eastAsia="Times New Roman"/>
          <w:color w:val="auto"/>
          <w:szCs w:val="26"/>
          <w:lang w:val="en-GB"/>
        </w:rPr>
      </w:pPr>
      <w:r w:rsidRPr="007C74A5">
        <w:rPr>
          <w:rFonts w:eastAsia="Times New Roman"/>
          <w:color w:val="auto"/>
          <w:szCs w:val="26"/>
          <w:lang w:val="en-GB"/>
        </w:rPr>
        <w:t xml:space="preserve">An advisory from DILG Region V has been released </w:t>
      </w:r>
      <w:r w:rsidR="00884FDA" w:rsidRPr="007C74A5">
        <w:rPr>
          <w:rFonts w:eastAsia="Times New Roman"/>
          <w:color w:val="auto"/>
          <w:szCs w:val="26"/>
          <w:lang w:val="en-GB"/>
        </w:rPr>
        <w:t>on</w:t>
      </w:r>
      <w:r w:rsidRPr="007C74A5">
        <w:rPr>
          <w:rFonts w:eastAsia="Times New Roman"/>
          <w:color w:val="auto"/>
          <w:szCs w:val="26"/>
          <w:lang w:val="en-GB"/>
        </w:rPr>
        <w:t xml:space="preserve"> March 20, 2020, advising Provincial Directors to instruct Local Officials that the issuance of quarantine pass slips must be distributed on </w:t>
      </w:r>
      <w:r w:rsidR="00884FDA" w:rsidRPr="007C74A5">
        <w:rPr>
          <w:rFonts w:eastAsia="Times New Roman"/>
          <w:color w:val="auto"/>
          <w:szCs w:val="26"/>
          <w:lang w:val="en-GB"/>
        </w:rPr>
        <w:t>house-to-house</w:t>
      </w:r>
      <w:r w:rsidRPr="007C74A5">
        <w:rPr>
          <w:rFonts w:eastAsia="Times New Roman"/>
          <w:color w:val="auto"/>
          <w:szCs w:val="26"/>
          <w:lang w:val="en-GB"/>
        </w:rPr>
        <w:t xml:space="preserve"> basis in their areas of </w:t>
      </w:r>
      <w:r w:rsidRPr="007C74A5">
        <w:rPr>
          <w:rFonts w:eastAsia="Times New Roman"/>
          <w:color w:val="auto"/>
          <w:szCs w:val="26"/>
          <w:lang w:val="en-GB"/>
        </w:rPr>
        <w:t>responsibility</w:t>
      </w:r>
      <w:r w:rsidRPr="007C74A5">
        <w:rPr>
          <w:rFonts w:eastAsia="Times New Roman"/>
          <w:color w:val="auto"/>
          <w:szCs w:val="26"/>
          <w:lang w:val="en-GB"/>
        </w:rPr>
        <w:t xml:space="preserve"> as releasing of </w:t>
      </w:r>
      <w:r w:rsidRPr="007C74A5">
        <w:rPr>
          <w:rFonts w:eastAsia="Times New Roman"/>
          <w:color w:val="auto"/>
          <w:szCs w:val="26"/>
          <w:lang w:val="en-GB"/>
        </w:rPr>
        <w:t>Barangay</w:t>
      </w:r>
      <w:r w:rsidRPr="007C74A5">
        <w:rPr>
          <w:rFonts w:eastAsia="Times New Roman"/>
          <w:color w:val="auto"/>
          <w:szCs w:val="26"/>
          <w:lang w:val="en-GB"/>
        </w:rPr>
        <w:t xml:space="preserve"> pass in Barangay Halls defeats the intent of the Enhance Community Quarantine and Social Distancing.</w:t>
      </w:r>
      <w:r w:rsidR="0066168A">
        <w:rPr>
          <w:rFonts w:eastAsia="Times New Roman"/>
          <w:color w:val="auto"/>
          <w:szCs w:val="26"/>
          <w:lang w:val="en-GB"/>
        </w:rPr>
        <w:t xml:space="preserve"> On a news </w:t>
      </w:r>
      <w:r w:rsidR="0066168A" w:rsidRPr="0066168A">
        <w:rPr>
          <w:rFonts w:eastAsia="Times New Roman"/>
          <w:color w:val="auto"/>
          <w:szCs w:val="26"/>
          <w:lang w:val="en-GB"/>
        </w:rPr>
        <w:t>article from Inquirer.net released on 2</w:t>
      </w:r>
      <w:r w:rsidR="0066168A">
        <w:rPr>
          <w:rFonts w:eastAsia="Times New Roman"/>
          <w:color w:val="auto"/>
          <w:szCs w:val="26"/>
          <w:lang w:val="en-GB"/>
        </w:rPr>
        <w:t>3</w:t>
      </w:r>
      <w:r w:rsidR="0066168A" w:rsidRPr="0066168A">
        <w:rPr>
          <w:rFonts w:eastAsia="Times New Roman"/>
          <w:color w:val="auto"/>
          <w:szCs w:val="26"/>
          <w:lang w:val="en-GB"/>
        </w:rPr>
        <w:t xml:space="preserve"> March 2020,</w:t>
      </w:r>
      <w:r w:rsidR="0066168A">
        <w:rPr>
          <w:rFonts w:eastAsia="Times New Roman"/>
          <w:color w:val="auto"/>
          <w:szCs w:val="26"/>
          <w:lang w:val="en-GB"/>
        </w:rPr>
        <w:t xml:space="preserve"> a </w:t>
      </w:r>
      <w:r w:rsidR="0066168A" w:rsidRPr="0066168A">
        <w:rPr>
          <w:rFonts w:eastAsia="Times New Roman"/>
          <w:color w:val="auto"/>
          <w:szCs w:val="26"/>
          <w:lang w:val="en-GB"/>
        </w:rPr>
        <w:t>barangay captain in Lanao del Sur has been arrested for “selling” passes that would allow people to leave their homes during the quarantine period.</w:t>
      </w:r>
    </w:p>
    <w:p w14:paraId="16A7CBAC" w14:textId="121767E8" w:rsidR="00FB520E" w:rsidRDefault="00BC452F" w:rsidP="00923A4E">
      <w:pPr>
        <w:spacing w:before="200" w:after="0"/>
        <w:ind w:firstLine="360"/>
        <w:outlineLvl w:val="1"/>
        <w:rPr>
          <w:rFonts w:eastAsia="Times New Roman"/>
          <w:color w:val="auto"/>
          <w:szCs w:val="26"/>
          <w:lang w:val="en-GB"/>
        </w:rPr>
      </w:pPr>
      <w:r>
        <w:rPr>
          <w:rFonts w:eastAsia="Times New Roman"/>
          <w:color w:val="auto"/>
          <w:szCs w:val="26"/>
          <w:lang w:val="en-GB"/>
        </w:rPr>
        <w:t>By developing a mobile responsive application, these issues and the manual effort spent in generating and validating quarantine passes can be resolved and augmented with decision support system to enable the government and individuals to reduce the local transmission of Covid-19.</w:t>
      </w:r>
    </w:p>
    <w:p w14:paraId="26F9F6B1" w14:textId="5E799BBF" w:rsidR="00F0183D" w:rsidRDefault="00F0183D" w:rsidP="00923A4E">
      <w:pPr>
        <w:spacing w:before="200" w:after="0"/>
        <w:ind w:firstLine="360"/>
        <w:outlineLvl w:val="1"/>
        <w:rPr>
          <w:rFonts w:eastAsia="Times New Roman"/>
          <w:color w:val="auto"/>
          <w:szCs w:val="26"/>
          <w:lang w:val="en-GB"/>
        </w:rPr>
      </w:pPr>
    </w:p>
    <w:p w14:paraId="7A58D81B" w14:textId="3D678F53" w:rsidR="00F0183D" w:rsidRDefault="00F0183D" w:rsidP="00923A4E">
      <w:pPr>
        <w:spacing w:before="200" w:after="0"/>
        <w:ind w:firstLine="360"/>
        <w:outlineLvl w:val="1"/>
        <w:rPr>
          <w:rFonts w:eastAsia="Times New Roman"/>
          <w:color w:val="auto"/>
          <w:szCs w:val="26"/>
          <w:lang w:val="en-GB"/>
        </w:rPr>
      </w:pPr>
    </w:p>
    <w:p w14:paraId="48F24562" w14:textId="77777777" w:rsidR="00F0183D" w:rsidRDefault="00F0183D" w:rsidP="00923A4E">
      <w:pPr>
        <w:spacing w:before="200" w:after="0"/>
        <w:ind w:firstLine="360"/>
        <w:outlineLvl w:val="1"/>
        <w:rPr>
          <w:rFonts w:eastAsia="Times New Roman"/>
          <w:color w:val="auto"/>
          <w:szCs w:val="26"/>
          <w:lang w:val="en-GB"/>
        </w:rPr>
      </w:pPr>
    </w:p>
    <w:p w14:paraId="4D7FC9E2" w14:textId="77777777" w:rsidR="00FB520E" w:rsidRPr="00923A4E" w:rsidRDefault="00FB520E" w:rsidP="00923A4E">
      <w:pPr>
        <w:spacing w:before="200" w:after="0"/>
        <w:ind w:firstLine="360"/>
        <w:outlineLvl w:val="1"/>
        <w:rPr>
          <w:rFonts w:eastAsia="Times New Roman"/>
          <w:color w:val="auto"/>
          <w:szCs w:val="26"/>
          <w:lang w:val="en-GB"/>
        </w:rPr>
      </w:pPr>
    </w:p>
    <w:p w14:paraId="55366166" w14:textId="04B031F5" w:rsidR="00CC2C1A" w:rsidRPr="00CC2C1A" w:rsidRDefault="00CC2C1A" w:rsidP="00CC2C1A">
      <w:pPr>
        <w:spacing w:before="200" w:after="0"/>
        <w:ind w:firstLine="0"/>
        <w:outlineLvl w:val="1"/>
        <w:rPr>
          <w:rFonts w:eastAsia="Times New Roman"/>
          <w:b/>
          <w:bCs/>
          <w:color w:val="auto"/>
          <w:szCs w:val="26"/>
        </w:rPr>
      </w:pPr>
      <w:bookmarkStart w:id="9" w:name="_Toc220810870"/>
      <w:bookmarkStart w:id="10" w:name="_Toc305755527"/>
      <w:r w:rsidRPr="00CC2C1A">
        <w:rPr>
          <w:rFonts w:eastAsia="Times New Roman"/>
          <w:b/>
          <w:bCs/>
          <w:color w:val="auto"/>
          <w:szCs w:val="26"/>
        </w:rPr>
        <w:lastRenderedPageBreak/>
        <w:t>1.2</w:t>
      </w:r>
      <w:bookmarkEnd w:id="9"/>
      <w:r w:rsidR="00057C44">
        <w:rPr>
          <w:rFonts w:eastAsia="Times New Roman"/>
          <w:b/>
          <w:bCs/>
          <w:color w:val="auto"/>
          <w:szCs w:val="26"/>
        </w:rPr>
        <w:t xml:space="preserve"> </w:t>
      </w:r>
      <w:bookmarkEnd w:id="10"/>
      <w:r w:rsidR="00A17BB0">
        <w:rPr>
          <w:rFonts w:eastAsia="Times New Roman"/>
          <w:b/>
          <w:bCs/>
          <w:color w:val="auto"/>
          <w:szCs w:val="26"/>
        </w:rPr>
        <w:t>Statement of the Problem</w:t>
      </w:r>
    </w:p>
    <w:p w14:paraId="0F3E2108" w14:textId="77777777" w:rsidR="00C23CB7" w:rsidRDefault="00C23CB7" w:rsidP="00FD348F">
      <w:pPr>
        <w:rPr>
          <w:rFonts w:eastAsia="Times New Roman"/>
          <w:color w:val="auto"/>
        </w:rPr>
      </w:pPr>
      <w:bookmarkStart w:id="11" w:name="_Toc220810871"/>
      <w:bookmarkStart w:id="12" w:name="_Toc305755528"/>
    </w:p>
    <w:p w14:paraId="21222723" w14:textId="5FC05149" w:rsidR="00555C5B" w:rsidRDefault="00157782" w:rsidP="00E04739">
      <w:pPr>
        <w:ind w:firstLine="0"/>
        <w:rPr>
          <w:rFonts w:eastAsia="Times New Roman"/>
          <w:color w:val="auto"/>
        </w:rPr>
      </w:pPr>
      <w:r>
        <w:rPr>
          <w:rFonts w:eastAsia="Times New Roman"/>
          <w:color w:val="auto"/>
        </w:rPr>
        <w:tab/>
      </w:r>
      <w:r w:rsidR="002F45CD">
        <w:rPr>
          <w:rFonts w:eastAsia="Times New Roman"/>
          <w:color w:val="auto"/>
        </w:rPr>
        <w:t xml:space="preserve">The </w:t>
      </w:r>
      <w:r w:rsidR="001026B0">
        <w:rPr>
          <w:rFonts w:eastAsia="Times New Roman"/>
          <w:color w:val="auto"/>
        </w:rPr>
        <w:t>current</w:t>
      </w:r>
      <w:r w:rsidR="00C23CB7">
        <w:rPr>
          <w:rFonts w:eastAsia="Times New Roman"/>
          <w:color w:val="auto"/>
        </w:rPr>
        <w:t xml:space="preserve"> </w:t>
      </w:r>
      <w:r w:rsidR="002F45CD">
        <w:rPr>
          <w:rFonts w:eastAsia="Times New Roman"/>
          <w:color w:val="auto"/>
        </w:rPr>
        <w:t xml:space="preserve">process </w:t>
      </w:r>
      <w:r w:rsidR="00C23CB7">
        <w:rPr>
          <w:rFonts w:eastAsia="Times New Roman"/>
          <w:color w:val="auto"/>
        </w:rPr>
        <w:t xml:space="preserve">of generation, </w:t>
      </w:r>
      <w:r w:rsidR="001026B0">
        <w:rPr>
          <w:rFonts w:eastAsia="Times New Roman"/>
          <w:color w:val="auto"/>
        </w:rPr>
        <w:t>issuance,</w:t>
      </w:r>
      <w:r w:rsidR="00C23CB7">
        <w:rPr>
          <w:rFonts w:eastAsia="Times New Roman"/>
          <w:color w:val="auto"/>
        </w:rPr>
        <w:t xml:space="preserve"> and validation of quarantine passes </w:t>
      </w:r>
      <w:r w:rsidR="002F45CD">
        <w:rPr>
          <w:rFonts w:eastAsia="Times New Roman"/>
          <w:color w:val="auto"/>
        </w:rPr>
        <w:t>mostly</w:t>
      </w:r>
      <w:r w:rsidR="0052750B">
        <w:rPr>
          <w:rFonts w:eastAsia="Times New Roman"/>
          <w:color w:val="auto"/>
        </w:rPr>
        <w:t xml:space="preserve"> </w:t>
      </w:r>
      <w:r w:rsidR="002F45CD">
        <w:rPr>
          <w:rFonts w:eastAsia="Times New Roman"/>
          <w:color w:val="auto"/>
        </w:rPr>
        <w:t>involves</w:t>
      </w:r>
      <w:r w:rsidR="00AA458F">
        <w:rPr>
          <w:rFonts w:eastAsia="Times New Roman"/>
          <w:color w:val="auto"/>
        </w:rPr>
        <w:t xml:space="preserve"> </w:t>
      </w:r>
      <w:r w:rsidR="0052750B">
        <w:rPr>
          <w:rFonts w:eastAsia="Times New Roman"/>
          <w:color w:val="auto"/>
        </w:rPr>
        <w:t>face to face interaction</w:t>
      </w:r>
      <w:r w:rsidR="00AA458F">
        <w:rPr>
          <w:rFonts w:eastAsia="Times New Roman"/>
          <w:color w:val="auto"/>
        </w:rPr>
        <w:t xml:space="preserve"> defeat</w:t>
      </w:r>
      <w:r w:rsidR="009D63EC">
        <w:rPr>
          <w:rFonts w:eastAsia="Times New Roman"/>
          <w:color w:val="auto"/>
        </w:rPr>
        <w:t>ing</w:t>
      </w:r>
      <w:r w:rsidR="00AA458F">
        <w:rPr>
          <w:rFonts w:eastAsia="Times New Roman"/>
          <w:color w:val="auto"/>
        </w:rPr>
        <w:t xml:space="preserve"> the purpose of the </w:t>
      </w:r>
      <w:r w:rsidR="001026B0">
        <w:rPr>
          <w:rFonts w:eastAsia="Times New Roman"/>
          <w:color w:val="auto"/>
        </w:rPr>
        <w:t>Enhance Community Q</w:t>
      </w:r>
      <w:r w:rsidR="00AA458F">
        <w:rPr>
          <w:rFonts w:eastAsia="Times New Roman"/>
          <w:color w:val="auto"/>
        </w:rPr>
        <w:t>uarantine</w:t>
      </w:r>
      <w:r w:rsidR="001026B0">
        <w:rPr>
          <w:rFonts w:eastAsia="Times New Roman"/>
          <w:color w:val="auto"/>
        </w:rPr>
        <w:t>. Not only</w:t>
      </w:r>
      <w:r w:rsidR="00154E89">
        <w:rPr>
          <w:rFonts w:eastAsia="Times New Roman"/>
          <w:color w:val="auto"/>
        </w:rPr>
        <w:t xml:space="preserve"> that it</w:t>
      </w:r>
      <w:r w:rsidR="00C23CB7">
        <w:rPr>
          <w:rFonts w:eastAsia="Times New Roman"/>
          <w:color w:val="auto"/>
        </w:rPr>
        <w:t xml:space="preserve"> requir</w:t>
      </w:r>
      <w:r w:rsidR="00154E89">
        <w:rPr>
          <w:rFonts w:eastAsia="Times New Roman"/>
          <w:color w:val="auto"/>
        </w:rPr>
        <w:t>es</w:t>
      </w:r>
      <w:r w:rsidR="00C23CB7">
        <w:rPr>
          <w:rFonts w:eastAsia="Times New Roman"/>
          <w:color w:val="auto"/>
        </w:rPr>
        <w:t xml:space="preserve"> a lot of time and </w:t>
      </w:r>
      <w:r w:rsidR="00CF6C55">
        <w:rPr>
          <w:rFonts w:eastAsia="Times New Roman"/>
          <w:color w:val="auto"/>
        </w:rPr>
        <w:t>effort,</w:t>
      </w:r>
      <w:r w:rsidR="00C23CB7">
        <w:rPr>
          <w:rFonts w:eastAsia="Times New Roman"/>
          <w:color w:val="auto"/>
        </w:rPr>
        <w:t xml:space="preserve"> </w:t>
      </w:r>
      <w:r w:rsidR="00154E89">
        <w:rPr>
          <w:rFonts w:eastAsia="Times New Roman"/>
          <w:color w:val="auto"/>
        </w:rPr>
        <w:t>but it</w:t>
      </w:r>
      <w:r w:rsidR="00C23CB7">
        <w:rPr>
          <w:rFonts w:eastAsia="Times New Roman"/>
          <w:color w:val="auto"/>
        </w:rPr>
        <w:t xml:space="preserve"> is</w:t>
      </w:r>
      <w:r w:rsidR="00154E89">
        <w:rPr>
          <w:rFonts w:eastAsia="Times New Roman"/>
          <w:color w:val="auto"/>
        </w:rPr>
        <w:t xml:space="preserve"> also</w:t>
      </w:r>
      <w:r w:rsidR="00C23CB7">
        <w:rPr>
          <w:rFonts w:eastAsia="Times New Roman"/>
          <w:color w:val="auto"/>
        </w:rPr>
        <w:t xml:space="preserve"> </w:t>
      </w:r>
      <w:r w:rsidR="00154E89">
        <w:rPr>
          <w:rFonts w:eastAsia="Times New Roman"/>
          <w:color w:val="auto"/>
        </w:rPr>
        <w:t>prone</w:t>
      </w:r>
      <w:r w:rsidR="00C23CB7">
        <w:rPr>
          <w:rFonts w:eastAsia="Times New Roman"/>
          <w:color w:val="auto"/>
        </w:rPr>
        <w:t xml:space="preserve"> to </w:t>
      </w:r>
      <w:r w:rsidR="00CF6C55">
        <w:rPr>
          <w:rFonts w:eastAsia="Times New Roman"/>
          <w:color w:val="auto"/>
        </w:rPr>
        <w:t>exploitations</w:t>
      </w:r>
      <w:r w:rsidR="009D63EC">
        <w:rPr>
          <w:rFonts w:eastAsia="Times New Roman"/>
          <w:color w:val="auto"/>
        </w:rPr>
        <w:t xml:space="preserve"> </w:t>
      </w:r>
      <w:r w:rsidR="00154E89">
        <w:rPr>
          <w:rFonts w:eastAsia="Times New Roman"/>
          <w:color w:val="auto"/>
        </w:rPr>
        <w:t xml:space="preserve">by </w:t>
      </w:r>
      <w:r w:rsidR="009D63EC">
        <w:rPr>
          <w:rFonts w:eastAsia="Times New Roman"/>
          <w:color w:val="auto"/>
        </w:rPr>
        <w:t xml:space="preserve">those who wanted to </w:t>
      </w:r>
      <w:r w:rsidR="00154E89">
        <w:rPr>
          <w:rFonts w:eastAsia="Times New Roman"/>
          <w:color w:val="auto"/>
        </w:rPr>
        <w:t>get pass</w:t>
      </w:r>
      <w:r w:rsidR="009D63EC">
        <w:rPr>
          <w:rFonts w:eastAsia="Times New Roman"/>
          <w:color w:val="auto"/>
        </w:rPr>
        <w:t xml:space="preserve"> the quarantine guidelines.</w:t>
      </w:r>
    </w:p>
    <w:p w14:paraId="09AAC201" w14:textId="0D9BBB5E" w:rsidR="00043510" w:rsidRDefault="00043510" w:rsidP="00DE784B">
      <w:pPr>
        <w:rPr>
          <w:rFonts w:eastAsia="Times New Roman"/>
          <w:color w:val="auto"/>
        </w:rPr>
      </w:pPr>
      <w:r>
        <w:rPr>
          <w:rFonts w:eastAsia="Times New Roman"/>
          <w:color w:val="auto"/>
        </w:rPr>
        <w:t xml:space="preserve">Instances of </w:t>
      </w:r>
      <w:r w:rsidR="00DE784B">
        <w:rPr>
          <w:rFonts w:eastAsia="Times New Roman"/>
          <w:color w:val="auto"/>
        </w:rPr>
        <w:t>falsified</w:t>
      </w:r>
      <w:r>
        <w:rPr>
          <w:rFonts w:eastAsia="Times New Roman"/>
          <w:color w:val="auto"/>
        </w:rPr>
        <w:t xml:space="preserve"> </w:t>
      </w:r>
      <w:r>
        <w:rPr>
          <w:rFonts w:eastAsia="Times New Roman"/>
          <w:color w:val="auto"/>
        </w:rPr>
        <w:t xml:space="preserve">or intentionally sold </w:t>
      </w:r>
      <w:r>
        <w:rPr>
          <w:rFonts w:eastAsia="Times New Roman"/>
          <w:color w:val="auto"/>
        </w:rPr>
        <w:t xml:space="preserve">quarantine passes may result to a </w:t>
      </w:r>
      <w:r>
        <w:rPr>
          <w:rFonts w:eastAsia="Times New Roman"/>
          <w:color w:val="auto"/>
        </w:rPr>
        <w:t>high number of unauthorized persons outside residence.</w:t>
      </w:r>
      <w:r>
        <w:rPr>
          <w:rFonts w:eastAsia="Times New Roman"/>
          <w:color w:val="auto"/>
        </w:rPr>
        <w:t xml:space="preserve"> And because </w:t>
      </w:r>
      <w:r w:rsidR="00DE784B">
        <w:rPr>
          <w:rFonts w:eastAsia="Times New Roman"/>
          <w:color w:val="auto"/>
        </w:rPr>
        <w:t>there is no</w:t>
      </w:r>
      <w:r w:rsidR="00555C5B">
        <w:rPr>
          <w:rFonts w:eastAsia="Times New Roman"/>
          <w:color w:val="auto"/>
        </w:rPr>
        <w:t xml:space="preserve"> </w:t>
      </w:r>
      <w:r>
        <w:rPr>
          <w:rFonts w:eastAsia="Times New Roman"/>
          <w:color w:val="auto"/>
        </w:rPr>
        <w:t>appropriate</w:t>
      </w:r>
      <w:r w:rsidR="00DE784B">
        <w:rPr>
          <w:rFonts w:eastAsia="Times New Roman"/>
          <w:color w:val="auto"/>
        </w:rPr>
        <w:t xml:space="preserve"> </w:t>
      </w:r>
      <w:r>
        <w:rPr>
          <w:rFonts w:eastAsia="Times New Roman"/>
          <w:color w:val="auto"/>
        </w:rPr>
        <w:t>means</w:t>
      </w:r>
      <w:r w:rsidR="00DE784B">
        <w:rPr>
          <w:rFonts w:eastAsia="Times New Roman"/>
          <w:color w:val="auto"/>
        </w:rPr>
        <w:t xml:space="preserve"> to </w:t>
      </w:r>
      <w:r w:rsidR="00CF6C55">
        <w:rPr>
          <w:rFonts w:eastAsia="Times New Roman"/>
          <w:color w:val="auto"/>
        </w:rPr>
        <w:t>validate</w:t>
      </w:r>
      <w:r w:rsidR="00AA458F">
        <w:rPr>
          <w:rFonts w:eastAsia="Times New Roman"/>
          <w:color w:val="auto"/>
        </w:rPr>
        <w:t xml:space="preserve"> and authenticat</w:t>
      </w:r>
      <w:r w:rsidR="00CF6C55">
        <w:rPr>
          <w:rFonts w:eastAsia="Times New Roman"/>
          <w:color w:val="auto"/>
        </w:rPr>
        <w:t>e</w:t>
      </w:r>
      <w:r w:rsidR="00AA458F">
        <w:rPr>
          <w:rFonts w:eastAsia="Times New Roman"/>
          <w:color w:val="auto"/>
        </w:rPr>
        <w:t xml:space="preserve"> </w:t>
      </w:r>
      <w:r w:rsidR="00CF6C55">
        <w:rPr>
          <w:rFonts w:eastAsia="Times New Roman"/>
          <w:color w:val="auto"/>
        </w:rPr>
        <w:t>the</w:t>
      </w:r>
      <w:r w:rsidR="00555C5B">
        <w:rPr>
          <w:rFonts w:eastAsia="Times New Roman"/>
          <w:color w:val="auto"/>
        </w:rPr>
        <w:t xml:space="preserve"> quarantine pass</w:t>
      </w:r>
      <w:r>
        <w:rPr>
          <w:rFonts w:eastAsia="Times New Roman"/>
          <w:color w:val="auto"/>
        </w:rPr>
        <w:t>, authorities are unable to apprehend the offenders.</w:t>
      </w:r>
    </w:p>
    <w:p w14:paraId="251B2F8F" w14:textId="72B96C9F" w:rsidR="00A17BB0" w:rsidRDefault="00043510" w:rsidP="001F65E8">
      <w:pPr>
        <w:rPr>
          <w:rFonts w:eastAsia="Times New Roman"/>
          <w:color w:val="auto"/>
        </w:rPr>
      </w:pPr>
      <w:r>
        <w:rPr>
          <w:rFonts w:eastAsia="Times New Roman"/>
          <w:color w:val="auto"/>
        </w:rPr>
        <w:t>The guidelines alone set by IATF during Enhanced Community Quarantine are not efficient if not properly implemented and monitored.</w:t>
      </w:r>
      <w:r w:rsidR="001F65E8">
        <w:rPr>
          <w:rFonts w:eastAsia="Times New Roman"/>
          <w:color w:val="auto"/>
        </w:rPr>
        <w:t xml:space="preserve"> </w:t>
      </w:r>
    </w:p>
    <w:p w14:paraId="4E8901F4" w14:textId="77777777" w:rsidR="001F65E8" w:rsidRDefault="001F65E8" w:rsidP="001F65E8">
      <w:pPr>
        <w:rPr>
          <w:b/>
        </w:rPr>
      </w:pPr>
    </w:p>
    <w:p w14:paraId="35B84F24" w14:textId="71FC4814" w:rsidR="00CC2C1A" w:rsidRPr="009A2969" w:rsidRDefault="00CC2C1A" w:rsidP="009A2969">
      <w:pPr>
        <w:spacing w:after="0"/>
        <w:ind w:firstLine="0"/>
        <w:rPr>
          <w:b/>
        </w:rPr>
      </w:pPr>
      <w:r w:rsidRPr="00CC2C1A">
        <w:rPr>
          <w:b/>
        </w:rPr>
        <w:t>1.3</w:t>
      </w:r>
      <w:bookmarkEnd w:id="11"/>
      <w:r w:rsidR="00057C44">
        <w:rPr>
          <w:b/>
        </w:rPr>
        <w:t xml:space="preserve"> </w:t>
      </w:r>
      <w:bookmarkEnd w:id="12"/>
      <w:r w:rsidR="00A17BB0">
        <w:rPr>
          <w:b/>
        </w:rPr>
        <w:t>Objective of the Study</w:t>
      </w:r>
    </w:p>
    <w:p w14:paraId="7AC0DD29" w14:textId="375E8129" w:rsidR="00CC2C1A" w:rsidRPr="00CC2C1A" w:rsidRDefault="00CC2C1A" w:rsidP="00CC2C1A">
      <w:pPr>
        <w:rPr>
          <w:b/>
        </w:rPr>
      </w:pPr>
      <w:bookmarkStart w:id="13" w:name="_Toc220810872"/>
      <w:bookmarkStart w:id="14" w:name="_Toc305755529"/>
      <w:r w:rsidRPr="00CC2C1A">
        <w:rPr>
          <w:b/>
        </w:rPr>
        <w:t>1.3.1</w:t>
      </w:r>
      <w:bookmarkEnd w:id="13"/>
      <w:r w:rsidR="00057C44">
        <w:rPr>
          <w:b/>
        </w:rPr>
        <w:t xml:space="preserve"> </w:t>
      </w:r>
      <w:bookmarkEnd w:id="14"/>
      <w:r w:rsidR="00A17BB0">
        <w:rPr>
          <w:b/>
        </w:rPr>
        <w:t>General Objective</w:t>
      </w:r>
    </w:p>
    <w:p w14:paraId="1D7360C4" w14:textId="280E5100" w:rsidR="009A2969" w:rsidRDefault="009A2969" w:rsidP="00CC2C1A">
      <w:bookmarkStart w:id="15" w:name="_Toc220810873"/>
      <w:bookmarkStart w:id="16"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generation</w:t>
      </w:r>
      <w:r>
        <w:t xml:space="preserve"> and validation of quarantine pass </w:t>
      </w:r>
      <w:r w:rsidR="00953B85">
        <w:t>and include</w:t>
      </w:r>
      <w:r w:rsidR="000F2BF7">
        <w:t xml:space="preserve"> a</w:t>
      </w:r>
      <w:r>
        <w:t xml:space="preserve"> </w:t>
      </w:r>
      <w:r w:rsidR="00E022CB">
        <w:t xml:space="preserve">crowd </w:t>
      </w:r>
      <w:r w:rsidR="00953B85">
        <w:t>forecasting</w:t>
      </w:r>
      <w:r w:rsidR="00E022CB">
        <w:t xml:space="preserve"> for</w:t>
      </w:r>
      <w:r>
        <w:t xml:space="preserve"> decision support system.</w:t>
      </w:r>
    </w:p>
    <w:p w14:paraId="5012A4E5" w14:textId="471C22E4" w:rsidR="00CC2C1A" w:rsidRPr="00CC2C1A" w:rsidRDefault="00CC2C1A" w:rsidP="00CC2C1A">
      <w:pPr>
        <w:rPr>
          <w:b/>
        </w:rPr>
      </w:pPr>
      <w:r w:rsidRPr="00CC2C1A">
        <w:rPr>
          <w:b/>
        </w:rPr>
        <w:t>1.3.2</w:t>
      </w:r>
      <w:bookmarkEnd w:id="15"/>
      <w:r w:rsidR="00057C44">
        <w:rPr>
          <w:b/>
        </w:rPr>
        <w:t xml:space="preserve"> </w:t>
      </w:r>
      <w:bookmarkEnd w:id="16"/>
      <w:r w:rsidR="00A17BB0">
        <w:rPr>
          <w:b/>
        </w:rPr>
        <w:t>Specific Objectives</w:t>
      </w:r>
    </w:p>
    <w:p w14:paraId="72AD72B1" w14:textId="481B4388" w:rsidR="009A2969" w:rsidRDefault="009A2969" w:rsidP="009A2969">
      <w:bookmarkStart w:id="17" w:name="_Toc305755531"/>
      <w:r w:rsidRPr="00FF6E06">
        <w:t>Specifically, th</w:t>
      </w:r>
      <w:r>
        <w:t xml:space="preserve">is capstone project </w:t>
      </w:r>
      <w:r w:rsidRPr="00FF6E06">
        <w:t xml:space="preserve">seeks to </w:t>
      </w:r>
      <w:r>
        <w:t>achieve</w:t>
      </w:r>
      <w:r w:rsidRPr="00FF6E06">
        <w:t xml:space="preserve"> the following objectives:</w:t>
      </w:r>
    </w:p>
    <w:p w14:paraId="1D5C8826" w14:textId="5A052DC3" w:rsidR="00F43445" w:rsidRDefault="00F43445" w:rsidP="00CC6754">
      <w:pPr>
        <w:numPr>
          <w:ilvl w:val="0"/>
          <w:numId w:val="5"/>
        </w:numPr>
        <w:spacing w:after="0"/>
      </w:pPr>
      <w:r>
        <w:t xml:space="preserve">To </w:t>
      </w:r>
      <w:r w:rsidRPr="00F43445">
        <w:t xml:space="preserve">provide automated quarantine passes </w:t>
      </w:r>
      <w:r>
        <w:t>for</w:t>
      </w:r>
      <w:r w:rsidRPr="00F43445">
        <w:t xml:space="preserve"> residents </w:t>
      </w:r>
      <w:r w:rsidR="00C40DE9">
        <w:t>that will be validated at</w:t>
      </w:r>
      <w:r w:rsidRPr="00F43445">
        <w:t xml:space="preserve"> essential establishments by using Quick Response Code scheme</w:t>
      </w:r>
      <w:r>
        <w:t>.</w:t>
      </w:r>
    </w:p>
    <w:p w14:paraId="715A083E" w14:textId="77777777" w:rsidR="00F43445" w:rsidRDefault="00F43445" w:rsidP="00F43445">
      <w:pPr>
        <w:spacing w:after="0"/>
        <w:ind w:left="720" w:firstLine="0"/>
      </w:pPr>
    </w:p>
    <w:p w14:paraId="0F054B5B" w14:textId="098E0411" w:rsidR="001E4EAD" w:rsidRDefault="00F43445" w:rsidP="001E4EAD">
      <w:pPr>
        <w:numPr>
          <w:ilvl w:val="0"/>
          <w:numId w:val="5"/>
        </w:numPr>
        <w:spacing w:after="0"/>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t>.</w:t>
      </w:r>
    </w:p>
    <w:p w14:paraId="59289D7A" w14:textId="77777777" w:rsidR="001E4EAD" w:rsidRDefault="001E4EAD" w:rsidP="001E4EAD">
      <w:pPr>
        <w:pStyle w:val="ListParagraph"/>
      </w:pPr>
    </w:p>
    <w:p w14:paraId="5965846D" w14:textId="6691E8E9" w:rsidR="00907414" w:rsidRDefault="001E4EAD" w:rsidP="001E4EAD">
      <w:pPr>
        <w:numPr>
          <w:ilvl w:val="0"/>
          <w:numId w:val="5"/>
        </w:numPr>
        <w:spacing w:after="0"/>
      </w:pPr>
      <w:r w:rsidRPr="001E4EAD">
        <w:lastRenderedPageBreak/>
        <w:t xml:space="preserve">To provide users with crowd </w:t>
      </w:r>
      <w:r>
        <w:t>forecast</w:t>
      </w:r>
      <w:r w:rsidRPr="001E4EAD">
        <w:t xml:space="preserve"> of essential establishments for upcoming days by using </w:t>
      </w:r>
      <w:r w:rsidR="00C40DE9">
        <w:t xml:space="preserve">Box-Jenkins </w:t>
      </w:r>
      <w:r w:rsidRPr="001E4EAD">
        <w:t>Autoregressive Integrated Moving Average (ARIMA) model.</w:t>
      </w:r>
    </w:p>
    <w:p w14:paraId="3476F2DA" w14:textId="77777777" w:rsidR="001E4EAD" w:rsidRPr="00FF6E06" w:rsidRDefault="001E4EAD" w:rsidP="001E4EAD">
      <w:pPr>
        <w:spacing w:after="0"/>
        <w:ind w:firstLine="0"/>
      </w:pPr>
    </w:p>
    <w:p w14:paraId="7853FF06" w14:textId="06A11421" w:rsidR="00CC2C1A" w:rsidRDefault="00CC2C1A" w:rsidP="00CC2C1A">
      <w:pPr>
        <w:spacing w:before="200" w:after="0"/>
        <w:ind w:firstLine="0"/>
        <w:outlineLvl w:val="1"/>
        <w:rPr>
          <w:rFonts w:eastAsia="Times New Roman"/>
          <w:b/>
          <w:bCs/>
          <w:color w:val="auto"/>
          <w:szCs w:val="26"/>
        </w:rPr>
      </w:pPr>
      <w:r w:rsidRPr="00CC2C1A">
        <w:rPr>
          <w:rFonts w:eastAsia="Times New Roman"/>
          <w:b/>
          <w:bCs/>
          <w:color w:val="auto"/>
          <w:szCs w:val="26"/>
        </w:rPr>
        <w:t>1.4</w:t>
      </w:r>
      <w:r w:rsidR="00057C44">
        <w:rPr>
          <w:rFonts w:eastAsia="Times New Roman"/>
          <w:b/>
          <w:bCs/>
          <w:color w:val="auto"/>
          <w:szCs w:val="26"/>
        </w:rPr>
        <w:t xml:space="preserve"> </w:t>
      </w:r>
      <w:r w:rsidRPr="00CC2C1A">
        <w:rPr>
          <w:rFonts w:eastAsia="Times New Roman"/>
          <w:b/>
          <w:bCs/>
          <w:color w:val="auto"/>
          <w:szCs w:val="26"/>
        </w:rPr>
        <w:t>Significance of the Study</w:t>
      </w:r>
      <w:bookmarkEnd w:id="17"/>
    </w:p>
    <w:p w14:paraId="6C8DF586" w14:textId="77777777" w:rsidR="00C40DE9" w:rsidRDefault="00C40DE9" w:rsidP="00CC2C1A">
      <w:pPr>
        <w:spacing w:before="200" w:after="0"/>
        <w:ind w:firstLine="0"/>
        <w:outlineLvl w:val="1"/>
        <w:rPr>
          <w:rFonts w:eastAsia="Times New Roman"/>
          <w:b/>
          <w:bCs/>
          <w:color w:val="auto"/>
          <w:szCs w:val="26"/>
        </w:rPr>
      </w:pPr>
    </w:p>
    <w:p w14:paraId="69F06970" w14:textId="7E7796AD" w:rsidR="00F774F7" w:rsidRDefault="00F774F7" w:rsidP="00F774F7">
      <w:pPr>
        <w:spacing w:after="0"/>
      </w:pPr>
      <w:r>
        <w:t>Results obtained from this capstone project will benefit the following stakeholders:</w:t>
      </w:r>
    </w:p>
    <w:p w14:paraId="4CDC60EF" w14:textId="3D7F94DB" w:rsidR="00F774F7" w:rsidRDefault="00F774F7" w:rsidP="00F774F7">
      <w:pPr>
        <w:spacing w:after="0"/>
      </w:pPr>
    </w:p>
    <w:p w14:paraId="627E5BD7" w14:textId="493B1098" w:rsidR="00F774F7" w:rsidRDefault="00C40DE9" w:rsidP="00A11959">
      <w:pPr>
        <w:spacing w:after="0"/>
        <w:ind w:firstLine="0"/>
      </w:pPr>
      <w:r>
        <w:rPr>
          <w:b/>
          <w:bCs/>
        </w:rPr>
        <w:t>Local Government Officials</w:t>
      </w:r>
      <w:r w:rsidR="00F774F7" w:rsidRPr="00F774F7">
        <w:rPr>
          <w:b/>
          <w:bCs/>
        </w:rPr>
        <w:t>.</w:t>
      </w:r>
      <w:r w:rsidR="00F774F7">
        <w:rPr>
          <w:b/>
          <w:bCs/>
        </w:rPr>
        <w:t xml:space="preserve"> </w:t>
      </w:r>
      <w:r w:rsidR="00F774F7">
        <w:t xml:space="preserve">This tool will remove the manual process </w:t>
      </w:r>
      <w:r>
        <w:t xml:space="preserve">of </w:t>
      </w:r>
      <w:r w:rsidR="00F774F7">
        <w:t>generatin</w:t>
      </w:r>
      <w:r w:rsidR="000F00BC">
        <w:t>g,</w:t>
      </w:r>
      <w:r w:rsidR="0031541C">
        <w:t xml:space="preserve"> </w:t>
      </w:r>
      <w:r w:rsidR="001A4562">
        <w:t>issuing,</w:t>
      </w:r>
      <w:r w:rsidR="0031541C">
        <w:t xml:space="preserve"> </w:t>
      </w:r>
      <w:r w:rsidR="000F00BC">
        <w:t>and validati</w:t>
      </w:r>
      <w:r>
        <w:t>ng</w:t>
      </w:r>
      <w:r w:rsidR="000F00BC">
        <w:t xml:space="preserve"> of </w:t>
      </w:r>
      <w:r w:rsidR="0031541C">
        <w:t xml:space="preserve">quarantine passes </w:t>
      </w:r>
      <w:r>
        <w:t>during the implementation of Enhance Community Quarantine enabling them</w:t>
      </w:r>
      <w:r w:rsidR="0031541C">
        <w:t xml:space="preserve"> to focus on </w:t>
      </w:r>
      <w:r w:rsidR="001A4562">
        <w:t>other</w:t>
      </w:r>
      <w:r w:rsidR="0031541C">
        <w:t xml:space="preserve"> important activities.</w:t>
      </w:r>
      <w:r w:rsidR="00435F1E">
        <w:t xml:space="preserve"> The application </w:t>
      </w:r>
      <w:r w:rsidR="00FA563B">
        <w:t>can</w:t>
      </w:r>
      <w:r w:rsidR="00435F1E">
        <w:t xml:space="preserve"> act as an</w:t>
      </w:r>
      <w:r w:rsidR="00FA563B">
        <w:t xml:space="preserve"> additional</w:t>
      </w:r>
      <w:r w:rsidR="00435F1E">
        <w:t xml:space="preserve"> </w:t>
      </w:r>
      <w:r w:rsidR="00FA563B">
        <w:t>support system</w:t>
      </w:r>
      <w:r w:rsidR="00435F1E">
        <w:t xml:space="preserve"> in minimizing local transmission of Covid-19 by securing that only one person per household is issued with quarantine pass</w:t>
      </w:r>
      <w:r w:rsidR="00FA563B">
        <w:t xml:space="preserve"> and by providing crowd forecasts for decision support system.</w:t>
      </w:r>
    </w:p>
    <w:p w14:paraId="6ABCCF33" w14:textId="6865C226" w:rsidR="0031541C" w:rsidRDefault="0031541C" w:rsidP="00F774F7">
      <w:pPr>
        <w:spacing w:after="0"/>
        <w:ind w:firstLine="0"/>
      </w:pPr>
    </w:p>
    <w:p w14:paraId="530A147D" w14:textId="6EE35487" w:rsidR="00B016FB" w:rsidRDefault="00435F1E" w:rsidP="00F774F7">
      <w:pPr>
        <w:spacing w:after="0"/>
        <w:ind w:firstLine="0"/>
      </w:pPr>
      <w:r>
        <w:rPr>
          <w:b/>
          <w:bCs/>
        </w:rPr>
        <w:t>Residents</w:t>
      </w:r>
      <w:r w:rsidR="0031541C">
        <w:rPr>
          <w:b/>
          <w:bCs/>
        </w:rPr>
        <w:t xml:space="preserve">. </w:t>
      </w:r>
      <w:r w:rsidR="0031541C">
        <w:t xml:space="preserve"> By having a mobile </w:t>
      </w:r>
      <w:r w:rsidR="001A4562">
        <w:t xml:space="preserve">accessible </w:t>
      </w:r>
      <w:r w:rsidR="0031541C">
        <w:t>app</w:t>
      </w:r>
      <w:r>
        <w:t>lication</w:t>
      </w:r>
      <w:r w:rsidR="0031541C">
        <w:t xml:space="preserve">, </w:t>
      </w:r>
      <w:r>
        <w:t>individuals</w:t>
      </w:r>
      <w:r w:rsidR="0031541C">
        <w:t xml:space="preserve"> can easily obtain</w:t>
      </w:r>
      <w:r>
        <w:t xml:space="preserve"> a</w:t>
      </w:r>
      <w:r w:rsidR="0031541C">
        <w:t xml:space="preserve"> quarantine pass without requiring face to face interaction</w:t>
      </w:r>
      <w:r w:rsidR="000F00BC">
        <w:t xml:space="preserve"> and allow flexibility on transferring </w:t>
      </w:r>
      <w:r>
        <w:t>a</w:t>
      </w:r>
      <w:r w:rsidR="000F00BC">
        <w:t xml:space="preserve"> quarantine pass to another household member in case the original holder is unable to go outside.</w:t>
      </w:r>
    </w:p>
    <w:p w14:paraId="6F2AD6C9" w14:textId="77777777" w:rsidR="00435F1E" w:rsidRDefault="00435F1E" w:rsidP="00F774F7">
      <w:pPr>
        <w:spacing w:after="0"/>
        <w:ind w:firstLine="0"/>
      </w:pPr>
    </w:p>
    <w:p w14:paraId="03602362" w14:textId="1DF820AB" w:rsidR="002B10A1" w:rsidRPr="002B10A1" w:rsidRDefault="002B10A1" w:rsidP="00F774F7">
      <w:pPr>
        <w:spacing w:after="0"/>
        <w:ind w:firstLine="0"/>
      </w:pPr>
      <w:r w:rsidRPr="002B10A1">
        <w:rPr>
          <w:b/>
          <w:bCs/>
        </w:rPr>
        <w:t>Future Proponents.</w:t>
      </w:r>
      <w:r>
        <w:rPr>
          <w:b/>
          <w:bCs/>
        </w:rPr>
        <w:t xml:space="preserve"> </w:t>
      </w:r>
      <w:r>
        <w:t xml:space="preserve"> This capstone project could serve as a good reference material for students who are to conduct study of the same nature. </w:t>
      </w:r>
    </w:p>
    <w:p w14:paraId="791BED99" w14:textId="77777777" w:rsidR="00F774F7" w:rsidRPr="00CC2C1A" w:rsidRDefault="00F774F7" w:rsidP="00CC2C1A">
      <w:pPr>
        <w:spacing w:before="200" w:after="0"/>
        <w:ind w:firstLine="0"/>
        <w:outlineLvl w:val="1"/>
        <w:rPr>
          <w:rFonts w:eastAsia="Times New Roman"/>
          <w:b/>
          <w:bCs/>
          <w:color w:val="auto"/>
          <w:szCs w:val="26"/>
        </w:rPr>
      </w:pPr>
    </w:p>
    <w:p w14:paraId="4E20EAA6" w14:textId="688CFEA0" w:rsidR="007E6D25" w:rsidRDefault="00CC2C1A" w:rsidP="00CC2C1A">
      <w:pPr>
        <w:spacing w:before="200" w:after="0"/>
        <w:ind w:firstLine="0"/>
        <w:outlineLvl w:val="1"/>
        <w:rPr>
          <w:rFonts w:eastAsia="Times New Roman"/>
          <w:b/>
          <w:bCs/>
          <w:color w:val="auto"/>
          <w:szCs w:val="26"/>
        </w:rPr>
      </w:pPr>
      <w:bookmarkStart w:id="18" w:name="_Toc220810875"/>
      <w:bookmarkStart w:id="19" w:name="_Toc305755532"/>
      <w:r w:rsidRPr="00CC2C1A">
        <w:rPr>
          <w:rFonts w:eastAsia="Times New Roman"/>
          <w:b/>
          <w:bCs/>
          <w:color w:val="auto"/>
          <w:szCs w:val="26"/>
        </w:rPr>
        <w:t>1.5</w:t>
      </w:r>
      <w:r w:rsidR="00057C44">
        <w:rPr>
          <w:rFonts w:eastAsia="Times New Roman"/>
          <w:b/>
          <w:bCs/>
          <w:color w:val="auto"/>
          <w:szCs w:val="26"/>
        </w:rPr>
        <w:t xml:space="preserve"> </w:t>
      </w:r>
      <w:r w:rsidRPr="00CC2C1A">
        <w:rPr>
          <w:rFonts w:eastAsia="Times New Roman"/>
          <w:b/>
          <w:bCs/>
          <w:color w:val="auto"/>
          <w:szCs w:val="26"/>
        </w:rPr>
        <w:t>Scope and Limitations</w:t>
      </w:r>
      <w:bookmarkEnd w:id="18"/>
      <w:bookmarkEnd w:id="19"/>
    </w:p>
    <w:p w14:paraId="04112D26" w14:textId="45209B78" w:rsidR="007E6D25" w:rsidRPr="007E6D25" w:rsidRDefault="00680FA8" w:rsidP="00F9492A">
      <w:pPr>
        <w:spacing w:before="200" w:after="0"/>
        <w:ind w:firstLine="0"/>
        <w:outlineLvl w:val="1"/>
        <w:rPr>
          <w:rFonts w:eastAsia="Times New Roman"/>
          <w:color w:val="auto"/>
          <w:szCs w:val="26"/>
        </w:rPr>
      </w:pPr>
      <w:r>
        <w:rPr>
          <w:rFonts w:eastAsia="Times New Roman"/>
          <w:color w:val="auto"/>
          <w:szCs w:val="26"/>
        </w:rPr>
        <w:t xml:space="preserve">To set boundaries on this capstone project, the proponent would focus on developing a mobile responsive web application which would automate the process of issuance, </w:t>
      </w:r>
      <w:r w:rsidR="0033102E">
        <w:rPr>
          <w:rFonts w:eastAsia="Times New Roman"/>
          <w:color w:val="auto"/>
          <w:szCs w:val="26"/>
        </w:rPr>
        <w:t>distribution</w:t>
      </w:r>
      <w:r>
        <w:rPr>
          <w:rFonts w:eastAsia="Times New Roman"/>
          <w:color w:val="auto"/>
          <w:szCs w:val="26"/>
        </w:rPr>
        <w:t>, validation of barangay quarantine pass</w:t>
      </w:r>
      <w:r w:rsidR="0033102E">
        <w:rPr>
          <w:rFonts w:eastAsia="Times New Roman"/>
          <w:color w:val="auto"/>
          <w:szCs w:val="26"/>
        </w:rPr>
        <w:t>.</w:t>
      </w:r>
      <w:r>
        <w:rPr>
          <w:rFonts w:eastAsia="Times New Roman"/>
          <w:color w:val="auto"/>
          <w:szCs w:val="26"/>
        </w:rPr>
        <w:t xml:space="preserve"> </w:t>
      </w:r>
      <w:r w:rsidR="00F9492A">
        <w:rPr>
          <w:rFonts w:eastAsia="Times New Roman"/>
          <w:color w:val="auto"/>
          <w:szCs w:val="26"/>
        </w:rPr>
        <w:t xml:space="preserve">It is under the assumption that </w:t>
      </w:r>
      <w:r w:rsidR="00F9492A">
        <w:rPr>
          <w:rFonts w:eastAsia="Times New Roman"/>
          <w:color w:val="auto"/>
          <w:szCs w:val="26"/>
        </w:rPr>
        <w:lastRenderedPageBreak/>
        <w:t xml:space="preserve">Barangay offices holds an accurate residents list and number of households in their jurisdiction. </w:t>
      </w:r>
    </w:p>
    <w:p w14:paraId="73674AB8" w14:textId="77777777" w:rsidR="007E6D25" w:rsidRDefault="007E6D25" w:rsidP="00CC2C1A">
      <w:pPr>
        <w:spacing w:before="200" w:after="0"/>
        <w:ind w:firstLine="0"/>
        <w:outlineLvl w:val="1"/>
        <w:rPr>
          <w:rFonts w:eastAsia="Times New Roman"/>
          <w:b/>
          <w:bCs/>
          <w:color w:val="auto"/>
          <w:szCs w:val="26"/>
        </w:rPr>
      </w:pPr>
    </w:p>
    <w:p w14:paraId="0EEC7FF9" w14:textId="5D6E5958" w:rsidR="00875AF1" w:rsidRDefault="00875AF1" w:rsidP="00875AF1">
      <w:pPr>
        <w:spacing w:before="200" w:after="0"/>
        <w:ind w:firstLine="0"/>
        <w:outlineLvl w:val="1"/>
        <w:rPr>
          <w:rFonts w:eastAsia="Times New Roman"/>
          <w:b/>
          <w:bCs/>
          <w:color w:val="auto"/>
          <w:szCs w:val="26"/>
        </w:rPr>
      </w:pPr>
      <w:r w:rsidRPr="00CC2C1A">
        <w:rPr>
          <w:rFonts w:eastAsia="Times New Roman"/>
          <w:b/>
          <w:bCs/>
          <w:color w:val="auto"/>
          <w:szCs w:val="26"/>
        </w:rPr>
        <w:t>1.</w:t>
      </w:r>
      <w:r>
        <w:rPr>
          <w:rFonts w:eastAsia="Times New Roman"/>
          <w:b/>
          <w:bCs/>
          <w:color w:val="auto"/>
          <w:szCs w:val="26"/>
        </w:rPr>
        <w:t>6 Definition of Terms</w:t>
      </w:r>
    </w:p>
    <w:p w14:paraId="58080686"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Mean</w:t>
      </w:r>
    </w:p>
    <w:p w14:paraId="3A4C2B56" w14:textId="46EF3159"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The arithmetic mean, more commonly known as “the average,” is the sum of a list of numbers divided by the number of items on the list. The mean is useful in determining the overall trend of a data set or providing a rapid snapshot of your data. Another advantage of the mean is that it’s very easy and quick to calculate.</w:t>
      </w:r>
    </w:p>
    <w:p w14:paraId="681DB01F" w14:textId="77777777" w:rsidR="00012FB8" w:rsidRPr="00012FB8" w:rsidRDefault="00012FB8" w:rsidP="00012FB8">
      <w:pPr>
        <w:spacing w:before="200" w:after="0"/>
        <w:ind w:firstLine="0"/>
        <w:outlineLvl w:val="1"/>
        <w:rPr>
          <w:rFonts w:eastAsia="Times New Roman"/>
          <w:b/>
          <w:bCs/>
          <w:color w:val="auto"/>
          <w:szCs w:val="26"/>
        </w:rPr>
      </w:pPr>
      <w:r w:rsidRPr="00012FB8">
        <w:rPr>
          <w:rFonts w:eastAsia="Times New Roman"/>
          <w:b/>
          <w:bCs/>
          <w:color w:val="auto"/>
          <w:szCs w:val="26"/>
        </w:rPr>
        <w:t>Regression</w:t>
      </w:r>
    </w:p>
    <w:p w14:paraId="172757F7" w14:textId="55FA8C2C" w:rsidR="00CC2C1A" w:rsidRPr="00012FB8" w:rsidRDefault="00012FB8" w:rsidP="00012FB8">
      <w:pPr>
        <w:spacing w:before="200" w:after="0"/>
        <w:ind w:firstLine="0"/>
        <w:outlineLvl w:val="1"/>
        <w:rPr>
          <w:rFonts w:eastAsia="Times New Roman"/>
          <w:color w:val="auto"/>
          <w:szCs w:val="26"/>
        </w:rPr>
      </w:pPr>
      <w:r w:rsidRPr="00012FB8">
        <w:rPr>
          <w:rFonts w:eastAsia="Times New Roman"/>
          <w:color w:val="auto"/>
          <w:szCs w:val="26"/>
        </w:rPr>
        <w:t>Regression models the relationships between dependent and explanatory variables, which are usually charted on a scatterplot. The regression line also designates whether those relationships are strong or weak. Regression is commonly taught in high school or college statistics courses with applications for science or business in determining trends over time.</w:t>
      </w:r>
    </w:p>
    <w:p w14:paraId="1C099EF0" w14:textId="77777777" w:rsidR="00F976E9" w:rsidRPr="00F976E9" w:rsidRDefault="00F976E9" w:rsidP="00F976E9">
      <w:pPr>
        <w:spacing w:before="200" w:after="0"/>
        <w:ind w:firstLine="0"/>
        <w:outlineLvl w:val="1"/>
        <w:rPr>
          <w:rFonts w:eastAsia="Times New Roman"/>
          <w:b/>
          <w:bCs/>
          <w:color w:val="auto"/>
          <w:szCs w:val="26"/>
        </w:rPr>
      </w:pPr>
      <w:r w:rsidRPr="00F976E9">
        <w:rPr>
          <w:rFonts w:eastAsia="Times New Roman"/>
          <w:b/>
          <w:bCs/>
          <w:color w:val="auto"/>
          <w:szCs w:val="26"/>
        </w:rPr>
        <w:t>Forecasting</w:t>
      </w:r>
    </w:p>
    <w:p w14:paraId="5B664A6A" w14:textId="6CC4F7E0" w:rsidR="00CC2C1A" w:rsidRDefault="00F976E9" w:rsidP="00F976E9">
      <w:pPr>
        <w:spacing w:before="200" w:after="0"/>
        <w:ind w:firstLine="0"/>
        <w:outlineLvl w:val="1"/>
        <w:rPr>
          <w:rFonts w:eastAsia="Times New Roman"/>
          <w:color w:val="auto"/>
          <w:szCs w:val="26"/>
        </w:rPr>
      </w:pPr>
      <w:r>
        <w:rPr>
          <w:rFonts w:eastAsia="Times New Roman"/>
          <w:color w:val="auto"/>
          <w:szCs w:val="26"/>
        </w:rPr>
        <w:t xml:space="preserve">Forecasting </w:t>
      </w:r>
      <w:r w:rsidRPr="00F976E9">
        <w:rPr>
          <w:rFonts w:eastAsia="Times New Roman"/>
          <w:color w:val="auto"/>
          <w:szCs w:val="26"/>
        </w:rPr>
        <w:t>is about predicting the future as accurately as possible, given all of the information available, including historical data and knowledge of any future events that might impact the forecasts.</w:t>
      </w:r>
    </w:p>
    <w:p w14:paraId="5B662AEF" w14:textId="05ABC51C" w:rsidR="00F976E9" w:rsidRPr="00F976E9" w:rsidRDefault="00F976E9" w:rsidP="00F976E9">
      <w:pPr>
        <w:spacing w:before="200" w:after="0"/>
        <w:ind w:firstLine="0"/>
        <w:outlineLvl w:val="1"/>
        <w:rPr>
          <w:rFonts w:eastAsia="Times New Roman"/>
          <w:color w:val="auto"/>
          <w:szCs w:val="26"/>
        </w:rPr>
      </w:pPr>
      <w:r w:rsidRPr="00F976E9">
        <w:rPr>
          <w:rFonts w:eastAsia="Times New Roman"/>
          <w:color w:val="auto"/>
          <w:szCs w:val="26"/>
        </w:rPr>
        <w:t xml:space="preserve">Forecasting should be an integral part of the decision-making activities of management, as it can play an important role in many areas of a company. Modern </w:t>
      </w:r>
      <w:r w:rsidR="006E26FE" w:rsidRPr="00F976E9">
        <w:rPr>
          <w:rFonts w:eastAsia="Times New Roman"/>
          <w:color w:val="auto"/>
          <w:szCs w:val="26"/>
        </w:rPr>
        <w:t>organizations</w:t>
      </w:r>
      <w:r w:rsidRPr="00F976E9">
        <w:rPr>
          <w:rFonts w:eastAsia="Times New Roman"/>
          <w:color w:val="auto"/>
          <w:szCs w:val="26"/>
        </w:rPr>
        <w:t xml:space="preserve"> require short-term, medium-term and long-term forecasts, depending on the specific application.</w:t>
      </w:r>
    </w:p>
    <w:p w14:paraId="17175E31" w14:textId="77777777" w:rsidR="002C6BFA" w:rsidRDefault="002C6BFA" w:rsidP="006E26FE">
      <w:pPr>
        <w:tabs>
          <w:tab w:val="left" w:pos="2868"/>
        </w:tabs>
        <w:spacing w:before="200" w:after="0"/>
        <w:ind w:firstLine="0"/>
        <w:outlineLvl w:val="1"/>
        <w:rPr>
          <w:rFonts w:eastAsia="Times New Roman"/>
          <w:b/>
          <w:bCs/>
          <w:color w:val="auto"/>
          <w:szCs w:val="26"/>
        </w:rPr>
      </w:pPr>
    </w:p>
    <w:p w14:paraId="35CC34DC" w14:textId="4BC9C856" w:rsidR="00CC2C1A" w:rsidRDefault="00DB24DE" w:rsidP="006E26FE">
      <w:pPr>
        <w:tabs>
          <w:tab w:val="left" w:pos="2868"/>
        </w:tabs>
        <w:spacing w:before="200" w:after="0"/>
        <w:ind w:firstLine="0"/>
        <w:outlineLvl w:val="1"/>
        <w:rPr>
          <w:rFonts w:eastAsia="Times New Roman"/>
          <w:b/>
          <w:bCs/>
          <w:color w:val="auto"/>
          <w:szCs w:val="26"/>
        </w:rPr>
      </w:pPr>
      <w:r>
        <w:rPr>
          <w:rFonts w:eastAsia="Times New Roman"/>
          <w:b/>
          <w:bCs/>
          <w:color w:val="auto"/>
          <w:szCs w:val="26"/>
        </w:rPr>
        <w:tab/>
      </w:r>
    </w:p>
    <w:p w14:paraId="66879B48" w14:textId="77777777"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t>Chapter Two</w:t>
      </w:r>
    </w:p>
    <w:p w14:paraId="7B5D1708" w14:textId="77777777" w:rsidR="00CC2C1A" w:rsidRPr="00CC2C1A" w:rsidRDefault="00CC2C1A" w:rsidP="00CC2C1A">
      <w:pPr>
        <w:spacing w:before="480" w:after="0"/>
        <w:ind w:firstLine="0"/>
        <w:contextualSpacing/>
        <w:jc w:val="center"/>
        <w:outlineLvl w:val="0"/>
        <w:rPr>
          <w:rFonts w:eastAsia="MS Mincho"/>
          <w:b/>
          <w:bCs/>
          <w:caps/>
          <w:color w:val="auto"/>
          <w:sz w:val="28"/>
          <w:szCs w:val="28"/>
          <w:lang w:eastAsia="ja-JP"/>
        </w:rPr>
      </w:pPr>
      <w:bookmarkStart w:id="20" w:name="_Toc305755533"/>
      <w:r w:rsidRPr="00CC2C1A">
        <w:rPr>
          <w:rFonts w:eastAsia="MS Mincho"/>
          <w:b/>
          <w:bCs/>
          <w:caps/>
          <w:color w:val="auto"/>
          <w:sz w:val="28"/>
          <w:szCs w:val="28"/>
          <w:lang w:eastAsia="ja-JP"/>
        </w:rPr>
        <w:t>REVIEW OF RELATED LITERATURE</w:t>
      </w:r>
      <w:bookmarkEnd w:id="20"/>
    </w:p>
    <w:p w14:paraId="3D49941A" w14:textId="77777777" w:rsidR="00CC2C1A" w:rsidRPr="00CC2C1A" w:rsidRDefault="00CC2C1A" w:rsidP="00CC2C1A">
      <w:pPr>
        <w:ind w:firstLine="0"/>
        <w:jc w:val="center"/>
        <w:rPr>
          <w:rFonts w:eastAsia="Times New Roman"/>
          <w:i/>
          <w:color w:val="auto"/>
        </w:rPr>
      </w:pPr>
      <w:r w:rsidRPr="00CC2C1A">
        <w:rPr>
          <w:rFonts w:eastAsia="Times New Roman"/>
          <w:i/>
          <w:color w:val="auto"/>
        </w:rPr>
        <w:lastRenderedPageBreak/>
        <w:t>(Each chapter should begin in a new page.)</w:t>
      </w:r>
    </w:p>
    <w:p w14:paraId="4AC38F92" w14:textId="77777777" w:rsidR="00CC2C1A" w:rsidRPr="00CC2C1A" w:rsidRDefault="00CC2C1A" w:rsidP="00CC2C1A">
      <w:pPr>
        <w:rPr>
          <w:rFonts w:eastAsia="Times New Roman"/>
          <w:color w:val="auto"/>
        </w:rPr>
      </w:pPr>
    </w:p>
    <w:p w14:paraId="4B67C3FB" w14:textId="77777777" w:rsidR="00CC2C1A" w:rsidRPr="00CC2C1A" w:rsidRDefault="00CC2C1A" w:rsidP="00CC2C1A">
      <w:pPr>
        <w:spacing w:before="200" w:after="0"/>
        <w:ind w:firstLine="0"/>
        <w:outlineLvl w:val="1"/>
        <w:rPr>
          <w:rFonts w:eastAsia="Times New Roman"/>
          <w:b/>
          <w:bCs/>
          <w:color w:val="auto"/>
          <w:szCs w:val="26"/>
        </w:rPr>
      </w:pPr>
      <w:bookmarkStart w:id="21" w:name="_Toc220810877"/>
      <w:bookmarkStart w:id="22" w:name="_Toc305755534"/>
      <w:r w:rsidRPr="00CC2C1A">
        <w:rPr>
          <w:rFonts w:eastAsia="Times New Roman"/>
          <w:b/>
          <w:bCs/>
          <w:color w:val="auto"/>
          <w:szCs w:val="26"/>
        </w:rPr>
        <w:t>2.1</w:t>
      </w:r>
      <w:r w:rsidRPr="00CC2C1A">
        <w:rPr>
          <w:rFonts w:eastAsia="Times New Roman"/>
          <w:b/>
          <w:bCs/>
          <w:color w:val="auto"/>
          <w:szCs w:val="26"/>
        </w:rPr>
        <w:tab/>
      </w:r>
      <w:bookmarkEnd w:id="21"/>
      <w:r w:rsidRPr="00CC2C1A">
        <w:rPr>
          <w:rFonts w:eastAsia="Times New Roman"/>
          <w:b/>
          <w:bCs/>
          <w:color w:val="auto"/>
          <w:szCs w:val="26"/>
        </w:rPr>
        <w:t>Referencing within the Text</w:t>
      </w:r>
      <w:bookmarkEnd w:id="22"/>
    </w:p>
    <w:p w14:paraId="66D65C42" w14:textId="250E1978" w:rsidR="00CC2C1A" w:rsidRPr="00CC2C1A" w:rsidRDefault="00CC2C1A" w:rsidP="00CC2C1A">
      <w:pPr>
        <w:rPr>
          <w:rFonts w:eastAsia="Times New Roman"/>
          <w:i/>
          <w:color w:val="auto"/>
        </w:rPr>
      </w:pPr>
      <w:r w:rsidRPr="00CC2C1A">
        <w:rPr>
          <w:rFonts w:eastAsia="Times New Roman"/>
          <w:i/>
          <w:color w:val="auto"/>
        </w:rPr>
        <w:t xml:space="preserve">(Note: </w:t>
      </w:r>
      <w:r w:rsidR="007C4A69">
        <w:rPr>
          <w:rFonts w:eastAsia="Times New Roman"/>
          <w:i/>
          <w:color w:val="auto"/>
        </w:rPr>
        <w:t xml:space="preserve">In the manuscript, the section and sub-section titles are </w:t>
      </w:r>
      <w:r w:rsidR="00F13632">
        <w:rPr>
          <w:rFonts w:eastAsia="Times New Roman"/>
          <w:i/>
          <w:color w:val="auto"/>
        </w:rPr>
        <w:t>given by the researchers</w:t>
      </w:r>
      <w:r w:rsidRPr="00CC2C1A">
        <w:rPr>
          <w:rFonts w:eastAsia="Times New Roman"/>
          <w:i/>
          <w:color w:val="auto"/>
        </w:rPr>
        <w:t xml:space="preserve">.) </w:t>
      </w:r>
    </w:p>
    <w:p w14:paraId="489E3548" w14:textId="1D46909F" w:rsidR="00CC2C1A" w:rsidRPr="00202B53" w:rsidRDefault="00CC2C1A" w:rsidP="00202B53">
      <w:r w:rsidRPr="00CC2C1A">
        <w:rPr>
          <w:rFonts w:eastAsia="Times New Roman"/>
          <w:color w:val="auto"/>
        </w:rPr>
        <w:t xml:space="preserve">Use the author-year style of referencing within the text.  For example, </w:t>
      </w:r>
      <w:r w:rsidR="00F13632">
        <w:rPr>
          <w:rFonts w:eastAsia="Times New Roman"/>
          <w:color w:val="auto"/>
        </w:rPr>
        <w:t>“</w:t>
      </w:r>
      <w:r w:rsidR="00411C26" w:rsidRPr="00411C26">
        <w:t>Bioleaching can also be called bioextraction, biorecovery, biosolubilization or biohydrometallurgy (Bosecker, 1997</w:t>
      </w:r>
      <w:r w:rsidR="00411C26">
        <w:t>)</w:t>
      </w:r>
      <w:r w:rsidR="00F13632">
        <w:t>.</w:t>
      </w:r>
      <w:r w:rsidRPr="00CC2C1A">
        <w:rPr>
          <w:rFonts w:eastAsia="Times New Roman"/>
          <w:color w:val="auto"/>
        </w:rPr>
        <w:t>”</w:t>
      </w:r>
    </w:p>
    <w:p w14:paraId="786ED4CF" w14:textId="77777777" w:rsidR="00CC2C1A" w:rsidRPr="00CC2C1A" w:rsidRDefault="00CC2C1A" w:rsidP="00CC2C1A">
      <w:pPr>
        <w:rPr>
          <w:rFonts w:eastAsia="Times New Roman"/>
          <w:color w:val="auto"/>
        </w:rPr>
      </w:pPr>
      <w:r w:rsidRPr="00CC2C1A">
        <w:rPr>
          <w:rFonts w:eastAsia="Times New Roman"/>
          <w:color w:val="auto"/>
        </w:rPr>
        <w:t>If there are two authors, both should be mentioned.  For example, “… the processes for ammonia synthesis and the hydrogen from synthesis gas via the steam reforming route both release a large quantity of greenhouse gases into the air (Wood and Cowie, 1998).”</w:t>
      </w:r>
    </w:p>
    <w:p w14:paraId="4EE6F83E" w14:textId="3B53F05B" w:rsidR="00CC2C1A" w:rsidRPr="00CC2C1A" w:rsidRDefault="00CC2C1A" w:rsidP="00CC2C1A">
      <w:pPr>
        <w:rPr>
          <w:rFonts w:eastAsia="Times New Roman"/>
          <w:color w:val="auto"/>
        </w:rPr>
      </w:pPr>
      <w:r w:rsidRPr="00CC2C1A">
        <w:rPr>
          <w:rFonts w:eastAsia="Times New Roman"/>
          <w:color w:val="auto"/>
        </w:rPr>
        <w:t xml:space="preserve">If there are three or more authors, use the first author followed by “et al.”.  For example, </w:t>
      </w:r>
      <w:r w:rsidR="00F13632">
        <w:rPr>
          <w:rFonts w:eastAsia="Times New Roman"/>
          <w:color w:val="auto"/>
        </w:rPr>
        <w:t>“</w:t>
      </w:r>
      <w:r w:rsidR="00F13632">
        <w:t>Fly ash is used for blended cement, raw material for concrete production, construction materials and embankments, mining applications, water stabilization and fillers and aggregates (Meawad et al., 2010)”</w:t>
      </w:r>
      <w:r w:rsidRPr="00CC2C1A">
        <w:rPr>
          <w:rFonts w:eastAsia="Times New Roman"/>
          <w:color w:val="auto"/>
        </w:rPr>
        <w:t>.  Please take note of the punctuation.</w:t>
      </w:r>
    </w:p>
    <w:p w14:paraId="3D0E0086" w14:textId="004597A7" w:rsidR="00CC2C1A" w:rsidRDefault="00CC2C1A" w:rsidP="00C0257E">
      <w:pPr>
        <w:rPr>
          <w:rFonts w:eastAsia="Times New Roman"/>
          <w:b/>
          <w:bCs/>
          <w:color w:val="auto"/>
          <w:szCs w:val="26"/>
        </w:rPr>
      </w:pPr>
      <w:r w:rsidRPr="00CC2C1A">
        <w:rPr>
          <w:rFonts w:eastAsia="Times New Roman"/>
          <w:color w:val="auto"/>
        </w:rPr>
        <w:t xml:space="preserve">An author may also be cited in the following manner: </w:t>
      </w:r>
      <w:r w:rsidR="00202B53">
        <w:rPr>
          <w:rFonts w:eastAsia="Times New Roman"/>
          <w:color w:val="auto"/>
        </w:rPr>
        <w:t>“</w:t>
      </w:r>
      <w:r w:rsidR="00202B53">
        <w:t>In the study conducted by Allorde et al. (2006), the Philippines coal has one of the lowest quality and is very undesirable as raw material for combustion with 14% ash content.</w:t>
      </w:r>
      <w:r w:rsidR="00202B53" w:rsidRPr="00CC2C1A">
        <w:rPr>
          <w:rFonts w:eastAsia="Times New Roman"/>
          <w:color w:val="auto"/>
        </w:rPr>
        <w:t>”</w:t>
      </w:r>
    </w:p>
    <w:p w14:paraId="226E8CC7" w14:textId="23C0CF99" w:rsidR="00CC2C1A" w:rsidRDefault="00CC2C1A" w:rsidP="00CC2C1A">
      <w:pPr>
        <w:spacing w:before="200" w:after="0"/>
        <w:ind w:firstLine="0"/>
        <w:outlineLvl w:val="1"/>
        <w:rPr>
          <w:rFonts w:eastAsia="Times New Roman"/>
          <w:b/>
          <w:bCs/>
          <w:color w:val="auto"/>
          <w:szCs w:val="26"/>
        </w:rPr>
      </w:pPr>
    </w:p>
    <w:p w14:paraId="36E8EE49" w14:textId="210A27DC" w:rsidR="003F4D35" w:rsidRDefault="003F4D35" w:rsidP="00CC2C1A">
      <w:pPr>
        <w:spacing w:before="200" w:after="0"/>
        <w:ind w:firstLine="0"/>
        <w:outlineLvl w:val="1"/>
        <w:rPr>
          <w:rFonts w:eastAsia="Times New Roman"/>
          <w:b/>
          <w:bCs/>
          <w:color w:val="auto"/>
          <w:szCs w:val="26"/>
        </w:rPr>
      </w:pPr>
    </w:p>
    <w:p w14:paraId="1DA7E563" w14:textId="6605F420" w:rsidR="003F4D35" w:rsidRDefault="003F4D35" w:rsidP="00CC2C1A">
      <w:pPr>
        <w:spacing w:before="200" w:after="0"/>
        <w:ind w:firstLine="0"/>
        <w:outlineLvl w:val="1"/>
        <w:rPr>
          <w:rFonts w:eastAsia="Times New Roman"/>
          <w:b/>
          <w:bCs/>
          <w:color w:val="auto"/>
          <w:szCs w:val="26"/>
        </w:rPr>
      </w:pPr>
    </w:p>
    <w:p w14:paraId="0D7357B4" w14:textId="1CF85355" w:rsidR="0031233C" w:rsidRDefault="0031233C" w:rsidP="00CC2C1A">
      <w:pPr>
        <w:spacing w:before="200" w:after="0"/>
        <w:ind w:firstLine="0"/>
        <w:outlineLvl w:val="1"/>
        <w:rPr>
          <w:rFonts w:eastAsia="Times New Roman"/>
          <w:b/>
          <w:bCs/>
          <w:color w:val="auto"/>
          <w:szCs w:val="26"/>
        </w:rPr>
      </w:pPr>
    </w:p>
    <w:p w14:paraId="7DA1AD88" w14:textId="3E8B2973" w:rsidR="0031233C" w:rsidRDefault="0031233C" w:rsidP="00CC2C1A">
      <w:pPr>
        <w:spacing w:before="200" w:after="0"/>
        <w:ind w:firstLine="0"/>
        <w:outlineLvl w:val="1"/>
        <w:rPr>
          <w:rFonts w:eastAsia="Times New Roman"/>
          <w:b/>
          <w:bCs/>
          <w:color w:val="auto"/>
          <w:szCs w:val="26"/>
        </w:rPr>
      </w:pPr>
    </w:p>
    <w:p w14:paraId="7BC2021B" w14:textId="5CD7C423" w:rsidR="0031233C" w:rsidRDefault="0031233C" w:rsidP="00CC2C1A">
      <w:pPr>
        <w:spacing w:before="200" w:after="0"/>
        <w:ind w:firstLine="0"/>
        <w:outlineLvl w:val="1"/>
        <w:rPr>
          <w:rFonts w:eastAsia="Times New Roman"/>
          <w:b/>
          <w:bCs/>
          <w:color w:val="auto"/>
          <w:szCs w:val="26"/>
        </w:rPr>
      </w:pPr>
    </w:p>
    <w:p w14:paraId="5C8C5625" w14:textId="0ED1A4B5" w:rsidR="0031233C" w:rsidRDefault="0031233C" w:rsidP="00CC2C1A">
      <w:pPr>
        <w:spacing w:before="200" w:after="0"/>
        <w:ind w:firstLine="0"/>
        <w:outlineLvl w:val="1"/>
        <w:rPr>
          <w:rFonts w:eastAsia="Times New Roman"/>
          <w:b/>
          <w:bCs/>
          <w:color w:val="auto"/>
          <w:szCs w:val="26"/>
        </w:rPr>
      </w:pPr>
    </w:p>
    <w:p w14:paraId="1BA87060" w14:textId="77777777" w:rsidR="0031233C" w:rsidRDefault="0031233C" w:rsidP="00CC2C1A">
      <w:pPr>
        <w:spacing w:before="200" w:after="0"/>
        <w:ind w:firstLine="0"/>
        <w:outlineLvl w:val="1"/>
        <w:rPr>
          <w:rFonts w:eastAsia="Times New Roman"/>
          <w:b/>
          <w:bCs/>
          <w:color w:val="auto"/>
          <w:szCs w:val="26"/>
        </w:rPr>
      </w:pPr>
    </w:p>
    <w:p w14:paraId="2301EB18" w14:textId="1BA4C426" w:rsidR="003F4D35" w:rsidRDefault="003F4D35" w:rsidP="00CC2C1A">
      <w:pPr>
        <w:spacing w:before="200" w:after="0"/>
        <w:ind w:firstLine="0"/>
        <w:outlineLvl w:val="1"/>
        <w:rPr>
          <w:rFonts w:eastAsia="Times New Roman"/>
          <w:b/>
          <w:bCs/>
          <w:color w:val="auto"/>
          <w:szCs w:val="26"/>
        </w:rPr>
      </w:pPr>
    </w:p>
    <w:p w14:paraId="1B05A3C6" w14:textId="77777777" w:rsidR="003F4D35" w:rsidRDefault="003F4D35" w:rsidP="00CC2C1A">
      <w:pPr>
        <w:spacing w:before="200" w:after="0"/>
        <w:ind w:firstLine="0"/>
        <w:outlineLvl w:val="1"/>
        <w:rPr>
          <w:rFonts w:eastAsia="Times New Roman"/>
          <w:b/>
          <w:bCs/>
          <w:color w:val="auto"/>
          <w:szCs w:val="26"/>
        </w:rPr>
      </w:pPr>
    </w:p>
    <w:p w14:paraId="061B6059" w14:textId="77777777"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t>Chapter Three</w:t>
      </w:r>
    </w:p>
    <w:p w14:paraId="634BF6B2"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3" w:name="_Toc305755535"/>
      <w:r w:rsidRPr="00274968">
        <w:rPr>
          <w:rFonts w:eastAsia="MS Mincho"/>
          <w:b/>
          <w:bCs/>
          <w:caps/>
          <w:color w:val="auto"/>
          <w:sz w:val="28"/>
          <w:szCs w:val="28"/>
          <w:lang w:eastAsia="ja-JP"/>
        </w:rPr>
        <w:t>THEORETICAL FRAMEWORK</w:t>
      </w:r>
      <w:bookmarkEnd w:id="23"/>
    </w:p>
    <w:p w14:paraId="10E5779C" w14:textId="77777777" w:rsidR="007C25E7" w:rsidRDefault="00157782" w:rsidP="007C25E7">
      <w:pPr>
        <w:spacing w:before="200" w:after="0"/>
        <w:ind w:firstLine="0"/>
        <w:outlineLvl w:val="1"/>
        <w:rPr>
          <w:rFonts w:eastAsia="Times New Roman"/>
          <w:b/>
          <w:bCs/>
          <w:color w:val="auto"/>
          <w:szCs w:val="26"/>
        </w:rPr>
      </w:pPr>
      <w:r>
        <w:rPr>
          <w:rFonts w:eastAsia="Times New Roman"/>
          <w:b/>
          <w:bCs/>
          <w:color w:val="auto"/>
          <w:szCs w:val="26"/>
        </w:rPr>
        <w:t xml:space="preserve">3.1 </w:t>
      </w:r>
      <w:r w:rsidR="00DC6840">
        <w:rPr>
          <w:rFonts w:eastAsia="Times New Roman"/>
          <w:b/>
          <w:bCs/>
          <w:color w:val="auto"/>
          <w:szCs w:val="26"/>
        </w:rPr>
        <w:t>Quarantine pass issuance and validation</w:t>
      </w:r>
      <w:r w:rsidR="001600F3">
        <w:rPr>
          <w:rFonts w:eastAsia="Times New Roman"/>
          <w:b/>
          <w:bCs/>
          <w:color w:val="auto"/>
          <w:szCs w:val="26"/>
        </w:rPr>
        <w:t xml:space="preserve"> current</w:t>
      </w:r>
      <w:r w:rsidR="00DC6840">
        <w:rPr>
          <w:rFonts w:eastAsia="Times New Roman"/>
          <w:b/>
          <w:bCs/>
          <w:color w:val="auto"/>
          <w:szCs w:val="26"/>
        </w:rPr>
        <w:t xml:space="preserve"> </w:t>
      </w:r>
      <w:r>
        <w:rPr>
          <w:rFonts w:eastAsia="Times New Roman"/>
          <w:b/>
          <w:bCs/>
          <w:color w:val="auto"/>
          <w:szCs w:val="26"/>
        </w:rPr>
        <w:t>proces</w:t>
      </w:r>
      <w:r w:rsidR="007C25E7">
        <w:rPr>
          <w:rFonts w:eastAsia="Times New Roman"/>
          <w:b/>
          <w:bCs/>
          <w:color w:val="auto"/>
          <w:szCs w:val="26"/>
        </w:rPr>
        <w:t>s</w:t>
      </w:r>
    </w:p>
    <w:p w14:paraId="76B17824" w14:textId="1841018F" w:rsidR="0087011B" w:rsidRDefault="00876791" w:rsidP="007C25E7">
      <w:pPr>
        <w:spacing w:before="200" w:after="0"/>
        <w:outlineLvl w:val="1"/>
      </w:pPr>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 xml:space="preserve">the Local Government Units (LGUs) are advised to implement lockdown procedures limiting people mobility for essential activities only to contain the spread of virus. </w:t>
      </w:r>
      <w:r w:rsidR="0087011B" w:rsidRPr="0087011B">
        <w:t xml:space="preserve">To ensure the public’s access to essential goods and continued service of health workers and other essential personnel, quarantine passes will </w:t>
      </w:r>
      <w:r w:rsidR="0087011B">
        <w:t>need to be</w:t>
      </w:r>
      <w:r w:rsidR="0087011B" w:rsidRPr="0087011B">
        <w:t xml:space="preserve"> issued to eligible persons by their respective LGUs.</w:t>
      </w:r>
      <w:r w:rsidR="0087011B">
        <w:t xml:space="preserve"> O</w:t>
      </w:r>
      <w:r w:rsidR="0087011B" w:rsidRPr="0087011B">
        <w:t>ne quarantine</w:t>
      </w:r>
      <w:r w:rsidR="00C0257E">
        <w:t xml:space="preserve"> will be distributed </w:t>
      </w:r>
      <w:r w:rsidR="00C0257E" w:rsidRPr="00C0257E">
        <w:t>per household</w:t>
      </w:r>
      <w:r w:rsidR="00C0257E">
        <w:t xml:space="preserve"> and will be issued by their respective barangays. This quarantine pass shall be presented at </w:t>
      </w:r>
      <w:r w:rsidR="00C0257E" w:rsidRPr="00C0257E">
        <w:t xml:space="preserve">checkpoints within the region during the </w:t>
      </w:r>
      <w:r w:rsidR="00C0257E">
        <w:t>Enhanced Community Quarantine</w:t>
      </w:r>
      <w:r w:rsidR="00C0257E" w:rsidRPr="00C0257E">
        <w:t xml:space="preserve"> period</w:t>
      </w:r>
      <w:r w:rsidR="00C0257E">
        <w:t>.</w:t>
      </w:r>
    </w:p>
    <w:p w14:paraId="57CBF95A" w14:textId="6A2119DD" w:rsidR="00876791" w:rsidRDefault="00C0257E" w:rsidP="00C0257E">
      <w:pPr>
        <w:spacing w:before="200" w:after="0"/>
        <w:outlineLvl w:val="1"/>
      </w:pPr>
      <w:r>
        <w:t>T</w:t>
      </w:r>
      <w:r w:rsidR="00876791">
        <w:t xml:space="preserve">he </w:t>
      </w:r>
      <w:r>
        <w:t xml:space="preserve">generation and issuance of quarantine pass </w:t>
      </w:r>
      <w:r w:rsidR="009131AE">
        <w:t xml:space="preserve">is </w:t>
      </w:r>
      <w:r>
        <w:t xml:space="preserve">purely manual process done by </w:t>
      </w:r>
      <w:r w:rsidR="009131AE">
        <w:t>LGU</w:t>
      </w:r>
      <w:r>
        <w:t xml:space="preserve"> officials. </w:t>
      </w:r>
      <w:r w:rsidR="009131AE">
        <w:t>Quarantine pass t</w:t>
      </w:r>
      <w:r>
        <w:t xml:space="preserve">emplates are printed out on </w:t>
      </w:r>
      <w:r w:rsidR="009131AE">
        <w:t xml:space="preserve">a piece of </w:t>
      </w:r>
      <w:r>
        <w:t xml:space="preserve">paper </w:t>
      </w:r>
      <w:r w:rsidR="009131AE">
        <w:t xml:space="preserve">and distributed either in the Barangay halls or delivered on house-to-house basis in their areas of responsibility. </w:t>
      </w:r>
    </w:p>
    <w:p w14:paraId="12EA2182" w14:textId="5A29B969" w:rsidR="009131AE" w:rsidRDefault="009131AE" w:rsidP="00C0257E">
      <w:pPr>
        <w:spacing w:before="200" w:after="0"/>
        <w:outlineLvl w:val="1"/>
      </w:pPr>
      <w:r>
        <w:t xml:space="preserve">Once received by a household, they </w:t>
      </w:r>
      <w:r w:rsidR="001600F3">
        <w:t>must</w:t>
      </w:r>
      <w:r>
        <w:t xml:space="preserve"> designate one member of their family as the quarantine pass holder who will be allowed to go outside of their residence. </w:t>
      </w:r>
      <w:r w:rsidR="001600F3">
        <w:t xml:space="preserve">The designated person indicated in the quarantine pass will then be able to go outside to procure essential goods such as food, grocery, medicines, and the likes. </w:t>
      </w:r>
    </w:p>
    <w:p w14:paraId="0DBAD254" w14:textId="47990E6D" w:rsidR="00F91297" w:rsidRDefault="00F91297" w:rsidP="00C0257E">
      <w:pPr>
        <w:spacing w:before="200" w:after="0"/>
        <w:outlineLvl w:val="1"/>
      </w:pPr>
      <w:r>
        <w:t>At checkpoints, the quarantine pass will need to be presented to the checkpoint/barangay officials for manual verification.</w:t>
      </w:r>
      <w:r w:rsidR="0043650C">
        <w:t xml:space="preserve"> </w:t>
      </w:r>
    </w:p>
    <w:p w14:paraId="1365559C" w14:textId="39FDE3DB" w:rsidR="0043650C" w:rsidRDefault="0043650C" w:rsidP="005831EC">
      <w:pPr>
        <w:spacing w:before="200" w:after="0"/>
        <w:ind w:firstLine="0"/>
        <w:outlineLvl w:val="1"/>
      </w:pPr>
      <w:r>
        <w:lastRenderedPageBreak/>
        <w:tab/>
        <w:t xml:space="preserve">In conjunction with the issued quarantine pass, a schedule scheme per Barangay is </w:t>
      </w:r>
      <w:r w:rsidR="005831EC">
        <w:t>observed</w:t>
      </w:r>
      <w:r>
        <w:t xml:space="preserve"> to </w:t>
      </w:r>
      <w:r w:rsidR="00C122EB">
        <w:t>attenuate the possibility of having overcrowded locations/</w:t>
      </w:r>
      <w:r w:rsidR="00B54C1B">
        <w:t xml:space="preserve">essential </w:t>
      </w:r>
      <w:r w:rsidR="00C122EB">
        <w:t>establishments</w:t>
      </w:r>
      <w:r w:rsidR="00B54C1B">
        <w:t xml:space="preserve"> due to sudden influx of quarantine pass holders </w:t>
      </w:r>
      <w:r w:rsidR="005831EC">
        <w:t>at</w:t>
      </w:r>
      <w:r w:rsidR="00B54C1B">
        <w:t xml:space="preserve"> one location at the same time.</w:t>
      </w:r>
    </w:p>
    <w:p w14:paraId="081161BD" w14:textId="154FE11F" w:rsidR="006700C7" w:rsidRDefault="006700C7" w:rsidP="00F81DF6">
      <w:pPr>
        <w:spacing w:before="200" w:after="0"/>
        <w:ind w:left="2160" w:firstLine="0"/>
        <w:outlineLvl w:val="1"/>
      </w:pPr>
      <w:r>
        <w:rPr>
          <w:noProof/>
        </w:rPr>
        <w:drawing>
          <wp:inline distT="0" distB="0" distL="0" distR="0" wp14:anchorId="7D6304CE" wp14:editId="1E481D2A">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2634987" cy="3703724"/>
                    </a:xfrm>
                    <a:prstGeom prst="rect">
                      <a:avLst/>
                    </a:prstGeom>
                  </pic:spPr>
                </pic:pic>
              </a:graphicData>
            </a:graphic>
          </wp:inline>
        </w:drawing>
      </w:r>
    </w:p>
    <w:p w14:paraId="3B8C8E2D" w14:textId="778FEF70" w:rsidR="006700C7" w:rsidRPr="00274968" w:rsidRDefault="00F81DF6" w:rsidP="00F81DF6">
      <w:pPr>
        <w:tabs>
          <w:tab w:val="center" w:pos="4320"/>
          <w:tab w:val="right" w:pos="8640"/>
        </w:tabs>
        <w:spacing w:line="240" w:lineRule="auto"/>
        <w:ind w:firstLine="0"/>
        <w:rPr>
          <w:rFonts w:eastAsia="Times New Roman"/>
          <w:color w:val="auto"/>
          <w:sz w:val="20"/>
          <w:szCs w:val="20"/>
        </w:rPr>
      </w:pPr>
      <w:r>
        <w:rPr>
          <w:rFonts w:eastAsia="Times New Roman"/>
          <w:color w:val="auto"/>
          <w:sz w:val="20"/>
          <w:szCs w:val="20"/>
        </w:rPr>
        <w:tab/>
      </w:r>
      <w:r w:rsidR="006700C7" w:rsidRPr="00274968">
        <w:rPr>
          <w:rFonts w:eastAsia="Times New Roman"/>
          <w:color w:val="auto"/>
          <w:sz w:val="20"/>
          <w:szCs w:val="20"/>
        </w:rPr>
        <w:t xml:space="preserve">Figure </w:t>
      </w:r>
      <w:r w:rsidR="006700C7">
        <w:rPr>
          <w:rFonts w:eastAsia="Times New Roman"/>
          <w:color w:val="auto"/>
          <w:sz w:val="20"/>
          <w:szCs w:val="20"/>
        </w:rPr>
        <w:t>3</w:t>
      </w:r>
      <w:r w:rsidR="006700C7" w:rsidRPr="00274968">
        <w:rPr>
          <w:rFonts w:eastAsia="Times New Roman"/>
          <w:color w:val="auto"/>
          <w:sz w:val="20"/>
          <w:szCs w:val="20"/>
        </w:rPr>
        <w:t xml:space="preserve">.1 </w:t>
      </w:r>
      <w:r w:rsidR="006700C7">
        <w:rPr>
          <w:rFonts w:eastAsia="Times New Roman"/>
          <w:color w:val="auto"/>
          <w:sz w:val="20"/>
          <w:szCs w:val="20"/>
        </w:rPr>
        <w:t>Sample Quarantine Pass</w:t>
      </w:r>
    </w:p>
    <w:p w14:paraId="347C209A" w14:textId="5C1B1C07" w:rsidR="006700C7" w:rsidRDefault="006700C7" w:rsidP="006700C7">
      <w:pPr>
        <w:spacing w:before="200" w:after="0"/>
        <w:ind w:left="1440"/>
        <w:outlineLvl w:val="1"/>
      </w:pPr>
    </w:p>
    <w:p w14:paraId="0C23CA2C" w14:textId="55964195" w:rsidR="007C25E7" w:rsidRDefault="006700C7" w:rsidP="006700C7">
      <w:pPr>
        <w:spacing w:before="200" w:after="0"/>
        <w:ind w:firstLine="0"/>
        <w:outlineLvl w:val="1"/>
        <w:rPr>
          <w:rFonts w:eastAsia="Times New Roman"/>
          <w:b/>
          <w:bCs/>
          <w:color w:val="auto"/>
          <w:szCs w:val="26"/>
        </w:rPr>
      </w:pPr>
      <w:r>
        <w:rPr>
          <w:rFonts w:eastAsia="Times New Roman"/>
          <w:b/>
          <w:bCs/>
          <w:color w:val="auto"/>
          <w:szCs w:val="26"/>
        </w:rPr>
        <w:t>3</w:t>
      </w:r>
      <w:r w:rsidR="007C25E7">
        <w:rPr>
          <w:rFonts w:eastAsia="Times New Roman"/>
          <w:b/>
          <w:bCs/>
          <w:color w:val="auto"/>
          <w:szCs w:val="26"/>
        </w:rPr>
        <w:t xml:space="preserve">.2 </w:t>
      </w:r>
      <w:r w:rsidR="003B3B2D" w:rsidRPr="003B3B2D">
        <w:rPr>
          <w:rFonts w:eastAsia="Times New Roman"/>
          <w:b/>
          <w:bCs/>
          <w:color w:val="auto"/>
          <w:szCs w:val="26"/>
        </w:rPr>
        <w:t>Autoregressive Integrated Moving Average (ARIMA)</w:t>
      </w:r>
      <w:r w:rsidR="00517A8A">
        <w:rPr>
          <w:rFonts w:eastAsia="Times New Roman"/>
          <w:b/>
          <w:bCs/>
          <w:color w:val="auto"/>
          <w:szCs w:val="26"/>
        </w:rPr>
        <w:t xml:space="preserve"> Model</w:t>
      </w:r>
    </w:p>
    <w:p w14:paraId="429DF719" w14:textId="7B32C203" w:rsidR="003F4D35" w:rsidRDefault="00517A8A" w:rsidP="00517A8A">
      <w:pPr>
        <w:spacing w:before="200" w:after="0"/>
        <w:outlineLvl w:val="1"/>
        <w:rPr>
          <w:rFonts w:eastAsia="Times New Roman"/>
          <w:color w:val="auto"/>
          <w:szCs w:val="26"/>
        </w:rPr>
      </w:pPr>
      <w:r w:rsidRPr="00517A8A">
        <w:rPr>
          <w:rFonts w:eastAsia="Times New Roman"/>
          <w:color w:val="auto"/>
          <w:szCs w:val="26"/>
        </w:rPr>
        <w:t>Autoregressive Integrated Moving Average (ARIMA) model uses time-series data and statistical analysis to interpret the data and make future predictions. The ARIMA model aims to explain data by using time series data on its past values and uses linear regression to make predictions.</w:t>
      </w:r>
    </w:p>
    <w:p w14:paraId="43558618" w14:textId="3982CE38" w:rsidR="00517A8A" w:rsidRPr="00517A8A" w:rsidRDefault="00517A8A" w:rsidP="00517A8A">
      <w:pPr>
        <w:spacing w:before="200" w:after="0"/>
        <w:outlineLvl w:val="1"/>
        <w:rPr>
          <w:rFonts w:eastAsia="Times New Roman"/>
          <w:color w:val="auto"/>
          <w:szCs w:val="26"/>
        </w:rPr>
      </w:pPr>
      <w:r w:rsidRPr="00517A8A">
        <w:rPr>
          <w:rFonts w:eastAsia="Times New Roman"/>
          <w:color w:val="auto"/>
          <w:szCs w:val="26"/>
        </w:rPr>
        <w:t>An ARIMA model can be understood by outlining each of its components as follows:</w:t>
      </w:r>
    </w:p>
    <w:p w14:paraId="43061518" w14:textId="77777777" w:rsidR="00517A8A" w:rsidRPr="00517A8A" w:rsidRDefault="00517A8A" w:rsidP="00517A8A">
      <w:pPr>
        <w:pStyle w:val="ListParagraph"/>
        <w:numPr>
          <w:ilvl w:val="0"/>
          <w:numId w:val="8"/>
        </w:numPr>
        <w:rPr>
          <w:rFonts w:eastAsia="Times New Roman"/>
        </w:rPr>
      </w:pPr>
      <w:r w:rsidRPr="00517A8A">
        <w:rPr>
          <w:rFonts w:eastAsia="Times New Roman"/>
        </w:rPr>
        <w:lastRenderedPageBreak/>
        <w:t>Autoregression (AR): refers to a model that shows a changing variable that regresses on its own lagged, or prior, values.</w:t>
      </w:r>
    </w:p>
    <w:p w14:paraId="5B641368" w14:textId="77777777" w:rsidR="00517A8A" w:rsidRPr="00517A8A" w:rsidRDefault="00517A8A" w:rsidP="00517A8A">
      <w:pPr>
        <w:pStyle w:val="ListParagraph"/>
        <w:numPr>
          <w:ilvl w:val="0"/>
          <w:numId w:val="8"/>
        </w:numPr>
        <w:rPr>
          <w:rFonts w:eastAsia="Times New Roman"/>
        </w:rPr>
      </w:pPr>
      <w:r w:rsidRPr="00517A8A">
        <w:rPr>
          <w:rFonts w:eastAsia="Times New Roman"/>
        </w:rPr>
        <w:t>Integrated (I): represents the differencing of raw observations to allow for the time series to become stationary (i.e., data values are replaced by the difference between the data values and the previous values).</w:t>
      </w:r>
    </w:p>
    <w:p w14:paraId="411243F6" w14:textId="3E80215E" w:rsidR="00517A8A" w:rsidRDefault="00517A8A" w:rsidP="00517A8A">
      <w:pPr>
        <w:pStyle w:val="ListParagraph"/>
        <w:numPr>
          <w:ilvl w:val="0"/>
          <w:numId w:val="8"/>
        </w:numPr>
        <w:rPr>
          <w:rFonts w:eastAsia="Times New Roman"/>
        </w:rPr>
      </w:pPr>
      <w:r w:rsidRPr="00517A8A">
        <w:rPr>
          <w:rFonts w:eastAsia="Times New Roman"/>
        </w:rPr>
        <w:t>Moving average (MA):</w:t>
      </w:r>
      <w:r>
        <w:rPr>
          <w:rFonts w:eastAsia="Times New Roman"/>
        </w:rPr>
        <w:t xml:space="preserve"> </w:t>
      </w:r>
      <w:r w:rsidRPr="00517A8A">
        <w:rPr>
          <w:rFonts w:eastAsia="Times New Roman"/>
        </w:rPr>
        <w:t>incorporates the dependency between an observation and a residual error from a moving average model applied to lagged observations.</w:t>
      </w:r>
    </w:p>
    <w:p w14:paraId="7F9C56EC" w14:textId="77777777" w:rsidR="00517A8A" w:rsidRPr="00517A8A" w:rsidRDefault="00517A8A" w:rsidP="00517A8A">
      <w:pPr>
        <w:rPr>
          <w:rFonts w:eastAsia="Times New Roman"/>
          <w:b/>
          <w:bCs/>
        </w:rPr>
      </w:pPr>
      <w:r w:rsidRPr="00517A8A">
        <w:rPr>
          <w:rFonts w:eastAsia="Times New Roman"/>
          <w:b/>
          <w:bCs/>
        </w:rPr>
        <w:t>ARIMA Parameters</w:t>
      </w:r>
    </w:p>
    <w:p w14:paraId="2BBF8ED3" w14:textId="77777777" w:rsidR="00517A8A" w:rsidRPr="00517A8A" w:rsidRDefault="00517A8A" w:rsidP="00517A8A">
      <w:pPr>
        <w:rPr>
          <w:rFonts w:eastAsia="Times New Roman"/>
        </w:rPr>
      </w:pPr>
      <w:r w:rsidRPr="00517A8A">
        <w:rPr>
          <w:rFonts w:eastAsia="Times New Roman"/>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4B53C972" w14:textId="77777777" w:rsidR="00517A8A" w:rsidRPr="00517A8A" w:rsidRDefault="00517A8A" w:rsidP="00517A8A">
      <w:pPr>
        <w:pStyle w:val="ListParagraph"/>
        <w:numPr>
          <w:ilvl w:val="0"/>
          <w:numId w:val="9"/>
        </w:numPr>
        <w:rPr>
          <w:rFonts w:eastAsia="Times New Roman"/>
        </w:rPr>
      </w:pPr>
      <w:r w:rsidRPr="00517A8A">
        <w:rPr>
          <w:rFonts w:eastAsia="Times New Roman"/>
          <w:b/>
          <w:bCs/>
        </w:rPr>
        <w:t>p</w:t>
      </w:r>
      <w:r w:rsidRPr="00517A8A">
        <w:rPr>
          <w:rFonts w:eastAsia="Times New Roman"/>
        </w:rPr>
        <w:t>: the number of lag observations in the model; also known as the lag order.</w:t>
      </w:r>
    </w:p>
    <w:p w14:paraId="6863F3F4" w14:textId="77777777" w:rsidR="00517A8A" w:rsidRPr="00517A8A" w:rsidRDefault="00517A8A" w:rsidP="00517A8A">
      <w:pPr>
        <w:pStyle w:val="ListParagraph"/>
        <w:numPr>
          <w:ilvl w:val="0"/>
          <w:numId w:val="9"/>
        </w:numPr>
        <w:rPr>
          <w:rFonts w:eastAsia="Times New Roman"/>
        </w:rPr>
      </w:pPr>
      <w:r w:rsidRPr="00517A8A">
        <w:rPr>
          <w:rFonts w:eastAsia="Times New Roman"/>
          <w:b/>
          <w:bCs/>
        </w:rPr>
        <w:t>d</w:t>
      </w:r>
      <w:r w:rsidRPr="00517A8A">
        <w:rPr>
          <w:rFonts w:eastAsia="Times New Roman"/>
        </w:rPr>
        <w:t>: the number of times that the raw observations are differenced; also known as the degree of differencing.</w:t>
      </w:r>
    </w:p>
    <w:p w14:paraId="548CF4B2" w14:textId="7768D7CD" w:rsidR="00517A8A" w:rsidRDefault="00517A8A" w:rsidP="00517A8A">
      <w:pPr>
        <w:pStyle w:val="ListParagraph"/>
        <w:numPr>
          <w:ilvl w:val="0"/>
          <w:numId w:val="9"/>
        </w:numPr>
        <w:rPr>
          <w:rFonts w:eastAsia="Times New Roman"/>
        </w:rPr>
      </w:pPr>
      <w:r w:rsidRPr="00517A8A">
        <w:rPr>
          <w:rFonts w:eastAsia="Times New Roman"/>
          <w:b/>
          <w:bCs/>
        </w:rPr>
        <w:t>q</w:t>
      </w:r>
      <w:r w:rsidRPr="00517A8A">
        <w:rPr>
          <w:rFonts w:eastAsia="Times New Roman"/>
        </w:rPr>
        <w:t>: the size of the moving average window; also known as the order of the moving average.</w:t>
      </w:r>
    </w:p>
    <w:p w14:paraId="76F85413" w14:textId="77777777" w:rsidR="00517A8A" w:rsidRPr="00517A8A" w:rsidRDefault="00517A8A" w:rsidP="00517A8A">
      <w:pPr>
        <w:rPr>
          <w:rFonts w:eastAsia="Times New Roman"/>
        </w:rPr>
      </w:pPr>
      <w:r w:rsidRPr="00517A8A">
        <w:rPr>
          <w:rFonts w:eastAsia="Times New Roman"/>
        </w:rPr>
        <w:t>The parameters take the value of integers and must be defined for the model to work. They can also take a value of 0, implying that they will not be used in the model. In such a way, the ARIMA model can be turned into:</w:t>
      </w:r>
    </w:p>
    <w:p w14:paraId="31748FAF" w14:textId="77777777" w:rsidR="00517A8A" w:rsidRPr="00517A8A" w:rsidRDefault="00517A8A" w:rsidP="00517A8A">
      <w:pPr>
        <w:pStyle w:val="ListParagraph"/>
        <w:numPr>
          <w:ilvl w:val="0"/>
          <w:numId w:val="10"/>
        </w:numPr>
        <w:rPr>
          <w:rFonts w:eastAsia="Times New Roman"/>
        </w:rPr>
      </w:pPr>
      <w:r w:rsidRPr="00517A8A">
        <w:rPr>
          <w:rFonts w:eastAsia="Times New Roman"/>
        </w:rPr>
        <w:t>ARMA model (no stationary data, d = 0)</w:t>
      </w:r>
    </w:p>
    <w:p w14:paraId="5FB8ECB6" w14:textId="77777777" w:rsidR="00517A8A" w:rsidRPr="00517A8A" w:rsidRDefault="00517A8A" w:rsidP="00517A8A">
      <w:pPr>
        <w:pStyle w:val="ListParagraph"/>
        <w:numPr>
          <w:ilvl w:val="0"/>
          <w:numId w:val="10"/>
        </w:numPr>
        <w:rPr>
          <w:rFonts w:eastAsia="Times New Roman"/>
        </w:rPr>
      </w:pPr>
      <w:r w:rsidRPr="00517A8A">
        <w:rPr>
          <w:rFonts w:eastAsia="Times New Roman"/>
        </w:rPr>
        <w:t>AR model (no moving averages or stationary data, just an autoregression on past values, d = 0, q = 0)</w:t>
      </w:r>
    </w:p>
    <w:p w14:paraId="545DEE8A" w14:textId="77777777" w:rsidR="00517A8A" w:rsidRPr="00517A8A" w:rsidRDefault="00517A8A" w:rsidP="00517A8A">
      <w:pPr>
        <w:pStyle w:val="ListParagraph"/>
        <w:numPr>
          <w:ilvl w:val="0"/>
          <w:numId w:val="10"/>
        </w:numPr>
        <w:rPr>
          <w:rFonts w:eastAsia="Times New Roman"/>
        </w:rPr>
      </w:pPr>
      <w:r w:rsidRPr="00517A8A">
        <w:rPr>
          <w:rFonts w:eastAsia="Times New Roman"/>
        </w:rPr>
        <w:t>MA model (a moving average model with no autoregression or stationary data, p = 0, d = 0)</w:t>
      </w:r>
    </w:p>
    <w:p w14:paraId="2165183B" w14:textId="51C5AB7F" w:rsidR="00517A8A" w:rsidRPr="00517A8A" w:rsidRDefault="00517A8A" w:rsidP="00517A8A">
      <w:pPr>
        <w:ind w:firstLine="0"/>
        <w:rPr>
          <w:rFonts w:eastAsia="Times New Roman"/>
        </w:rPr>
      </w:pPr>
      <w:r w:rsidRPr="00517A8A">
        <w:rPr>
          <w:rFonts w:eastAsia="Times New Roman"/>
        </w:rPr>
        <w:t>Therefore, ARIMA models may be defined as:</w:t>
      </w:r>
    </w:p>
    <w:p w14:paraId="3E5F539E" w14:textId="77777777" w:rsidR="00517A8A" w:rsidRPr="00517A8A" w:rsidRDefault="00517A8A" w:rsidP="00517A8A">
      <w:pPr>
        <w:pStyle w:val="ListParagraph"/>
        <w:numPr>
          <w:ilvl w:val="0"/>
          <w:numId w:val="11"/>
        </w:numPr>
        <w:rPr>
          <w:rFonts w:eastAsia="Times New Roman"/>
        </w:rPr>
      </w:pPr>
      <w:r w:rsidRPr="00517A8A">
        <w:rPr>
          <w:rFonts w:eastAsia="Times New Roman"/>
        </w:rPr>
        <w:lastRenderedPageBreak/>
        <w:t>ARIMA(1, 0, 0) – known as the first-order autoregressive model</w:t>
      </w:r>
    </w:p>
    <w:p w14:paraId="6A17B979" w14:textId="77777777" w:rsidR="00517A8A" w:rsidRPr="00517A8A" w:rsidRDefault="00517A8A" w:rsidP="00517A8A">
      <w:pPr>
        <w:pStyle w:val="ListParagraph"/>
        <w:numPr>
          <w:ilvl w:val="0"/>
          <w:numId w:val="11"/>
        </w:numPr>
        <w:rPr>
          <w:rFonts w:eastAsia="Times New Roman"/>
        </w:rPr>
      </w:pPr>
      <w:r w:rsidRPr="00517A8A">
        <w:rPr>
          <w:rFonts w:eastAsia="Times New Roman"/>
        </w:rPr>
        <w:t>ARIMA(0, 1, 0) – known as the random walk model</w:t>
      </w:r>
    </w:p>
    <w:p w14:paraId="2B33586F" w14:textId="77777777" w:rsidR="00517A8A" w:rsidRPr="00517A8A" w:rsidRDefault="00517A8A" w:rsidP="00517A8A">
      <w:pPr>
        <w:pStyle w:val="ListParagraph"/>
        <w:numPr>
          <w:ilvl w:val="0"/>
          <w:numId w:val="11"/>
        </w:numPr>
        <w:rPr>
          <w:rFonts w:eastAsia="Times New Roman"/>
        </w:rPr>
      </w:pPr>
      <w:r w:rsidRPr="00517A8A">
        <w:rPr>
          <w:rFonts w:eastAsia="Times New Roman"/>
        </w:rPr>
        <w:t>ARIMA(1, 1, 0) – known as the differenced first-order autoregressive model, and so on.</w:t>
      </w:r>
    </w:p>
    <w:p w14:paraId="4FC14935" w14:textId="0A081240" w:rsidR="00517A8A" w:rsidRPr="00517A8A" w:rsidRDefault="00517A8A" w:rsidP="00517A8A">
      <w:pPr>
        <w:ind w:firstLine="0"/>
        <w:rPr>
          <w:rFonts w:eastAsia="Times New Roman"/>
        </w:rPr>
      </w:pPr>
      <w:r w:rsidRPr="00517A8A">
        <w:rPr>
          <w:rFonts w:eastAsia="Times New Roman"/>
        </w:rPr>
        <w:t xml:space="preserve"> </w:t>
      </w:r>
    </w:p>
    <w:p w14:paraId="0C2BD195" w14:textId="0B11D70D" w:rsidR="00517A8A" w:rsidRDefault="00517A8A" w:rsidP="00517A8A">
      <w:pPr>
        <w:ind w:firstLine="0"/>
        <w:rPr>
          <w:rFonts w:eastAsia="Times New Roman"/>
        </w:rPr>
      </w:pPr>
      <w:r w:rsidRPr="00517A8A">
        <w:rPr>
          <w:rFonts w:eastAsia="Times New Roman"/>
        </w:rPr>
        <w:t>Once the parameters (p, d, q) have been defined, the ARIMA model aims to estimate the coefficients α and θ, which is the result of using previous data points to forecast values.</w:t>
      </w:r>
    </w:p>
    <w:p w14:paraId="66F94509" w14:textId="77777777" w:rsidR="006C493E" w:rsidRPr="006C493E" w:rsidRDefault="006C493E" w:rsidP="006C493E">
      <w:pPr>
        <w:ind w:firstLine="0"/>
        <w:rPr>
          <w:rFonts w:eastAsia="Times New Roman"/>
          <w:b/>
          <w:bCs/>
        </w:rPr>
      </w:pPr>
      <w:r w:rsidRPr="006C493E">
        <w:rPr>
          <w:rFonts w:eastAsia="Times New Roman"/>
          <w:b/>
          <w:bCs/>
        </w:rPr>
        <w:t>Limitations of the ARIMA Model</w:t>
      </w:r>
    </w:p>
    <w:p w14:paraId="6A7EB4CB" w14:textId="5F835718" w:rsidR="006C493E" w:rsidRPr="006C493E" w:rsidRDefault="006C493E" w:rsidP="006C493E">
      <w:pPr>
        <w:rPr>
          <w:rFonts w:eastAsia="Times New Roman"/>
        </w:rPr>
      </w:pPr>
      <w:r w:rsidRPr="006C493E">
        <w:rPr>
          <w:rFonts w:eastAsia="Times New Roman"/>
        </w:rPr>
        <w:t>Although ARIMA models can be highly accurate and reliable under the appropriate conditions and data availability, one of the key limitations of the model is that the parameters (p, d, q) need to be manually defined; therefore, finding the most accurate fit can be a long trial-and-error process.</w:t>
      </w:r>
    </w:p>
    <w:p w14:paraId="4673B582" w14:textId="1A01E60B" w:rsidR="006C493E" w:rsidRDefault="006C493E" w:rsidP="006C493E">
      <w:pPr>
        <w:rPr>
          <w:rFonts w:eastAsia="Times New Roman"/>
        </w:rPr>
      </w:pPr>
      <w:r w:rsidRPr="006C493E">
        <w:rPr>
          <w:rFonts w:eastAsia="Times New Roman"/>
        </w:rPr>
        <w:t>Similarly, the model depends highly on the reliability of historical data and the differencing of the data. It is important to ensure that data was collected accurately and over a long period of time so that the model provides accurate results and forecasts</w:t>
      </w:r>
      <w:r>
        <w:rPr>
          <w:rFonts w:eastAsia="Times New Roman"/>
        </w:rPr>
        <w:t>.</w:t>
      </w:r>
    </w:p>
    <w:p w14:paraId="55E2F6E8" w14:textId="77777777" w:rsidR="007C25E7" w:rsidRDefault="007C25E7" w:rsidP="006C493E">
      <w:pPr>
        <w:rPr>
          <w:rFonts w:eastAsia="Times New Roman"/>
        </w:rPr>
      </w:pPr>
    </w:p>
    <w:p w14:paraId="7AB8D821" w14:textId="40375CA4" w:rsidR="007C25E7" w:rsidRDefault="007C25E7" w:rsidP="007C25E7">
      <w:pPr>
        <w:spacing w:before="200" w:after="0"/>
        <w:ind w:firstLine="0"/>
        <w:outlineLvl w:val="1"/>
        <w:rPr>
          <w:rFonts w:eastAsia="Times New Roman"/>
          <w:b/>
          <w:bCs/>
          <w:color w:val="auto"/>
          <w:szCs w:val="26"/>
        </w:rPr>
      </w:pPr>
      <w:r>
        <w:rPr>
          <w:rFonts w:eastAsia="Times New Roman"/>
          <w:b/>
          <w:bCs/>
          <w:color w:val="auto"/>
          <w:szCs w:val="26"/>
        </w:rPr>
        <w:t xml:space="preserve">3.3 </w:t>
      </w:r>
      <w:r w:rsidRPr="007C25E7">
        <w:rPr>
          <w:rFonts w:eastAsia="Times New Roman"/>
          <w:b/>
          <w:bCs/>
          <w:color w:val="auto"/>
          <w:szCs w:val="26"/>
        </w:rPr>
        <w:t xml:space="preserve">Box- Jenkins </w:t>
      </w:r>
      <w:r>
        <w:rPr>
          <w:rFonts w:eastAsia="Times New Roman"/>
          <w:b/>
          <w:bCs/>
          <w:color w:val="auto"/>
          <w:szCs w:val="26"/>
        </w:rPr>
        <w:t>M</w:t>
      </w:r>
      <w:r w:rsidRPr="007C25E7">
        <w:rPr>
          <w:rFonts w:eastAsia="Times New Roman"/>
          <w:b/>
          <w:bCs/>
          <w:color w:val="auto"/>
          <w:szCs w:val="26"/>
        </w:rPr>
        <w:t>ethodology</w:t>
      </w:r>
    </w:p>
    <w:p w14:paraId="0C5CAF02" w14:textId="2B3F7D00" w:rsidR="007C25E7" w:rsidRPr="007C25E7" w:rsidRDefault="007C25E7" w:rsidP="007C25E7">
      <w:pPr>
        <w:spacing w:before="200" w:after="0"/>
        <w:outlineLvl w:val="1"/>
        <w:rPr>
          <w:rFonts w:eastAsia="Times New Roman"/>
          <w:color w:val="auto"/>
        </w:rPr>
      </w:pPr>
      <w:r w:rsidRPr="007C25E7">
        <w:rPr>
          <w:rFonts w:eastAsia="Times New Roman"/>
          <w:color w:val="auto"/>
        </w:rPr>
        <w:t>The Box-Jenkins approach to modelling ARIMA processes was described in a highly influential book by statisticians George Box and Gwilym Jenkins in 1970. An ARIMA process is a mathematical model used for forecasting. Box-Jenkins modelling involves identifying an appropriate ARIMA process, fitting it to the data, and then using the fitted</w:t>
      </w:r>
      <w:r>
        <w:rPr>
          <w:rFonts w:eastAsia="Times New Roman"/>
          <w:color w:val="auto"/>
        </w:rPr>
        <w:t xml:space="preserve"> </w:t>
      </w:r>
      <w:r w:rsidRPr="007C25E7">
        <w:rPr>
          <w:rFonts w:eastAsia="Times New Roman"/>
          <w:color w:val="auto"/>
        </w:rPr>
        <w:t>model for forecasting. One of the attractive features of the Box-Jenkins approach to forecasting is that ARIMA processes are a very rich class of possible models and it is usually</w:t>
      </w:r>
      <w:r>
        <w:rPr>
          <w:rFonts w:eastAsia="Times New Roman"/>
          <w:color w:val="auto"/>
        </w:rPr>
        <w:t xml:space="preserve"> </w:t>
      </w:r>
      <w:r w:rsidRPr="007C25E7">
        <w:rPr>
          <w:rFonts w:eastAsia="Times New Roman"/>
          <w:color w:val="auto"/>
        </w:rPr>
        <w:t>possible to find a process which provides an adequate description to the data.</w:t>
      </w:r>
    </w:p>
    <w:p w14:paraId="5D2E8B06" w14:textId="6B4D3001" w:rsidR="007C25E7" w:rsidRPr="007C25E7" w:rsidRDefault="007C25E7" w:rsidP="007C25E7">
      <w:pPr>
        <w:spacing w:before="200" w:after="0"/>
        <w:outlineLvl w:val="1"/>
        <w:rPr>
          <w:rFonts w:eastAsia="Times New Roman"/>
          <w:color w:val="auto"/>
        </w:rPr>
      </w:pPr>
      <w:r w:rsidRPr="007C25E7">
        <w:rPr>
          <w:rFonts w:eastAsia="Times New Roman"/>
          <w:color w:val="auto"/>
        </w:rPr>
        <w:t>The original Box-Jenkins modelling procedure involved an iterative three-stage process</w:t>
      </w:r>
      <w:r>
        <w:rPr>
          <w:rFonts w:eastAsia="Times New Roman"/>
          <w:color w:val="auto"/>
        </w:rPr>
        <w:t xml:space="preserve"> </w:t>
      </w:r>
      <w:r w:rsidRPr="007C25E7">
        <w:rPr>
          <w:rFonts w:eastAsia="Times New Roman"/>
          <w:color w:val="auto"/>
        </w:rPr>
        <w:t xml:space="preserve">of model selection, parameter estimation and model checking. Recent explanations </w:t>
      </w:r>
      <w:r w:rsidRPr="007C25E7">
        <w:rPr>
          <w:rFonts w:eastAsia="Times New Roman"/>
          <w:color w:val="auto"/>
        </w:rPr>
        <w:lastRenderedPageBreak/>
        <w:t>of</w:t>
      </w:r>
      <w:r>
        <w:rPr>
          <w:rFonts w:eastAsia="Times New Roman"/>
          <w:color w:val="auto"/>
        </w:rPr>
        <w:t xml:space="preserve"> </w:t>
      </w:r>
      <w:r w:rsidRPr="007C25E7">
        <w:rPr>
          <w:rFonts w:eastAsia="Times New Roman"/>
          <w:color w:val="auto"/>
        </w:rPr>
        <w:t>the process (e.g., Makridakis, Wheelwright and Hyndman, 1998) often add a preliminary</w:t>
      </w:r>
      <w:r>
        <w:rPr>
          <w:rFonts w:eastAsia="Times New Roman"/>
          <w:color w:val="auto"/>
        </w:rPr>
        <w:t xml:space="preserve"> </w:t>
      </w:r>
      <w:r w:rsidRPr="007C25E7">
        <w:rPr>
          <w:rFonts w:eastAsia="Times New Roman"/>
          <w:color w:val="auto"/>
        </w:rPr>
        <w:t>stage of data preparation and a final stage of model application (or forecasting).</w:t>
      </w:r>
    </w:p>
    <w:p w14:paraId="7233C932" w14:textId="414F0A8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Data preparation involves transformations and differencing. Transformations of</w:t>
      </w:r>
      <w:r>
        <w:rPr>
          <w:rFonts w:eastAsia="Times New Roman"/>
          <w:color w:val="auto"/>
        </w:rPr>
        <w:t xml:space="preserve"> </w:t>
      </w:r>
      <w:r w:rsidRPr="007C25E7">
        <w:rPr>
          <w:rFonts w:eastAsia="Times New Roman"/>
          <w:color w:val="auto"/>
        </w:rPr>
        <w:t>the data (such as square roots or logarithms) can help stabilize the variance in a series where the variation changes with the level. This often happens with business and economic data. Then the data are differenced until there are no obvious patterns such as trend or seasonality left in the data. “Differencing” means taking the difference between consecutive observations, or between observations a year apart. The differenced data are often easier to model than the original data.</w:t>
      </w:r>
    </w:p>
    <w:p w14:paraId="5B99DBBF" w14:textId="1AB47116"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selection in the Box-Jenkins framework uses various graphs based on the</w:t>
      </w:r>
      <w:r>
        <w:rPr>
          <w:rFonts w:eastAsia="Times New Roman"/>
          <w:color w:val="auto"/>
        </w:rPr>
        <w:t xml:space="preserve"> </w:t>
      </w:r>
      <w:r w:rsidRPr="007C25E7">
        <w:rPr>
          <w:rFonts w:eastAsia="Times New Roman"/>
          <w:color w:val="auto"/>
        </w:rPr>
        <w:t>transformed and differenced data to try to identify potential ARIMA processes</w:t>
      </w:r>
      <w:r>
        <w:rPr>
          <w:rFonts w:eastAsia="Times New Roman"/>
          <w:color w:val="auto"/>
        </w:rPr>
        <w:t xml:space="preserve"> </w:t>
      </w:r>
      <w:r w:rsidRPr="007C25E7">
        <w:rPr>
          <w:rFonts w:eastAsia="Times New Roman"/>
          <w:color w:val="auto"/>
        </w:rPr>
        <w:t>which might provide a good fit to the data. Later developments have led to other model selection tools such as Akaike’s Information Criterion.</w:t>
      </w:r>
    </w:p>
    <w:p w14:paraId="30FCDEE6" w14:textId="7A8999D5"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Parameter estimation means finding the values of the model coefficients which</w:t>
      </w:r>
      <w:r>
        <w:rPr>
          <w:rFonts w:eastAsia="Times New Roman"/>
          <w:color w:val="auto"/>
        </w:rPr>
        <w:t xml:space="preserve"> </w:t>
      </w:r>
      <w:r w:rsidRPr="007C25E7">
        <w:rPr>
          <w:rFonts w:eastAsia="Times New Roman"/>
          <w:color w:val="auto"/>
        </w:rPr>
        <w:t>provide the best fit to the data. There are sophisticated computational algorithms designed to do this.</w:t>
      </w:r>
    </w:p>
    <w:p w14:paraId="45B7DDEC" w14:textId="16BC669A"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Model checking involves testing the assumptions of the model to identify any areas where the model is inadequate. If the model is found to be inadequate, it is</w:t>
      </w:r>
      <w:r>
        <w:rPr>
          <w:rFonts w:eastAsia="Times New Roman"/>
          <w:color w:val="auto"/>
        </w:rPr>
        <w:t xml:space="preserve"> </w:t>
      </w:r>
      <w:r w:rsidRPr="007C25E7">
        <w:rPr>
          <w:rFonts w:eastAsia="Times New Roman"/>
          <w:color w:val="auto"/>
        </w:rPr>
        <w:t>necessary to go back to Step 2 and try to identify a better model.</w:t>
      </w:r>
    </w:p>
    <w:p w14:paraId="310B9F70" w14:textId="150F73A2" w:rsidR="007C25E7" w:rsidRPr="007C25E7" w:rsidRDefault="007C25E7" w:rsidP="007C25E7">
      <w:pPr>
        <w:pStyle w:val="ListParagraph"/>
        <w:numPr>
          <w:ilvl w:val="0"/>
          <w:numId w:val="12"/>
        </w:numPr>
        <w:spacing w:before="200" w:after="0"/>
        <w:outlineLvl w:val="1"/>
        <w:rPr>
          <w:rFonts w:eastAsia="Times New Roman"/>
          <w:color w:val="auto"/>
        </w:rPr>
      </w:pPr>
      <w:r w:rsidRPr="007C25E7">
        <w:rPr>
          <w:rFonts w:eastAsia="Times New Roman"/>
          <w:color w:val="auto"/>
        </w:rPr>
        <w:t xml:space="preserve"> Forecasting is what the whole procedure is designed to accomplish. Once the</w:t>
      </w:r>
      <w:r>
        <w:rPr>
          <w:rFonts w:eastAsia="Times New Roman"/>
          <w:color w:val="auto"/>
        </w:rPr>
        <w:t xml:space="preserve"> </w:t>
      </w:r>
      <w:r w:rsidRPr="007C25E7">
        <w:rPr>
          <w:rFonts w:eastAsia="Times New Roman"/>
          <w:color w:val="auto"/>
        </w:rPr>
        <w:t>model has been selected, estimated and checked, it is usually a straightforward task to compute forecasts. Of course, this is done by computer.</w:t>
      </w:r>
    </w:p>
    <w:p w14:paraId="1854C641" w14:textId="20FE8B8D" w:rsidR="007C25E7" w:rsidRPr="007C25E7" w:rsidRDefault="007C25E7" w:rsidP="007C25E7">
      <w:pPr>
        <w:spacing w:before="200" w:after="0"/>
        <w:outlineLvl w:val="1"/>
        <w:rPr>
          <w:rFonts w:eastAsia="Times New Roman"/>
          <w:color w:val="auto"/>
        </w:rPr>
      </w:pPr>
      <w:r w:rsidRPr="007C25E7">
        <w:rPr>
          <w:rFonts w:eastAsia="Times New Roman"/>
          <w:color w:val="auto"/>
        </w:rPr>
        <w:t>Although originally designed for modelling time series with ARIMA processes, the underlying strategy of Box and Jenkins is applicable to a wide variety of statistical modelling situations. It provides a convenient framework which allows an analyst to think</w:t>
      </w:r>
      <w:r>
        <w:rPr>
          <w:rFonts w:eastAsia="Times New Roman"/>
          <w:color w:val="auto"/>
        </w:rPr>
        <w:t xml:space="preserve"> </w:t>
      </w:r>
      <w:r w:rsidRPr="007C25E7">
        <w:rPr>
          <w:rFonts w:eastAsia="Times New Roman"/>
          <w:color w:val="auto"/>
        </w:rPr>
        <w:t>about the data, and to find an appropriate statistical model which can be used to help</w:t>
      </w:r>
      <w:r>
        <w:rPr>
          <w:rFonts w:eastAsia="Times New Roman"/>
          <w:color w:val="auto"/>
        </w:rPr>
        <w:t xml:space="preserve"> </w:t>
      </w:r>
      <w:r w:rsidRPr="007C25E7">
        <w:rPr>
          <w:rFonts w:eastAsia="Times New Roman"/>
          <w:color w:val="auto"/>
        </w:rPr>
        <w:t>answer relevant questions about the data.</w:t>
      </w:r>
    </w:p>
    <w:p w14:paraId="4EE87E8F" w14:textId="6428561B" w:rsidR="00876791" w:rsidRPr="00876791" w:rsidRDefault="00876791" w:rsidP="00274968">
      <w:pPr>
        <w:spacing w:before="200" w:after="0"/>
        <w:ind w:firstLine="0"/>
        <w:outlineLvl w:val="1"/>
        <w:rPr>
          <w:rFonts w:eastAsia="Times New Roman"/>
          <w:color w:val="auto"/>
          <w:szCs w:val="26"/>
        </w:rPr>
      </w:pPr>
    </w:p>
    <w:p w14:paraId="164FCBA9" w14:textId="77777777" w:rsidR="00CC2C1A" w:rsidRDefault="00CC2C1A" w:rsidP="00CC2C1A">
      <w:pPr>
        <w:spacing w:before="200" w:after="0"/>
        <w:ind w:firstLine="0"/>
        <w:outlineLvl w:val="1"/>
        <w:rPr>
          <w:rFonts w:eastAsia="Times New Roman"/>
          <w:b/>
          <w:bCs/>
          <w:color w:val="auto"/>
          <w:szCs w:val="26"/>
        </w:rPr>
      </w:pPr>
    </w:p>
    <w:p w14:paraId="0E44C7D2" w14:textId="77777777" w:rsidR="00274968" w:rsidRDefault="00274968" w:rsidP="00CC2C1A">
      <w:pPr>
        <w:spacing w:before="200" w:after="0"/>
        <w:ind w:firstLine="0"/>
        <w:outlineLvl w:val="1"/>
        <w:rPr>
          <w:rFonts w:eastAsia="Times New Roman"/>
          <w:b/>
          <w:bCs/>
          <w:color w:val="auto"/>
          <w:szCs w:val="26"/>
        </w:rPr>
      </w:pPr>
    </w:p>
    <w:p w14:paraId="7FB28A51" w14:textId="77777777" w:rsidR="00274968" w:rsidRDefault="00274968" w:rsidP="00CC2C1A">
      <w:pPr>
        <w:spacing w:before="200" w:after="0"/>
        <w:ind w:firstLine="0"/>
        <w:outlineLvl w:val="1"/>
        <w:rPr>
          <w:rFonts w:eastAsia="Times New Roman"/>
          <w:b/>
          <w:bCs/>
          <w:color w:val="auto"/>
          <w:szCs w:val="26"/>
        </w:rPr>
      </w:pPr>
    </w:p>
    <w:p w14:paraId="7F714D1E" w14:textId="77777777" w:rsidR="00274968" w:rsidRDefault="00274968" w:rsidP="00CC2C1A">
      <w:pPr>
        <w:spacing w:before="200" w:after="0"/>
        <w:ind w:firstLine="0"/>
        <w:outlineLvl w:val="1"/>
        <w:rPr>
          <w:rFonts w:eastAsia="Times New Roman"/>
          <w:b/>
          <w:bCs/>
          <w:color w:val="auto"/>
          <w:szCs w:val="26"/>
        </w:rPr>
      </w:pPr>
    </w:p>
    <w:p w14:paraId="38A8764E" w14:textId="77777777" w:rsidR="00274968" w:rsidRDefault="00274968" w:rsidP="00CC2C1A">
      <w:pPr>
        <w:spacing w:before="200" w:after="0"/>
        <w:ind w:firstLine="0"/>
        <w:outlineLvl w:val="1"/>
        <w:rPr>
          <w:rFonts w:eastAsia="Times New Roman"/>
          <w:b/>
          <w:bCs/>
          <w:color w:val="auto"/>
          <w:szCs w:val="26"/>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t>C</w:t>
      </w:r>
      <w:r w:rsidR="00274968" w:rsidRPr="00274968">
        <w:rPr>
          <w:rFonts w:eastAsia="Times New Roman"/>
          <w:b/>
          <w:color w:val="auto"/>
          <w:lang w:val="en-GB"/>
        </w:rPr>
        <w:t>hapter Four</w:t>
      </w:r>
    </w:p>
    <w:p w14:paraId="0EA8F159" w14:textId="77777777" w:rsidR="00274968" w:rsidRPr="00274968" w:rsidRDefault="00274968" w:rsidP="00274968">
      <w:pPr>
        <w:spacing w:before="480" w:after="0"/>
        <w:ind w:firstLine="0"/>
        <w:contextualSpacing/>
        <w:jc w:val="center"/>
        <w:outlineLvl w:val="0"/>
        <w:rPr>
          <w:rFonts w:eastAsia="MS Mincho"/>
          <w:b/>
          <w:bCs/>
          <w:caps/>
          <w:color w:val="auto"/>
          <w:sz w:val="28"/>
          <w:szCs w:val="28"/>
          <w:lang w:eastAsia="ja-JP"/>
        </w:rPr>
      </w:pPr>
      <w:bookmarkStart w:id="24" w:name="_Toc305755537"/>
      <w:r w:rsidRPr="00274968">
        <w:rPr>
          <w:rFonts w:eastAsia="MS Mincho"/>
          <w:b/>
          <w:bCs/>
          <w:caps/>
          <w:color w:val="auto"/>
          <w:sz w:val="28"/>
          <w:szCs w:val="28"/>
          <w:lang w:eastAsia="ja-JP"/>
        </w:rPr>
        <w:t>MATERIALS AND METHODOLOGY</w:t>
      </w:r>
      <w:bookmarkEnd w:id="24"/>
    </w:p>
    <w:p w14:paraId="023FAE90" w14:textId="77777777" w:rsidR="00274968" w:rsidRPr="00274968" w:rsidRDefault="00274968" w:rsidP="00274968">
      <w:pPr>
        <w:rPr>
          <w:rFonts w:eastAsia="Times New Roman"/>
          <w:color w:val="auto"/>
        </w:rPr>
      </w:pPr>
    </w:p>
    <w:p w14:paraId="1D753FA9" w14:textId="01289F6B" w:rsidR="00274968" w:rsidRDefault="001F33DB" w:rsidP="001F33DB">
      <w:pPr>
        <w:spacing w:before="200" w:after="0"/>
        <w:ind w:firstLine="0"/>
        <w:outlineLvl w:val="1"/>
        <w:rPr>
          <w:rFonts w:eastAsia="Times New Roman"/>
          <w:color w:val="auto"/>
          <w:szCs w:val="26"/>
        </w:rPr>
      </w:pPr>
      <w:r>
        <w:rPr>
          <w:rFonts w:eastAsia="Times New Roman"/>
          <w:b/>
          <w:bCs/>
          <w:color w:val="auto"/>
          <w:szCs w:val="26"/>
        </w:rPr>
        <w:tab/>
      </w:r>
      <w:r>
        <w:rPr>
          <w:rFonts w:eastAsia="Times New Roman"/>
          <w:color w:val="auto"/>
          <w:szCs w:val="26"/>
        </w:rPr>
        <w:t xml:space="preserve">This </w:t>
      </w:r>
      <w:r w:rsidR="00CC7C94">
        <w:rPr>
          <w:rFonts w:eastAsia="Times New Roman"/>
          <w:color w:val="auto"/>
          <w:szCs w:val="26"/>
        </w:rPr>
        <w:t>proponent of this capstone project used prototype method in delivering the objectives of this project.</w:t>
      </w:r>
    </w:p>
    <w:p w14:paraId="0E787FF3" w14:textId="3FD149F9" w:rsidR="00CC7C94" w:rsidRDefault="00CC7C94" w:rsidP="001F33DB">
      <w:pPr>
        <w:spacing w:before="200" w:after="0"/>
        <w:ind w:firstLine="0"/>
        <w:outlineLvl w:val="1"/>
        <w:rPr>
          <w:rFonts w:eastAsia="Times New Roman"/>
          <w:color w:val="auto"/>
          <w:szCs w:val="26"/>
        </w:rPr>
      </w:pPr>
    </w:p>
    <w:p w14:paraId="06C1137F" w14:textId="43C40F1F" w:rsidR="00CC7C94" w:rsidRDefault="00CC7C94" w:rsidP="00CC7C94">
      <w:pPr>
        <w:spacing w:after="0"/>
        <w:ind w:left="720"/>
      </w:pPr>
      <w:r>
        <w:rPr>
          <w:noProof/>
        </w:rPr>
        <w:drawing>
          <wp:inline distT="0" distB="0" distL="0" distR="0" wp14:anchorId="53850103" wp14:editId="341EA4E8">
            <wp:extent cx="3748293" cy="2931459"/>
            <wp:effectExtent l="0" t="0" r="5080" b="2540"/>
            <wp:docPr id="2590" name="image2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590" name="image22.png" descr="Diagram&#10;&#10;Description automatically generated"/>
                    <pic:cNvPicPr/>
                  </pic:nvPicPr>
                  <pic:blipFill>
                    <a:blip r:embed="rId14"/>
                    <a:srcRect/>
                    <a:stretch>
                      <a:fillRect/>
                    </a:stretch>
                  </pic:blipFill>
                  <pic:spPr>
                    <a:xfrm>
                      <a:off x="0" y="0"/>
                      <a:ext cx="3753330" cy="2935398"/>
                    </a:xfrm>
                    <a:prstGeom prst="rect">
                      <a:avLst/>
                    </a:prstGeom>
                    <a:ln/>
                  </pic:spPr>
                </pic:pic>
              </a:graphicData>
            </a:graphic>
          </wp:inline>
        </w:drawing>
      </w:r>
    </w:p>
    <w:p w14:paraId="3815ABC1" w14:textId="6F228CA1" w:rsidR="00CC7C94" w:rsidRDefault="00CC7C94" w:rsidP="00CC7C94">
      <w:pPr>
        <w:spacing w:after="0"/>
      </w:pPr>
    </w:p>
    <w:p w14:paraId="705828F8" w14:textId="3BA00D23" w:rsidR="00CC7C94" w:rsidRDefault="00CC7C94" w:rsidP="00CC7C94">
      <w:pPr>
        <w:spacing w:line="480" w:lineRule="auto"/>
        <w:jc w:val="center"/>
        <w:rPr>
          <w:b/>
          <w:sz w:val="20"/>
          <w:szCs w:val="20"/>
        </w:rPr>
      </w:pPr>
      <w:r>
        <w:rPr>
          <w:b/>
          <w:sz w:val="20"/>
          <w:szCs w:val="20"/>
        </w:rPr>
        <w:t>Figure 4.1 Prototype Model</w:t>
      </w:r>
    </w:p>
    <w:p w14:paraId="694081E6" w14:textId="27EBC454" w:rsidR="00CC7C94" w:rsidRDefault="00CC7C94" w:rsidP="00CC7C94">
      <w:pPr>
        <w:spacing w:after="0"/>
      </w:pPr>
      <w:r>
        <w:t xml:space="preserve">Figure 4.1 shows the Prototype Model used by the proponent as a guide in developing the project entitled </w:t>
      </w:r>
      <w:r w:rsidRPr="00CC7C94">
        <w:t xml:space="preserve">SAFEPASS: A QUARANTINE PASS TOOL WITH CROWD DENSITY PREDICTION USING AUTOREGRESSIVE INTEGRATED </w:t>
      </w:r>
      <w:r w:rsidRPr="00CC7C94">
        <w:lastRenderedPageBreak/>
        <w:t>MOVING AVERAGE (ARIMA)</w:t>
      </w:r>
      <w:r>
        <w:t xml:space="preserve"> which is an example of the System Development Life Cycle (SDLC) model.</w:t>
      </w:r>
    </w:p>
    <w:p w14:paraId="6EE64E2B" w14:textId="3978C594" w:rsidR="00CC7C94" w:rsidRDefault="00CC7C94" w:rsidP="00CC7C94">
      <w:pPr>
        <w:spacing w:after="0"/>
      </w:pPr>
      <w:r>
        <w:t xml:space="preserve">Using this model, it will enhance the usability, design quality of the proposed application and it will also make the development process more cost-efficient since the development cycle becomes shorter. </w:t>
      </w:r>
    </w:p>
    <w:p w14:paraId="1451AA4E" w14:textId="77777777" w:rsidR="00CC7C94" w:rsidRDefault="00CC7C94" w:rsidP="00CC7C94">
      <w:pPr>
        <w:spacing w:after="0"/>
        <w:rPr>
          <w:sz w:val="30"/>
          <w:szCs w:val="30"/>
        </w:rPr>
      </w:pPr>
    </w:p>
    <w:p w14:paraId="1BFF2E5B" w14:textId="77777777" w:rsidR="00CC7C94" w:rsidRDefault="00CC7C94" w:rsidP="00CC7C94">
      <w:pPr>
        <w:spacing w:line="480" w:lineRule="auto"/>
        <w:ind w:firstLine="0"/>
      </w:pPr>
      <w:r>
        <w:t>The phases of the prototype model involves the following steps:</w:t>
      </w:r>
    </w:p>
    <w:p w14:paraId="27A21F7E" w14:textId="77777777" w:rsidR="00CC7C94" w:rsidRDefault="00CC7C94" w:rsidP="00CC7C94">
      <w:pPr>
        <w:spacing w:after="0"/>
        <w:ind w:firstLine="0"/>
        <w:rPr>
          <w:b/>
        </w:rPr>
      </w:pPr>
      <w:r>
        <w:rPr>
          <w:b/>
          <w:color w:val="000000"/>
        </w:rPr>
        <w:t xml:space="preserve">4.1 </w:t>
      </w:r>
      <w:r>
        <w:rPr>
          <w:b/>
        </w:rPr>
        <w:t xml:space="preserve">Requirements Modeling </w:t>
      </w:r>
    </w:p>
    <w:p w14:paraId="0624D082" w14:textId="77777777" w:rsidR="00CC7C94" w:rsidRPr="00CC7C94" w:rsidRDefault="00CC7C94" w:rsidP="00CC7C94">
      <w:pPr>
        <w:spacing w:line="480" w:lineRule="auto"/>
        <w:ind w:firstLine="0"/>
        <w:rPr>
          <w:b/>
          <w:sz w:val="20"/>
          <w:szCs w:val="20"/>
        </w:rPr>
      </w:pPr>
    </w:p>
    <w:p w14:paraId="361801D9" w14:textId="77777777" w:rsidR="00274968" w:rsidRPr="00274968" w:rsidRDefault="00274968" w:rsidP="00274968">
      <w:pPr>
        <w:ind w:firstLine="0"/>
        <w:rPr>
          <w:rFonts w:eastAsia="Times New Roman"/>
          <w:color w:val="auto"/>
        </w:rPr>
      </w:pPr>
    </w:p>
    <w:p w14:paraId="520BB84C" w14:textId="77777777" w:rsidR="00274968" w:rsidRPr="00274968" w:rsidRDefault="00274968" w:rsidP="00274968">
      <w:pPr>
        <w:rPr>
          <w:rFonts w:eastAsia="Times New Roman"/>
          <w:color w:val="auto"/>
        </w:rPr>
      </w:pPr>
    </w:p>
    <w:p w14:paraId="26AA2CFA" w14:textId="77777777" w:rsidR="00274968" w:rsidRPr="00CC2C1A" w:rsidRDefault="00274968" w:rsidP="00CC2C1A">
      <w:pPr>
        <w:spacing w:before="200" w:after="0"/>
        <w:ind w:firstLine="0"/>
        <w:outlineLvl w:val="1"/>
        <w:rPr>
          <w:rFonts w:eastAsia="Times New Roman"/>
          <w:b/>
          <w:bCs/>
          <w:color w:val="auto"/>
          <w:szCs w:val="26"/>
        </w:rPr>
      </w:pPr>
    </w:p>
    <w:p w14:paraId="698C45D7" w14:textId="77777777" w:rsidR="00CC2C1A" w:rsidRDefault="00CC2C1A" w:rsidP="00CC2C1A">
      <w:pPr>
        <w:ind w:firstLine="0"/>
      </w:pPr>
    </w:p>
    <w:p w14:paraId="45602CD6" w14:textId="77777777" w:rsidR="00073EBE" w:rsidRDefault="00073EBE" w:rsidP="00CC2C1A">
      <w:pPr>
        <w:ind w:firstLine="0"/>
      </w:pPr>
    </w:p>
    <w:p w14:paraId="15A4DE85" w14:textId="77777777" w:rsidR="00073EBE" w:rsidRDefault="00073EBE" w:rsidP="00CC2C1A">
      <w:pPr>
        <w:ind w:firstLine="0"/>
      </w:pPr>
    </w:p>
    <w:p w14:paraId="70F94072" w14:textId="77777777" w:rsidR="00073EBE" w:rsidRDefault="00073EBE" w:rsidP="00CC2C1A">
      <w:pPr>
        <w:ind w:firstLine="0"/>
      </w:pPr>
    </w:p>
    <w:p w14:paraId="252A5518" w14:textId="77777777" w:rsidR="00073EBE" w:rsidRDefault="00073EBE" w:rsidP="00CC2C1A">
      <w:pPr>
        <w:ind w:firstLine="0"/>
      </w:pPr>
    </w:p>
    <w:p w14:paraId="640F40F9" w14:textId="77777777" w:rsidR="00073EBE" w:rsidRDefault="00073EBE" w:rsidP="00CC2C1A">
      <w:pPr>
        <w:ind w:firstLine="0"/>
      </w:pPr>
    </w:p>
    <w:p w14:paraId="383C86B2" w14:textId="77777777" w:rsidR="00073EBE" w:rsidRDefault="00073EBE" w:rsidP="00CC2C1A">
      <w:pPr>
        <w:ind w:firstLine="0"/>
      </w:pPr>
    </w:p>
    <w:p w14:paraId="05082645" w14:textId="77777777" w:rsidR="00073EBE" w:rsidRDefault="00073EBE" w:rsidP="00CC2C1A">
      <w:pPr>
        <w:ind w:firstLine="0"/>
      </w:pPr>
    </w:p>
    <w:p w14:paraId="24B0E31C" w14:textId="1EE45634" w:rsidR="00073EBE" w:rsidRDefault="00073EBE" w:rsidP="00CC2C1A">
      <w:pPr>
        <w:ind w:firstLine="0"/>
      </w:pPr>
    </w:p>
    <w:p w14:paraId="38CBC92E" w14:textId="7CF1BDB4" w:rsidR="005A7D0B" w:rsidRDefault="005A7D0B" w:rsidP="00CC2C1A">
      <w:pPr>
        <w:ind w:firstLine="0"/>
      </w:pPr>
    </w:p>
    <w:p w14:paraId="493F33D6" w14:textId="77777777" w:rsidR="005A7D0B" w:rsidRDefault="005A7D0B" w:rsidP="00875AF1">
      <w:pPr>
        <w:ind w:firstLine="0"/>
        <w:rPr>
          <w:rFonts w:eastAsia="Times New Roman"/>
          <w:b/>
          <w:color w:val="auto"/>
          <w:lang w:val="en-GB"/>
        </w:rPr>
      </w:pPr>
    </w:p>
    <w:p w14:paraId="31056BEF" w14:textId="186DD98A" w:rsidR="00073EBE" w:rsidRPr="00073EBE" w:rsidRDefault="00073EBE" w:rsidP="00073EBE">
      <w:pPr>
        <w:ind w:firstLine="0"/>
        <w:jc w:val="center"/>
        <w:rPr>
          <w:rFonts w:eastAsia="Times New Roman"/>
          <w:b/>
          <w:color w:val="auto"/>
          <w:lang w:val="en-GB"/>
        </w:rPr>
      </w:pPr>
      <w:r w:rsidRPr="00073EBE">
        <w:rPr>
          <w:rFonts w:eastAsia="Times New Roman"/>
          <w:b/>
          <w:color w:val="auto"/>
          <w:lang w:val="en-GB"/>
        </w:rPr>
        <w:lastRenderedPageBreak/>
        <w:t>Chapter Five</w:t>
      </w:r>
    </w:p>
    <w:p w14:paraId="380A8398"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5" w:name="_Toc305755540"/>
      <w:r w:rsidRPr="00073EBE">
        <w:rPr>
          <w:rFonts w:eastAsia="MS Mincho"/>
          <w:b/>
          <w:bCs/>
          <w:caps/>
          <w:color w:val="auto"/>
          <w:sz w:val="28"/>
          <w:szCs w:val="28"/>
          <w:lang w:eastAsia="ja-JP"/>
        </w:rPr>
        <w:t>RESULTS AND DISCUSSION</w:t>
      </w:r>
      <w:bookmarkEnd w:id="25"/>
    </w:p>
    <w:p w14:paraId="06673AE9" w14:textId="77777777" w:rsidR="00073EBE" w:rsidRPr="00073EBE" w:rsidRDefault="00073EBE" w:rsidP="00073EBE">
      <w:pPr>
        <w:rPr>
          <w:rFonts w:eastAsia="Times New Roman"/>
          <w:color w:val="auto"/>
        </w:rPr>
      </w:pPr>
    </w:p>
    <w:p w14:paraId="414BA435" w14:textId="77777777" w:rsidR="00073EBE" w:rsidRPr="00073EBE" w:rsidRDefault="00073EBE" w:rsidP="00073EBE">
      <w:pPr>
        <w:spacing w:before="200" w:after="0"/>
        <w:ind w:firstLine="0"/>
        <w:outlineLvl w:val="1"/>
        <w:rPr>
          <w:rFonts w:eastAsia="Times New Roman"/>
          <w:b/>
          <w:bCs/>
          <w:color w:val="auto"/>
          <w:szCs w:val="26"/>
        </w:rPr>
      </w:pPr>
      <w:bookmarkStart w:id="26" w:name="_Toc220810920"/>
      <w:bookmarkStart w:id="27" w:name="_Toc305755541"/>
      <w:r w:rsidRPr="00073EBE">
        <w:rPr>
          <w:rFonts w:eastAsia="Times New Roman"/>
          <w:b/>
          <w:bCs/>
          <w:color w:val="auto"/>
          <w:szCs w:val="26"/>
        </w:rPr>
        <w:t>5.1.</w:t>
      </w:r>
      <w:r w:rsidRPr="00073EBE">
        <w:rPr>
          <w:rFonts w:eastAsia="Times New Roman"/>
          <w:b/>
          <w:bCs/>
          <w:color w:val="auto"/>
          <w:szCs w:val="26"/>
        </w:rPr>
        <w:tab/>
      </w:r>
      <w:bookmarkEnd w:id="26"/>
      <w:r w:rsidRPr="00073EBE">
        <w:rPr>
          <w:rFonts w:eastAsia="Times New Roman"/>
          <w:b/>
          <w:bCs/>
          <w:color w:val="auto"/>
          <w:szCs w:val="26"/>
        </w:rPr>
        <w:t>Tables</w:t>
      </w:r>
      <w:bookmarkEnd w:id="27"/>
    </w:p>
    <w:p w14:paraId="0DE75B80" w14:textId="77777777" w:rsidR="00073EBE" w:rsidRPr="00073EBE" w:rsidRDefault="00073EBE" w:rsidP="00073EBE">
      <w:pPr>
        <w:rPr>
          <w:rFonts w:eastAsia="Times New Roman"/>
          <w:color w:val="auto"/>
        </w:rPr>
      </w:pPr>
      <w:r w:rsidRPr="00073EBE">
        <w:rPr>
          <w:rFonts w:eastAsia="Times New Roman"/>
          <w:color w:val="auto"/>
        </w:rPr>
        <w:t xml:space="preserve">All tables should be explained in the text. Figures should be inserted after they are first mentioned in the text.  They should be placed as close as possible to the text while considering layout and paging.  Tables should be located on a single page.  </w:t>
      </w:r>
    </w:p>
    <w:p w14:paraId="7FADF398" w14:textId="77777777" w:rsidR="00073EBE" w:rsidRPr="00073EBE" w:rsidRDefault="00073EBE" w:rsidP="00073EBE">
      <w:pPr>
        <w:rPr>
          <w:rFonts w:eastAsia="Times New Roman"/>
          <w:color w:val="auto"/>
        </w:rPr>
      </w:pPr>
      <w:r w:rsidRPr="00073EBE">
        <w:rPr>
          <w:rFonts w:eastAsia="Times New Roman"/>
          <w:color w:val="auto"/>
        </w:rPr>
        <w:t>Each table should be accompanied by a table number and table heading, centered above the table.  Tables are numbered consecutively within the chapter. (See Table 5.1.)</w:t>
      </w:r>
    </w:p>
    <w:p w14:paraId="63E010BB" w14:textId="6A5F810E" w:rsidR="00DE27FF" w:rsidRPr="00DE27FF" w:rsidRDefault="00DE27FF" w:rsidP="00DE27FF">
      <w:pPr>
        <w:autoSpaceDE w:val="0"/>
        <w:autoSpaceDN w:val="0"/>
        <w:adjustRightInd w:val="0"/>
        <w:spacing w:after="0" w:line="240" w:lineRule="auto"/>
        <w:ind w:firstLine="0"/>
        <w:jc w:val="center"/>
        <w:rPr>
          <w:rFonts w:eastAsiaTheme="minorHAnsi"/>
          <w:color w:val="000000"/>
          <w:lang w:val="en-PH"/>
        </w:rPr>
      </w:pPr>
      <w:r>
        <w:rPr>
          <w:rFonts w:eastAsiaTheme="minorHAnsi"/>
          <w:color w:val="000000"/>
          <w:lang w:val="en-PH"/>
        </w:rPr>
        <w:t>Table 5.1 Coded values for Box-Behnken Design</w:t>
      </w:r>
    </w:p>
    <w:p w14:paraId="1D4B7AB4" w14:textId="69BD60E6" w:rsidR="00073EBE" w:rsidRPr="00073EBE" w:rsidRDefault="00DE27FF" w:rsidP="00DE27FF">
      <w:pPr>
        <w:ind w:firstLine="0"/>
        <w:jc w:val="center"/>
        <w:rPr>
          <w:rFonts w:eastAsia="Times New Roman"/>
          <w:color w:val="auto"/>
        </w:rPr>
      </w:pPr>
      <w:r>
        <w:rPr>
          <w:noProof/>
        </w:rPr>
        <w:drawing>
          <wp:inline distT="0" distB="0" distL="0" distR="0" wp14:anchorId="213B4973" wp14:editId="056B8BE3">
            <wp:extent cx="4962339"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076" t="35185" r="33160" b="16975"/>
                    <a:stretch/>
                  </pic:blipFill>
                  <pic:spPr bwMode="auto">
                    <a:xfrm>
                      <a:off x="0" y="0"/>
                      <a:ext cx="4986702" cy="3752132"/>
                    </a:xfrm>
                    <a:prstGeom prst="rect">
                      <a:avLst/>
                    </a:prstGeom>
                    <a:ln>
                      <a:noFill/>
                    </a:ln>
                    <a:extLst>
                      <a:ext uri="{53640926-AAD7-44D8-BBD7-CCE9431645EC}">
                        <a14:shadowObscured xmlns:a14="http://schemas.microsoft.com/office/drawing/2010/main"/>
                      </a:ext>
                    </a:extLst>
                  </pic:spPr>
                </pic:pic>
              </a:graphicData>
            </a:graphic>
          </wp:inline>
        </w:drawing>
      </w:r>
    </w:p>
    <w:p w14:paraId="73AF1EA2" w14:textId="77777777" w:rsidR="00073EBE" w:rsidRPr="00073EBE" w:rsidRDefault="00073EBE" w:rsidP="00073EBE">
      <w:pPr>
        <w:rPr>
          <w:rFonts w:eastAsia="Times New Roman"/>
          <w:color w:val="auto"/>
        </w:rPr>
      </w:pPr>
      <w:r w:rsidRPr="00073EBE">
        <w:rPr>
          <w:rFonts w:eastAsia="Times New Roman"/>
          <w:color w:val="auto"/>
        </w:rPr>
        <w:t>If a table is to be oriented in “landscape” format, then it should be oriented such that the table is facing right.</w:t>
      </w:r>
    </w:p>
    <w:p w14:paraId="0FCF2291" w14:textId="77777777" w:rsidR="005A7D0B" w:rsidRDefault="005A7D0B" w:rsidP="00073EBE">
      <w:pPr>
        <w:ind w:firstLine="0"/>
        <w:jc w:val="center"/>
        <w:rPr>
          <w:rFonts w:eastAsia="MS Mincho"/>
          <w:b/>
          <w:color w:val="auto"/>
          <w:lang w:eastAsia="ja-JP"/>
        </w:rPr>
      </w:pPr>
    </w:p>
    <w:p w14:paraId="0D271228" w14:textId="332E3C61" w:rsidR="00073EBE" w:rsidRPr="00073EBE" w:rsidRDefault="00DE27FF" w:rsidP="00073EBE">
      <w:pPr>
        <w:ind w:firstLine="0"/>
        <w:jc w:val="center"/>
        <w:rPr>
          <w:rFonts w:eastAsia="MS Mincho"/>
          <w:b/>
          <w:color w:val="auto"/>
          <w:lang w:eastAsia="ja-JP"/>
        </w:rPr>
      </w:pPr>
      <w:r>
        <w:rPr>
          <w:rFonts w:eastAsia="MS Mincho"/>
          <w:b/>
          <w:color w:val="auto"/>
          <w:lang w:eastAsia="ja-JP"/>
        </w:rPr>
        <w:lastRenderedPageBreak/>
        <w:t>C</w:t>
      </w:r>
      <w:r w:rsidR="00073EBE" w:rsidRPr="00073EBE">
        <w:rPr>
          <w:rFonts w:eastAsia="MS Mincho"/>
          <w:b/>
          <w:color w:val="auto"/>
          <w:lang w:eastAsia="ja-JP"/>
        </w:rPr>
        <w:t>hapter Six</w:t>
      </w:r>
    </w:p>
    <w:p w14:paraId="2EF03903" w14:textId="77777777"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28" w:name="_Toc305755542"/>
      <w:r w:rsidRPr="00073EBE">
        <w:rPr>
          <w:rFonts w:eastAsia="MS Mincho"/>
          <w:b/>
          <w:bCs/>
          <w:caps/>
          <w:color w:val="auto"/>
          <w:sz w:val="28"/>
          <w:szCs w:val="28"/>
          <w:lang w:eastAsia="ja-JP"/>
        </w:rPr>
        <w:t>CONCLUSIONS AND RECOMMENDATIONS</w:t>
      </w:r>
      <w:bookmarkEnd w:id="28"/>
    </w:p>
    <w:p w14:paraId="50C7EF92" w14:textId="77777777" w:rsidR="00073EBE" w:rsidRPr="00073EBE" w:rsidRDefault="00073EBE" w:rsidP="00073EBE">
      <w:pPr>
        <w:rPr>
          <w:rFonts w:eastAsia="Times New Roman"/>
          <w:color w:val="auto"/>
        </w:rPr>
      </w:pPr>
      <w:r w:rsidRPr="00073EBE">
        <w:rPr>
          <w:rFonts w:eastAsia="Times New Roman"/>
          <w:color w:val="auto"/>
        </w:rPr>
        <w:t>The thesis proposal and the thesis follow the same format, with the following exceptions:</w:t>
      </w:r>
    </w:p>
    <w:p w14:paraId="213E98D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 title page is changed to reflect that this is a thesis proposal.</w:t>
      </w:r>
    </w:p>
    <w:p w14:paraId="79796F86"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A “recommendation sheet” with the adviser(s) signature is attached instead of an “approval sheet”.  Signatures of the panel members, the chair and the dean are not required.</w:t>
      </w:r>
    </w:p>
    <w:p w14:paraId="42B87392"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“Acknowledgements” section in the proposal nor is there an “Abstract”.</w:t>
      </w:r>
    </w:p>
    <w:p w14:paraId="393686AD"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“Results and Discussion” section in the proposal, although a “Preliminary Results” section may be included.</w:t>
      </w:r>
    </w:p>
    <w:p w14:paraId="7BD95E21" w14:textId="77777777"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There is no “Conclusions and Recommendations” section in the proposal.</w:t>
      </w:r>
    </w:p>
    <w:p w14:paraId="5CFD1C89" w14:textId="1C5AECB3" w:rsidR="00073EBE" w:rsidRPr="00073EBE" w:rsidRDefault="00073EBE" w:rsidP="00073EBE">
      <w:pPr>
        <w:numPr>
          <w:ilvl w:val="0"/>
          <w:numId w:val="4"/>
        </w:numPr>
        <w:ind w:left="1080"/>
        <w:contextualSpacing/>
        <w:rPr>
          <w:rFonts w:eastAsia="Times New Roman"/>
          <w:color w:val="auto"/>
        </w:rPr>
      </w:pPr>
      <w:r w:rsidRPr="00073EBE">
        <w:rPr>
          <w:rFonts w:eastAsia="Times New Roman"/>
          <w:color w:val="auto"/>
        </w:rPr>
        <w:t xml:space="preserve">The Appendix in the proposal contains </w:t>
      </w:r>
      <w:r w:rsidR="00DE27FF">
        <w:rPr>
          <w:rFonts w:eastAsia="Times New Roman"/>
          <w:color w:val="auto"/>
        </w:rPr>
        <w:t>additional data, information or picture relevant to the research</w:t>
      </w:r>
      <w:r w:rsidRPr="00073EBE">
        <w:rPr>
          <w:rFonts w:eastAsia="Times New Roman"/>
          <w:color w:val="auto"/>
        </w:rPr>
        <w:t>.  In the thesis, the Appendix contains supporting material for the thesis, such as raw data, calibration curves, etc.</w:t>
      </w:r>
    </w:p>
    <w:p w14:paraId="30EE95E0" w14:textId="77777777" w:rsidR="00073EBE" w:rsidRPr="00073EBE" w:rsidRDefault="00073EBE" w:rsidP="00073EBE">
      <w:pPr>
        <w:rPr>
          <w:rFonts w:eastAsia="Times New Roman"/>
          <w:color w:val="auto"/>
        </w:rPr>
      </w:pPr>
    </w:p>
    <w:p w14:paraId="4BF89235" w14:textId="77777777" w:rsidR="00073EBE" w:rsidRDefault="00073EBE" w:rsidP="00CC2C1A">
      <w:pPr>
        <w:ind w:firstLine="0"/>
      </w:pPr>
    </w:p>
    <w:p w14:paraId="1A0DE14F" w14:textId="77777777" w:rsidR="00073EBE" w:rsidRDefault="00073EBE" w:rsidP="00CC2C1A">
      <w:pPr>
        <w:ind w:firstLine="0"/>
      </w:pPr>
    </w:p>
    <w:p w14:paraId="21895650" w14:textId="77777777" w:rsidR="00073EBE" w:rsidRDefault="00073EBE" w:rsidP="00CC2C1A">
      <w:pPr>
        <w:ind w:firstLine="0"/>
      </w:pPr>
    </w:p>
    <w:p w14:paraId="2CC100E6" w14:textId="77777777" w:rsidR="00073EBE" w:rsidRDefault="00073EBE" w:rsidP="00CC2C1A">
      <w:pPr>
        <w:ind w:firstLine="0"/>
      </w:pPr>
    </w:p>
    <w:p w14:paraId="034C3620" w14:textId="77777777" w:rsidR="00073EBE" w:rsidRDefault="00073EBE" w:rsidP="00CC2C1A">
      <w:pPr>
        <w:ind w:firstLine="0"/>
      </w:pPr>
    </w:p>
    <w:p w14:paraId="1DC51071" w14:textId="77777777" w:rsidR="00073EBE" w:rsidRDefault="00073EBE" w:rsidP="00CC2C1A">
      <w:pPr>
        <w:ind w:firstLine="0"/>
      </w:pPr>
    </w:p>
    <w:p w14:paraId="2C1475FA" w14:textId="09E22CFB" w:rsidR="00073EBE" w:rsidRDefault="00073EBE" w:rsidP="00CC2C1A">
      <w:pPr>
        <w:ind w:firstLine="0"/>
      </w:pPr>
    </w:p>
    <w:p w14:paraId="2081EB57" w14:textId="77777777" w:rsidR="005A7D0B" w:rsidRDefault="005A7D0B" w:rsidP="005A7D0B">
      <w:pPr>
        <w:spacing w:before="480" w:after="0"/>
        <w:ind w:firstLine="0"/>
        <w:contextualSpacing/>
        <w:jc w:val="center"/>
        <w:outlineLvl w:val="0"/>
        <w:rPr>
          <w:rFonts w:eastAsia="MS Mincho"/>
          <w:b/>
          <w:bCs/>
          <w:caps/>
          <w:color w:val="auto"/>
          <w:sz w:val="28"/>
          <w:szCs w:val="28"/>
          <w:lang w:eastAsia="ja-JP"/>
        </w:rPr>
      </w:pPr>
      <w:bookmarkStart w:id="29" w:name="_Toc305755543"/>
    </w:p>
    <w:p w14:paraId="27FEC7C5" w14:textId="033B99A4"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r w:rsidRPr="00073EBE">
        <w:rPr>
          <w:rFonts w:eastAsia="MS Mincho"/>
          <w:b/>
          <w:bCs/>
          <w:caps/>
          <w:color w:val="auto"/>
          <w:sz w:val="28"/>
          <w:szCs w:val="28"/>
          <w:lang w:eastAsia="ja-JP"/>
        </w:rPr>
        <w:lastRenderedPageBreak/>
        <w:t>LIST OF REFERENCES</w:t>
      </w:r>
      <w:bookmarkEnd w:id="29"/>
    </w:p>
    <w:p w14:paraId="7442A322" w14:textId="578BB9CA" w:rsidR="00073EBE" w:rsidRPr="00073EBE" w:rsidRDefault="00073EBE" w:rsidP="00073EBE">
      <w:pPr>
        <w:rPr>
          <w:rFonts w:eastAsia="Times New Roman"/>
          <w:i/>
          <w:color w:val="auto"/>
        </w:rPr>
      </w:pPr>
      <w:r w:rsidRPr="00073EBE">
        <w:rPr>
          <w:rFonts w:eastAsia="Times New Roman"/>
          <w:i/>
          <w:color w:val="auto"/>
        </w:rPr>
        <w:t>[The American Psychological Association (APA) style is used for the references. All references are listed in alphabetical order.  All references are listed togethe</w:t>
      </w:r>
      <w:r w:rsidR="00DE27FF">
        <w:rPr>
          <w:rFonts w:eastAsia="Times New Roman"/>
          <w:i/>
          <w:color w:val="auto"/>
        </w:rPr>
        <w:t xml:space="preserve">r. </w:t>
      </w:r>
      <w:r w:rsidRPr="00073EBE">
        <w:rPr>
          <w:rFonts w:eastAsia="Times New Roman"/>
          <w:i/>
          <w:color w:val="auto"/>
        </w:rPr>
        <w:t>The references are not justified, not indented in the first line and with 0.5” indentation in the succeeding line. References are single space within the paragraph and are separated by 1 line.]</w:t>
      </w:r>
    </w:p>
    <w:p w14:paraId="31D4E358" w14:textId="77777777" w:rsidR="00DE27FF" w:rsidRDefault="00DE27FF" w:rsidP="00DE27FF">
      <w:pPr>
        <w:spacing w:line="276" w:lineRule="auto"/>
        <w:ind w:left="720" w:hanging="720"/>
        <w:jc w:val="left"/>
        <w:rPr>
          <w:rFonts w:eastAsia="Times New Roman"/>
          <w:color w:val="auto"/>
        </w:rPr>
      </w:pPr>
      <w:r w:rsidRPr="00DE27FF">
        <w:rPr>
          <w:rFonts w:eastAsia="Times New Roman"/>
          <w:color w:val="auto"/>
        </w:rPr>
        <w:t>Ahmaruzzaman, M. (2010). A review on the utilization of fly ash, Progress in Energy and Combustion Science, 36, 327-363.</w:t>
      </w:r>
    </w:p>
    <w:p w14:paraId="12E8181A" w14:textId="4F227B1D" w:rsidR="00073EBE" w:rsidRDefault="00DE27FF" w:rsidP="00DE27FF">
      <w:pPr>
        <w:spacing w:line="276" w:lineRule="auto"/>
        <w:ind w:left="720" w:hanging="720"/>
        <w:jc w:val="left"/>
        <w:rPr>
          <w:rFonts w:eastAsia="Times New Roman"/>
          <w:color w:val="auto"/>
        </w:rPr>
      </w:pPr>
      <w:r w:rsidRPr="00DE27FF">
        <w:rPr>
          <w:rFonts w:eastAsia="Times New Roman"/>
          <w:color w:val="auto"/>
        </w:rPr>
        <w:t>Ajemba, R. O. and Onukwuli, O. D. (2012). Dissolution kinetics and mechanism of reaction of Udi clay in nitric acid solution. American Journal of Scientific and Industrial Research, 3, 115 – 121.</w:t>
      </w:r>
    </w:p>
    <w:p w14:paraId="6737BDFF" w14:textId="77777777" w:rsidR="00DE27FF" w:rsidRP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(2011). www.doe.gov.ph/list-existing-power-plant</w:t>
      </w:r>
    </w:p>
    <w:p w14:paraId="78D9E0B2" w14:textId="43B353AA" w:rsidR="00DE27FF" w:rsidRDefault="00DE27FF" w:rsidP="00DE27FF">
      <w:pPr>
        <w:spacing w:line="276" w:lineRule="auto"/>
        <w:ind w:left="720" w:hanging="720"/>
        <w:jc w:val="left"/>
        <w:rPr>
          <w:rFonts w:eastAsia="Times New Roman"/>
          <w:color w:val="auto"/>
        </w:rPr>
      </w:pPr>
      <w:r w:rsidRPr="00DE27FF">
        <w:rPr>
          <w:rFonts w:eastAsia="Times New Roman"/>
          <w:color w:val="auto"/>
        </w:rPr>
        <w:t>Department of Energy (DOE) (2015). www.doe.gov.ph/philippine-power-statistics</w:t>
      </w:r>
    </w:p>
    <w:p w14:paraId="519D79FF" w14:textId="75E2610A" w:rsidR="00DE27FF" w:rsidRDefault="00DE27FF" w:rsidP="00DE27FF">
      <w:pPr>
        <w:spacing w:line="276" w:lineRule="auto"/>
        <w:ind w:left="720" w:hanging="720"/>
        <w:jc w:val="left"/>
        <w:rPr>
          <w:rFonts w:eastAsia="Times New Roman"/>
          <w:color w:val="auto"/>
        </w:rPr>
      </w:pPr>
      <w:r w:rsidRPr="00DE27FF">
        <w:rPr>
          <w:rFonts w:eastAsia="Times New Roman"/>
          <w:color w:val="auto"/>
        </w:rPr>
        <w:t>Fogler, H. S. Elements of Chemical Reaction Engineering, Fourth Edition. Pearson Education Inc. 2006</w:t>
      </w:r>
    </w:p>
    <w:p w14:paraId="08B1B3EC" w14:textId="0722DF1A" w:rsidR="00DE27FF" w:rsidRDefault="00DE27FF" w:rsidP="00DE27FF">
      <w:pPr>
        <w:spacing w:line="276" w:lineRule="auto"/>
        <w:ind w:left="720" w:hanging="720"/>
        <w:jc w:val="left"/>
        <w:rPr>
          <w:rFonts w:eastAsia="Times New Roman"/>
          <w:color w:val="auto"/>
        </w:rPr>
      </w:pPr>
      <w:r w:rsidRPr="00DE27FF">
        <w:rPr>
          <w:rFonts w:eastAsia="Times New Roman"/>
          <w:color w:val="auto"/>
        </w:rPr>
        <w:t>Gallardo, S., Pangayao, D., Ronquillo, R. and Salido, B. (2012). Chemical Characterization of Coal Ash from a Typical Coal-Fired CFB Boiler. 5th ASEAN Environmental Engineering Conference (AEEC), Ho Chi Minh City, Vietnam.</w:t>
      </w:r>
    </w:p>
    <w:p w14:paraId="5FD5946D" w14:textId="5A11C6D6" w:rsidR="00DE27FF" w:rsidRDefault="00DE27FF" w:rsidP="00DE27FF">
      <w:pPr>
        <w:spacing w:line="276" w:lineRule="auto"/>
        <w:ind w:left="720" w:hanging="720"/>
        <w:jc w:val="left"/>
        <w:rPr>
          <w:rFonts w:eastAsia="Times New Roman"/>
          <w:color w:val="auto"/>
        </w:rPr>
      </w:pPr>
      <w:r w:rsidRPr="00DE27FF">
        <w:rPr>
          <w:rFonts w:eastAsia="Times New Roman"/>
          <w:color w:val="auto"/>
        </w:rPr>
        <w:t>Levenspiel, O. Chemical Reaction Engineering, Third Edition. John Wiley and Sons. 1999</w:t>
      </w:r>
    </w:p>
    <w:p w14:paraId="7705E066" w14:textId="3A86BCB5" w:rsidR="00DE27FF" w:rsidRDefault="003A501B" w:rsidP="00DE27FF">
      <w:pPr>
        <w:spacing w:line="276" w:lineRule="auto"/>
        <w:ind w:left="720" w:hanging="720"/>
        <w:jc w:val="left"/>
        <w:rPr>
          <w:rFonts w:eastAsia="Times New Roman"/>
          <w:color w:val="auto"/>
        </w:rPr>
      </w:pPr>
      <w:r w:rsidRPr="003A501B">
        <w:rPr>
          <w:rFonts w:eastAsia="Times New Roman"/>
          <w:color w:val="auto"/>
        </w:rPr>
        <w:t>Method 3050B: Acid Digestion of Sediments, Sludges and Soils, US EPA (1996)</w:t>
      </w:r>
    </w:p>
    <w:p w14:paraId="658A438E" w14:textId="750BD67A" w:rsidR="003A501B" w:rsidRDefault="003A501B" w:rsidP="00DE27FF">
      <w:pPr>
        <w:spacing w:line="276" w:lineRule="auto"/>
        <w:ind w:left="720" w:hanging="720"/>
        <w:jc w:val="left"/>
        <w:rPr>
          <w:rFonts w:eastAsia="Times New Roman"/>
          <w:color w:val="auto"/>
        </w:rPr>
      </w:pPr>
      <w:r w:rsidRPr="003A501B">
        <w:rPr>
          <w:rFonts w:eastAsia="Times New Roman"/>
          <w:color w:val="auto"/>
        </w:rPr>
        <w:t>Pangayao, D. C. (2012). Leachability of Chromium from Coal Bottom Ash using Continuous Column Test. Directed Research, De La Salle University – Manila.</w:t>
      </w:r>
    </w:p>
    <w:p w14:paraId="622FF7C3" w14:textId="1B7E93F5" w:rsidR="003A501B" w:rsidRDefault="003A501B" w:rsidP="00DE27FF">
      <w:pPr>
        <w:spacing w:line="276" w:lineRule="auto"/>
        <w:ind w:left="720" w:hanging="720"/>
        <w:jc w:val="left"/>
        <w:rPr>
          <w:rFonts w:eastAsia="Times New Roman"/>
          <w:color w:val="auto"/>
        </w:rPr>
      </w:pPr>
      <w:r w:rsidRPr="003A501B">
        <w:rPr>
          <w:rFonts w:eastAsia="Times New Roman"/>
          <w:color w:val="auto"/>
        </w:rPr>
        <w:t>van Hullebusch, E. D., Yin, N-H, Seignez, N., Labanowski, J., Gauthier, A., Lens, P. N. L., Avril, C. and Sivry, Y. (2015). Bio-alteration of metallurgical waste by Pseudomonas aeruginosa in a semi flow-through reactor. Journal of Environmental Management, 147, 297-305.</w:t>
      </w:r>
    </w:p>
    <w:p w14:paraId="61FEE1E3" w14:textId="2176071E" w:rsidR="003A501B" w:rsidRDefault="003A501B" w:rsidP="00DE27FF">
      <w:pPr>
        <w:spacing w:line="276" w:lineRule="auto"/>
        <w:ind w:left="720" w:hanging="720"/>
        <w:jc w:val="left"/>
        <w:rPr>
          <w:rFonts w:eastAsia="Times New Roman"/>
          <w:color w:val="auto"/>
        </w:rPr>
      </w:pPr>
    </w:p>
    <w:p w14:paraId="47FBD966" w14:textId="77777777" w:rsidR="00FF7524" w:rsidRDefault="00FF7524" w:rsidP="00DE27FF">
      <w:pPr>
        <w:spacing w:line="276" w:lineRule="auto"/>
        <w:ind w:left="720" w:hanging="720"/>
        <w:jc w:val="left"/>
        <w:rPr>
          <w:rFonts w:eastAsia="Times New Roman"/>
          <w:color w:val="auto"/>
        </w:rPr>
      </w:pPr>
    </w:p>
    <w:p w14:paraId="4108DBC9" w14:textId="77777777" w:rsidR="003A501B" w:rsidRDefault="003A501B" w:rsidP="00DE27FF">
      <w:pPr>
        <w:spacing w:line="276" w:lineRule="auto"/>
        <w:ind w:left="720" w:hanging="720"/>
        <w:jc w:val="left"/>
        <w:rPr>
          <w:rFonts w:eastAsia="Times New Roman"/>
          <w:color w:val="auto"/>
        </w:rPr>
      </w:pPr>
    </w:p>
    <w:p w14:paraId="6CF16081" w14:textId="4AE250B0" w:rsidR="00073EBE" w:rsidRPr="00073EBE" w:rsidRDefault="00073EBE" w:rsidP="00073EBE">
      <w:pPr>
        <w:spacing w:before="480" w:after="0"/>
        <w:ind w:firstLine="0"/>
        <w:contextualSpacing/>
        <w:jc w:val="center"/>
        <w:outlineLvl w:val="0"/>
        <w:rPr>
          <w:rFonts w:eastAsia="MS Mincho"/>
          <w:b/>
          <w:bCs/>
          <w:caps/>
          <w:color w:val="auto"/>
          <w:sz w:val="28"/>
          <w:szCs w:val="28"/>
          <w:lang w:eastAsia="ja-JP"/>
        </w:rPr>
      </w:pPr>
      <w:bookmarkStart w:id="30" w:name="_Toc305755544"/>
      <w:r w:rsidRPr="00073EBE">
        <w:rPr>
          <w:rFonts w:eastAsia="MS Mincho"/>
          <w:b/>
          <w:bCs/>
          <w:caps/>
          <w:color w:val="auto"/>
          <w:sz w:val="28"/>
          <w:szCs w:val="28"/>
          <w:lang w:eastAsia="ja-JP"/>
        </w:rPr>
        <w:lastRenderedPageBreak/>
        <w:t xml:space="preserve">APPENDIX A: </w:t>
      </w:r>
      <w:bookmarkEnd w:id="30"/>
      <w:r w:rsidR="003A501B">
        <w:rPr>
          <w:rFonts w:eastAsia="MS Mincho"/>
          <w:b/>
          <w:bCs/>
          <w:caps/>
          <w:color w:val="auto"/>
          <w:sz w:val="28"/>
          <w:szCs w:val="28"/>
          <w:lang w:eastAsia="ja-JP"/>
        </w:rPr>
        <w:t>SAMPLING OF RAW MATERIALS</w:t>
      </w:r>
      <w:r w:rsidR="00875AF1">
        <w:rPr>
          <w:rFonts w:eastAsia="MS Mincho"/>
          <w:b/>
          <w:bCs/>
          <w:caps/>
          <w:color w:val="auto"/>
          <w:sz w:val="28"/>
          <w:szCs w:val="28"/>
          <w:lang w:eastAsia="ja-JP"/>
        </w:rPr>
        <w:t xml:space="preserve"> /</w:t>
      </w:r>
      <w:r w:rsidR="00764F80">
        <w:rPr>
          <w:rFonts w:eastAsia="MS Mincho"/>
          <w:b/>
          <w:bCs/>
          <w:caps/>
          <w:color w:val="auto"/>
          <w:sz w:val="28"/>
          <w:szCs w:val="28"/>
          <w:lang w:eastAsia="ja-JP"/>
        </w:rPr>
        <w:t xml:space="preserve"> Simulation</w:t>
      </w:r>
    </w:p>
    <w:p w14:paraId="03102483" w14:textId="77777777" w:rsidR="00073EBE" w:rsidRDefault="00073EBE" w:rsidP="00073EBE">
      <w:pPr>
        <w:spacing w:line="276" w:lineRule="auto"/>
        <w:ind w:firstLine="0"/>
        <w:jc w:val="left"/>
        <w:rPr>
          <w:rFonts w:eastAsia="MS Mincho"/>
          <w:b/>
          <w:bCs/>
          <w:caps/>
          <w:color w:val="auto"/>
          <w:sz w:val="28"/>
          <w:szCs w:val="28"/>
          <w:lang w:eastAsia="ja-JP"/>
        </w:rPr>
      </w:pPr>
    </w:p>
    <w:p w14:paraId="1D555B95" w14:textId="77777777" w:rsidR="00073EBE" w:rsidRDefault="00073EBE" w:rsidP="00073EBE">
      <w:pPr>
        <w:spacing w:line="276" w:lineRule="auto"/>
        <w:ind w:firstLine="0"/>
        <w:jc w:val="left"/>
        <w:rPr>
          <w:rFonts w:eastAsia="MS Mincho"/>
          <w:b/>
          <w:bCs/>
          <w:caps/>
          <w:color w:val="auto"/>
          <w:sz w:val="28"/>
          <w:szCs w:val="28"/>
          <w:lang w:eastAsia="ja-JP"/>
        </w:rPr>
      </w:pPr>
    </w:p>
    <w:p w14:paraId="6EA71A20" w14:textId="77777777" w:rsidR="00073EBE" w:rsidRDefault="00073EBE" w:rsidP="00073EBE">
      <w:pPr>
        <w:spacing w:line="276" w:lineRule="auto"/>
        <w:ind w:firstLine="0"/>
        <w:jc w:val="left"/>
        <w:rPr>
          <w:rFonts w:eastAsia="MS Mincho"/>
          <w:b/>
          <w:bCs/>
          <w:caps/>
          <w:color w:val="auto"/>
          <w:sz w:val="28"/>
          <w:szCs w:val="28"/>
          <w:lang w:eastAsia="ja-JP"/>
        </w:rPr>
      </w:pPr>
    </w:p>
    <w:p w14:paraId="1BA23AE8" w14:textId="77777777" w:rsidR="00073EBE" w:rsidRDefault="00073EBE" w:rsidP="00073EBE">
      <w:pPr>
        <w:spacing w:line="276" w:lineRule="auto"/>
        <w:ind w:firstLine="0"/>
        <w:jc w:val="left"/>
        <w:rPr>
          <w:rFonts w:eastAsia="MS Mincho"/>
          <w:b/>
          <w:bCs/>
          <w:caps/>
          <w:color w:val="auto"/>
          <w:sz w:val="28"/>
          <w:szCs w:val="28"/>
          <w:lang w:eastAsia="ja-JP"/>
        </w:rPr>
      </w:pPr>
    </w:p>
    <w:p w14:paraId="39BAA4BB" w14:textId="77777777" w:rsidR="00073EBE" w:rsidRDefault="00073EBE" w:rsidP="00073EBE">
      <w:pPr>
        <w:spacing w:line="276" w:lineRule="auto"/>
        <w:ind w:firstLine="0"/>
        <w:jc w:val="left"/>
        <w:rPr>
          <w:rFonts w:eastAsia="MS Mincho"/>
          <w:b/>
          <w:bCs/>
          <w:caps/>
          <w:color w:val="auto"/>
          <w:sz w:val="28"/>
          <w:szCs w:val="28"/>
          <w:lang w:eastAsia="ja-JP"/>
        </w:rPr>
      </w:pPr>
    </w:p>
    <w:p w14:paraId="484E7A97" w14:textId="77777777" w:rsidR="00073EBE" w:rsidRDefault="00073EBE" w:rsidP="00073EBE">
      <w:pPr>
        <w:spacing w:line="276" w:lineRule="auto"/>
        <w:ind w:firstLine="0"/>
        <w:jc w:val="left"/>
        <w:rPr>
          <w:rFonts w:eastAsia="MS Mincho"/>
          <w:b/>
          <w:bCs/>
          <w:caps/>
          <w:color w:val="auto"/>
          <w:sz w:val="28"/>
          <w:szCs w:val="28"/>
          <w:lang w:eastAsia="ja-JP"/>
        </w:rPr>
      </w:pPr>
    </w:p>
    <w:p w14:paraId="05C1D8D6" w14:textId="77777777" w:rsidR="00073EBE" w:rsidRDefault="00073EBE" w:rsidP="00073EBE">
      <w:pPr>
        <w:spacing w:line="276" w:lineRule="auto"/>
        <w:ind w:firstLine="0"/>
        <w:jc w:val="left"/>
        <w:rPr>
          <w:rFonts w:eastAsia="MS Mincho"/>
          <w:b/>
          <w:bCs/>
          <w:caps/>
          <w:color w:val="auto"/>
          <w:sz w:val="28"/>
          <w:szCs w:val="28"/>
          <w:lang w:eastAsia="ja-JP"/>
        </w:rPr>
      </w:pPr>
    </w:p>
    <w:p w14:paraId="78A84562" w14:textId="77777777" w:rsidR="00073EBE" w:rsidRDefault="00073EBE" w:rsidP="00073EBE">
      <w:pPr>
        <w:spacing w:line="276" w:lineRule="auto"/>
        <w:ind w:firstLine="0"/>
        <w:jc w:val="left"/>
        <w:rPr>
          <w:rFonts w:eastAsia="MS Mincho"/>
          <w:b/>
          <w:bCs/>
          <w:caps/>
          <w:color w:val="auto"/>
          <w:sz w:val="28"/>
          <w:szCs w:val="28"/>
          <w:lang w:eastAsia="ja-JP"/>
        </w:rPr>
      </w:pPr>
    </w:p>
    <w:p w14:paraId="6A7AB0EB" w14:textId="77777777" w:rsidR="00073EBE" w:rsidRDefault="00073EBE" w:rsidP="00073EBE">
      <w:pPr>
        <w:spacing w:line="276" w:lineRule="auto"/>
        <w:ind w:firstLine="0"/>
        <w:jc w:val="left"/>
        <w:rPr>
          <w:rFonts w:eastAsia="MS Mincho"/>
          <w:b/>
          <w:bCs/>
          <w:caps/>
          <w:color w:val="auto"/>
          <w:sz w:val="28"/>
          <w:szCs w:val="28"/>
          <w:lang w:eastAsia="ja-JP"/>
        </w:rPr>
      </w:pPr>
    </w:p>
    <w:p w14:paraId="7FE20BFF" w14:textId="77777777" w:rsidR="00073EBE" w:rsidRDefault="00073EBE" w:rsidP="00073EBE">
      <w:pPr>
        <w:spacing w:line="276" w:lineRule="auto"/>
        <w:ind w:firstLine="0"/>
        <w:jc w:val="left"/>
        <w:rPr>
          <w:rFonts w:eastAsia="MS Mincho"/>
          <w:b/>
          <w:bCs/>
          <w:caps/>
          <w:color w:val="auto"/>
          <w:sz w:val="28"/>
          <w:szCs w:val="28"/>
          <w:lang w:eastAsia="ja-JP"/>
        </w:rPr>
      </w:pPr>
    </w:p>
    <w:p w14:paraId="1DF333AB" w14:textId="77777777" w:rsidR="00073EBE" w:rsidRDefault="00073EBE" w:rsidP="00073EBE">
      <w:pPr>
        <w:spacing w:line="276" w:lineRule="auto"/>
        <w:ind w:firstLine="0"/>
        <w:jc w:val="left"/>
        <w:rPr>
          <w:rFonts w:eastAsia="MS Mincho"/>
          <w:b/>
          <w:bCs/>
          <w:caps/>
          <w:color w:val="auto"/>
          <w:sz w:val="28"/>
          <w:szCs w:val="28"/>
          <w:lang w:eastAsia="ja-JP"/>
        </w:rPr>
      </w:pPr>
    </w:p>
    <w:p w14:paraId="1611EEAE" w14:textId="77777777" w:rsidR="00073EBE" w:rsidRDefault="00073EBE" w:rsidP="00073EBE">
      <w:pPr>
        <w:spacing w:line="276" w:lineRule="auto"/>
        <w:ind w:firstLine="0"/>
        <w:jc w:val="left"/>
        <w:rPr>
          <w:rFonts w:eastAsia="MS Mincho"/>
          <w:b/>
          <w:bCs/>
          <w:caps/>
          <w:color w:val="auto"/>
          <w:sz w:val="28"/>
          <w:szCs w:val="28"/>
          <w:lang w:eastAsia="ja-JP"/>
        </w:rPr>
      </w:pPr>
    </w:p>
    <w:p w14:paraId="48FE4E98" w14:textId="77777777" w:rsidR="00073EBE" w:rsidRDefault="00073EBE" w:rsidP="00073EBE">
      <w:pPr>
        <w:spacing w:line="276" w:lineRule="auto"/>
        <w:ind w:firstLine="0"/>
        <w:jc w:val="left"/>
        <w:rPr>
          <w:rFonts w:eastAsia="MS Mincho"/>
          <w:b/>
          <w:bCs/>
          <w:caps/>
          <w:color w:val="auto"/>
          <w:sz w:val="28"/>
          <w:szCs w:val="28"/>
          <w:lang w:eastAsia="ja-JP"/>
        </w:rPr>
      </w:pPr>
    </w:p>
    <w:p w14:paraId="5F19FEB3" w14:textId="77777777" w:rsidR="00073EBE" w:rsidRDefault="00073EBE" w:rsidP="00073EBE">
      <w:pPr>
        <w:spacing w:line="276" w:lineRule="auto"/>
        <w:ind w:firstLine="0"/>
        <w:jc w:val="left"/>
        <w:rPr>
          <w:rFonts w:eastAsia="MS Mincho"/>
          <w:b/>
          <w:bCs/>
          <w:caps/>
          <w:color w:val="auto"/>
          <w:sz w:val="28"/>
          <w:szCs w:val="28"/>
          <w:lang w:eastAsia="ja-JP"/>
        </w:rPr>
      </w:pPr>
    </w:p>
    <w:p w14:paraId="034CFEEF" w14:textId="77777777" w:rsidR="00073EBE" w:rsidRDefault="00073EBE" w:rsidP="00073EBE">
      <w:pPr>
        <w:spacing w:line="276" w:lineRule="auto"/>
        <w:ind w:firstLine="0"/>
        <w:jc w:val="left"/>
        <w:rPr>
          <w:rFonts w:eastAsia="MS Mincho"/>
          <w:b/>
          <w:bCs/>
          <w:caps/>
          <w:color w:val="auto"/>
          <w:sz w:val="28"/>
          <w:szCs w:val="28"/>
          <w:lang w:eastAsia="ja-JP"/>
        </w:rPr>
      </w:pPr>
    </w:p>
    <w:p w14:paraId="3BDCCB80" w14:textId="77777777" w:rsidR="00073EBE" w:rsidRDefault="00073EBE" w:rsidP="00073EBE">
      <w:pPr>
        <w:spacing w:line="276" w:lineRule="auto"/>
        <w:ind w:firstLine="0"/>
        <w:jc w:val="left"/>
        <w:rPr>
          <w:rFonts w:eastAsia="MS Mincho"/>
          <w:b/>
          <w:bCs/>
          <w:caps/>
          <w:color w:val="auto"/>
          <w:sz w:val="28"/>
          <w:szCs w:val="28"/>
          <w:lang w:eastAsia="ja-JP"/>
        </w:rPr>
      </w:pPr>
    </w:p>
    <w:p w14:paraId="2077BB94" w14:textId="77777777" w:rsidR="00073EBE" w:rsidRDefault="00073EBE" w:rsidP="00073EBE">
      <w:pPr>
        <w:spacing w:line="276" w:lineRule="auto"/>
        <w:ind w:firstLine="0"/>
        <w:jc w:val="left"/>
        <w:rPr>
          <w:rFonts w:eastAsia="MS Mincho"/>
          <w:b/>
          <w:bCs/>
          <w:caps/>
          <w:color w:val="auto"/>
          <w:sz w:val="28"/>
          <w:szCs w:val="28"/>
          <w:lang w:eastAsia="ja-JP"/>
        </w:rPr>
      </w:pPr>
    </w:p>
    <w:p w14:paraId="2C63F196" w14:textId="77777777" w:rsidR="00073EBE" w:rsidRDefault="00073EBE" w:rsidP="00073EBE">
      <w:pPr>
        <w:spacing w:line="276" w:lineRule="auto"/>
        <w:ind w:firstLine="0"/>
        <w:jc w:val="left"/>
        <w:rPr>
          <w:rFonts w:eastAsia="MS Mincho"/>
          <w:b/>
          <w:bCs/>
          <w:caps/>
          <w:color w:val="auto"/>
          <w:sz w:val="28"/>
          <w:szCs w:val="28"/>
          <w:lang w:eastAsia="ja-JP"/>
        </w:rPr>
      </w:pPr>
    </w:p>
    <w:p w14:paraId="1137D2A6" w14:textId="77777777" w:rsidR="00073EBE" w:rsidRDefault="00073EBE" w:rsidP="00073EBE">
      <w:pPr>
        <w:spacing w:line="276" w:lineRule="auto"/>
        <w:ind w:firstLine="0"/>
        <w:jc w:val="left"/>
        <w:rPr>
          <w:rFonts w:eastAsia="MS Mincho"/>
          <w:b/>
          <w:bCs/>
          <w:caps/>
          <w:color w:val="auto"/>
          <w:sz w:val="28"/>
          <w:szCs w:val="28"/>
          <w:lang w:eastAsia="ja-JP"/>
        </w:rPr>
      </w:pPr>
    </w:p>
    <w:p w14:paraId="2598E4E7" w14:textId="77777777" w:rsidR="00073EBE" w:rsidRDefault="00073EBE" w:rsidP="00073EBE">
      <w:pPr>
        <w:spacing w:line="276" w:lineRule="auto"/>
        <w:ind w:firstLine="0"/>
        <w:jc w:val="left"/>
        <w:rPr>
          <w:rFonts w:eastAsia="MS Mincho"/>
          <w:b/>
          <w:bCs/>
          <w:caps/>
          <w:color w:val="auto"/>
          <w:sz w:val="28"/>
          <w:szCs w:val="28"/>
          <w:lang w:eastAsia="ja-JP"/>
        </w:rPr>
      </w:pPr>
    </w:p>
    <w:p w14:paraId="7592270A" w14:textId="77777777" w:rsidR="00073EBE" w:rsidRDefault="00073EBE" w:rsidP="00073EBE">
      <w:pPr>
        <w:spacing w:line="276" w:lineRule="auto"/>
        <w:ind w:firstLine="0"/>
        <w:jc w:val="left"/>
        <w:rPr>
          <w:rFonts w:eastAsia="MS Mincho"/>
          <w:b/>
          <w:bCs/>
          <w:caps/>
          <w:color w:val="auto"/>
          <w:sz w:val="28"/>
          <w:szCs w:val="28"/>
          <w:lang w:eastAsia="ja-JP"/>
        </w:rPr>
      </w:pPr>
    </w:p>
    <w:p w14:paraId="02F0A286" w14:textId="77777777" w:rsidR="00073EBE" w:rsidRDefault="00073EBE" w:rsidP="00073EBE">
      <w:pPr>
        <w:spacing w:line="276" w:lineRule="auto"/>
        <w:ind w:firstLine="0"/>
        <w:jc w:val="left"/>
        <w:rPr>
          <w:rFonts w:eastAsia="MS Mincho"/>
          <w:b/>
          <w:bCs/>
          <w:caps/>
          <w:color w:val="auto"/>
          <w:sz w:val="28"/>
          <w:szCs w:val="28"/>
          <w:lang w:eastAsia="ja-JP"/>
        </w:rPr>
      </w:pPr>
    </w:p>
    <w:p w14:paraId="649793C4" w14:textId="73B58812" w:rsidR="00073EBE" w:rsidRPr="00073EBE" w:rsidRDefault="00073EBE" w:rsidP="005A7D0B">
      <w:pPr>
        <w:spacing w:before="480" w:after="0"/>
        <w:ind w:firstLine="0"/>
        <w:contextualSpacing/>
        <w:jc w:val="center"/>
        <w:outlineLvl w:val="0"/>
        <w:rPr>
          <w:rFonts w:eastAsia="MS Mincho"/>
          <w:b/>
          <w:bCs/>
          <w:caps/>
          <w:color w:val="auto"/>
          <w:sz w:val="28"/>
          <w:szCs w:val="28"/>
          <w:lang w:eastAsia="ja-JP"/>
        </w:rPr>
      </w:pPr>
      <w:bookmarkStart w:id="31" w:name="_Toc305755545"/>
      <w:r w:rsidRPr="00073EBE">
        <w:rPr>
          <w:rFonts w:eastAsia="MS Mincho"/>
          <w:b/>
          <w:bCs/>
          <w:caps/>
          <w:color w:val="auto"/>
          <w:sz w:val="28"/>
          <w:szCs w:val="28"/>
          <w:lang w:eastAsia="ja-JP"/>
        </w:rPr>
        <w:t xml:space="preserve">APPENDIX B:  </w:t>
      </w:r>
      <w:bookmarkEnd w:id="31"/>
      <w:r w:rsidR="003A501B">
        <w:rPr>
          <w:rFonts w:eastAsia="MS Mincho"/>
          <w:b/>
          <w:bCs/>
          <w:caps/>
          <w:color w:val="auto"/>
          <w:sz w:val="28"/>
          <w:szCs w:val="28"/>
          <w:lang w:eastAsia="ja-JP"/>
        </w:rPr>
        <w:t>ICP – OES AND AAS ANALYSIS</w:t>
      </w:r>
      <w:r w:rsidR="00764F80">
        <w:rPr>
          <w:rFonts w:eastAsia="MS Mincho"/>
          <w:b/>
          <w:bCs/>
          <w:caps/>
          <w:color w:val="auto"/>
          <w:sz w:val="28"/>
          <w:szCs w:val="28"/>
          <w:lang w:eastAsia="ja-JP"/>
        </w:rPr>
        <w:t xml:space="preserve"> / source code</w:t>
      </w:r>
    </w:p>
    <w:p w14:paraId="260CC30A" w14:textId="77777777" w:rsidR="00073EBE" w:rsidRPr="00073EBE" w:rsidRDefault="00073EBE" w:rsidP="00073EBE">
      <w:pPr>
        <w:rPr>
          <w:rFonts w:eastAsia="Times New Roman"/>
          <w:color w:val="auto"/>
        </w:rPr>
      </w:pPr>
    </w:p>
    <w:p w14:paraId="5FD4743F" w14:textId="77777777" w:rsidR="00073EBE" w:rsidRPr="00073EBE" w:rsidRDefault="00073EBE" w:rsidP="00073EBE">
      <w:pPr>
        <w:spacing w:line="276" w:lineRule="auto"/>
        <w:ind w:firstLine="0"/>
        <w:jc w:val="left"/>
        <w:rPr>
          <w:rFonts w:eastAsia="MS Mincho"/>
          <w:b/>
          <w:bCs/>
          <w:caps/>
          <w:color w:val="auto"/>
          <w:sz w:val="28"/>
          <w:szCs w:val="28"/>
          <w:lang w:eastAsia="ja-JP"/>
        </w:rPr>
      </w:pPr>
    </w:p>
    <w:p w14:paraId="747C86C6" w14:textId="77777777" w:rsidR="00073EBE" w:rsidRDefault="00073EBE" w:rsidP="00CC2C1A">
      <w:pPr>
        <w:ind w:firstLine="0"/>
      </w:pPr>
    </w:p>
    <w:sectPr w:rsidR="00073EBE" w:rsidSect="00426266">
      <w:footerReference w:type="default" r:id="rId1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DC8FE" w14:textId="77777777" w:rsidR="00B47EFD" w:rsidRDefault="00B47EFD" w:rsidP="00711FE0">
      <w:pPr>
        <w:spacing w:after="0" w:line="240" w:lineRule="auto"/>
      </w:pPr>
      <w:r>
        <w:separator/>
      </w:r>
    </w:p>
  </w:endnote>
  <w:endnote w:type="continuationSeparator" w:id="0">
    <w:p w14:paraId="06EF0FE3" w14:textId="77777777" w:rsidR="00B47EFD" w:rsidRDefault="00B47EFD"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77777777" w:rsidR="00711FE0" w:rsidRPr="00711FE0" w:rsidRDefault="00711FE0" w:rsidP="00711FE0">
        <w:pPr>
          <w:pStyle w:val="Footer1"/>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7342" w14:textId="77777777" w:rsidR="00B47EFD" w:rsidRDefault="00B47EFD" w:rsidP="00711FE0">
      <w:pPr>
        <w:spacing w:after="0" w:line="240" w:lineRule="auto"/>
      </w:pPr>
      <w:r>
        <w:separator/>
      </w:r>
    </w:p>
  </w:footnote>
  <w:footnote w:type="continuationSeparator" w:id="0">
    <w:p w14:paraId="602377ED" w14:textId="77777777" w:rsidR="00B47EFD" w:rsidRDefault="00B47EFD"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6"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Pamantasan ng Lungsod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7506BCC"/>
    <w:multiLevelType w:val="hybridMultilevel"/>
    <w:tmpl w:val="6890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E5B4066"/>
    <w:multiLevelType w:val="hybridMultilevel"/>
    <w:tmpl w:val="0F9C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3621A"/>
    <w:multiLevelType w:val="hybridMultilevel"/>
    <w:tmpl w:val="CE14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0"/>
    <w:lvlOverride w:ilvl="0">
      <w:startOverride w:val="1"/>
    </w:lvlOverride>
  </w:num>
  <w:num w:numId="5">
    <w:abstractNumId w:val="3"/>
  </w:num>
  <w:num w:numId="6">
    <w:abstractNumId w:val="8"/>
  </w:num>
  <w:num w:numId="7">
    <w:abstractNumId w:val="9"/>
  </w:num>
  <w:num w:numId="8">
    <w:abstractNumId w:val="10"/>
  </w:num>
  <w:num w:numId="9">
    <w:abstractNumId w:val="7"/>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12FB8"/>
    <w:rsid w:val="00015123"/>
    <w:rsid w:val="00032FC4"/>
    <w:rsid w:val="00037B5E"/>
    <w:rsid w:val="00043510"/>
    <w:rsid w:val="00057C44"/>
    <w:rsid w:val="00073EBE"/>
    <w:rsid w:val="000918E3"/>
    <w:rsid w:val="0009496C"/>
    <w:rsid w:val="00096158"/>
    <w:rsid w:val="000B378E"/>
    <w:rsid w:val="000F00BC"/>
    <w:rsid w:val="000F2BF7"/>
    <w:rsid w:val="001026B0"/>
    <w:rsid w:val="00114589"/>
    <w:rsid w:val="00154E89"/>
    <w:rsid w:val="00157782"/>
    <w:rsid w:val="001600F3"/>
    <w:rsid w:val="00181C7E"/>
    <w:rsid w:val="00182CA0"/>
    <w:rsid w:val="001A4562"/>
    <w:rsid w:val="001A53EA"/>
    <w:rsid w:val="001E205B"/>
    <w:rsid w:val="001E4EAD"/>
    <w:rsid w:val="001F33DB"/>
    <w:rsid w:val="001F65E8"/>
    <w:rsid w:val="00202B53"/>
    <w:rsid w:val="00206B86"/>
    <w:rsid w:val="00267F3F"/>
    <w:rsid w:val="0027271E"/>
    <w:rsid w:val="00274968"/>
    <w:rsid w:val="00274D03"/>
    <w:rsid w:val="002A5A14"/>
    <w:rsid w:val="002B10A1"/>
    <w:rsid w:val="002C4FFC"/>
    <w:rsid w:val="002C6BFA"/>
    <w:rsid w:val="002F45CD"/>
    <w:rsid w:val="003113FB"/>
    <w:rsid w:val="0031233C"/>
    <w:rsid w:val="0031541C"/>
    <w:rsid w:val="0033102E"/>
    <w:rsid w:val="003A501B"/>
    <w:rsid w:val="003B3B2D"/>
    <w:rsid w:val="003B549D"/>
    <w:rsid w:val="003B74A3"/>
    <w:rsid w:val="003C61D7"/>
    <w:rsid w:val="003F4D35"/>
    <w:rsid w:val="0040681F"/>
    <w:rsid w:val="00411C26"/>
    <w:rsid w:val="00426266"/>
    <w:rsid w:val="00435F1E"/>
    <w:rsid w:val="0043650C"/>
    <w:rsid w:val="00445BC9"/>
    <w:rsid w:val="004738BF"/>
    <w:rsid w:val="004830C9"/>
    <w:rsid w:val="00487983"/>
    <w:rsid w:val="00490B15"/>
    <w:rsid w:val="004B70ED"/>
    <w:rsid w:val="004C1713"/>
    <w:rsid w:val="004C6006"/>
    <w:rsid w:val="005065B1"/>
    <w:rsid w:val="0051148C"/>
    <w:rsid w:val="00511E86"/>
    <w:rsid w:val="00514C6B"/>
    <w:rsid w:val="00517A8A"/>
    <w:rsid w:val="0052750B"/>
    <w:rsid w:val="00555637"/>
    <w:rsid w:val="00555C5B"/>
    <w:rsid w:val="00577EE7"/>
    <w:rsid w:val="00582C4D"/>
    <w:rsid w:val="005831EC"/>
    <w:rsid w:val="00596C11"/>
    <w:rsid w:val="005A30BF"/>
    <w:rsid w:val="005A31FF"/>
    <w:rsid w:val="005A76DF"/>
    <w:rsid w:val="005A7D0B"/>
    <w:rsid w:val="005D102D"/>
    <w:rsid w:val="005E12BB"/>
    <w:rsid w:val="00622D49"/>
    <w:rsid w:val="006301A6"/>
    <w:rsid w:val="0066168A"/>
    <w:rsid w:val="006700C7"/>
    <w:rsid w:val="00680FA8"/>
    <w:rsid w:val="006C493E"/>
    <w:rsid w:val="006E011F"/>
    <w:rsid w:val="006E26FE"/>
    <w:rsid w:val="00711FE0"/>
    <w:rsid w:val="007156D7"/>
    <w:rsid w:val="00725D60"/>
    <w:rsid w:val="00735C4D"/>
    <w:rsid w:val="007504AA"/>
    <w:rsid w:val="00753C4E"/>
    <w:rsid w:val="00764F80"/>
    <w:rsid w:val="00796E4A"/>
    <w:rsid w:val="007C25E7"/>
    <w:rsid w:val="007C4A69"/>
    <w:rsid w:val="007C74A5"/>
    <w:rsid w:val="007D1538"/>
    <w:rsid w:val="007E6D25"/>
    <w:rsid w:val="00802F91"/>
    <w:rsid w:val="008239BB"/>
    <w:rsid w:val="008412BC"/>
    <w:rsid w:val="0087011B"/>
    <w:rsid w:val="00875AF1"/>
    <w:rsid w:val="00876791"/>
    <w:rsid w:val="00877F40"/>
    <w:rsid w:val="00884156"/>
    <w:rsid w:val="00884FDA"/>
    <w:rsid w:val="0089231A"/>
    <w:rsid w:val="008A53D1"/>
    <w:rsid w:val="0090026C"/>
    <w:rsid w:val="00907002"/>
    <w:rsid w:val="00907414"/>
    <w:rsid w:val="009131AE"/>
    <w:rsid w:val="0091685B"/>
    <w:rsid w:val="00923A4E"/>
    <w:rsid w:val="0092623C"/>
    <w:rsid w:val="00953B85"/>
    <w:rsid w:val="00976E5C"/>
    <w:rsid w:val="00993389"/>
    <w:rsid w:val="009944B7"/>
    <w:rsid w:val="009A2969"/>
    <w:rsid w:val="009A348E"/>
    <w:rsid w:val="009B1569"/>
    <w:rsid w:val="009B36FF"/>
    <w:rsid w:val="009D63EC"/>
    <w:rsid w:val="00A11959"/>
    <w:rsid w:val="00A13957"/>
    <w:rsid w:val="00A17BB0"/>
    <w:rsid w:val="00A22B3B"/>
    <w:rsid w:val="00A27572"/>
    <w:rsid w:val="00A75BFF"/>
    <w:rsid w:val="00AA458F"/>
    <w:rsid w:val="00AC1305"/>
    <w:rsid w:val="00AD0C33"/>
    <w:rsid w:val="00AF6C93"/>
    <w:rsid w:val="00B016FB"/>
    <w:rsid w:val="00B1132D"/>
    <w:rsid w:val="00B24EF1"/>
    <w:rsid w:val="00B47EFD"/>
    <w:rsid w:val="00B54C1B"/>
    <w:rsid w:val="00B66991"/>
    <w:rsid w:val="00B70461"/>
    <w:rsid w:val="00B712A3"/>
    <w:rsid w:val="00B76EFE"/>
    <w:rsid w:val="00BB6AAE"/>
    <w:rsid w:val="00BC452F"/>
    <w:rsid w:val="00BD3DA0"/>
    <w:rsid w:val="00BF2CF7"/>
    <w:rsid w:val="00C0257E"/>
    <w:rsid w:val="00C122EB"/>
    <w:rsid w:val="00C145A6"/>
    <w:rsid w:val="00C15431"/>
    <w:rsid w:val="00C23CB7"/>
    <w:rsid w:val="00C40DE9"/>
    <w:rsid w:val="00C507A7"/>
    <w:rsid w:val="00CA44EB"/>
    <w:rsid w:val="00CA7BB8"/>
    <w:rsid w:val="00CB27F9"/>
    <w:rsid w:val="00CC2C1A"/>
    <w:rsid w:val="00CC7C94"/>
    <w:rsid w:val="00CF6C55"/>
    <w:rsid w:val="00D06E20"/>
    <w:rsid w:val="00D75423"/>
    <w:rsid w:val="00D77B2C"/>
    <w:rsid w:val="00DB24DE"/>
    <w:rsid w:val="00DB43F2"/>
    <w:rsid w:val="00DC6840"/>
    <w:rsid w:val="00DE27FF"/>
    <w:rsid w:val="00DE784B"/>
    <w:rsid w:val="00E022CB"/>
    <w:rsid w:val="00E04739"/>
    <w:rsid w:val="00E1023F"/>
    <w:rsid w:val="00E168EB"/>
    <w:rsid w:val="00E47751"/>
    <w:rsid w:val="00E557C3"/>
    <w:rsid w:val="00E93994"/>
    <w:rsid w:val="00EA0333"/>
    <w:rsid w:val="00EA173D"/>
    <w:rsid w:val="00EC01D9"/>
    <w:rsid w:val="00F0183D"/>
    <w:rsid w:val="00F05259"/>
    <w:rsid w:val="00F10385"/>
    <w:rsid w:val="00F13632"/>
    <w:rsid w:val="00F1538C"/>
    <w:rsid w:val="00F363A4"/>
    <w:rsid w:val="00F43445"/>
    <w:rsid w:val="00F45774"/>
    <w:rsid w:val="00F50BA5"/>
    <w:rsid w:val="00F72AC3"/>
    <w:rsid w:val="00F774F7"/>
    <w:rsid w:val="00F81DF6"/>
    <w:rsid w:val="00F91297"/>
    <w:rsid w:val="00F9492A"/>
    <w:rsid w:val="00F976E9"/>
    <w:rsid w:val="00FA06C1"/>
    <w:rsid w:val="00FA1DD1"/>
    <w:rsid w:val="00FA294B"/>
    <w:rsid w:val="00FA563B"/>
    <w:rsid w:val="00FB2B7B"/>
    <w:rsid w:val="00FB520E"/>
    <w:rsid w:val="00FC492E"/>
    <w:rsid w:val="00FD348F"/>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semiHidden/>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semiHidden/>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semiHidden/>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EBC8F5CA-F057-47D8-AE39-0178CBEA0B81}"/>
      </w:docPartPr>
      <w:docPartBody>
        <w:p w:rsidR="00000000" w:rsidRDefault="001A42D6">
          <w:r w:rsidRPr="0079352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D6"/>
    <w:rsid w:val="001A42D6"/>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785817-6D4C-43CE-9BF8-BA5C9C2821F3}">
  <ds:schemaRefs>
    <ds:schemaRef ds:uri="http://schemas.microsoft.com/sharepoint/v3/contenttype/forms"/>
  </ds:schemaRefs>
</ds:datastoreItem>
</file>

<file path=customXml/itemProps3.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25</Pages>
  <Words>3880</Words>
  <Characters>22121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120</cp:revision>
  <dcterms:created xsi:type="dcterms:W3CDTF">2021-08-01T11:58:00Z</dcterms:created>
  <dcterms:modified xsi:type="dcterms:W3CDTF">2021-08-07T12:41:00Z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