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AF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 xml:space="preserve">Use Case # </w:t>
      </w:r>
      <w:r w:rsidR="00CF7B40">
        <w:rPr>
          <w:rFonts w:ascii="Calibri" w:hAnsi="Calibri"/>
        </w:rPr>
        <w:t>1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0B2FAF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CF7B40" w:rsidP="00FF5511">
            <w:pPr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A93318" w:rsidP="00FF5511">
            <w:pPr>
              <w:rPr>
                <w:sz w:val="24"/>
              </w:rPr>
            </w:pPr>
            <w:r>
              <w:rPr>
                <w:sz w:val="24"/>
              </w:rPr>
              <w:t>9/27</w:t>
            </w:r>
            <w:bookmarkStart w:id="0" w:name="_GoBack"/>
            <w:bookmarkEnd w:id="0"/>
            <w:r w:rsidR="00CF7B40">
              <w:rPr>
                <w:sz w:val="24"/>
              </w:rPr>
              <w:t>/2016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0B2FAF" w:rsidRDefault="00061B3E">
            <w:pPr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0B2FAF" w:rsidRDefault="00CF7B40" w:rsidP="009F3F89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0B2FAF" w:rsidRDefault="00061B3E" w:rsidP="00061B3E">
            <w:pPr>
              <w:rPr>
                <w:sz w:val="24"/>
              </w:rPr>
            </w:pPr>
            <w:r>
              <w:rPr>
                <w:sz w:val="24"/>
              </w:rPr>
              <w:t>incomplete</w:t>
            </w:r>
            <w:r w:rsidR="007766C5">
              <w:rPr>
                <w:sz w:val="24"/>
              </w:rPr>
              <w:t xml:space="preserve"> </w:t>
            </w:r>
            <w:r w:rsidR="007766C5">
              <w:rPr>
                <w:sz w:val="24"/>
              </w:rPr>
              <w:br/>
            </w:r>
            <w:r>
              <w:rPr>
                <w:sz w:val="24"/>
              </w:rPr>
              <w:t>conceptualization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0B2FAF" w:rsidRDefault="00CF7B40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0B2FAF" w:rsidRDefault="00CF7B40">
            <w:pPr>
              <w:rPr>
                <w:sz w:val="24"/>
              </w:rPr>
            </w:pPr>
            <w:r>
              <w:rPr>
                <w:sz w:val="24"/>
              </w:rPr>
              <w:t>Resturant menu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CF7B40" w:rsidP="00061B3E">
            <w:pPr>
              <w:rPr>
                <w:sz w:val="24"/>
              </w:rPr>
            </w:pPr>
            <w:r>
              <w:rPr>
                <w:sz w:val="24"/>
              </w:rPr>
              <w:t>Resturant managers</w:t>
            </w:r>
            <w:r w:rsidR="00061B3E">
              <w:rPr>
                <w:sz w:val="24"/>
              </w:rPr>
              <w:t xml:space="preserve"> (money), Customers (use the system), employees (view items customers can order)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0B2FAF" w:rsidRDefault="00CF7B40">
            <w:pPr>
              <w:rPr>
                <w:sz w:val="24"/>
              </w:rPr>
            </w:pPr>
            <w:r>
              <w:rPr>
                <w:sz w:val="24"/>
              </w:rPr>
              <w:t>User logs in</w:t>
            </w:r>
            <w:r w:rsidR="007766C5">
              <w:rPr>
                <w:sz w:val="24"/>
              </w:rPr>
              <w:t>&lt;[pointer to precondition object model]&gt;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0B2FAF" w:rsidRDefault="00061B3E">
            <w:pPr>
              <w:rPr>
                <w:sz w:val="24"/>
              </w:rPr>
            </w:pPr>
            <w:r>
              <w:rPr>
                <w:sz w:val="24"/>
              </w:rPr>
              <w:t>Customer is able to view menu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  <w:tr w:rsidR="00845889" w:rsidTr="007766C5">
        <w:tc>
          <w:tcPr>
            <w:tcW w:w="2088" w:type="dxa"/>
          </w:tcPr>
          <w:p w:rsidR="000B2FAF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0B2FAF" w:rsidRDefault="00061B3E">
            <w:pPr>
              <w:rPr>
                <w:sz w:val="24"/>
              </w:rPr>
            </w:pPr>
            <w:r>
              <w:rPr>
                <w:sz w:val="24"/>
              </w:rPr>
              <w:t>Customer unable to view menu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</w:tbl>
    <w:p w:rsidR="000B2FAF" w:rsidRDefault="000B2FAF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0B2FAF" w:rsidTr="007766C5">
        <w:tc>
          <w:tcPr>
            <w:tcW w:w="10289" w:type="dxa"/>
            <w:gridSpan w:val="2"/>
          </w:tcPr>
          <w:p w:rsidR="000B2FAF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0B2FAF" w:rsidTr="007766C5">
        <w:tc>
          <w:tcPr>
            <w:tcW w:w="828" w:type="dxa"/>
          </w:tcPr>
          <w:p w:rsidR="000B2FAF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0B2FAF" w:rsidRDefault="007766C5" w:rsidP="00CF7B40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</w:t>
            </w:r>
            <w:r w:rsidR="00CF7B40">
              <w:rPr>
                <w:b/>
                <w:sz w:val="24"/>
              </w:rPr>
              <w:t>–</w:t>
            </w:r>
            <w:r w:rsidR="00FA4678">
              <w:rPr>
                <w:b/>
                <w:sz w:val="24"/>
              </w:rPr>
              <w:t xml:space="preserve"> </w:t>
            </w:r>
            <w:r w:rsidR="00CF7B40">
              <w:rPr>
                <w:sz w:val="24"/>
              </w:rPr>
              <w:t>user views the menu</w:t>
            </w:r>
          </w:p>
        </w:tc>
      </w:tr>
      <w:tr w:rsidR="000B2FAF" w:rsidTr="007766C5">
        <w:tc>
          <w:tcPr>
            <w:tcW w:w="828" w:type="dxa"/>
          </w:tcPr>
          <w:p w:rsidR="000B2FAF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0B2FAF" w:rsidRDefault="00CF7B40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Customer is on the website </w:t>
            </w:r>
          </w:p>
        </w:tc>
      </w:tr>
      <w:tr w:rsidR="000B2FAF" w:rsidTr="007766C5">
        <w:tc>
          <w:tcPr>
            <w:tcW w:w="828" w:type="dxa"/>
          </w:tcPr>
          <w:p w:rsidR="000B2FAF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0B2FAF" w:rsidRDefault="00CF7B40" w:rsidP="00FA4678">
            <w:pPr>
              <w:rPr>
                <w:sz w:val="24"/>
              </w:rPr>
            </w:pPr>
            <w:r>
              <w:rPr>
                <w:sz w:val="24"/>
              </w:rPr>
              <w:t>Customer navigates to menu</w:t>
            </w:r>
          </w:p>
        </w:tc>
      </w:tr>
      <w:tr w:rsidR="000B2FAF" w:rsidTr="007766C5">
        <w:tc>
          <w:tcPr>
            <w:tcW w:w="828" w:type="dxa"/>
          </w:tcPr>
          <w:p w:rsidR="000B2FAF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0B2FAF" w:rsidRDefault="00CF7B40" w:rsidP="00FA4678">
            <w:pPr>
              <w:rPr>
                <w:sz w:val="24"/>
              </w:rPr>
            </w:pPr>
            <w:r>
              <w:rPr>
                <w:sz w:val="24"/>
              </w:rPr>
              <w:t>Menu is displayed on screen</w:t>
            </w:r>
          </w:p>
        </w:tc>
      </w:tr>
      <w:tr w:rsidR="000B2FAF" w:rsidTr="007766C5">
        <w:tc>
          <w:tcPr>
            <w:tcW w:w="828" w:type="dxa"/>
          </w:tcPr>
          <w:p w:rsidR="000B2FAF" w:rsidRDefault="00CF7B40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0B2FAF" w:rsidRDefault="00CF7B40" w:rsidP="00FA4678">
            <w:pPr>
              <w:rPr>
                <w:sz w:val="24"/>
              </w:rPr>
            </w:pPr>
            <w:r>
              <w:rPr>
                <w:sz w:val="24"/>
              </w:rPr>
              <w:t>Customer is able to view the menu</w:t>
            </w:r>
          </w:p>
        </w:tc>
      </w:tr>
    </w:tbl>
    <w:p w:rsidR="000B2FAF" w:rsidRDefault="000B2FAF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0B2FAF" w:rsidTr="007766C5">
        <w:tc>
          <w:tcPr>
            <w:tcW w:w="10289" w:type="dxa"/>
            <w:gridSpan w:val="2"/>
          </w:tcPr>
          <w:p w:rsidR="000B2FAF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0B2FAF" w:rsidTr="007766C5">
        <w:tc>
          <w:tcPr>
            <w:tcW w:w="828" w:type="dxa"/>
          </w:tcPr>
          <w:p w:rsidR="000B2FAF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0B2FAF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0B2FAF" w:rsidTr="007766C5">
        <w:trPr>
          <w:trHeight w:val="1103"/>
        </w:trPr>
        <w:tc>
          <w:tcPr>
            <w:tcW w:w="828" w:type="dxa"/>
            <w:vMerge w:val="restart"/>
          </w:tcPr>
          <w:p w:rsidR="000B2FAF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0B2FAF" w:rsidRDefault="005672A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B2FAF" w:rsidTr="007766C5">
        <w:trPr>
          <w:trHeight w:val="1102"/>
        </w:trPr>
        <w:tc>
          <w:tcPr>
            <w:tcW w:w="828" w:type="dxa"/>
            <w:vMerge/>
          </w:tcPr>
          <w:p w:rsidR="000B2FAF" w:rsidRDefault="000B2FAF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0B2FAF" w:rsidRDefault="000B2FAF">
            <w:pPr>
              <w:rPr>
                <w:sz w:val="24"/>
              </w:rPr>
            </w:pPr>
          </w:p>
          <w:p w:rsidR="005672A3" w:rsidRDefault="005672A3">
            <w:pPr>
              <w:rPr>
                <w:sz w:val="24"/>
              </w:rPr>
            </w:pPr>
          </w:p>
          <w:p w:rsidR="005672A3" w:rsidRDefault="005672A3">
            <w:pPr>
              <w:rPr>
                <w:sz w:val="24"/>
              </w:rPr>
            </w:pPr>
          </w:p>
          <w:p w:rsidR="005672A3" w:rsidRDefault="005672A3">
            <w:pPr>
              <w:rPr>
                <w:sz w:val="24"/>
              </w:rPr>
            </w:pPr>
          </w:p>
          <w:p w:rsidR="005672A3" w:rsidRDefault="005672A3">
            <w:pPr>
              <w:rPr>
                <w:sz w:val="24"/>
              </w:rPr>
            </w:pPr>
          </w:p>
          <w:p w:rsidR="005672A3" w:rsidRDefault="005672A3">
            <w:pPr>
              <w:rPr>
                <w:sz w:val="24"/>
              </w:rPr>
            </w:pPr>
          </w:p>
        </w:tc>
      </w:tr>
    </w:tbl>
    <w:p w:rsidR="000B2FAF" w:rsidRDefault="000B2FAF"/>
    <w:p w:rsidR="000B2FAF" w:rsidRDefault="000B2FAF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0B2FAF" w:rsidTr="007766C5">
        <w:tc>
          <w:tcPr>
            <w:tcW w:w="10272" w:type="dxa"/>
            <w:gridSpan w:val="2"/>
          </w:tcPr>
          <w:p w:rsidR="000B2FAF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0B2FAF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0B2FAF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0B2FAF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0B2FAF" w:rsidRDefault="00A93318" w:rsidP="00A55E4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0B2FAF" w:rsidRDefault="000B2FAF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93318" w:rsidP="004172CB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0B2FAF" w:rsidRDefault="000B2FAF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703ACB">
        <w:t>often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0B2FAF" w:rsidTr="007766C5">
        <w:tc>
          <w:tcPr>
            <w:tcW w:w="10272" w:type="dxa"/>
            <w:gridSpan w:val="2"/>
          </w:tcPr>
          <w:p w:rsidR="000B2FAF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0B2FAF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0B2FAF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0B2FAF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0B2FAF" w:rsidRDefault="00F4235A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63" w:rsidRDefault="001C1763">
      <w:r>
        <w:separator/>
      </w:r>
    </w:p>
  </w:endnote>
  <w:endnote w:type="continuationSeparator" w:id="0">
    <w:p w:rsidR="001C1763" w:rsidRDefault="001C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AF" w:rsidRDefault="000B2FAF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0B2FAF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A93318">
      <w:rPr>
        <w:color w:val="000000"/>
        <w:sz w:val="24"/>
      </w:rPr>
      <w:t>9/26/2016 1:43:00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A93318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A93318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63" w:rsidRDefault="001C1763">
      <w:r>
        <w:separator/>
      </w:r>
    </w:p>
  </w:footnote>
  <w:footnote w:type="continuationSeparator" w:id="0">
    <w:p w:rsidR="001C1763" w:rsidRDefault="001C1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A93318">
      <w:rPr>
        <w:color w:val="000000"/>
      </w:rPr>
      <w:t>9/27/2016</w:t>
    </w:r>
    <w:r w:rsidRPr="007766C5">
      <w:rPr>
        <w:color w:val="000000"/>
      </w:rPr>
      <w:fldChar w:fldCharType="end"/>
    </w:r>
  </w:p>
  <w:p w:rsidR="000B2FAF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0B2FAF" w:rsidRDefault="000B2FAF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40"/>
    <w:rsid w:val="00061B3E"/>
    <w:rsid w:val="000B2FAF"/>
    <w:rsid w:val="001C1763"/>
    <w:rsid w:val="002A1D3C"/>
    <w:rsid w:val="002C13D2"/>
    <w:rsid w:val="003E0578"/>
    <w:rsid w:val="004172CB"/>
    <w:rsid w:val="005672A3"/>
    <w:rsid w:val="006C78FC"/>
    <w:rsid w:val="006E5151"/>
    <w:rsid w:val="00703ACB"/>
    <w:rsid w:val="007766C5"/>
    <w:rsid w:val="00845889"/>
    <w:rsid w:val="00856DAC"/>
    <w:rsid w:val="008E2AB5"/>
    <w:rsid w:val="009F3F89"/>
    <w:rsid w:val="00A0670E"/>
    <w:rsid w:val="00A55E43"/>
    <w:rsid w:val="00A93318"/>
    <w:rsid w:val="00CF7B40"/>
    <w:rsid w:val="00D137EC"/>
    <w:rsid w:val="00EE5312"/>
    <w:rsid w:val="00F4235A"/>
    <w:rsid w:val="00F61E47"/>
    <w:rsid w:val="00F64EAA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B4835AEB-36CA-4510-BE3A-48BBAB6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197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Ryan Sullivan</dc:creator>
  <cp:keywords/>
  <cp:lastModifiedBy>Ryan Sullivan</cp:lastModifiedBy>
  <cp:revision>6</cp:revision>
  <cp:lastPrinted>1999-02-17T23:01:00Z</cp:lastPrinted>
  <dcterms:created xsi:type="dcterms:W3CDTF">2016-09-25T14:47:00Z</dcterms:created>
  <dcterms:modified xsi:type="dcterms:W3CDTF">2016-09-27T15:19:00Z</dcterms:modified>
</cp:coreProperties>
</file>