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 w:cs="Arial Unicode MS"/>
          <w:sz w:val="22"/>
        </w:rPr>
        <w:t>太阳（日头）[ȵit̚˨ tʰɐu˩]{括号格式样例；备注中不要再放右大括号}</w:t>
      </w:r>
    </w:p>
    <w:p>
      <w:r>
        <w:rPr>
          <w:rFonts w:ascii="Arial Unicode MS" w:hAnsi="Arial Unicode MS" w:eastAsia="Arial Unicode MS" w:cs="Arial Unicode MS"/>
          <w:sz w:val="22"/>
        </w:rPr>
        <w:t>月亮（月光）[ŋyt̚˨ kʷɔŋ˥]{夜间常用词}</w:t>
      </w:r>
    </w:p>
    <w:p>
      <w:r>
        <w:rPr>
          <w:rFonts w:ascii="Arial Unicode MS" w:hAnsi="Arial Unicode MS" w:eastAsia="Arial Unicode MS" w:cs="Arial Unicode MS"/>
          <w:sz w:val="22"/>
        </w:rPr>
        <w:t>吃饭（食饭）[sɪk̚˨ fan˨]{粤语常用表达}</w:t>
      </w:r>
    </w:p>
    <w:p>
      <w:r>
        <w:rPr>
          <w:rFonts w:ascii="Arial Unicode MS" w:hAnsi="Arial Unicode MS" w:eastAsia="Arial Unicode MS" w:cs="Arial Unicode MS"/>
          <w:sz w:val="22"/>
        </w:rPr>
        <w:t>下雨（落水）[lɔk̚˨ seɵy˧˥]{天气词}</w:t>
      </w:r>
    </w:p>
    <w:p>
      <w:r>
        <w:rPr>
          <w:rFonts w:ascii="Arial Unicode MS" w:hAnsi="Arial Unicode MS" w:eastAsia="Arial Unicode MS" w:cs="Arial Unicode MS"/>
          <w:sz w:val="22"/>
        </w:rPr>
        <w:t>小孩（细路）[sɐi˧ lou˨]{口语}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