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341804">
        <w:rPr>
          <w:b/>
          <w:color w:val="FF0000"/>
          <w:sz w:val="36"/>
          <w:szCs w:val="36"/>
        </w:rPr>
        <w:t>2</w:t>
      </w:r>
      <w:r w:rsidR="00341804">
        <w:rPr>
          <w:b/>
          <w:color w:val="FF0000"/>
          <w:sz w:val="36"/>
          <w:szCs w:val="36"/>
          <w:vertAlign w:val="superscript"/>
        </w:rPr>
        <w:t>nd</w:t>
      </w:r>
      <w:r w:rsidR="00360221" w:rsidRPr="003016E5">
        <w:rPr>
          <w:b/>
          <w:color w:val="FF0000"/>
          <w:sz w:val="36"/>
          <w:szCs w:val="36"/>
        </w:rPr>
        <w:t xml:space="preserve"> 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341804">
        <w:rPr>
          <w:sz w:val="28"/>
          <w:szCs w:val="28"/>
        </w:rPr>
        <w:t>3</w:t>
      </w:r>
      <w:r w:rsidRPr="003016E5">
        <w:rPr>
          <w:sz w:val="28"/>
          <w:szCs w:val="28"/>
        </w:rPr>
        <w:t>, 200</w:t>
      </w:r>
      <w:r w:rsidR="00341804">
        <w:rPr>
          <w:sz w:val="28"/>
          <w:szCs w:val="28"/>
        </w:rPr>
        <w:t>9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370792">
        <w:rPr>
          <w:b/>
          <w:bCs/>
          <w:sz w:val="28"/>
          <w:szCs w:val="28"/>
          <w:u w:val="double"/>
        </w:rPr>
        <w:t>1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737A80">
        <w:rPr>
          <w:b/>
          <w:bCs/>
          <w:sz w:val="28"/>
          <w:szCs w:val="28"/>
          <w:u w:val="double"/>
        </w:rPr>
        <w:t>The Fifth Power</w:t>
      </w:r>
    </w:p>
    <w:p w:rsidR="00360221" w:rsidRDefault="00360221"/>
    <w:p w:rsidR="007D4F31" w:rsidRDefault="00360221" w:rsidP="00544B5A">
      <w:pPr>
        <w:pStyle w:val="NormalWeb"/>
        <w:jc w:val="both"/>
      </w:pPr>
      <w:r>
        <w:rPr>
          <w:u w:val="single"/>
        </w:rPr>
        <w:t>Background Information:</w:t>
      </w:r>
      <w:r>
        <w:tab/>
      </w:r>
      <w:r w:rsidR="00544B5A">
        <w:t xml:space="preserve">According to the </w:t>
      </w:r>
      <w:r w:rsidR="00B21DBA">
        <w:t>Binomial Theorem</w:t>
      </w:r>
      <w:r w:rsidR="00544B5A">
        <w:t>:</w:t>
      </w:r>
    </w:p>
    <w:p w:rsidR="007D4F31" w:rsidRDefault="00B21DBA" w:rsidP="00544B5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48150" cy="219075"/>
            <wp:effectExtent l="19050" t="0" r="0" b="0"/>
            <wp:docPr id="5" name="Picture 4" descr="79a27adeafb30ea87c43046facf15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a27adeafb30ea87c43046facf1591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5A" w:rsidRDefault="00544B5A" w:rsidP="00544B5A">
      <w:pPr>
        <w:jc w:val="center"/>
        <w:rPr>
          <w:sz w:val="24"/>
        </w:rPr>
      </w:pPr>
    </w:p>
    <w:p w:rsidR="00544B5A" w:rsidRDefault="00B21DBA">
      <w:pPr>
        <w:rPr>
          <w:sz w:val="24"/>
        </w:rPr>
      </w:pPr>
      <w:r>
        <w:rPr>
          <w:sz w:val="24"/>
        </w:rPr>
        <w:t>The coefficients of the monomial terms in the expansion of (</w:t>
      </w:r>
      <w:r w:rsidRPr="00B21DBA">
        <w:rPr>
          <w:i/>
          <w:sz w:val="24"/>
        </w:rPr>
        <w:t>x</w:t>
      </w:r>
      <w:r>
        <w:rPr>
          <w:sz w:val="24"/>
        </w:rPr>
        <w:t xml:space="preserve"> + </w:t>
      </w:r>
      <w:r w:rsidRPr="00B21DBA">
        <w:rPr>
          <w:i/>
          <w:sz w:val="24"/>
        </w:rPr>
        <w:t>y</w:t>
      </w:r>
      <w:proofErr w:type="gramStart"/>
      <w:r>
        <w:rPr>
          <w:sz w:val="24"/>
        </w:rPr>
        <w:t>)</w:t>
      </w:r>
      <w:r w:rsidRPr="00B21DBA">
        <w:rPr>
          <w:sz w:val="24"/>
          <w:vertAlign w:val="superscript"/>
        </w:rPr>
        <w:t>5</w:t>
      </w:r>
      <w:proofErr w:type="gramEnd"/>
      <w:r>
        <w:rPr>
          <w:sz w:val="24"/>
        </w:rPr>
        <w:t xml:space="preserve"> are the same as </w:t>
      </w:r>
      <w:r w:rsidR="00DB30D4">
        <w:rPr>
          <w:sz w:val="24"/>
        </w:rPr>
        <w:t xml:space="preserve">the values on </w:t>
      </w:r>
      <w:r>
        <w:rPr>
          <w:sz w:val="24"/>
        </w:rPr>
        <w:t xml:space="preserve">a </w:t>
      </w:r>
      <w:r w:rsidR="00DB30D4">
        <w:rPr>
          <w:sz w:val="24"/>
        </w:rPr>
        <w:t xml:space="preserve">corresponding </w:t>
      </w:r>
      <w:r>
        <w:rPr>
          <w:sz w:val="24"/>
        </w:rPr>
        <w:t xml:space="preserve">row in </w:t>
      </w:r>
      <w:r w:rsidRPr="00B21DBA">
        <w:rPr>
          <w:i/>
          <w:sz w:val="24"/>
        </w:rPr>
        <w:t xml:space="preserve">Yang </w:t>
      </w:r>
      <w:proofErr w:type="spellStart"/>
      <w:r w:rsidRPr="00B21DBA">
        <w:rPr>
          <w:i/>
          <w:sz w:val="24"/>
        </w:rPr>
        <w:t>Hui’s</w:t>
      </w:r>
      <w:proofErr w:type="spellEnd"/>
      <w:r w:rsidRPr="00B21DBA">
        <w:rPr>
          <w:i/>
          <w:sz w:val="24"/>
        </w:rPr>
        <w:t xml:space="preserve"> Triangle</w:t>
      </w:r>
      <w:r>
        <w:rPr>
          <w:sz w:val="24"/>
        </w:rPr>
        <w:t xml:space="preserve">.  Yang </w:t>
      </w:r>
      <w:proofErr w:type="spellStart"/>
      <w:r>
        <w:rPr>
          <w:sz w:val="24"/>
        </w:rPr>
        <w:t>Hui’s</w:t>
      </w:r>
      <w:proofErr w:type="spellEnd"/>
      <w:r>
        <w:rPr>
          <w:sz w:val="24"/>
        </w:rPr>
        <w:t xml:space="preserve"> Triangle can be computed by the following method.</w:t>
      </w:r>
    </w:p>
    <w:p w:rsidR="00B21DBA" w:rsidRDefault="00B21DBA" w:rsidP="00B21DB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Start with a row with a single 1</w:t>
      </w:r>
    </w:p>
    <w:p w:rsidR="00B21DBA" w:rsidRPr="00B21DBA" w:rsidRDefault="00B21DBA" w:rsidP="00B21DB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 successive rows, </w:t>
      </w:r>
      <w:r w:rsidR="00737A80">
        <w:rPr>
          <w:sz w:val="24"/>
        </w:rPr>
        <w:t>add the numbers directly above and to the left/right together to get the new value.  If a number above in either direction doesn’t exist, substitute a zero for that missing number.</w:t>
      </w:r>
    </w:p>
    <w:p w:rsidR="004478A0" w:rsidRDefault="004478A0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360221" w:rsidRDefault="00483E96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341804">
        <w:rPr>
          <w:sz w:val="24"/>
        </w:rPr>
        <w:t>Two</w:t>
      </w:r>
      <w:r w:rsidR="004478A0">
        <w:rPr>
          <w:sz w:val="24"/>
        </w:rPr>
        <w:t xml:space="preserve"> positive </w:t>
      </w:r>
      <w:proofErr w:type="gramStart"/>
      <w:r w:rsidR="004478A0">
        <w:rPr>
          <w:sz w:val="24"/>
        </w:rPr>
        <w:t>integer</w:t>
      </w:r>
      <w:r w:rsidR="00341804">
        <w:rPr>
          <w:sz w:val="24"/>
        </w:rPr>
        <w:t>s</w:t>
      </w:r>
      <w:proofErr w:type="gramEnd"/>
      <w:r w:rsidR="00341804">
        <w:rPr>
          <w:sz w:val="24"/>
        </w:rPr>
        <w:t xml:space="preserve"> X</w:t>
      </w:r>
      <w:r w:rsidR="004478A0">
        <w:rPr>
          <w:sz w:val="24"/>
        </w:rPr>
        <w:t xml:space="preserve"> </w:t>
      </w:r>
      <w:r w:rsidR="00BE7082">
        <w:rPr>
          <w:sz w:val="24"/>
        </w:rPr>
        <w:t>≤</w:t>
      </w:r>
      <w:r w:rsidR="004478A0">
        <w:rPr>
          <w:sz w:val="24"/>
        </w:rPr>
        <w:t xml:space="preserve"> </w:t>
      </w:r>
      <w:r w:rsidR="00341804">
        <w:rPr>
          <w:sz w:val="24"/>
        </w:rPr>
        <w:t>1</w:t>
      </w:r>
      <w:r w:rsidR="004478A0">
        <w:rPr>
          <w:sz w:val="24"/>
        </w:rPr>
        <w:t>0</w:t>
      </w:r>
      <w:r w:rsidR="00341804">
        <w:rPr>
          <w:sz w:val="24"/>
        </w:rPr>
        <w:t xml:space="preserve"> and Y≤ 10</w:t>
      </w:r>
      <w:r>
        <w:rPr>
          <w:sz w:val="24"/>
        </w:rPr>
        <w:t>.</w:t>
      </w:r>
    </w:p>
    <w:p w:rsidR="00360221" w:rsidRDefault="00483E96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4478A0">
        <w:rPr>
          <w:sz w:val="24"/>
        </w:rPr>
        <w:t xml:space="preserve">The sum of </w:t>
      </w:r>
      <w:r w:rsidR="00341804">
        <w:rPr>
          <w:sz w:val="24"/>
        </w:rPr>
        <w:t xml:space="preserve">X and Y </w:t>
      </w:r>
      <w:proofErr w:type="gramStart"/>
      <w:r w:rsidR="00341804">
        <w:rPr>
          <w:sz w:val="24"/>
        </w:rPr>
        <w:t>raised</w:t>
      </w:r>
      <w:proofErr w:type="gramEnd"/>
      <w:r w:rsidR="00341804">
        <w:rPr>
          <w:sz w:val="24"/>
        </w:rPr>
        <w:t xml:space="preserve"> to the 5</w:t>
      </w:r>
      <w:r w:rsidR="00341804" w:rsidRPr="00341804">
        <w:rPr>
          <w:sz w:val="24"/>
          <w:vertAlign w:val="superscript"/>
        </w:rPr>
        <w:t>th</w:t>
      </w:r>
      <w:r w:rsidR="00341804">
        <w:rPr>
          <w:sz w:val="24"/>
        </w:rPr>
        <w:t xml:space="preserve"> power</w:t>
      </w:r>
      <w:r>
        <w:rPr>
          <w:sz w:val="24"/>
        </w:rPr>
        <w:t>.</w:t>
      </w:r>
    </w:p>
    <w:p w:rsidR="00360221" w:rsidRDefault="00360221">
      <w:pPr>
        <w:rPr>
          <w:sz w:val="24"/>
        </w:rPr>
      </w:pPr>
    </w:p>
    <w:p w:rsidR="00360221" w:rsidRDefault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1:</w:t>
      </w:r>
      <w:r w:rsidR="00360221">
        <w:tab/>
        <w:t>Input:</w:t>
      </w:r>
      <w:r w:rsidR="00360221">
        <w:tab/>
      </w:r>
      <w:r w:rsidR="00341804">
        <w:t>1   2</w:t>
      </w:r>
    </w:p>
    <w:p w:rsidR="00360221" w:rsidRDefault="00C93B2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341804">
        <w:t>243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483E96" w:rsidRDefault="00483E96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  <w:t>1</w:t>
      </w:r>
      <w:r w:rsidR="00341804">
        <w:t>0   8</w:t>
      </w:r>
    </w:p>
    <w:p w:rsidR="00483E96" w:rsidRDefault="00341804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  <w:t>1889568</w:t>
      </w:r>
    </w:p>
    <w:p w:rsidR="00786CDE" w:rsidRDefault="00786CDE" w:rsidP="00786CDE"/>
    <w:p w:rsidR="00786CDE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3: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 w:rsidR="00341804">
        <w:rPr>
          <w:sz w:val="24"/>
          <w:szCs w:val="24"/>
        </w:rPr>
        <w:t>4   7</w:t>
      </w:r>
    </w:p>
    <w:p w:rsidR="00786CDE" w:rsidRPr="009E1440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</w:r>
      <w:r w:rsidR="00341804">
        <w:rPr>
          <w:sz w:val="24"/>
          <w:szCs w:val="24"/>
        </w:rPr>
        <w:t>161051</w:t>
      </w:r>
    </w:p>
    <w:p w:rsidR="00B21DBA" w:rsidRDefault="00C57923" w:rsidP="00B21DBA">
      <w:pPr>
        <w:pStyle w:val="Heading6"/>
        <w:rPr>
          <w:szCs w:val="24"/>
        </w:rPr>
      </w:pPr>
      <w:r>
        <w:rPr>
          <w:szCs w:val="24"/>
        </w:rPr>
        <w:br w:type="page"/>
      </w:r>
    </w:p>
    <w:p w:rsidR="00B21DBA" w:rsidRPr="00B21DBA" w:rsidRDefault="00B21DBA" w:rsidP="00B21DBA">
      <w:pPr>
        <w:jc w:val="center"/>
      </w:pPr>
      <w:r>
        <w:rPr>
          <w:noProof/>
        </w:rPr>
        <w:lastRenderedPageBreak/>
        <w:drawing>
          <wp:inline distT="0" distB="0" distL="0" distR="0">
            <wp:extent cx="5290820" cy="8229600"/>
            <wp:effectExtent l="19050" t="0" r="5080" b="0"/>
            <wp:docPr id="8" name="Picture 7" descr="Yanghui_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nghui_triangle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BA" w:rsidRPr="00B21DBA" w:rsidSect="00745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4196A"/>
    <w:rsid w:val="003016E5"/>
    <w:rsid w:val="00341804"/>
    <w:rsid w:val="00360221"/>
    <w:rsid w:val="00370792"/>
    <w:rsid w:val="00390228"/>
    <w:rsid w:val="00404E78"/>
    <w:rsid w:val="004478A0"/>
    <w:rsid w:val="00483E96"/>
    <w:rsid w:val="004D3E30"/>
    <w:rsid w:val="00505F0B"/>
    <w:rsid w:val="00544B5A"/>
    <w:rsid w:val="005E4FAC"/>
    <w:rsid w:val="006222AD"/>
    <w:rsid w:val="006408ED"/>
    <w:rsid w:val="00716854"/>
    <w:rsid w:val="00737A80"/>
    <w:rsid w:val="00745424"/>
    <w:rsid w:val="00786CDE"/>
    <w:rsid w:val="007D4F31"/>
    <w:rsid w:val="009D6EAF"/>
    <w:rsid w:val="009E1440"/>
    <w:rsid w:val="00A975BF"/>
    <w:rsid w:val="00AE76A0"/>
    <w:rsid w:val="00B21DBA"/>
    <w:rsid w:val="00BE7082"/>
    <w:rsid w:val="00C57923"/>
    <w:rsid w:val="00C93B24"/>
    <w:rsid w:val="00DB30D4"/>
    <w:rsid w:val="00DC58C5"/>
    <w:rsid w:val="00E47179"/>
    <w:rsid w:val="00EB7F4D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dlim</cp:lastModifiedBy>
  <cp:revision>4</cp:revision>
  <cp:lastPrinted>2008-04-24T17:15:00Z</cp:lastPrinted>
  <dcterms:created xsi:type="dcterms:W3CDTF">2009-03-30T19:02:00Z</dcterms:created>
  <dcterms:modified xsi:type="dcterms:W3CDTF">2009-03-30T23:30:00Z</dcterms:modified>
</cp:coreProperties>
</file>