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B8B" w:rsidRDefault="00D76B8B" w:rsidP="00D76B8B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 Materia visión computacional</w:t>
      </w:r>
    </w:p>
    <w:p w:rsidR="00D76B8B" w:rsidRDefault="00D76B8B" w:rsidP="00D76B8B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Jen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es-MX"/>
        </w:rPr>
        <w:t>ifer Anahí Gutiérrez Gómez</w:t>
      </w:r>
    </w:p>
    <w:p w:rsidR="00D76B8B" w:rsidRPr="00D76B8B" w:rsidRDefault="00D76B8B" w:rsidP="00D76B8B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76B8B">
        <w:rPr>
          <w:rFonts w:ascii="Arial" w:eastAsia="Times New Roman" w:hAnsi="Arial" w:cs="Arial"/>
          <w:sz w:val="24"/>
          <w:szCs w:val="24"/>
          <w:lang w:eastAsia="es-MX"/>
        </w:rPr>
        <w:t xml:space="preserve">La verdad es que quedó muy chido. Lo mejor es cómo pasaste de pura teoría aburrida a </w:t>
      </w:r>
      <w:r w:rsidRPr="00D76B8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un juego real que responde al momento y es divertido</w:t>
      </w:r>
      <w:r w:rsidRPr="00D76B8B">
        <w:rPr>
          <w:rFonts w:ascii="Arial" w:eastAsia="Times New Roman" w:hAnsi="Arial" w:cs="Arial"/>
          <w:sz w:val="24"/>
          <w:szCs w:val="24"/>
          <w:lang w:eastAsia="es-MX"/>
        </w:rPr>
        <w:t>. No es fácil hacer que la cámara detecte el color de forma fluida sin que se trabe por la luz, y el código lo resuelve súper bien. Al final, se nota que le metiste coco para crear algo interactivo que realmente funciona.</w:t>
      </w:r>
    </w:p>
    <w:p w:rsidR="00B14582" w:rsidRDefault="00B14582"/>
    <w:sectPr w:rsidR="00B14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8B"/>
    <w:rsid w:val="00B14582"/>
    <w:rsid w:val="00D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D97A"/>
  <w15:chartTrackingRefBased/>
  <w15:docId w15:val="{0C2C0A88-2B92-494B-A3A6-B58FA939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76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9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2026-10-29T21:05:00Z</dcterms:created>
  <dcterms:modified xsi:type="dcterms:W3CDTF">2026-10-29T21:07:00Z</dcterms:modified>
</cp:coreProperties>
</file>