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176D2B" w14:textId="77777777" w:rsidR="00CB5103" w:rsidRDefault="007D71B1">
      <w:pPr>
        <w:spacing w:after="220"/>
        <w:jc w:val="center"/>
      </w:pPr>
      <w:r>
        <w:rPr>
          <w:b/>
          <w:sz w:val="40"/>
        </w:rPr>
        <w:t>Ideation Phase</w:t>
      </w:r>
    </w:p>
    <w:p w14:paraId="04C3BF4D" w14:textId="77777777" w:rsidR="00CB5103" w:rsidRDefault="007D71B1">
      <w:pPr>
        <w:spacing w:after="0"/>
        <w:ind w:right="1"/>
        <w:jc w:val="center"/>
      </w:pPr>
      <w:r>
        <w:rPr>
          <w:noProof/>
        </w:rPr>
        <w:drawing>
          <wp:anchor distT="0" distB="0" distL="114300" distR="114300" simplePos="0" relativeHeight="251658240" behindDoc="0" locked="0" layoutInCell="1" allowOverlap="0" wp14:anchorId="58F3E2E6" wp14:editId="1F547057">
            <wp:simplePos x="0" y="0"/>
            <wp:positionH relativeFrom="page">
              <wp:posOffset>914400</wp:posOffset>
            </wp:positionH>
            <wp:positionV relativeFrom="page">
              <wp:posOffset>6761481</wp:posOffset>
            </wp:positionV>
            <wp:extent cx="4648200" cy="2324100"/>
            <wp:effectExtent l="0" t="0" r="0" b="0"/>
            <wp:wrapTopAndBottom/>
            <wp:docPr id="93" name="Picture 93"/>
            <wp:cNvGraphicFramePr/>
            <a:graphic xmlns:a="http://schemas.openxmlformats.org/drawingml/2006/main">
              <a:graphicData uri="http://schemas.openxmlformats.org/drawingml/2006/picture">
                <pic:pic xmlns:pic="http://schemas.openxmlformats.org/drawingml/2006/picture">
                  <pic:nvPicPr>
                    <pic:cNvPr id="93" name="Picture 93"/>
                    <pic:cNvPicPr/>
                  </pic:nvPicPr>
                  <pic:blipFill>
                    <a:blip r:embed="rId4"/>
                    <a:stretch>
                      <a:fillRect/>
                    </a:stretch>
                  </pic:blipFill>
                  <pic:spPr>
                    <a:xfrm>
                      <a:off x="0" y="0"/>
                      <a:ext cx="4648200" cy="2324100"/>
                    </a:xfrm>
                    <a:prstGeom prst="rect">
                      <a:avLst/>
                    </a:prstGeom>
                  </pic:spPr>
                </pic:pic>
              </a:graphicData>
            </a:graphic>
          </wp:anchor>
        </w:drawing>
      </w:r>
      <w:r>
        <w:rPr>
          <w:b/>
          <w:sz w:val="36"/>
        </w:rPr>
        <w:t>Brainstorm &amp; Idea prioritization template</w:t>
      </w:r>
    </w:p>
    <w:tbl>
      <w:tblPr>
        <w:tblStyle w:val="TableGrid"/>
        <w:tblW w:w="9576" w:type="dxa"/>
        <w:tblInd w:w="-108" w:type="dxa"/>
        <w:tblCellMar>
          <w:top w:w="62" w:type="dxa"/>
          <w:left w:w="108" w:type="dxa"/>
          <w:right w:w="115" w:type="dxa"/>
        </w:tblCellMar>
        <w:tblLook w:val="04A0" w:firstRow="1" w:lastRow="0" w:firstColumn="1" w:lastColumn="0" w:noHBand="0" w:noVBand="1"/>
      </w:tblPr>
      <w:tblGrid>
        <w:gridCol w:w="4788"/>
        <w:gridCol w:w="4788"/>
      </w:tblGrid>
      <w:tr w:rsidR="00CB5103" w14:paraId="69E37D55" w14:textId="77777777">
        <w:trPr>
          <w:trHeight w:val="603"/>
        </w:trPr>
        <w:tc>
          <w:tcPr>
            <w:tcW w:w="4788" w:type="dxa"/>
            <w:tcBorders>
              <w:top w:val="single" w:sz="4" w:space="0" w:color="000000"/>
              <w:left w:val="single" w:sz="4" w:space="0" w:color="000000"/>
              <w:bottom w:val="single" w:sz="4" w:space="0" w:color="000000"/>
              <w:right w:val="single" w:sz="4" w:space="0" w:color="000000"/>
            </w:tcBorders>
          </w:tcPr>
          <w:p w14:paraId="648E94AF" w14:textId="77777777" w:rsidR="00CB5103" w:rsidRDefault="007D71B1">
            <w:r>
              <w:rPr>
                <w:sz w:val="28"/>
              </w:rPr>
              <w:t>Date</w:t>
            </w:r>
          </w:p>
        </w:tc>
        <w:tc>
          <w:tcPr>
            <w:tcW w:w="4788" w:type="dxa"/>
            <w:tcBorders>
              <w:top w:val="single" w:sz="4" w:space="0" w:color="000000"/>
              <w:left w:val="single" w:sz="4" w:space="0" w:color="000000"/>
              <w:bottom w:val="single" w:sz="4" w:space="0" w:color="000000"/>
              <w:right w:val="single" w:sz="4" w:space="0" w:color="000000"/>
            </w:tcBorders>
          </w:tcPr>
          <w:p w14:paraId="4CEAE1C1" w14:textId="77777777" w:rsidR="00CB5103" w:rsidRDefault="007D71B1">
            <w:r>
              <w:rPr>
                <w:sz w:val="28"/>
              </w:rPr>
              <w:t>02 NOVEMBER 2025</w:t>
            </w:r>
          </w:p>
        </w:tc>
      </w:tr>
      <w:tr w:rsidR="00CB5103" w14:paraId="0DADEB29" w14:textId="77777777">
        <w:trPr>
          <w:trHeight w:val="603"/>
        </w:trPr>
        <w:tc>
          <w:tcPr>
            <w:tcW w:w="4788" w:type="dxa"/>
            <w:tcBorders>
              <w:top w:val="single" w:sz="4" w:space="0" w:color="000000"/>
              <w:left w:val="single" w:sz="4" w:space="0" w:color="000000"/>
              <w:bottom w:val="single" w:sz="4" w:space="0" w:color="000000"/>
              <w:right w:val="single" w:sz="4" w:space="0" w:color="000000"/>
            </w:tcBorders>
          </w:tcPr>
          <w:p w14:paraId="574C0603" w14:textId="77777777" w:rsidR="00CB5103" w:rsidRDefault="007D71B1">
            <w:r>
              <w:rPr>
                <w:sz w:val="28"/>
              </w:rPr>
              <w:t>Team ID</w:t>
            </w:r>
          </w:p>
        </w:tc>
        <w:tc>
          <w:tcPr>
            <w:tcW w:w="4788" w:type="dxa"/>
            <w:tcBorders>
              <w:top w:val="single" w:sz="4" w:space="0" w:color="000000"/>
              <w:left w:val="single" w:sz="4" w:space="0" w:color="000000"/>
              <w:bottom w:val="single" w:sz="4" w:space="0" w:color="000000"/>
              <w:right w:val="single" w:sz="4" w:space="0" w:color="000000"/>
            </w:tcBorders>
          </w:tcPr>
          <w:p w14:paraId="1A8F7CA8" w14:textId="0F324DB6" w:rsidR="00CB5103" w:rsidRDefault="007D71B1">
            <w:r w:rsidRPr="007D71B1">
              <w:rPr>
                <w:color w:val="222222"/>
                <w:sz w:val="28"/>
              </w:rPr>
              <w:t>NM2025TMID03455</w:t>
            </w:r>
          </w:p>
        </w:tc>
      </w:tr>
      <w:tr w:rsidR="00CB5103" w14:paraId="4F6B8E30" w14:textId="77777777">
        <w:trPr>
          <w:trHeight w:val="996"/>
        </w:trPr>
        <w:tc>
          <w:tcPr>
            <w:tcW w:w="4788" w:type="dxa"/>
            <w:tcBorders>
              <w:top w:val="single" w:sz="4" w:space="0" w:color="000000"/>
              <w:left w:val="single" w:sz="4" w:space="0" w:color="000000"/>
              <w:bottom w:val="single" w:sz="4" w:space="0" w:color="000000"/>
              <w:right w:val="single" w:sz="4" w:space="0" w:color="000000"/>
            </w:tcBorders>
          </w:tcPr>
          <w:p w14:paraId="64234B39" w14:textId="77777777" w:rsidR="00CB5103" w:rsidRDefault="007D71B1">
            <w:r>
              <w:rPr>
                <w:sz w:val="28"/>
              </w:rPr>
              <w:t>Project Name</w:t>
            </w:r>
          </w:p>
        </w:tc>
        <w:tc>
          <w:tcPr>
            <w:tcW w:w="4788" w:type="dxa"/>
            <w:tcBorders>
              <w:top w:val="single" w:sz="4" w:space="0" w:color="000000"/>
              <w:left w:val="single" w:sz="4" w:space="0" w:color="000000"/>
              <w:bottom w:val="single" w:sz="4" w:space="0" w:color="000000"/>
              <w:right w:val="single" w:sz="4" w:space="0" w:color="000000"/>
            </w:tcBorders>
          </w:tcPr>
          <w:p w14:paraId="3909C6EA" w14:textId="77777777" w:rsidR="00CB5103" w:rsidRDefault="007D71B1">
            <w:pPr>
              <w:spacing w:after="42"/>
            </w:pPr>
            <w:r>
              <w:rPr>
                <w:sz w:val="28"/>
              </w:rPr>
              <w:t>Streamlining Ticket Assignment for</w:t>
            </w:r>
          </w:p>
          <w:p w14:paraId="4720C67D" w14:textId="77777777" w:rsidR="00CB5103" w:rsidRDefault="007D71B1">
            <w:r>
              <w:rPr>
                <w:sz w:val="28"/>
              </w:rPr>
              <w:t>Efficient Support Operations</w:t>
            </w:r>
          </w:p>
        </w:tc>
      </w:tr>
      <w:tr w:rsidR="00CB5103" w14:paraId="71168987" w14:textId="77777777">
        <w:trPr>
          <w:trHeight w:val="603"/>
        </w:trPr>
        <w:tc>
          <w:tcPr>
            <w:tcW w:w="4788" w:type="dxa"/>
            <w:tcBorders>
              <w:top w:val="single" w:sz="4" w:space="0" w:color="000000"/>
              <w:left w:val="single" w:sz="4" w:space="0" w:color="000000"/>
              <w:bottom w:val="single" w:sz="4" w:space="0" w:color="000000"/>
              <w:right w:val="single" w:sz="4" w:space="0" w:color="000000"/>
            </w:tcBorders>
          </w:tcPr>
          <w:p w14:paraId="6C3AAD0A" w14:textId="77777777" w:rsidR="00CB5103" w:rsidRDefault="007D71B1">
            <w:r>
              <w:rPr>
                <w:sz w:val="28"/>
              </w:rPr>
              <w:t>Maximum Mark</w:t>
            </w:r>
          </w:p>
        </w:tc>
        <w:tc>
          <w:tcPr>
            <w:tcW w:w="4788" w:type="dxa"/>
            <w:tcBorders>
              <w:top w:val="single" w:sz="4" w:space="0" w:color="000000"/>
              <w:left w:val="single" w:sz="4" w:space="0" w:color="000000"/>
              <w:bottom w:val="single" w:sz="4" w:space="0" w:color="000000"/>
              <w:right w:val="single" w:sz="4" w:space="0" w:color="000000"/>
            </w:tcBorders>
          </w:tcPr>
          <w:p w14:paraId="220D3E2A" w14:textId="77777777" w:rsidR="00CB5103" w:rsidRDefault="007D71B1">
            <w:r>
              <w:rPr>
                <w:sz w:val="28"/>
              </w:rPr>
              <w:t>4 Marks</w:t>
            </w:r>
          </w:p>
        </w:tc>
      </w:tr>
    </w:tbl>
    <w:p w14:paraId="08A6E9B2" w14:textId="77777777" w:rsidR="00CB5103" w:rsidRDefault="007D71B1">
      <w:pPr>
        <w:spacing w:after="167"/>
      </w:pPr>
      <w:r>
        <w:rPr>
          <w:b/>
          <w:sz w:val="32"/>
        </w:rPr>
        <w:t>Ideation Phase</w:t>
      </w:r>
    </w:p>
    <w:p w14:paraId="0660097D" w14:textId="77777777" w:rsidR="00CB5103" w:rsidRDefault="007D71B1">
      <w:pPr>
        <w:spacing w:after="311" w:line="286" w:lineRule="auto"/>
        <w:ind w:firstLine="648"/>
        <w:jc w:val="both"/>
      </w:pPr>
      <w:r>
        <w:rPr>
          <w:sz w:val="24"/>
        </w:rPr>
        <w:t>The Ideation Phase focused on generating innovative and practical solutions to improve the efficiency and accuracy of the ticket assignment process within the support operations workflow. Building upon the insights gathered during the problem identification and research phases, this stage aimed to explore multiple ideas that could address the key challenges—such as delayed response times, uneven workload distribution, and lack of automation in ticket routing.</w:t>
      </w:r>
    </w:p>
    <w:p w14:paraId="2D58C040" w14:textId="77777777" w:rsidR="00CB5103" w:rsidRDefault="007D71B1">
      <w:pPr>
        <w:spacing w:after="0"/>
      </w:pPr>
      <w:r>
        <w:rPr>
          <w:b/>
          <w:sz w:val="32"/>
        </w:rPr>
        <w:t xml:space="preserve">Step 1: </w:t>
      </w:r>
      <w:r>
        <w:rPr>
          <w:b/>
          <w:sz w:val="28"/>
        </w:rPr>
        <w:t>Team Gathering, Collaboration and Select the Problem statement</w:t>
      </w:r>
    </w:p>
    <w:p w14:paraId="40D427CC" w14:textId="77777777" w:rsidR="00CB5103" w:rsidRDefault="007D71B1">
      <w:pPr>
        <w:spacing w:after="0" w:line="265" w:lineRule="auto"/>
        <w:ind w:left="-5" w:hanging="10"/>
      </w:pPr>
      <w:r>
        <w:rPr>
          <w:b/>
          <w:sz w:val="36"/>
        </w:rPr>
        <w:t>Step 2: Brainstorm, Idea Listing, Grouping</w:t>
      </w:r>
    </w:p>
    <w:p w14:paraId="2607A111" w14:textId="77777777" w:rsidR="00CB5103" w:rsidRDefault="007D71B1">
      <w:pPr>
        <w:spacing w:after="339"/>
      </w:pPr>
      <w:r>
        <w:rPr>
          <w:noProof/>
        </w:rPr>
        <w:drawing>
          <wp:inline distT="0" distB="0" distL="0" distR="0" wp14:anchorId="05668AD5" wp14:editId="49E8BCF5">
            <wp:extent cx="5182235" cy="3276600"/>
            <wp:effectExtent l="0" t="0" r="0" b="0"/>
            <wp:docPr id="163" name="Picture 163"/>
            <wp:cNvGraphicFramePr/>
            <a:graphic xmlns:a="http://schemas.openxmlformats.org/drawingml/2006/main">
              <a:graphicData uri="http://schemas.openxmlformats.org/drawingml/2006/picture">
                <pic:pic xmlns:pic="http://schemas.openxmlformats.org/drawingml/2006/picture">
                  <pic:nvPicPr>
                    <pic:cNvPr id="163" name="Picture 163"/>
                    <pic:cNvPicPr/>
                  </pic:nvPicPr>
                  <pic:blipFill>
                    <a:blip r:embed="rId5"/>
                    <a:stretch>
                      <a:fillRect/>
                    </a:stretch>
                  </pic:blipFill>
                  <pic:spPr>
                    <a:xfrm>
                      <a:off x="0" y="0"/>
                      <a:ext cx="5182235" cy="3276600"/>
                    </a:xfrm>
                    <a:prstGeom prst="rect">
                      <a:avLst/>
                    </a:prstGeom>
                  </pic:spPr>
                </pic:pic>
              </a:graphicData>
            </a:graphic>
          </wp:inline>
        </w:drawing>
      </w:r>
    </w:p>
    <w:p w14:paraId="0DBAC87E" w14:textId="77777777" w:rsidR="00CB5103" w:rsidRDefault="007D71B1">
      <w:pPr>
        <w:spacing w:after="495" w:line="265" w:lineRule="auto"/>
        <w:ind w:left="-5" w:hanging="10"/>
      </w:pPr>
      <w:r>
        <w:rPr>
          <w:b/>
          <w:sz w:val="36"/>
        </w:rPr>
        <w:t>Step 3 : Idea prioritization</w:t>
      </w:r>
    </w:p>
    <w:p w14:paraId="51AA4FE8" w14:textId="77777777" w:rsidR="00CB5103" w:rsidRDefault="007D71B1">
      <w:pPr>
        <w:spacing w:after="0"/>
        <w:ind w:left="2010"/>
      </w:pPr>
      <w:r>
        <w:rPr>
          <w:noProof/>
        </w:rPr>
        <w:drawing>
          <wp:inline distT="0" distB="0" distL="0" distR="0" wp14:anchorId="00A5E9F6" wp14:editId="780D2581">
            <wp:extent cx="3385185" cy="2842260"/>
            <wp:effectExtent l="0" t="0" r="0" b="0"/>
            <wp:docPr id="170" name="Picture 170"/>
            <wp:cNvGraphicFramePr/>
            <a:graphic xmlns:a="http://schemas.openxmlformats.org/drawingml/2006/main">
              <a:graphicData uri="http://schemas.openxmlformats.org/drawingml/2006/picture">
                <pic:pic xmlns:pic="http://schemas.openxmlformats.org/drawingml/2006/picture">
                  <pic:nvPicPr>
                    <pic:cNvPr id="170" name="Picture 170"/>
                    <pic:cNvPicPr/>
                  </pic:nvPicPr>
                  <pic:blipFill>
                    <a:blip r:embed="rId6"/>
                    <a:stretch>
                      <a:fillRect/>
                    </a:stretch>
                  </pic:blipFill>
                  <pic:spPr>
                    <a:xfrm>
                      <a:off x="0" y="0"/>
                      <a:ext cx="3385185" cy="2842260"/>
                    </a:xfrm>
                    <a:prstGeom prst="rect">
                      <a:avLst/>
                    </a:prstGeom>
                  </pic:spPr>
                </pic:pic>
              </a:graphicData>
            </a:graphic>
          </wp:inline>
        </w:drawing>
      </w:r>
    </w:p>
    <w:p w14:paraId="0DC851B9" w14:textId="77777777" w:rsidR="00CB5103" w:rsidRDefault="007D71B1">
      <w:pPr>
        <w:spacing w:after="0" w:line="253" w:lineRule="auto"/>
      </w:pPr>
      <w:r>
        <w:rPr>
          <w:sz w:val="24"/>
        </w:rPr>
        <w:t xml:space="preserve">During the idea prioritization stage of the </w:t>
      </w:r>
      <w:r>
        <w:rPr>
          <w:i/>
          <w:sz w:val="24"/>
        </w:rPr>
        <w:t xml:space="preserve">Streamlining Ticket Assignment for Efficient Support Operations </w:t>
      </w:r>
      <w:r>
        <w:rPr>
          <w:sz w:val="24"/>
        </w:rPr>
        <w:t>project , all proposed ideas were evaluated based on feasibility, impact, cost, and implementation time. Each concept—such as automated ticket classification, intelligent routing, and workload balancing—was scored using a prioritization matrix. The team focused on selecting ideas that offered maximum efficiency gains with minimal complexity. After analysis and group discussions, the intelligent routing algorithm and automated classification system were identified as top priorities. These ideas were chosen for their potential to significantly reduce response times and optimize support workflows.</w:t>
      </w:r>
    </w:p>
    <w:sectPr w:rsidR="00CB5103">
      <w:pgSz w:w="12240" w:h="15840"/>
      <w:pgMar w:top="1489" w:right="1440" w:bottom="238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02FF" w:usb1="4000ACFF" w:usb2="00000001" w:usb3="00000000" w:csb0="0000019F" w:csb1="00000000"/>
  </w:font>
  <w:font w:name="Aptos Display">
    <w:panose1 w:val="020B0004020202020204"/>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proofState w:spelling="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B5103"/>
    <w:rsid w:val="002A51D6"/>
    <w:rsid w:val="007D71B1"/>
    <w:rsid w:val="008C7B87"/>
    <w:rsid w:val="00BE2B58"/>
    <w:rsid w:val="00CB510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6CCE3E8D"/>
  <w15:docId w15:val="{9C808251-C904-F444-A7DA-95D5C52980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 /><Relationship Id="rId3" Type="http://schemas.openxmlformats.org/officeDocument/2006/relationships/webSettings" Target="webSettings.xml" /><Relationship Id="rId7" Type="http://schemas.openxmlformats.org/officeDocument/2006/relationships/fontTable" Target="fontTable.xml" /><Relationship Id="rId2" Type="http://schemas.openxmlformats.org/officeDocument/2006/relationships/settings" Target="settings.xml" /><Relationship Id="rId1" Type="http://schemas.openxmlformats.org/officeDocument/2006/relationships/styles" Target="styles.xml" /><Relationship Id="rId6" Type="http://schemas.openxmlformats.org/officeDocument/2006/relationships/image" Target="media/image3.jpg" /><Relationship Id="rId5" Type="http://schemas.openxmlformats.org/officeDocument/2006/relationships/image" Target="media/image2.jpg" /><Relationship Id="rId4" Type="http://schemas.openxmlformats.org/officeDocument/2006/relationships/image" Target="media/image1.jp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230</Words>
  <Characters>1312</Characters>
  <Application>Microsoft Office Word</Application>
  <DocSecurity>0</DocSecurity>
  <Lines>10</Lines>
  <Paragraphs>3</Paragraphs>
  <ScaleCrop>false</ScaleCrop>
  <Company/>
  <LinksUpToDate>false</LinksUpToDate>
  <CharactersWithSpaces>1539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cp:lastModifiedBy>Jenifer Shanu</cp:lastModifiedBy>
  <cp:revision>2</cp:revision>
  <dcterms:created xsi:type="dcterms:W3CDTF">2025-11-02T13:37:00Z</dcterms:created>
  <dcterms:modified xsi:type="dcterms:W3CDTF">2025-11-02T13:37:00Z</dcterms:modified>
</cp:coreProperties>
</file>