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pPr>
    </w:p>
    <w:p>
      <w:pPr>
        <w:spacing w:after="80" w:before="0"/>
        <w:jc w:val="center"/>
      </w:pPr>
      <w:r>
        <w:rPr>
          <w:rFonts w:ascii="Arial" w:cs="Arial" w:eastAsia="Arial" w:hAnsi="Arial"/>
          <w:b/>
          <w:bCs/>
          <w:color w:val="5B21B6"/>
          <w:sz w:val="72"/>
          <w:szCs w:val="72"/>
        </w:rPr>
        <w:t xml:space="preserve">GUIDER</w:t>
      </w:r>
    </w:p>
    <w:p>
      <w:pPr>
        <w:spacing w:after="160" w:before="0"/>
        <w:jc w:val="center"/>
      </w:pPr>
      <w:r>
        <w:rPr>
          <w:rFonts w:ascii="Arial" w:cs="Arial" w:eastAsia="Arial" w:hAnsi="Arial"/>
          <w:color w:val="7C3AED"/>
          <w:sz w:val="32"/>
          <w:szCs w:val="32"/>
        </w:rPr>
        <w:t xml:space="preserve">AI-Powered Career Intelligence &amp; Guidance Platform</w:t>
      </w:r>
    </w:p>
    <w:p>
      <w:pPr>
        <w:pBdr>
          <w:bottom w:val="single" w:color="5B21B6" w:sz="8" w:space="1"/>
        </w:pBdr>
        <w:spacing w:after="80" w:before="0"/>
        <w:jc w:val="center"/>
      </w:pPr>
    </w:p>
    <w:p>
      <w:pPr>
        <w:spacing w:after="80" w:before="240"/>
        <w:jc w:val="center"/>
      </w:pPr>
      <w:r>
        <w:rPr>
          <w:rFonts w:ascii="Arial" w:cs="Arial" w:eastAsia="Arial" w:hAnsi="Arial"/>
          <w:b/>
          <w:bCs/>
          <w:color w:val="1E1B4B"/>
          <w:sz w:val="28"/>
          <w:szCs w:val="28"/>
        </w:rPr>
        <w:t xml:space="preserve">Product Requirements Document</w:t>
      </w:r>
    </w:p>
    <w:p>
      <w:pPr>
        <w:spacing w:after="80" w:before="0"/>
        <w:jc w:val="center"/>
      </w:pPr>
      <w:r>
        <w:rPr>
          <w:rFonts w:ascii="Arial" w:cs="Arial" w:eastAsia="Arial" w:hAnsi="Arial"/>
          <w:color w:val="6B7280"/>
          <w:sz w:val="24"/>
          <w:szCs w:val="24"/>
        </w:rPr>
        <w:t xml:space="preserve">Version 1.0  |  Spec-Driven Development Edition</w:t>
      </w:r>
    </w:p>
    <w:p>
      <w:pPr>
        <w:spacing w:after="80" w:before="480"/>
        <w:jc w:val="center"/>
      </w:pPr>
      <w:r>
        <w:rPr>
          <w:rFonts w:ascii="Arial" w:cs="Arial" w:eastAsia="Arial" w:hAnsi="Arial"/>
          <w:b/>
          <w:bCs/>
          <w:color w:val="1E1B4B"/>
          <w:sz w:val="22"/>
          <w:szCs w:val="22"/>
        </w:rPr>
        <w:t xml:space="preserve">Developed for T.I.M.E (The Institute for Management Education)</w:t>
      </w:r>
    </w:p>
    <w:p>
      <w:pPr>
        <w:spacing w:after="80" w:before="0"/>
        <w:jc w:val="center"/>
      </w:pPr>
      <w:r>
        <w:rPr>
          <w:rFonts w:ascii="Arial" w:cs="Arial" w:eastAsia="Arial" w:hAnsi="Arial"/>
          <w:color w:val="5B21B6"/>
          <w:sz w:val="22"/>
          <w:szCs w:val="22"/>
        </w:rPr>
        <w:t xml:space="preserve">time4education.com</w:t>
      </w:r>
    </w:p>
    <w:p>
      <w:pPr>
        <w:spacing w:after="40" w:before="480"/>
        <w:jc w:val="center"/>
      </w:pPr>
      <w:r>
        <w:rPr>
          <w:rFonts w:ascii="Arial" w:cs="Arial" w:eastAsia="Arial" w:hAnsi="Arial"/>
          <w:b/>
          <w:bCs/>
          <w:color w:val="991B1B"/>
          <w:sz w:val="20"/>
          <w:szCs w:val="20"/>
        </w:rPr>
        <w:t xml:space="preserve">Classification: Confidential</w:t>
      </w:r>
    </w:p>
    <w:p>
      <w:pPr>
        <w:spacing w:after="40" w:before="0"/>
        <w:jc w:val="center"/>
      </w:pPr>
      <w:r>
        <w:rPr>
          <w:rFonts w:ascii="Arial" w:cs="Arial" w:eastAsia="Arial" w:hAnsi="Arial"/>
          <w:color w:val="6B7280"/>
          <w:sz w:val="20"/>
          <w:szCs w:val="20"/>
        </w:rPr>
        <w:t xml:space="preserve">Status: Draft for Review</w:t>
      </w:r>
    </w:p>
    <w:p>
      <w:r>
        <w:br w:type="page"/>
      </w:r>
    </w:p>
    <w:p>
      <w:pPr>
        <w:pStyle w:val="Heading1"/>
        <w:spacing w:after="200" w:before="400"/>
      </w:pPr>
      <w:r>
        <w:rPr>
          <w:rFonts w:ascii="Arial" w:cs="Arial" w:eastAsia="Arial" w:hAnsi="Arial"/>
          <w:b/>
          <w:bCs/>
          <w:color w:val="1E1B4B"/>
          <w:sz w:val="36"/>
          <w:szCs w:val="36"/>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Document Title</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Guider - AI Career Intelligence Platform PRD</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Version</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Status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Draft for Internal Review</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Client</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T.I.M.E (The Institute for Management Education)</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Target</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 10 and Class 12 students, Tamil Nadu and Pan-India</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Document Owner</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Product Team</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Last Updated</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2025</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Classification</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Confidential</w:t>
            </w:r>
          </w:p>
        </w:tc>
      </w:tr>
    </w:tbl>
    <w:p>
      <w:r>
        <w:br w:type="page"/>
      </w:r>
    </w:p>
    <w:p>
      <w:pPr>
        <w:pStyle w:val="Heading1"/>
        <w:spacing w:after="200" w:before="400"/>
      </w:pPr>
      <w:r>
        <w:rPr>
          <w:rFonts w:ascii="Arial" w:cs="Arial" w:eastAsia="Arial" w:hAnsi="Arial"/>
          <w:b/>
          <w:bCs/>
          <w:color w:val="1E1B4B"/>
          <w:sz w:val="36"/>
          <w:szCs w:val="36"/>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spacing w:after="200" w:before="400"/>
      </w:pPr>
      <w:r>
        <w:rPr>
          <w:rFonts w:ascii="Arial" w:cs="Arial" w:eastAsia="Arial" w:hAnsi="Arial"/>
          <w:b/>
          <w:bCs/>
          <w:color w:val="1E1B4B"/>
          <w:sz w:val="36"/>
          <w:szCs w:val="36"/>
        </w:rPr>
        <w:t xml:space="preserve">1. Executive Summary</w:t>
      </w:r>
    </w:p>
    <w:p>
      <w:pPr>
        <w:spacing w:after="120" w:before="80"/>
      </w:pPr>
      <w:r>
        <w:rPr>
          <w:rFonts w:ascii="Arial" w:cs="Arial" w:eastAsia="Arial" w:hAnsi="Arial"/>
          <w:color w:val="374151"/>
          <w:sz w:val="22"/>
          <w:szCs w:val="22"/>
        </w:rPr>
        <w:t xml:space="preserve">Guider is an AI-powered career intelligence and guidance platform built for T.I.M.E (The Institute for Management Education). The platform serves as a lifelong career operating system for students in Class 10 and Class 12, their parents, and eventually the wider educational ecosystem across Tamil Nadu and India.</w:t>
      </w:r>
    </w:p>
    <w:p>
      <w:pPr>
        <w:spacing w:after="120" w:before="80"/>
      </w:pPr>
      <w:r>
        <w:rPr>
          <w:rFonts w:ascii="Arial" w:cs="Arial" w:eastAsia="Arial" w:hAnsi="Arial"/>
          <w:color w:val="374151"/>
          <w:sz w:val="22"/>
          <w:szCs w:val="22"/>
        </w:rPr>
        <w:t xml:space="preserve">The platform addresses a fundamental problem: students and parents make critical career and stream-selection decisions with dangerously insufficient information, no self-awareness framework, and no structured guidance. A 15-year-old in Tamil Nadu is expected to choose between Science, Commerce, and Arts with no quantified understanding of their own aptitude, no visibility into what modern careers look like, and no data on what cutoffs, colleges, or pathways are realistic for their profile.</w:t>
      </w:r>
    </w:p>
    <w:p>
      <w:pPr>
        <w:spacing w:after="120" w:before="80"/>
      </w:pPr>
      <w:r>
        <w:rPr>
          <w:rFonts w:ascii="Arial" w:cs="Arial" w:eastAsia="Arial" w:hAnsi="Arial"/>
          <w:color w:val="374151"/>
          <w:sz w:val="22"/>
          <w:szCs w:val="22"/>
        </w:rPr>
        <w:t xml:space="preserve">Guider solves this through four interconnected intelligence systems: a dynamic psychometric and aptitude assessment engine that evolves the student profile over time; a RAG-powered AI counselor trained on T.I.M.E's institutional data, TNEA cutoffs, college databases, and career knowledge bases; a personalized roadmap engine that generates educational and career pathways specific to each student's marks, board, community, stream, and interests; and a parent intelligence layer that translates complex career data into actionable family guidance.</w:t>
      </w:r>
    </w:p>
    <w:p>
      <w:pPr>
        <w:spacing w:after="120" w:before="80"/>
      </w:pPr>
      <w:r>
        <w:rPr>
          <w:rFonts w:ascii="Arial" w:cs="Arial" w:eastAsia="Arial" w:hAnsi="Arial"/>
          <w:color w:val="374151"/>
          <w:sz w:val="22"/>
          <w:szCs w:val="22"/>
        </w:rPr>
        <w:t xml:space="preserve">The platform is designed as a spec-driven, API-first product with a locally hosted LLM inference layer, no dependency on external AI APIs, and a production-grade RAG pipeline over structured and unstructured data sources.</w:t>
      </w:r>
    </w:p>
    <w:p>
      <w:pPr>
        <w:pBdr>
          <w:bottom w:val="single" w:color="DDD6FE" w:sz="4" w:space="1"/>
        </w:pBdr>
        <w:spacing w:after="160" w:before="160"/>
      </w:pPr>
    </w:p>
    <w:p>
      <w:pPr>
        <w:pStyle w:val="Heading2"/>
        <w:spacing w:after="160" w:before="320"/>
      </w:pPr>
      <w:r>
        <w:rPr>
          <w:rFonts w:ascii="Arial" w:cs="Arial" w:eastAsia="Arial" w:hAnsi="Arial"/>
          <w:b/>
          <w:bCs/>
          <w:color w:val="5B21B6"/>
          <w:sz w:val="28"/>
          <w:szCs w:val="28"/>
        </w:rPr>
        <w:t xml:space="preserve">1.1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38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Core Problem</w:t>
            </w:r>
          </w:p>
        </w:tc>
        <w:tc>
          <w:tcPr>
            <w:tcW w:type="dxa" w:w="35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Current Solution (Inadequate)</w:t>
            </w:r>
          </w:p>
        </w:tc>
      </w:tr>
      <w:tr>
        <w:tc>
          <w:tcPr>
            <w:tcW w:type="dxa" w:w="2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 10 Student</w:t>
            </w:r>
          </w:p>
        </w:tc>
        <w:tc>
          <w:tcPr>
            <w:tcW w:type="dxa" w:w="3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Which stream do I choose? I have 2 weeks, zero data, and maximum pressure.</w:t>
            </w:r>
          </w:p>
        </w:tc>
        <w:tc>
          <w:tcPr>
            <w:tcW w:type="dxa" w:w="3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Parents' opinions and peer pressure</w:t>
            </w:r>
          </w:p>
        </w:tc>
      </w:tr>
      <w:tr>
        <w:tc>
          <w:tcPr>
            <w:tcW w:type="dxa" w:w="20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Class 12 Student</w:t>
            </w:r>
          </w:p>
        </w:tc>
        <w:tc>
          <w:tcPr>
            <w:tcW w:type="dxa" w:w="3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Which college, which branch, which exam? My rank is X — what are my real options?</w:t>
            </w:r>
          </w:p>
        </w:tc>
        <w:tc>
          <w:tcPr>
            <w:tcW w:type="dxa" w:w="3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Coaching center pamphlets and random websites</w:t>
            </w:r>
          </w:p>
        </w:tc>
      </w:tr>
      <w:tr>
        <w:tc>
          <w:tcPr>
            <w:tcW w:type="dxa" w:w="2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Parent</w:t>
            </w:r>
          </w:p>
        </w:tc>
        <w:tc>
          <w:tcPr>
            <w:tcW w:type="dxa" w:w="3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 my child choosing the right path? How do I help without fighting?</w:t>
            </w:r>
          </w:p>
        </w:tc>
        <w:tc>
          <w:tcPr>
            <w:tcW w:type="dxa" w:w="3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WhatsApp forwards and neighbor advice</w:t>
            </w:r>
          </w:p>
        </w:tc>
      </w:tr>
      <w:tr>
        <w:tc>
          <w:tcPr>
            <w:tcW w:type="dxa" w:w="20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All Users</w:t>
            </w:r>
          </w:p>
        </w:tc>
        <w:tc>
          <w:tcPr>
            <w:tcW w:type="dxa" w:w="3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No personalized, data-driven, trustworthy guidance exists at scale.</w:t>
            </w:r>
          </w:p>
        </w:tc>
        <w:tc>
          <w:tcPr>
            <w:tcW w:type="dxa" w:w="3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One-time counseling sessions (expensive, inconsistent)</w:t>
            </w:r>
          </w:p>
        </w:tc>
      </w:tr>
    </w:tbl>
    <w:p>
      <w:pPr>
        <w:pBdr>
          <w:bottom w:val="single" w:color="DDD6FE" w:sz="4" w:space="1"/>
        </w:pBdr>
        <w:spacing w:after="160" w:before="160"/>
      </w:pPr>
    </w:p>
    <w:p>
      <w:pPr>
        <w:pStyle w:val="Heading2"/>
        <w:spacing w:after="160" w:before="320"/>
      </w:pPr>
      <w:r>
        <w:rPr>
          <w:rFonts w:ascii="Arial" w:cs="Arial" w:eastAsia="Arial" w:hAnsi="Arial"/>
          <w:b/>
          <w:bCs/>
          <w:color w:val="5B21B6"/>
          <w:sz w:val="28"/>
          <w:szCs w:val="28"/>
        </w:rPr>
        <w:t xml:space="preserve">1.2 Strategic Objectives</w:t>
      </w:r>
    </w:p>
    <w:p>
      <w:pPr>
        <w:pStyle w:val="ListParagraph"/>
        <w:numPr>
          <w:ilvl w:val="0"/>
          <w:numId w:val="2"/>
        </w:numPr>
        <w:spacing w:after="60" w:before="60"/>
      </w:pPr>
      <w:r>
        <w:rPr>
          <w:rFonts w:ascii="Arial" w:cs="Arial" w:eastAsia="Arial" w:hAnsi="Arial"/>
          <w:color w:val="374151"/>
          <w:sz w:val="22"/>
          <w:szCs w:val="22"/>
        </w:rPr>
        <w:t xml:space="preserve">Become the default career guidance layer for T.I.M.E students and parents across Tamil Nadu</w:t>
      </w:r>
    </w:p>
    <w:p>
      <w:pPr>
        <w:pStyle w:val="ListParagraph"/>
        <w:numPr>
          <w:ilvl w:val="0"/>
          <w:numId w:val="2"/>
        </w:numPr>
        <w:spacing w:after="60" w:before="60"/>
      </w:pPr>
      <w:r>
        <w:rPr>
          <w:rFonts w:ascii="Arial" w:cs="Arial" w:eastAsia="Arial" w:hAnsi="Arial"/>
          <w:color w:val="374151"/>
          <w:sz w:val="22"/>
          <w:szCs w:val="22"/>
        </w:rPr>
        <w:t xml:space="preserve">Achieve 80% profile completion rate within 7 days of signup through progressive onboarding design</w:t>
      </w:r>
    </w:p>
    <w:p>
      <w:pPr>
        <w:pStyle w:val="ListParagraph"/>
        <w:numPr>
          <w:ilvl w:val="0"/>
          <w:numId w:val="2"/>
        </w:numPr>
        <w:spacing w:after="60" w:before="60"/>
      </w:pPr>
      <w:r>
        <w:rPr>
          <w:rFonts w:ascii="Arial" w:cs="Arial" w:eastAsia="Arial" w:hAnsi="Arial"/>
          <w:color w:val="374151"/>
          <w:sz w:val="22"/>
          <w:szCs w:val="22"/>
        </w:rPr>
        <w:t xml:space="preserve">Deliver sub-3-second AI counselor response times using local LLM inference with RAG</w:t>
      </w:r>
    </w:p>
    <w:p>
      <w:pPr>
        <w:pStyle w:val="ListParagraph"/>
        <w:numPr>
          <w:ilvl w:val="0"/>
          <w:numId w:val="2"/>
        </w:numPr>
        <w:spacing w:after="60" w:before="60"/>
      </w:pPr>
      <w:r>
        <w:rPr>
          <w:rFonts w:ascii="Arial" w:cs="Arial" w:eastAsia="Arial" w:hAnsi="Arial"/>
          <w:color w:val="374151"/>
          <w:sz w:val="22"/>
          <w:szCs w:val="22"/>
        </w:rPr>
        <w:t xml:space="preserve">Support concurrent multi-child profiles per parent with zero data leakage between profiles</w:t>
      </w:r>
    </w:p>
    <w:p>
      <w:pPr>
        <w:pStyle w:val="ListParagraph"/>
        <w:numPr>
          <w:ilvl w:val="0"/>
          <w:numId w:val="2"/>
        </w:numPr>
        <w:spacing w:after="60" w:before="60"/>
      </w:pPr>
      <w:r>
        <w:rPr>
          <w:rFonts w:ascii="Arial" w:cs="Arial" w:eastAsia="Arial" w:hAnsi="Arial"/>
          <w:color w:val="374151"/>
          <w:sz w:val="22"/>
          <w:szCs w:val="22"/>
        </w:rPr>
        <w:t xml:space="preserve">Reduce counseling session escalation by 40% by resolving common queries through AI chat</w:t>
      </w:r>
    </w:p>
    <w:p>
      <w:r>
        <w:br w:type="page"/>
      </w:r>
    </w:p>
    <w:p>
      <w:pPr>
        <w:pStyle w:val="Heading1"/>
        <w:spacing w:after="200" w:before="400"/>
      </w:pPr>
      <w:r>
        <w:rPr>
          <w:rFonts w:ascii="Arial" w:cs="Arial" w:eastAsia="Arial" w:hAnsi="Arial"/>
          <w:b/>
          <w:bCs/>
          <w:color w:val="1E1B4B"/>
          <w:sz w:val="36"/>
          <w:szCs w:val="36"/>
        </w:rPr>
        <w:t xml:space="preserve">2. Product Scope &amp; Phasing</w:t>
      </w:r>
    </w:p>
    <w:p>
      <w:pPr>
        <w:pStyle w:val="Heading2"/>
        <w:spacing w:after="160" w:before="320"/>
      </w:pPr>
      <w:r>
        <w:rPr>
          <w:rFonts w:ascii="Arial" w:cs="Arial" w:eastAsia="Arial" w:hAnsi="Arial"/>
          <w:b/>
          <w:bCs/>
          <w:color w:val="5B21B6"/>
          <w:sz w:val="28"/>
          <w:szCs w:val="28"/>
        </w:rPr>
        <w:t xml:space="preserve">2.1 Phase 1 — Core Platform (MVP)</w:t>
      </w:r>
    </w:p>
    <w:p>
      <w:pPr>
        <w:spacing w:after="120" w:before="80"/>
      </w:pPr>
      <w:r>
        <w:rPr>
          <w:rFonts w:ascii="Arial" w:cs="Arial" w:eastAsia="Arial" w:hAnsi="Arial"/>
          <w:color w:val="374151"/>
          <w:sz w:val="22"/>
          <w:szCs w:val="22"/>
        </w:rPr>
        <w:t xml:space="preserve">The MVP includes all systems required to onboard, profile, assess, and guide a student to their first personalized career recommendation with roadmap, with full parent linkage.</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200"/>
      </w:tblGrid>
      <w:tr>
        <w:trPr>
          <w:tblHeader/>
        </w:trPr>
        <w:tc>
          <w:tcPr>
            <w:tcW w:type="dxa" w:w="24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5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2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Landing Page</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Marketing, product overview, CTA to signup</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P0</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Auth System</w:t>
            </w:r>
          </w:p>
        </w:tc>
        <w:tc>
          <w:tcPr>
            <w:tcW w:type="dxa" w:w="4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Signup (Student/Parent), OTP, JWT, auto-refresh</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P0</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Student Onboarding</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progressive flow — class, marks, board, community, stream, interests</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P0</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Parent Onboarding</w:t>
            </w:r>
          </w:p>
        </w:tc>
        <w:tc>
          <w:tcPr>
            <w:tcW w:type="dxa" w:w="4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Multi-child card creation, linked student profiles</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P0</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Psychometric Engine</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Personality + aptitude assessment (8-12 questions), profile scoring</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P0</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Student Dashboard</w:t>
            </w:r>
          </w:p>
        </w:tc>
        <w:tc>
          <w:tcPr>
            <w:tcW w:type="dxa" w:w="4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Career scores, roadmap overview, skill progress, AI chat panel</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P0</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Parent Dashboard</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Child switcher, insights, career alignment, progress reports</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P0</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AI Career Counselor</w:t>
            </w:r>
          </w:p>
        </w:tc>
        <w:tc>
          <w:tcPr>
            <w:tcW w:type="dxa" w:w="4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RAG-powered chat over college, career, and counseling knowledge base</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P0</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Career Roadmap Engine</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Personalized step-by-step roadmap per career path</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P0</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College Compass</w:t>
            </w:r>
          </w:p>
        </w:tc>
        <w:tc>
          <w:tcPr>
            <w:tcW w:type="dxa" w:w="4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TNEA cutoff lookup, college match by score, branch comparison</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P0</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Opportunity Engine</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Scholarships, exams, events relevant to student profile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P1</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Analytics &amp; Reports</w:t>
            </w:r>
          </w:p>
        </w:tc>
        <w:tc>
          <w:tcPr>
            <w:tcW w:type="dxa" w:w="4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Progress trends, AI-generated periodic reports</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P1</w:t>
            </w:r>
          </w:p>
        </w:tc>
      </w:tr>
    </w:tbl>
    <w:p>
      <w:pPr>
        <w:pStyle w:val="Heading2"/>
        <w:spacing w:after="160" w:before="320"/>
      </w:pPr>
      <w:r>
        <w:rPr>
          <w:rFonts w:ascii="Arial" w:cs="Arial" w:eastAsia="Arial" w:hAnsi="Arial"/>
          <w:b/>
          <w:bCs/>
          <w:color w:val="5B21B6"/>
          <w:sz w:val="28"/>
          <w:szCs w:val="28"/>
        </w:rPr>
        <w:t xml:space="preserve">2.2 Phase 2 — Intelligence Expansion</w:t>
      </w:r>
    </w:p>
    <w:p>
      <w:pPr>
        <w:pStyle w:val="ListParagraph"/>
        <w:numPr>
          <w:ilvl w:val="0"/>
          <w:numId w:val="2"/>
        </w:numPr>
        <w:spacing w:after="60" w:before="60"/>
      </w:pPr>
      <w:r>
        <w:rPr>
          <w:rFonts w:ascii="Arial" w:cs="Arial" w:eastAsia="Arial" w:hAnsi="Arial"/>
          <w:color w:val="374151"/>
          <w:sz w:val="22"/>
          <w:szCs w:val="22"/>
        </w:rPr>
        <w:t xml:space="preserve">Mentor and counselor portal with real-time chat escalation</w:t>
      </w:r>
    </w:p>
    <w:p>
      <w:pPr>
        <w:pStyle w:val="ListParagraph"/>
        <w:numPr>
          <w:ilvl w:val="0"/>
          <w:numId w:val="2"/>
        </w:numPr>
        <w:spacing w:after="60" w:before="60"/>
      </w:pPr>
      <w:r>
        <w:rPr>
          <w:rFonts w:ascii="Arial" w:cs="Arial" w:eastAsia="Arial" w:hAnsi="Arial"/>
          <w:color w:val="374151"/>
          <w:sz w:val="22"/>
          <w:szCs w:val="22"/>
        </w:rPr>
        <w:t xml:space="preserve">School and institution B2B dashboard</w:t>
      </w:r>
    </w:p>
    <w:p>
      <w:pPr>
        <w:pStyle w:val="ListParagraph"/>
        <w:numPr>
          <w:ilvl w:val="0"/>
          <w:numId w:val="2"/>
        </w:numPr>
        <w:spacing w:after="60" w:before="60"/>
      </w:pPr>
      <w:r>
        <w:rPr>
          <w:rFonts w:ascii="Arial" w:cs="Arial" w:eastAsia="Arial" w:hAnsi="Arial"/>
          <w:color w:val="374151"/>
          <w:sz w:val="22"/>
          <w:szCs w:val="22"/>
        </w:rPr>
        <w:t xml:space="preserve">Pan-India college database (JOSAA, CSAB, state counselings)</w:t>
      </w:r>
    </w:p>
    <w:p>
      <w:pPr>
        <w:pStyle w:val="ListParagraph"/>
        <w:numPr>
          <w:ilvl w:val="0"/>
          <w:numId w:val="2"/>
        </w:numPr>
        <w:spacing w:after="60" w:before="60"/>
      </w:pPr>
      <w:r>
        <w:rPr>
          <w:rFonts w:ascii="Arial" w:cs="Arial" w:eastAsia="Arial" w:hAnsi="Arial"/>
          <w:color w:val="374151"/>
          <w:sz w:val="22"/>
          <w:szCs w:val="22"/>
        </w:rPr>
        <w:t xml:space="preserve">Interview preparation, resume builder, and internship tracker</w:t>
      </w:r>
    </w:p>
    <w:p>
      <w:pPr>
        <w:pStyle w:val="ListParagraph"/>
        <w:numPr>
          <w:ilvl w:val="0"/>
          <w:numId w:val="2"/>
        </w:numPr>
        <w:spacing w:after="60" w:before="60"/>
      </w:pPr>
      <w:r>
        <w:rPr>
          <w:rFonts w:ascii="Arial" w:cs="Arial" w:eastAsia="Arial" w:hAnsi="Arial"/>
          <w:color w:val="374151"/>
          <w:sz w:val="22"/>
          <w:szCs w:val="22"/>
        </w:rPr>
        <w:t xml:space="preserve">Push notifications for opportunity deadlines and roadmap reminders</w:t>
      </w:r>
    </w:p>
    <w:p>
      <w:pPr>
        <w:pStyle w:val="Heading2"/>
        <w:spacing w:after="160" w:before="320"/>
      </w:pPr>
      <w:r>
        <w:rPr>
          <w:rFonts w:ascii="Arial" w:cs="Arial" w:eastAsia="Arial" w:hAnsi="Arial"/>
          <w:b/>
          <w:bCs/>
          <w:color w:val="5B21B6"/>
          <w:sz w:val="28"/>
          <w:szCs w:val="28"/>
        </w:rPr>
        <w:t xml:space="preserve">2.3 Phase 3 — Ecosystem</w:t>
      </w:r>
    </w:p>
    <w:p>
      <w:pPr>
        <w:pStyle w:val="ListParagraph"/>
        <w:numPr>
          <w:ilvl w:val="0"/>
          <w:numId w:val="2"/>
        </w:numPr>
        <w:spacing w:after="60" w:before="60"/>
      </w:pPr>
      <w:r>
        <w:rPr>
          <w:rFonts w:ascii="Arial" w:cs="Arial" w:eastAsia="Arial" w:hAnsi="Arial"/>
          <w:color w:val="374151"/>
          <w:sz w:val="22"/>
          <w:szCs w:val="22"/>
        </w:rPr>
        <w:t xml:space="preserve">Industry expert video sessions integrated with career explorer</w:t>
      </w:r>
    </w:p>
    <w:p>
      <w:pPr>
        <w:pStyle w:val="ListParagraph"/>
        <w:numPr>
          <w:ilvl w:val="0"/>
          <w:numId w:val="2"/>
        </w:numPr>
        <w:spacing w:after="60" w:before="60"/>
      </w:pPr>
      <w:r>
        <w:rPr>
          <w:rFonts w:ascii="Arial" w:cs="Arial" w:eastAsia="Arial" w:hAnsi="Arial"/>
          <w:color w:val="374151"/>
          <w:sz w:val="22"/>
          <w:szCs w:val="22"/>
        </w:rPr>
        <w:t xml:space="preserve">Alumni network: "Talk to someone who did this career"</w:t>
      </w:r>
    </w:p>
    <w:p>
      <w:pPr>
        <w:pStyle w:val="ListParagraph"/>
        <w:numPr>
          <w:ilvl w:val="0"/>
          <w:numId w:val="2"/>
        </w:numPr>
        <w:spacing w:after="60" w:before="60"/>
      </w:pPr>
      <w:r>
        <w:rPr>
          <w:rFonts w:ascii="Arial" w:cs="Arial" w:eastAsia="Arial" w:hAnsi="Arial"/>
          <w:color w:val="374151"/>
          <w:sz w:val="22"/>
          <w:szCs w:val="22"/>
        </w:rPr>
        <w:t xml:space="preserve">Predictive rank simulation for JEE/NEET/CUET based on practice performance</w:t>
      </w:r>
    </w:p>
    <w:p>
      <w:pPr>
        <w:pStyle w:val="ListParagraph"/>
        <w:numPr>
          <w:ilvl w:val="0"/>
          <w:numId w:val="2"/>
        </w:numPr>
        <w:spacing w:after="60" w:before="60"/>
      </w:pPr>
      <w:r>
        <w:rPr>
          <w:rFonts w:ascii="Arial" w:cs="Arial" w:eastAsia="Arial" w:hAnsi="Arial"/>
          <w:color w:val="374151"/>
          <w:sz w:val="22"/>
          <w:szCs w:val="22"/>
        </w:rPr>
        <w:t xml:space="preserve">T.I.M.E course and coaching recommendation integration</w:t>
      </w:r>
    </w:p>
    <w:p>
      <w:r>
        <w:br w:type="page"/>
      </w:r>
    </w:p>
    <w:p>
      <w:pPr>
        <w:pStyle w:val="Heading1"/>
        <w:spacing w:after="200" w:before="400"/>
      </w:pPr>
      <w:r>
        <w:rPr>
          <w:rFonts w:ascii="Arial" w:cs="Arial" w:eastAsia="Arial" w:hAnsi="Arial"/>
          <w:b/>
          <w:bCs/>
          <w:color w:val="1E1B4B"/>
          <w:sz w:val="36"/>
          <w:szCs w:val="36"/>
        </w:rPr>
        <w:t xml:space="preserve">3. User Personas &amp; Journeys</w:t>
      </w:r>
    </w:p>
    <w:p>
      <w:pPr>
        <w:pStyle w:val="Heading2"/>
        <w:spacing w:after="160" w:before="320"/>
      </w:pPr>
      <w:r>
        <w:rPr>
          <w:rFonts w:ascii="Arial" w:cs="Arial" w:eastAsia="Arial" w:hAnsi="Arial"/>
          <w:b/>
          <w:bCs/>
          <w:color w:val="5B21B6"/>
          <w:sz w:val="28"/>
          <w:szCs w:val="28"/>
        </w:rPr>
        <w:t xml:space="preserve">3.1 Persona: Arjun — Class 10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Age</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 years, Coimbatore</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Current situation</w:t>
            </w:r>
          </w:p>
        </w:tc>
        <w:tc>
          <w:tcPr>
            <w:tcW w:type="dxa" w:w="6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Appearing for Class 10 board exams (State Board). Marks not yet received.</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Goal</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Choose the right stream — parents want Science, he likes design and computers</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Fear</w:t>
            </w:r>
          </w:p>
        </w:tc>
        <w:tc>
          <w:tcPr>
            <w:tcW w:type="dxa" w:w="6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"What if I choose wrong and regret it?"</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Tech comfort</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 — uses Instagram, YouTube, Discord daily</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Attention span</w:t>
            </w:r>
          </w:p>
        </w:tc>
        <w:tc>
          <w:tcPr>
            <w:tcW w:type="dxa" w:w="6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3-7 minutes on a task before dropping off</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Key need</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Quick personality-based stream recommendation with explanation he can show his parents</w:t>
            </w:r>
          </w:p>
        </w:tc>
      </w:tr>
    </w:tbl>
    <w:p>
      <w:pPr>
        <w:spacing w:after="120" w:before="80"/>
      </w:pPr>
      <w:r>
        <w:rPr>
          <w:rFonts w:ascii="Arial" w:cs="Arial" w:eastAsia="Arial" w:hAnsi="Arial"/>
          <w:color w:val="374151"/>
          <w:sz w:val="22"/>
          <w:szCs w:val="22"/>
        </w:rPr>
        <w:t xml:space="preserve"/>
      </w:r>
    </w:p>
    <w:p>
      <w:pPr>
        <w:spacing w:after="120" w:before="80"/>
      </w:pPr>
      <w:r>
        <w:rPr>
          <w:rFonts w:ascii="Arial" w:cs="Arial" w:eastAsia="Arial" w:hAnsi="Arial"/>
          <w:color w:val="374151"/>
          <w:sz w:val="22"/>
          <w:szCs w:val="22"/>
        </w:rPr>
        <w:t xml:space="preserve">Arjun's journey on Guider:</w:t>
      </w:r>
    </w:p>
    <w:p>
      <w:pPr>
        <w:pStyle w:val="ListParagraph"/>
        <w:numPr>
          <w:ilvl w:val="0"/>
          <w:numId w:val="3"/>
        </w:numPr>
        <w:spacing w:after="60" w:before="60"/>
      </w:pPr>
      <w:r>
        <w:rPr>
          <w:rFonts w:ascii="Arial" w:cs="Arial" w:eastAsia="Arial" w:hAnsi="Arial"/>
          <w:color w:val="374151"/>
          <w:sz w:val="22"/>
          <w:szCs w:val="22"/>
        </w:rPr>
        <w:t xml:space="preserve">Opens Guider from T.I.M.E's website. Sees the landing page — a clean animated hero with the line "Find the career that fits you, not your parents."</w:t>
      </w:r>
    </w:p>
    <w:p>
      <w:pPr>
        <w:pStyle w:val="ListParagraph"/>
        <w:numPr>
          <w:ilvl w:val="0"/>
          <w:numId w:val="3"/>
        </w:numPr>
        <w:spacing w:after="60" w:before="60"/>
      </w:pPr>
      <w:r>
        <w:rPr>
          <w:rFonts w:ascii="Arial" w:cs="Arial" w:eastAsia="Arial" w:hAnsi="Arial"/>
          <w:color w:val="374151"/>
          <w:sz w:val="22"/>
          <w:szCs w:val="22"/>
        </w:rPr>
        <w:t xml:space="preserve">Clicks "Get Started Free." Taps "I'm a Student." Enters name and mobile — gets OTP in 45 seconds.</w:t>
      </w:r>
    </w:p>
    <w:p>
      <w:pPr>
        <w:pStyle w:val="ListParagraph"/>
        <w:numPr>
          <w:ilvl w:val="0"/>
          <w:numId w:val="3"/>
        </w:numPr>
        <w:spacing w:after="60" w:before="60"/>
      </w:pPr>
      <w:r>
        <w:rPr>
          <w:rFonts w:ascii="Arial" w:cs="Arial" w:eastAsia="Arial" w:hAnsi="Arial"/>
          <w:color w:val="374151"/>
          <w:sz w:val="22"/>
          <w:szCs w:val="22"/>
        </w:rPr>
        <w:t xml:space="preserve">Progressive onboarding: Class 10 — "Have you received marks?" No — enters interest tags instead. Board: State Board. District: Coimbatore.</w:t>
      </w:r>
    </w:p>
    <w:p>
      <w:pPr>
        <w:pStyle w:val="ListParagraph"/>
        <w:numPr>
          <w:ilvl w:val="0"/>
          <w:numId w:val="3"/>
        </w:numPr>
        <w:spacing w:after="60" w:before="60"/>
      </w:pPr>
      <w:r>
        <w:rPr>
          <w:rFonts w:ascii="Arial" w:cs="Arial" w:eastAsia="Arial" w:hAnsi="Arial"/>
          <w:color w:val="374151"/>
          <w:sz w:val="22"/>
          <w:szCs w:val="22"/>
        </w:rPr>
        <w:t xml:space="preserve">Psychometric test: 10 illustrated questions. Gets "The Builder-Creator" profile type.</w:t>
      </w:r>
    </w:p>
    <w:p>
      <w:pPr>
        <w:pStyle w:val="ListParagraph"/>
        <w:numPr>
          <w:ilvl w:val="0"/>
          <w:numId w:val="3"/>
        </w:numPr>
        <w:spacing w:after="60" w:before="60"/>
      </w:pPr>
      <w:r>
        <w:rPr>
          <w:rFonts w:ascii="Arial" w:cs="Arial" w:eastAsia="Arial" w:hAnsi="Arial"/>
          <w:color w:val="374151"/>
          <w:sz w:val="22"/>
          <w:szCs w:val="22"/>
        </w:rPr>
        <w:t xml:space="preserve">Sees his dashboard: Top 3 career matches — Product Design (92%), UX Engineering (88%), Game Development (84%). Each with a "Why this fits you" explanation.</w:t>
      </w:r>
    </w:p>
    <w:p>
      <w:pPr>
        <w:pStyle w:val="ListParagraph"/>
        <w:numPr>
          <w:ilvl w:val="0"/>
          <w:numId w:val="3"/>
        </w:numPr>
        <w:spacing w:after="60" w:before="60"/>
      </w:pPr>
      <w:r>
        <w:rPr>
          <w:rFonts w:ascii="Arial" w:cs="Arial" w:eastAsia="Arial" w:hAnsi="Arial"/>
          <w:color w:val="374151"/>
          <w:sz w:val="22"/>
          <w:szCs w:val="22"/>
        </w:rPr>
        <w:t xml:space="preserve">Clicks "Product Design" — sees a full roadmap: What to do in Class 11-12, which stream (Science with Computer Science is optimal), which entrance exams, which colleges, salary ranges.</w:t>
      </w:r>
    </w:p>
    <w:p>
      <w:pPr>
        <w:pStyle w:val="ListParagraph"/>
        <w:numPr>
          <w:ilvl w:val="0"/>
          <w:numId w:val="3"/>
        </w:numPr>
        <w:spacing w:after="60" w:before="60"/>
      </w:pPr>
      <w:r>
        <w:rPr>
          <w:rFonts w:ascii="Arial" w:cs="Arial" w:eastAsia="Arial" w:hAnsi="Arial"/>
          <w:color w:val="374151"/>
          <w:sz w:val="22"/>
          <w:szCs w:val="22"/>
        </w:rPr>
        <w:t xml:space="preserve">Saves the roadmap and screenshots it to show his dad.</w:t>
      </w:r>
    </w:p>
    <w:p>
      <w:pPr>
        <w:spacing w:after="120" w:before="80"/>
      </w:pPr>
      <w:r>
        <w:rPr>
          <w:rFonts w:ascii="Arial" w:cs="Arial" w:eastAsia="Arial" w:hAnsi="Arial"/>
          <w:color w:val="374151"/>
          <w:sz w:val="22"/>
          <w:szCs w:val="22"/>
        </w:rPr>
        <w:t xml:space="preserve"/>
      </w:r>
    </w:p>
    <w:p>
      <w:pPr>
        <w:pStyle w:val="Heading2"/>
        <w:spacing w:after="160" w:before="320"/>
      </w:pPr>
      <w:r>
        <w:rPr>
          <w:rFonts w:ascii="Arial" w:cs="Arial" w:eastAsia="Arial" w:hAnsi="Arial"/>
          <w:b/>
          <w:bCs/>
          <w:color w:val="5B21B6"/>
          <w:sz w:val="28"/>
          <w:szCs w:val="28"/>
        </w:rPr>
        <w:t xml:space="preserve">3.2 Persona: Priya — Class 12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Age</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17 years, Chennai</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Current situation</w:t>
            </w:r>
          </w:p>
        </w:tc>
        <w:tc>
          <w:tcPr>
            <w:tcW w:type="dxa" w:w="6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HSC just completed. PCMB stream. Score: ~88%. JEE not attempted. TNEA counseling upcoming.</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Goal</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into a good college for CSE or ECE. Confused about which branch has better prospects.</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Fear</w:t>
            </w:r>
          </w:p>
        </w:tc>
        <w:tc>
          <w:tcPr>
            <w:tcW w:type="dxa" w:w="6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"My rank might not be enough for Tier 1 colleges. What are my backup options?"</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Key need</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Enter my expected score and see which colleges and branches I can realistically target</w:t>
            </w:r>
          </w:p>
        </w:tc>
      </w:tr>
    </w:tbl>
    <w:p>
      <w:pPr>
        <w:spacing w:after="120" w:before="80"/>
      </w:pPr>
      <w:r>
        <w:rPr>
          <w:rFonts w:ascii="Arial" w:cs="Arial" w:eastAsia="Arial" w:hAnsi="Arial"/>
          <w:color w:val="374151"/>
          <w:sz w:val="22"/>
          <w:szCs w:val="22"/>
        </w:rPr>
        <w:t xml:space="preserve"/>
      </w:r>
    </w:p>
    <w:p>
      <w:pPr>
        <w:spacing w:after="120" w:before="80"/>
      </w:pPr>
      <w:r>
        <w:rPr>
          <w:rFonts w:ascii="Arial" w:cs="Arial" w:eastAsia="Arial" w:hAnsi="Arial"/>
          <w:color w:val="374151"/>
          <w:sz w:val="22"/>
          <w:szCs w:val="22"/>
        </w:rPr>
        <w:t xml:space="preserve">Priya's journey on Guider:</w:t>
      </w:r>
    </w:p>
    <w:p>
      <w:pPr>
        <w:pStyle w:val="ListParagraph"/>
        <w:numPr>
          <w:ilvl w:val="0"/>
          <w:numId w:val="3"/>
        </w:numPr>
        <w:spacing w:after="60" w:before="60"/>
      </w:pPr>
      <w:r>
        <w:rPr>
          <w:rFonts w:ascii="Arial" w:cs="Arial" w:eastAsia="Arial" w:hAnsi="Arial"/>
          <w:color w:val="374151"/>
          <w:sz w:val="22"/>
          <w:szCs w:val="22"/>
        </w:rPr>
        <w:t xml:space="preserve">Logs in. Dashboard shows her TNEA Compass widget. Enters her expected cutoff score.</w:t>
      </w:r>
    </w:p>
    <w:p>
      <w:pPr>
        <w:pStyle w:val="ListParagraph"/>
        <w:numPr>
          <w:ilvl w:val="0"/>
          <w:numId w:val="3"/>
        </w:numPr>
        <w:spacing w:after="60" w:before="60"/>
      </w:pPr>
      <w:r>
        <w:rPr>
          <w:rFonts w:ascii="Arial" w:cs="Arial" w:eastAsia="Arial" w:hAnsi="Arial"/>
          <w:color w:val="374151"/>
          <w:sz w:val="22"/>
          <w:szCs w:val="22"/>
        </w:rPr>
        <w:t xml:space="preserve">Gets a real-time list of matching colleges sorted by: Tier, Distance from home, Branch availability, Historical cutoffs.</w:t>
      </w:r>
    </w:p>
    <w:p>
      <w:pPr>
        <w:pStyle w:val="ListParagraph"/>
        <w:numPr>
          <w:ilvl w:val="0"/>
          <w:numId w:val="3"/>
        </w:numPr>
        <w:spacing w:after="60" w:before="60"/>
      </w:pPr>
      <w:r>
        <w:rPr>
          <w:rFonts w:ascii="Arial" w:cs="Arial" w:eastAsia="Arial" w:hAnsi="Arial"/>
          <w:color w:val="374151"/>
          <w:sz w:val="22"/>
          <w:szCs w:val="22"/>
        </w:rPr>
        <w:t xml:space="preserve">Asks the AI: "What's the difference between CSE and AI &amp; DS in terms of job outcomes?" — Gets a detailed, personalized answer referencing current hiring trends.</w:t>
      </w:r>
    </w:p>
    <w:p>
      <w:pPr>
        <w:pStyle w:val="ListParagraph"/>
        <w:numPr>
          <w:ilvl w:val="0"/>
          <w:numId w:val="3"/>
        </w:numPr>
        <w:spacing w:after="60" w:before="60"/>
      </w:pPr>
      <w:r>
        <w:rPr>
          <w:rFonts w:ascii="Arial" w:cs="Arial" w:eastAsia="Arial" w:hAnsi="Arial"/>
          <w:color w:val="374151"/>
          <w:sz w:val="22"/>
          <w:szCs w:val="22"/>
        </w:rPr>
        <w:t xml:space="preserve">Gets her personalized roadmap for CSE: What to do in Semester 1 to build a strong profile, which certifications, which companies recruit from which colleges.</w:t>
      </w:r>
    </w:p>
    <w:p>
      <w:pPr>
        <w:spacing w:after="120" w:before="80"/>
      </w:pPr>
      <w:r>
        <w:rPr>
          <w:rFonts w:ascii="Arial" w:cs="Arial" w:eastAsia="Arial" w:hAnsi="Arial"/>
          <w:color w:val="374151"/>
          <w:sz w:val="22"/>
          <w:szCs w:val="22"/>
        </w:rPr>
        <w:t xml:space="preserve"/>
      </w:r>
    </w:p>
    <w:p>
      <w:pPr>
        <w:pStyle w:val="Heading2"/>
        <w:spacing w:after="160" w:before="320"/>
      </w:pPr>
      <w:r>
        <w:rPr>
          <w:rFonts w:ascii="Arial" w:cs="Arial" w:eastAsia="Arial" w:hAnsi="Arial"/>
          <w:b/>
          <w:bCs/>
          <w:color w:val="5B21B6"/>
          <w:sz w:val="28"/>
          <w:szCs w:val="28"/>
        </w:rPr>
        <w:t xml:space="preserve">3.3 Persona: Meenakshi — Parent (Two 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Age</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44 years, Madurai</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Children</w:t>
            </w:r>
          </w:p>
        </w:tc>
        <w:tc>
          <w:tcPr>
            <w:tcW w:type="dxa" w:w="6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Karthik (Class 10), Divya (Class 12)</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Situation</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Different children, completely different needs. No framework to evaluate either.</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Fear</w:t>
            </w:r>
          </w:p>
        </w:tc>
        <w:tc>
          <w:tcPr>
            <w:tcW w:type="dxa" w:w="6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"Am I pushing Karthik into the wrong field? Is Divya's college good enough?"</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Key need</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 dashboard to see both children's progress. Simple language. Clear action items.</w:t>
            </w:r>
          </w:p>
        </w:tc>
      </w:tr>
    </w:tbl>
    <w:p>
      <w:pPr>
        <w:spacing w:after="120" w:before="80"/>
      </w:pPr>
      <w:r>
        <w:rPr>
          <w:rFonts w:ascii="Arial" w:cs="Arial" w:eastAsia="Arial" w:hAnsi="Arial"/>
          <w:color w:val="374151"/>
          <w:sz w:val="22"/>
          <w:szCs w:val="22"/>
        </w:rPr>
        <w:t xml:space="preserve"/>
      </w:r>
    </w:p>
    <w:p>
      <w:pPr>
        <w:spacing w:after="120" w:before="80"/>
      </w:pPr>
      <w:r>
        <w:rPr>
          <w:rFonts w:ascii="Arial" w:cs="Arial" w:eastAsia="Arial" w:hAnsi="Arial"/>
          <w:color w:val="374151"/>
          <w:sz w:val="22"/>
          <w:szCs w:val="22"/>
        </w:rPr>
        <w:t xml:space="preserve">Meenakshi's journey on Guider:</w:t>
      </w:r>
    </w:p>
    <w:p>
      <w:pPr>
        <w:pStyle w:val="ListParagraph"/>
        <w:numPr>
          <w:ilvl w:val="0"/>
          <w:numId w:val="3"/>
        </w:numPr>
        <w:spacing w:after="60" w:before="60"/>
      </w:pPr>
      <w:r>
        <w:rPr>
          <w:rFonts w:ascii="Arial" w:cs="Arial" w:eastAsia="Arial" w:hAnsi="Arial"/>
          <w:color w:val="374151"/>
          <w:sz w:val="22"/>
          <w:szCs w:val="22"/>
        </w:rPr>
        <w:t xml:space="preserve">Signs up as Parent. Creates profile for Karthik (Class 10) and Divya (Class 12) in the same onboarding flow.</w:t>
      </w:r>
    </w:p>
    <w:p>
      <w:pPr>
        <w:pStyle w:val="ListParagraph"/>
        <w:numPr>
          <w:ilvl w:val="0"/>
          <w:numId w:val="3"/>
        </w:numPr>
        <w:spacing w:after="60" w:before="60"/>
      </w:pPr>
      <w:r>
        <w:rPr>
          <w:rFonts w:ascii="Arial" w:cs="Arial" w:eastAsia="Arial" w:hAnsi="Arial"/>
          <w:color w:val="374151"/>
          <w:sz w:val="22"/>
          <w:szCs w:val="22"/>
        </w:rPr>
        <w:t xml:space="preserve">Parent dashboard shows a child switcher at the top: "Karthik | Divya | + Add Child."</w:t>
      </w:r>
    </w:p>
    <w:p>
      <w:pPr>
        <w:pStyle w:val="ListParagraph"/>
        <w:numPr>
          <w:ilvl w:val="0"/>
          <w:numId w:val="3"/>
        </w:numPr>
        <w:spacing w:after="60" w:before="60"/>
      </w:pPr>
      <w:r>
        <w:rPr>
          <w:rFonts w:ascii="Arial" w:cs="Arial" w:eastAsia="Arial" w:hAnsi="Arial"/>
          <w:color w:val="374151"/>
          <w:sz w:val="22"/>
          <w:szCs w:val="22"/>
        </w:rPr>
        <w:t xml:space="preserve">Karthik's view: Psychometric results, top 3 career matches, what stream is recommended for him.</w:t>
      </w:r>
    </w:p>
    <w:p>
      <w:pPr>
        <w:pStyle w:val="ListParagraph"/>
        <w:numPr>
          <w:ilvl w:val="0"/>
          <w:numId w:val="3"/>
        </w:numPr>
        <w:spacing w:after="60" w:before="60"/>
      </w:pPr>
      <w:r>
        <w:rPr>
          <w:rFonts w:ascii="Arial" w:cs="Arial" w:eastAsia="Arial" w:hAnsi="Arial"/>
          <w:color w:val="374151"/>
          <w:sz w:val="22"/>
          <w:szCs w:val="22"/>
        </w:rPr>
        <w:t xml:space="preserve">Divya's view: TNEA college shortlist, application deadline reminders, AI counselor recommendations.</w:t>
      </w:r>
    </w:p>
    <w:p>
      <w:pPr>
        <w:pStyle w:val="ListParagraph"/>
        <w:numPr>
          <w:ilvl w:val="0"/>
          <w:numId w:val="3"/>
        </w:numPr>
        <w:spacing w:after="60" w:before="60"/>
      </w:pPr>
      <w:r>
        <w:rPr>
          <w:rFonts w:ascii="Arial" w:cs="Arial" w:eastAsia="Arial" w:hAnsi="Arial"/>
          <w:color w:val="374151"/>
          <w:sz w:val="22"/>
          <w:szCs w:val="22"/>
        </w:rPr>
        <w:t xml:space="preserve">Asks the Parent AI: "Is my son suitable for Engineering?" — Gets an honest, data-backed answer using Karthik's profile, not a generic yes.</w:t>
      </w:r>
    </w:p>
    <w:p>
      <w:r>
        <w:br w:type="page"/>
      </w:r>
    </w:p>
    <w:p>
      <w:pPr>
        <w:pStyle w:val="Heading1"/>
        <w:spacing w:after="200" w:before="400"/>
      </w:pPr>
      <w:r>
        <w:rPr>
          <w:rFonts w:ascii="Arial" w:cs="Arial" w:eastAsia="Arial" w:hAnsi="Arial"/>
          <w:b/>
          <w:bCs/>
          <w:color w:val="1E1B4B"/>
          <w:sz w:val="36"/>
          <w:szCs w:val="36"/>
        </w:rPr>
        <w:t xml:space="preserve">4. Authentication &amp; Session System</w:t>
      </w:r>
    </w:p>
    <w:p>
      <w:pPr>
        <w:pStyle w:val="Heading2"/>
        <w:spacing w:after="160" w:before="320"/>
      </w:pPr>
      <w:r>
        <w:rPr>
          <w:rFonts w:ascii="Arial" w:cs="Arial" w:eastAsia="Arial" w:hAnsi="Arial"/>
          <w:b/>
          <w:bCs/>
          <w:color w:val="5B21B6"/>
          <w:sz w:val="28"/>
          <w:szCs w:val="28"/>
        </w:rPr>
        <w:t xml:space="preserve">4.1 Auth Strategy</w:t>
      </w:r>
    </w:p>
    <w:p>
      <w:pPr>
        <w:spacing w:after="120" w:before="80"/>
      </w:pPr>
      <w:r>
        <w:rPr>
          <w:rFonts w:ascii="Arial" w:cs="Arial" w:eastAsia="Arial" w:hAnsi="Arial"/>
          <w:color w:val="374151"/>
          <w:sz w:val="22"/>
          <w:szCs w:val="22"/>
        </w:rPr>
        <w:t xml:space="preserve">The platform uses a credential-free authentication model designed for student usability. Traditional username/password flows create friction and support overhead. The system uses:</w:t>
      </w:r>
    </w:p>
    <w:p>
      <w:pPr>
        <w:pStyle w:val="ListParagraph"/>
        <w:numPr>
          <w:ilvl w:val="0"/>
          <w:numId w:val="2"/>
        </w:numPr>
        <w:spacing w:after="60" w:before="60"/>
      </w:pPr>
      <w:r>
        <w:rPr>
          <w:rFonts w:ascii="Arial" w:cs="Arial" w:eastAsia="Arial" w:hAnsi="Arial"/>
          <w:color w:val="374151"/>
          <w:sz w:val="22"/>
          <w:szCs w:val="22"/>
        </w:rPr>
        <w:t xml:space="preserve">Student Login: Auto-generated User ID (format: GDR-YYYY-XXXXX) + Date of Birth (DD/MM/YYYY) as password</w:t>
      </w:r>
    </w:p>
    <w:p>
      <w:pPr>
        <w:pStyle w:val="ListParagraph"/>
        <w:numPr>
          <w:ilvl w:val="0"/>
          <w:numId w:val="2"/>
        </w:numPr>
        <w:spacing w:after="60" w:before="60"/>
      </w:pPr>
      <w:r>
        <w:rPr>
          <w:rFonts w:ascii="Arial" w:cs="Arial" w:eastAsia="Arial" w:hAnsi="Arial"/>
          <w:color w:val="374151"/>
          <w:sz w:val="22"/>
          <w:szCs w:val="22"/>
        </w:rPr>
        <w:t xml:space="preserve">Parent Login: Auto-generated User ID + Date of Birth, same format</w:t>
      </w:r>
    </w:p>
    <w:p>
      <w:pPr>
        <w:pStyle w:val="ListParagraph"/>
        <w:numPr>
          <w:ilvl w:val="0"/>
          <w:numId w:val="2"/>
        </w:numPr>
        <w:spacing w:after="60" w:before="60"/>
      </w:pPr>
      <w:r>
        <w:rPr>
          <w:rFonts w:ascii="Arial" w:cs="Arial" w:eastAsia="Arial" w:hAnsi="Arial"/>
          <w:color w:val="374151"/>
          <w:sz w:val="22"/>
          <w:szCs w:val="22"/>
        </w:rPr>
        <w:t xml:space="preserve">OTP Verification: Mobile number OTP during signup only (6-digit, 2-minute expiry, 3 retries, then 10-minute lockout)</w:t>
      </w:r>
    </w:p>
    <w:p>
      <w:pPr>
        <w:pStyle w:val="ListParagraph"/>
        <w:numPr>
          <w:ilvl w:val="0"/>
          <w:numId w:val="2"/>
        </w:numPr>
        <w:spacing w:after="60" w:before="60"/>
      </w:pPr>
      <w:r>
        <w:rPr>
          <w:rFonts w:ascii="Arial" w:cs="Arial" w:eastAsia="Arial" w:hAnsi="Arial"/>
          <w:color w:val="374151"/>
          <w:sz w:val="22"/>
          <w:szCs w:val="22"/>
        </w:rPr>
        <w:t xml:space="preserve">No email dependency for students — reduces friction for Class 10-12 demographics</w:t>
      </w:r>
    </w:p>
    <w:p>
      <w:pPr>
        <w:pStyle w:val="Heading2"/>
        <w:spacing w:after="160" w:before="320"/>
      </w:pPr>
      <w:r>
        <w:rPr>
          <w:rFonts w:ascii="Arial" w:cs="Arial" w:eastAsia="Arial" w:hAnsi="Arial"/>
          <w:b/>
          <w:bCs/>
          <w:color w:val="5B21B6"/>
          <w:sz w:val="28"/>
          <w:szCs w:val="28"/>
        </w:rPr>
        <w:t xml:space="preserve">4.2 JWT Token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rPr>
          <w:tblHeader/>
        </w:trPr>
        <w:tc>
          <w:tcPr>
            <w:tcW w:type="dxa" w:w="20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6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Expiry</w:t>
            </w:r>
          </w:p>
        </w:tc>
        <w:tc>
          <w:tcPr>
            <w:tcW w:type="dxa" w:w="28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29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Access Token</w:t>
            </w:r>
          </w:p>
        </w:tc>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 minutes</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In-memory (JavaScript variable)</w:t>
            </w:r>
          </w:p>
        </w:tc>
        <w:tc>
          <w:tcPr>
            <w:tcW w:type="dxa" w:w="2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Used for every API call, auto-refreshed silently</w:t>
            </w:r>
          </w:p>
        </w:tc>
      </w:tr>
      <w:tr>
        <w:tc>
          <w:tcPr>
            <w:tcW w:type="dxa" w:w="20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Refresh Token</w:t>
            </w:r>
          </w:p>
        </w:tc>
        <w:tc>
          <w:tcPr>
            <w:tcW w:type="dxa" w:w="1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30 days</w:t>
            </w:r>
          </w:p>
        </w:tc>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httpOnly cookie (SameSite=Strict)</w:t>
            </w:r>
          </w:p>
        </w:tc>
        <w:tc>
          <w:tcPr>
            <w:tcW w:type="dxa" w:w="2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Silently fetches new access token when expired</w:t>
            </w:r>
          </w:p>
        </w:tc>
      </w:tr>
      <w:tr>
        <w:tc>
          <w:tcPr>
            <w:tcW w:type="dxa" w:w="2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OTP Token</w:t>
            </w:r>
          </w:p>
        </w:tc>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minutes</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Server-side only</w:t>
            </w:r>
          </w:p>
        </w:tc>
        <w:tc>
          <w:tcPr>
            <w:tcW w:type="dxa" w:w="2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Single-use, deleted on verification</w:t>
            </w:r>
          </w:p>
        </w:tc>
      </w:tr>
    </w:tbl>
    <w:p>
      <w:pPr>
        <w:pStyle w:val="Heading2"/>
        <w:spacing w:after="160" w:before="320"/>
      </w:pPr>
      <w:r>
        <w:rPr>
          <w:rFonts w:ascii="Arial" w:cs="Arial" w:eastAsia="Arial" w:hAnsi="Arial"/>
          <w:b/>
          <w:bCs/>
          <w:color w:val="5B21B6"/>
          <w:sz w:val="28"/>
          <w:szCs w:val="28"/>
        </w:rPr>
        <w:t xml:space="preserve">4.3 Session Persistence Logic</w:t>
      </w:r>
    </w:p>
    <w:p>
      <w:pPr>
        <w:pStyle w:val="ListParagraph"/>
        <w:numPr>
          <w:ilvl w:val="0"/>
          <w:numId w:val="2"/>
        </w:numPr>
        <w:spacing w:after="60" w:before="60"/>
      </w:pPr>
      <w:r>
        <w:rPr>
          <w:rFonts w:ascii="Arial" w:cs="Arial" w:eastAsia="Arial" w:hAnsi="Arial"/>
          <w:color w:val="374151"/>
          <w:sz w:val="22"/>
          <w:szCs w:val="22"/>
        </w:rPr>
        <w:t xml:space="preserve">User closes browser and returns within 30 days: Auto-login via refresh token, lands on dashboard</w:t>
      </w:r>
    </w:p>
    <w:p>
      <w:pPr>
        <w:pStyle w:val="ListParagraph"/>
        <w:numPr>
          <w:ilvl w:val="0"/>
          <w:numId w:val="2"/>
        </w:numPr>
        <w:spacing w:after="60" w:before="60"/>
      </w:pPr>
      <w:r>
        <w:rPr>
          <w:rFonts w:ascii="Arial" w:cs="Arial" w:eastAsia="Arial" w:hAnsi="Arial"/>
          <w:color w:val="374151"/>
          <w:sz w:val="22"/>
          <w:szCs w:val="22"/>
        </w:rPr>
        <w:t xml:space="preserve">User inactive for 30+ days: Soft logout, redirect to login with "Welcome back, please verify your DOB"</w:t>
      </w:r>
    </w:p>
    <w:p>
      <w:pPr>
        <w:pStyle w:val="ListParagraph"/>
        <w:numPr>
          <w:ilvl w:val="0"/>
          <w:numId w:val="2"/>
        </w:numPr>
        <w:spacing w:after="60" w:before="60"/>
      </w:pPr>
      <w:r>
        <w:rPr>
          <w:rFonts w:ascii="Arial" w:cs="Arial" w:eastAsia="Arial" w:hAnsi="Arial"/>
          <w:color w:val="374151"/>
          <w:sz w:val="22"/>
          <w:szCs w:val="22"/>
        </w:rPr>
        <w:t xml:space="preserve">Multi-device: Refresh tokens are device-specific. User can be logged in on phone and laptop simultaneously.</w:t>
      </w:r>
    </w:p>
    <w:p>
      <w:pPr>
        <w:pStyle w:val="ListParagraph"/>
        <w:numPr>
          <w:ilvl w:val="0"/>
          <w:numId w:val="2"/>
        </w:numPr>
        <w:spacing w:after="60" w:before="60"/>
      </w:pPr>
      <w:r>
        <w:rPr>
          <w:rFonts w:ascii="Arial" w:cs="Arial" w:eastAsia="Arial" w:hAnsi="Arial"/>
          <w:color w:val="374151"/>
          <w:sz w:val="22"/>
          <w:szCs w:val="22"/>
        </w:rPr>
        <w:t xml:space="preserve">Parent switching child profiles: No re-authentication. Profile switch is a client-side context change.</w:t>
      </w:r>
    </w:p>
    <w:p>
      <w:pPr>
        <w:pStyle w:val="Heading2"/>
        <w:spacing w:after="160" w:before="320"/>
      </w:pPr>
      <w:r>
        <w:rPr>
          <w:rFonts w:ascii="Arial" w:cs="Arial" w:eastAsia="Arial" w:hAnsi="Arial"/>
          <w:b/>
          <w:bCs/>
          <w:color w:val="5B21B6"/>
          <w:sz w:val="28"/>
          <w:szCs w:val="28"/>
        </w:rPr>
        <w:t xml:space="preserve">4.4 Account Security Specs</w:t>
      </w:r>
    </w:p>
    <w:p>
      <w:pPr>
        <w:pStyle w:val="ListParagraph"/>
        <w:numPr>
          <w:ilvl w:val="0"/>
          <w:numId w:val="2"/>
        </w:numPr>
        <w:spacing w:after="60" w:before="60"/>
      </w:pPr>
      <w:r>
        <w:rPr>
          <w:rFonts w:ascii="Arial" w:cs="Arial" w:eastAsia="Arial" w:hAnsi="Arial"/>
          <w:color w:val="374151"/>
          <w:sz w:val="22"/>
          <w:szCs w:val="22"/>
        </w:rPr>
        <w:t xml:space="preserve">Rate limiting: Max 5 failed login attempts per hour per IP</w:t>
      </w:r>
    </w:p>
    <w:p>
      <w:pPr>
        <w:pStyle w:val="ListParagraph"/>
        <w:numPr>
          <w:ilvl w:val="0"/>
          <w:numId w:val="2"/>
        </w:numPr>
        <w:spacing w:after="60" w:before="60"/>
      </w:pPr>
      <w:r>
        <w:rPr>
          <w:rFonts w:ascii="Arial" w:cs="Arial" w:eastAsia="Arial" w:hAnsi="Arial"/>
          <w:color w:val="374151"/>
          <w:sz w:val="22"/>
          <w:szCs w:val="22"/>
        </w:rPr>
        <w:t xml:space="preserve">OTP brute force: 3 attempts then 10-minute lockout</w:t>
      </w:r>
    </w:p>
    <w:p>
      <w:pPr>
        <w:pStyle w:val="ListParagraph"/>
        <w:numPr>
          <w:ilvl w:val="0"/>
          <w:numId w:val="2"/>
        </w:numPr>
        <w:spacing w:after="60" w:before="60"/>
      </w:pPr>
      <w:r>
        <w:rPr>
          <w:rFonts w:ascii="Arial" w:cs="Arial" w:eastAsia="Arial" w:hAnsi="Arial"/>
          <w:color w:val="374151"/>
          <w:sz w:val="22"/>
          <w:szCs w:val="22"/>
        </w:rPr>
        <w:t xml:space="preserve">All tokens stored server-side in Redis with TTL enforcement</w:t>
      </w:r>
    </w:p>
    <w:p>
      <w:pPr>
        <w:pStyle w:val="ListParagraph"/>
        <w:numPr>
          <w:ilvl w:val="0"/>
          <w:numId w:val="2"/>
        </w:numPr>
        <w:spacing w:after="60" w:before="60"/>
      </w:pPr>
      <w:r>
        <w:rPr>
          <w:rFonts w:ascii="Arial" w:cs="Arial" w:eastAsia="Arial" w:hAnsi="Arial"/>
          <w:color w:val="374151"/>
          <w:sz w:val="22"/>
          <w:szCs w:val="22"/>
        </w:rPr>
        <w:t xml:space="preserve">Refresh token rotation: New token issued on every use, old token invalidated</w:t>
      </w:r>
    </w:p>
    <w:p>
      <w:pPr>
        <w:pStyle w:val="ListParagraph"/>
        <w:numPr>
          <w:ilvl w:val="0"/>
          <w:numId w:val="2"/>
        </w:numPr>
        <w:spacing w:after="60" w:before="60"/>
      </w:pPr>
      <w:r>
        <w:rPr>
          <w:rFonts w:ascii="Arial" w:cs="Arial" w:eastAsia="Arial" w:hAnsi="Arial"/>
          <w:color w:val="374151"/>
          <w:sz w:val="22"/>
          <w:szCs w:val="22"/>
        </w:rPr>
        <w:t xml:space="preserve">HTTPS enforced. HSTS headers. CSP headers for XSS protection.</w:t>
      </w:r>
    </w:p>
    <w:p>
      <w:r>
        <w:br w:type="page"/>
      </w:r>
    </w:p>
    <w:p>
      <w:pPr>
        <w:pStyle w:val="Heading1"/>
        <w:spacing w:after="200" w:before="400"/>
      </w:pPr>
      <w:r>
        <w:rPr>
          <w:rFonts w:ascii="Arial" w:cs="Arial" w:eastAsia="Arial" w:hAnsi="Arial"/>
          <w:b/>
          <w:bCs/>
          <w:color w:val="1E1B4B"/>
          <w:sz w:val="36"/>
          <w:szCs w:val="36"/>
        </w:rPr>
        <w:t xml:space="preserve">5. Onboarding System — Progressive &amp; Conversational</w:t>
      </w:r>
    </w:p>
    <w:p>
      <w:pPr>
        <w:pStyle w:val="Heading2"/>
        <w:spacing w:after="160" w:before="320"/>
      </w:pPr>
      <w:r>
        <w:rPr>
          <w:rFonts w:ascii="Arial" w:cs="Arial" w:eastAsia="Arial" w:hAnsi="Arial"/>
          <w:b/>
          <w:bCs/>
          <w:color w:val="5B21B6"/>
          <w:sz w:val="28"/>
          <w:szCs w:val="28"/>
        </w:rPr>
        <w:t xml:space="preserve">5.1 Design Philosophy</w:t>
      </w:r>
    </w:p>
    <w:p>
      <w:pPr>
        <w:spacing w:after="120" w:before="80"/>
      </w:pPr>
      <w:r>
        <w:rPr>
          <w:rFonts w:ascii="Arial" w:cs="Arial" w:eastAsia="Arial" w:hAnsi="Arial"/>
          <w:color w:val="374151"/>
          <w:sz w:val="22"/>
          <w:szCs w:val="22"/>
        </w:rPr>
        <w:t xml:space="preserve">The onboarding is not a form. It is a conversation. Each screen presents one question, full-bleed, with animated transitions. Progress is shown via a minimal dot/step indicator at the top. Users should feel like they are chatting with a smart counselor, not filling out a government form.</w:t>
      </w:r>
    </w:p>
    <w:p>
      <w:pPr>
        <w:spacing w:after="120" w:before="80"/>
      </w:pPr>
      <w:r>
        <w:rPr>
          <w:rFonts w:ascii="Arial" w:cs="Arial" w:eastAsia="Arial" w:hAnsi="Arial"/>
          <w:color w:val="374151"/>
          <w:sz w:val="22"/>
          <w:szCs w:val="22"/>
        </w:rPr>
        <w:t xml:space="preserve">Key UX rules:</w:t>
      </w:r>
    </w:p>
    <w:p>
      <w:pPr>
        <w:pStyle w:val="ListParagraph"/>
        <w:numPr>
          <w:ilvl w:val="0"/>
          <w:numId w:val="2"/>
        </w:numPr>
        <w:spacing w:after="60" w:before="60"/>
      </w:pPr>
      <w:r>
        <w:rPr>
          <w:rFonts w:ascii="Arial" w:cs="Arial" w:eastAsia="Arial" w:hAnsi="Arial"/>
          <w:color w:val="374151"/>
          <w:sz w:val="22"/>
          <w:szCs w:val="22"/>
        </w:rPr>
        <w:t xml:space="preserve">One question per screen — no scrolling forms</w:t>
      </w:r>
    </w:p>
    <w:p>
      <w:pPr>
        <w:pStyle w:val="ListParagraph"/>
        <w:numPr>
          <w:ilvl w:val="0"/>
          <w:numId w:val="2"/>
        </w:numPr>
        <w:spacing w:after="60" w:before="60"/>
      </w:pPr>
      <w:r>
        <w:rPr>
          <w:rFonts w:ascii="Arial" w:cs="Arial" w:eastAsia="Arial" w:hAnsi="Arial"/>
          <w:color w:val="374151"/>
          <w:sz w:val="22"/>
          <w:szCs w:val="22"/>
        </w:rPr>
        <w:t xml:space="preserve">Answers use tap cards, not dropdowns or text fields where avoidable</w:t>
      </w:r>
    </w:p>
    <w:p>
      <w:pPr>
        <w:pStyle w:val="ListParagraph"/>
        <w:numPr>
          <w:ilvl w:val="0"/>
          <w:numId w:val="2"/>
        </w:numPr>
        <w:spacing w:after="60" w:before="60"/>
      </w:pPr>
      <w:r>
        <w:rPr>
          <w:rFonts w:ascii="Arial" w:cs="Arial" w:eastAsia="Arial" w:hAnsi="Arial"/>
          <w:color w:val="374151"/>
          <w:sz w:val="22"/>
          <w:szCs w:val="22"/>
        </w:rPr>
        <w:t xml:space="preserve">Skip logic is intelligent — the system adapts based on previous answers</w:t>
      </w:r>
    </w:p>
    <w:p>
      <w:pPr>
        <w:pStyle w:val="ListParagraph"/>
        <w:numPr>
          <w:ilvl w:val="0"/>
          <w:numId w:val="2"/>
        </w:numPr>
        <w:spacing w:after="60" w:before="60"/>
      </w:pPr>
      <w:r>
        <w:rPr>
          <w:rFonts w:ascii="Arial" w:cs="Arial" w:eastAsia="Arial" w:hAnsi="Arial"/>
          <w:color w:val="374151"/>
          <w:sz w:val="22"/>
          <w:szCs w:val="22"/>
        </w:rPr>
        <w:t xml:space="preserve">Progress auto-saves after every step — losing connection never resets progress</w:t>
      </w:r>
    </w:p>
    <w:p>
      <w:pPr>
        <w:pStyle w:val="ListParagraph"/>
        <w:numPr>
          <w:ilvl w:val="0"/>
          <w:numId w:val="2"/>
        </w:numPr>
        <w:spacing w:after="60" w:before="60"/>
      </w:pPr>
      <w:r>
        <w:rPr>
          <w:rFonts w:ascii="Arial" w:cs="Arial" w:eastAsia="Arial" w:hAnsi="Arial"/>
          <w:color w:val="374151"/>
          <w:sz w:val="22"/>
          <w:szCs w:val="22"/>
        </w:rPr>
        <w:t xml:space="preserve">Completion takes less than 8 minutes for full onboarding including psychometric test</w:t>
      </w:r>
    </w:p>
    <w:p>
      <w:pPr>
        <w:pStyle w:val="Heading2"/>
        <w:spacing w:after="160" w:before="320"/>
      </w:pPr>
      <w:r>
        <w:rPr>
          <w:rFonts w:ascii="Arial" w:cs="Arial" w:eastAsia="Arial" w:hAnsi="Arial"/>
          <w:b/>
          <w:bCs/>
          <w:color w:val="5B21B6"/>
          <w:sz w:val="28"/>
          <w:szCs w:val="28"/>
        </w:rPr>
        <w:t xml:space="preserve">5.2 Student Onboarding Flow</w:t>
      </w:r>
    </w:p>
    <w:p>
      <w:pPr>
        <w:spacing w:after="120" w:before="80"/>
      </w:pPr>
      <w:r>
        <w:rPr>
          <w:rFonts w:ascii="Arial" w:cs="Arial" w:eastAsia="Arial" w:hAnsi="Arial"/>
          <w:color w:val="374151"/>
          <w:sz w:val="22"/>
          <w:szCs w:val="22"/>
        </w:rPr>
        <w:t xml:space="preserve">Step 1 — Role Selection</w:t>
      </w:r>
    </w:p>
    <w:p>
      <w:pPr>
        <w:spacing w:after="120" w:before="80"/>
      </w:pPr>
      <w:r>
        <w:rPr>
          <w:rFonts w:ascii="Arial" w:cs="Arial" w:eastAsia="Arial" w:hAnsi="Arial"/>
          <w:color w:val="6B7280"/>
          <w:sz w:val="22"/>
          <w:szCs w:val="22"/>
        </w:rPr>
        <w:t xml:space="preserve">Full-screen split: "I am a Student" / "I am a Parent." Large illustrated cards. Single tap.</w:t>
      </w:r>
    </w:p>
    <w:p>
      <w:pPr>
        <w:spacing w:after="120" w:before="80"/>
      </w:pPr>
      <w:r>
        <w:rPr>
          <w:rFonts w:ascii="Arial" w:cs="Arial" w:eastAsia="Arial" w:hAnsi="Arial"/>
          <w:color w:val="374151"/>
          <w:sz w:val="22"/>
          <w:szCs w:val="22"/>
        </w:rPr>
        <w:t xml:space="preserve">Step 2 — Basic Identity</w:t>
      </w:r>
    </w:p>
    <w:p>
      <w:pPr>
        <w:pStyle w:val="ListParagraph"/>
        <w:numPr>
          <w:ilvl w:val="0"/>
          <w:numId w:val="2"/>
        </w:numPr>
        <w:spacing w:after="60" w:before="60"/>
      </w:pPr>
      <w:r>
        <w:rPr>
          <w:rFonts w:ascii="Arial" w:cs="Arial" w:eastAsia="Arial" w:hAnsi="Arial"/>
          <w:color w:val="374151"/>
          <w:sz w:val="22"/>
          <w:szCs w:val="22"/>
        </w:rPr>
        <w:t xml:space="preserve">Full Name (text input, autocapitalize)</w:t>
      </w:r>
    </w:p>
    <w:p>
      <w:pPr>
        <w:pStyle w:val="ListParagraph"/>
        <w:numPr>
          <w:ilvl w:val="0"/>
          <w:numId w:val="2"/>
        </w:numPr>
        <w:spacing w:after="60" w:before="60"/>
      </w:pPr>
      <w:r>
        <w:rPr>
          <w:rFonts w:ascii="Arial" w:cs="Arial" w:eastAsia="Arial" w:hAnsi="Arial"/>
          <w:color w:val="374151"/>
          <w:sz w:val="22"/>
          <w:szCs w:val="22"/>
        </w:rPr>
        <w:t xml:space="preserve">Mobile Number (numeric, with +91 prefix)</w:t>
      </w:r>
    </w:p>
    <w:p>
      <w:pPr>
        <w:pStyle w:val="ListParagraph"/>
        <w:numPr>
          <w:ilvl w:val="0"/>
          <w:numId w:val="2"/>
        </w:numPr>
        <w:spacing w:after="60" w:before="60"/>
      </w:pPr>
      <w:r>
        <w:rPr>
          <w:rFonts w:ascii="Arial" w:cs="Arial" w:eastAsia="Arial" w:hAnsi="Arial"/>
          <w:color w:val="374151"/>
          <w:sz w:val="22"/>
          <w:szCs w:val="22"/>
        </w:rPr>
        <w:t xml:space="preserve">OTP verification screen: 6-digit input, auto-advance on completion, 2-minute countdown with resend</w:t>
      </w:r>
    </w:p>
    <w:p>
      <w:pPr>
        <w:spacing w:after="120" w:before="80"/>
      </w:pPr>
      <w:r>
        <w:rPr>
          <w:rFonts w:ascii="Arial" w:cs="Arial" w:eastAsia="Arial" w:hAnsi="Arial"/>
          <w:color w:val="374151"/>
          <w:sz w:val="22"/>
          <w:szCs w:val="22"/>
        </w:rPr>
        <w:t xml:space="preserve">Step 3 — Current Class</w:t>
      </w:r>
    </w:p>
    <w:p>
      <w:pPr>
        <w:pStyle w:val="ListParagraph"/>
        <w:numPr>
          <w:ilvl w:val="0"/>
          <w:numId w:val="2"/>
        </w:numPr>
        <w:spacing w:after="60" w:before="60"/>
      </w:pPr>
      <w:r>
        <w:rPr>
          <w:rFonts w:ascii="Arial" w:cs="Arial" w:eastAsia="Arial" w:hAnsi="Arial"/>
          <w:color w:val="374151"/>
          <w:sz w:val="22"/>
          <w:szCs w:val="22"/>
        </w:rPr>
        <w:t xml:space="preserve">Two large cards: "Class 10" / "Class 12"</w:t>
      </w:r>
    </w:p>
    <w:p>
      <w:pPr>
        <w:pStyle w:val="ListParagraph"/>
        <w:numPr>
          <w:ilvl w:val="0"/>
          <w:numId w:val="2"/>
        </w:numPr>
        <w:spacing w:after="60" w:before="60"/>
      </w:pPr>
      <w:r>
        <w:rPr>
          <w:rFonts w:ascii="Arial" w:cs="Arial" w:eastAsia="Arial" w:hAnsi="Arial"/>
          <w:color w:val="374151"/>
          <w:sz w:val="22"/>
          <w:szCs w:val="22"/>
        </w:rPr>
        <w:t xml:space="preserve">This determines all subsequent branching logic</w:t>
      </w:r>
    </w:p>
    <w:p>
      <w:pPr>
        <w:spacing w:after="120" w:before="80"/>
      </w:pPr>
      <w:r>
        <w:rPr>
          <w:rFonts w:ascii="Arial" w:cs="Arial" w:eastAsia="Arial" w:hAnsi="Arial"/>
          <w:color w:val="374151"/>
          <w:sz w:val="22"/>
          <w:szCs w:val="22"/>
        </w:rPr>
        <w:t xml:space="preserve">Step 4 — School Details</w:t>
      </w:r>
    </w:p>
    <w:p>
      <w:pPr>
        <w:pStyle w:val="ListParagraph"/>
        <w:numPr>
          <w:ilvl w:val="0"/>
          <w:numId w:val="2"/>
        </w:numPr>
        <w:spacing w:after="60" w:before="60"/>
      </w:pPr>
      <w:r>
        <w:rPr>
          <w:rFonts w:ascii="Arial" w:cs="Arial" w:eastAsia="Arial" w:hAnsi="Arial"/>
          <w:color w:val="374151"/>
          <w:sz w:val="22"/>
          <w:szCs w:val="22"/>
        </w:rPr>
        <w:t xml:space="preserve">School Name: Searchable autocomplete from known school database (district-filtered)</w:t>
      </w:r>
    </w:p>
    <w:p>
      <w:pPr>
        <w:pStyle w:val="ListParagraph"/>
        <w:numPr>
          <w:ilvl w:val="0"/>
          <w:numId w:val="2"/>
        </w:numPr>
        <w:spacing w:after="60" w:before="60"/>
      </w:pPr>
      <w:r>
        <w:rPr>
          <w:rFonts w:ascii="Arial" w:cs="Arial" w:eastAsia="Arial" w:hAnsi="Arial"/>
          <w:color w:val="374151"/>
          <w:sz w:val="22"/>
          <w:szCs w:val="22"/>
        </w:rPr>
        <w:t xml:space="preserve">District: Scrollable list of all Tamil Nadu districts (expandable to national later)</w:t>
      </w:r>
    </w:p>
    <w:p>
      <w:pPr>
        <w:spacing w:after="120" w:before="80"/>
      </w:pPr>
      <w:r>
        <w:rPr>
          <w:rFonts w:ascii="Arial" w:cs="Arial" w:eastAsia="Arial" w:hAnsi="Arial"/>
          <w:color w:val="374151"/>
          <w:sz w:val="22"/>
          <w:szCs w:val="22"/>
        </w:rPr>
        <w:t xml:space="preserve">Step 5 — Academic Board</w:t>
      </w:r>
    </w:p>
    <w:p>
      <w:pPr>
        <w:pStyle w:val="ListParagraph"/>
        <w:numPr>
          <w:ilvl w:val="0"/>
          <w:numId w:val="2"/>
        </w:numPr>
        <w:spacing w:after="60" w:before="60"/>
      </w:pPr>
      <w:r>
        <w:rPr>
          <w:rFonts w:ascii="Arial" w:cs="Arial" w:eastAsia="Arial" w:hAnsi="Arial"/>
          <w:color w:val="374151"/>
          <w:sz w:val="22"/>
          <w:szCs w:val="22"/>
        </w:rPr>
        <w:t xml:space="preserve">Tamil Nadu State Board</w:t>
      </w:r>
    </w:p>
    <w:p>
      <w:pPr>
        <w:pStyle w:val="ListParagraph"/>
        <w:numPr>
          <w:ilvl w:val="0"/>
          <w:numId w:val="2"/>
        </w:numPr>
        <w:spacing w:after="60" w:before="60"/>
      </w:pPr>
      <w:r>
        <w:rPr>
          <w:rFonts w:ascii="Arial" w:cs="Arial" w:eastAsia="Arial" w:hAnsi="Arial"/>
          <w:color w:val="374151"/>
          <w:sz w:val="22"/>
          <w:szCs w:val="22"/>
        </w:rPr>
        <w:t xml:space="preserve">CBSE</w:t>
      </w:r>
    </w:p>
    <w:p>
      <w:pPr>
        <w:pStyle w:val="ListParagraph"/>
        <w:numPr>
          <w:ilvl w:val="0"/>
          <w:numId w:val="2"/>
        </w:numPr>
        <w:spacing w:after="60" w:before="60"/>
      </w:pPr>
      <w:r>
        <w:rPr>
          <w:rFonts w:ascii="Arial" w:cs="Arial" w:eastAsia="Arial" w:hAnsi="Arial"/>
          <w:color w:val="374151"/>
          <w:sz w:val="22"/>
          <w:szCs w:val="22"/>
        </w:rPr>
        <w:t xml:space="preserve">ICSE/ISC</w:t>
      </w:r>
    </w:p>
    <w:p>
      <w:pPr>
        <w:pStyle w:val="ListParagraph"/>
        <w:numPr>
          <w:ilvl w:val="0"/>
          <w:numId w:val="2"/>
        </w:numPr>
        <w:spacing w:after="60" w:before="60"/>
      </w:pPr>
      <w:r>
        <w:rPr>
          <w:rFonts w:ascii="Arial" w:cs="Arial" w:eastAsia="Arial" w:hAnsi="Arial"/>
          <w:color w:val="374151"/>
          <w:sz w:val="22"/>
          <w:szCs w:val="22"/>
        </w:rPr>
        <w:t xml:space="preserve">Matriculation</w:t>
      </w:r>
    </w:p>
    <w:p>
      <w:pPr>
        <w:spacing w:after="120" w:before="80"/>
      </w:pPr>
      <w:r>
        <w:rPr>
          <w:rFonts w:ascii="Arial" w:cs="Arial" w:eastAsia="Arial" w:hAnsi="Arial"/>
          <w:color w:val="374151"/>
          <w:sz w:val="22"/>
          <w:szCs w:val="22"/>
        </w:rPr>
        <w:t xml:space="preserve">Step 6 — Marks Logic (Core branching)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Student Type</w:t>
            </w:r>
          </w:p>
        </w:tc>
        <w:tc>
          <w:tcPr>
            <w:tcW w:type="dxa" w:w="69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Marks Logic</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 10, Exams Not Yet Written</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Show: "No worries, we'll ask about marks after your results. For now, what subjects do you enjoy most?" Multi-select tags.</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Class 10, Results Received</w:t>
            </w:r>
          </w:p>
        </w:tc>
        <w:tc>
          <w:tcPr>
            <w:tcW w:type="dxa" w:w="6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Show: Subject-wise marks input, dynamically generated based on board (Tamil/English/Maths/Science/Social for State Board, etc.)</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 12, Stream Not Yet Chosen</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Edge case — reroute to Class 10 flow. Note that this scenario is unusual.</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Class 12, MPC/BIPC/MPCB Stream</w:t>
            </w:r>
          </w:p>
        </w:tc>
        <w:tc>
          <w:tcPr>
            <w:tcW w:type="dxa" w:w="6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Ask: "Have you received your Class 10 marks?" Yes — enter. No — skip. Then: "Have you received your Class 12 marks/current scores?" Yes — enter. No — skip and use interest mapping.</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 12, Commerce/Arts Stream</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marks logic, but subject list adapts to stream.</w:t>
            </w:r>
          </w:p>
        </w:tc>
      </w:tr>
    </w:tbl>
    <w:p>
      <w:pPr>
        <w:spacing w:after="120" w:before="80"/>
      </w:pPr>
      <w:r>
        <w:rPr>
          <w:rFonts w:ascii="Arial" w:cs="Arial" w:eastAsia="Arial" w:hAnsi="Arial"/>
          <w:color w:val="374151"/>
          <w:sz w:val="22"/>
          <w:szCs w:val="22"/>
        </w:rPr>
        <w:t xml:space="preserve">Step 7 — Stream Selection (Class 12 Only)</w:t>
      </w:r>
    </w:p>
    <w:p>
      <w:pPr>
        <w:pStyle w:val="ListParagraph"/>
        <w:numPr>
          <w:ilvl w:val="0"/>
          <w:numId w:val="2"/>
        </w:numPr>
        <w:spacing w:after="60" w:before="60"/>
      </w:pPr>
      <w:r>
        <w:rPr>
          <w:rFonts w:ascii="Arial" w:cs="Arial" w:eastAsia="Arial" w:hAnsi="Arial"/>
          <w:color w:val="374151"/>
          <w:sz w:val="22"/>
          <w:szCs w:val="22"/>
        </w:rPr>
        <w:t xml:space="preserve">Science — MPC (Maths, Physics, Chemistry)</w:t>
      </w:r>
    </w:p>
    <w:p>
      <w:pPr>
        <w:pStyle w:val="ListParagraph"/>
        <w:numPr>
          <w:ilvl w:val="0"/>
          <w:numId w:val="2"/>
        </w:numPr>
        <w:spacing w:after="60" w:before="60"/>
      </w:pPr>
      <w:r>
        <w:rPr>
          <w:rFonts w:ascii="Arial" w:cs="Arial" w:eastAsia="Arial" w:hAnsi="Arial"/>
          <w:color w:val="374151"/>
          <w:sz w:val="22"/>
          <w:szCs w:val="22"/>
        </w:rPr>
        <w:t xml:space="preserve">Science — BIPC (Biology, Physics, Chemistry)</w:t>
      </w:r>
    </w:p>
    <w:p>
      <w:pPr>
        <w:pStyle w:val="ListParagraph"/>
        <w:numPr>
          <w:ilvl w:val="0"/>
          <w:numId w:val="2"/>
        </w:numPr>
        <w:spacing w:after="60" w:before="60"/>
      </w:pPr>
      <w:r>
        <w:rPr>
          <w:rFonts w:ascii="Arial" w:cs="Arial" w:eastAsia="Arial" w:hAnsi="Arial"/>
          <w:color w:val="374151"/>
          <w:sz w:val="22"/>
          <w:szCs w:val="22"/>
        </w:rPr>
        <w:t xml:space="preserve">Science — MPCB (All four)</w:t>
      </w:r>
    </w:p>
    <w:p>
      <w:pPr>
        <w:pStyle w:val="ListParagraph"/>
        <w:numPr>
          <w:ilvl w:val="0"/>
          <w:numId w:val="2"/>
        </w:numPr>
        <w:spacing w:after="60" w:before="60"/>
      </w:pPr>
      <w:r>
        <w:rPr>
          <w:rFonts w:ascii="Arial" w:cs="Arial" w:eastAsia="Arial" w:hAnsi="Arial"/>
          <w:color w:val="374151"/>
          <w:sz w:val="22"/>
          <w:szCs w:val="22"/>
        </w:rPr>
        <w:t xml:space="preserve">Commerce</w:t>
      </w:r>
    </w:p>
    <w:p>
      <w:pPr>
        <w:pStyle w:val="ListParagraph"/>
        <w:numPr>
          <w:ilvl w:val="0"/>
          <w:numId w:val="2"/>
        </w:numPr>
        <w:spacing w:after="60" w:before="60"/>
      </w:pPr>
      <w:r>
        <w:rPr>
          <w:rFonts w:ascii="Arial" w:cs="Arial" w:eastAsia="Arial" w:hAnsi="Arial"/>
          <w:color w:val="374151"/>
          <w:sz w:val="22"/>
          <w:szCs w:val="22"/>
        </w:rPr>
        <w:t xml:space="preserve">Arts / Humanities</w:t>
      </w:r>
    </w:p>
    <w:p>
      <w:pPr>
        <w:spacing w:after="120" w:before="80"/>
      </w:pPr>
      <w:r>
        <w:rPr>
          <w:rFonts w:ascii="Arial" w:cs="Arial" w:eastAsia="Arial" w:hAnsi="Arial"/>
          <w:color w:val="374151"/>
          <w:sz w:val="22"/>
          <w:szCs w:val="22"/>
        </w:rPr>
        <w:t xml:space="preserve">Step 8 — Community (Critical for TNEA Matching)</w:t>
      </w:r>
    </w:p>
    <w:p>
      <w:pPr>
        <w:pStyle w:val="ListParagraph"/>
        <w:numPr>
          <w:ilvl w:val="0"/>
          <w:numId w:val="2"/>
        </w:numPr>
        <w:spacing w:after="60" w:before="60"/>
      </w:pPr>
      <w:r>
        <w:rPr>
          <w:rFonts w:ascii="Arial" w:cs="Arial" w:eastAsia="Arial" w:hAnsi="Arial"/>
          <w:color w:val="374151"/>
          <w:sz w:val="22"/>
          <w:szCs w:val="22"/>
        </w:rPr>
        <w:t xml:space="preserve">OC (Open Category)</w:t>
      </w:r>
    </w:p>
    <w:p>
      <w:pPr>
        <w:pStyle w:val="ListParagraph"/>
        <w:numPr>
          <w:ilvl w:val="0"/>
          <w:numId w:val="2"/>
        </w:numPr>
        <w:spacing w:after="60" w:before="60"/>
      </w:pPr>
      <w:r>
        <w:rPr>
          <w:rFonts w:ascii="Arial" w:cs="Arial" w:eastAsia="Arial" w:hAnsi="Arial"/>
          <w:color w:val="374151"/>
          <w:sz w:val="22"/>
          <w:szCs w:val="22"/>
        </w:rPr>
        <w:t xml:space="preserve">BC (Backward Class)</w:t>
      </w:r>
    </w:p>
    <w:p>
      <w:pPr>
        <w:pStyle w:val="ListParagraph"/>
        <w:numPr>
          <w:ilvl w:val="0"/>
          <w:numId w:val="2"/>
        </w:numPr>
        <w:spacing w:after="60" w:before="60"/>
      </w:pPr>
      <w:r>
        <w:rPr>
          <w:rFonts w:ascii="Arial" w:cs="Arial" w:eastAsia="Arial" w:hAnsi="Arial"/>
          <w:color w:val="374151"/>
          <w:sz w:val="22"/>
          <w:szCs w:val="22"/>
        </w:rPr>
        <w:t xml:space="preserve">BC-Muslim</w:t>
      </w:r>
    </w:p>
    <w:p>
      <w:pPr>
        <w:pStyle w:val="ListParagraph"/>
        <w:numPr>
          <w:ilvl w:val="0"/>
          <w:numId w:val="2"/>
        </w:numPr>
        <w:spacing w:after="60" w:before="60"/>
      </w:pPr>
      <w:r>
        <w:rPr>
          <w:rFonts w:ascii="Arial" w:cs="Arial" w:eastAsia="Arial" w:hAnsi="Arial"/>
          <w:color w:val="374151"/>
          <w:sz w:val="22"/>
          <w:szCs w:val="22"/>
        </w:rPr>
        <w:t xml:space="preserve">MBC (Most Backward Class)</w:t>
      </w:r>
    </w:p>
    <w:p>
      <w:pPr>
        <w:pStyle w:val="ListParagraph"/>
        <w:numPr>
          <w:ilvl w:val="0"/>
          <w:numId w:val="2"/>
        </w:numPr>
        <w:spacing w:after="60" w:before="60"/>
      </w:pPr>
      <w:r>
        <w:rPr>
          <w:rFonts w:ascii="Arial" w:cs="Arial" w:eastAsia="Arial" w:hAnsi="Arial"/>
          <w:color w:val="374151"/>
          <w:sz w:val="22"/>
          <w:szCs w:val="22"/>
        </w:rPr>
        <w:t xml:space="preserve">SC (Scheduled Caste)</w:t>
      </w:r>
    </w:p>
    <w:p>
      <w:pPr>
        <w:pStyle w:val="ListParagraph"/>
        <w:numPr>
          <w:ilvl w:val="0"/>
          <w:numId w:val="2"/>
        </w:numPr>
        <w:spacing w:after="60" w:before="60"/>
      </w:pPr>
      <w:r>
        <w:rPr>
          <w:rFonts w:ascii="Arial" w:cs="Arial" w:eastAsia="Arial" w:hAnsi="Arial"/>
          <w:color w:val="374151"/>
          <w:sz w:val="22"/>
          <w:szCs w:val="22"/>
        </w:rPr>
        <w:t xml:space="preserve">ST (Scheduled Tribe)</w:t>
      </w:r>
    </w:p>
    <w:p>
      <w:pPr>
        <w:spacing w:after="120" w:before="80"/>
      </w:pPr>
      <w:r>
        <w:rPr>
          <w:rFonts w:ascii="Arial" w:cs="Arial" w:eastAsia="Arial" w:hAnsi="Arial"/>
          <w:color w:val="6B7280"/>
          <w:sz w:val="22"/>
          <w:szCs w:val="22"/>
        </w:rPr>
        <w:t xml:space="preserve">This field is mandatory for accurate TNEA cutoff calculations and college eligibility.</w:t>
      </w:r>
    </w:p>
    <w:p>
      <w:pPr>
        <w:spacing w:after="120" w:before="80"/>
      </w:pPr>
      <w:r>
        <w:rPr>
          <w:rFonts w:ascii="Arial" w:cs="Arial" w:eastAsia="Arial" w:hAnsi="Arial"/>
          <w:color w:val="374151"/>
          <w:sz w:val="22"/>
          <w:szCs w:val="22"/>
        </w:rPr>
        <w:t xml:space="preserve">Step 9 — Date of Birth</w:t>
      </w:r>
    </w:p>
    <w:p>
      <w:pPr>
        <w:spacing w:after="120" w:before="80"/>
      </w:pPr>
      <w:r>
        <w:rPr>
          <w:rFonts w:ascii="Arial" w:cs="Arial" w:eastAsia="Arial" w:hAnsi="Arial"/>
          <w:color w:val="6B7280"/>
          <w:sz w:val="22"/>
          <w:szCs w:val="22"/>
        </w:rPr>
        <w:t xml:space="preserve">DOB picker (calendar UI). This serves as the login password. Show: "This will be your login key — remember it!" Confirm DOB entry twice.</w:t>
      </w:r>
    </w:p>
    <w:p>
      <w:pPr>
        <w:spacing w:after="120" w:before="80"/>
      </w:pPr>
      <w:r>
        <w:rPr>
          <w:rFonts w:ascii="Arial" w:cs="Arial" w:eastAsia="Arial" w:hAnsi="Arial"/>
          <w:color w:val="374151"/>
          <w:sz w:val="22"/>
          <w:szCs w:val="22"/>
        </w:rPr>
        <w:t xml:space="preserve">Step 10 — Domain Interest Mapping</w:t>
      </w:r>
    </w:p>
    <w:p>
      <w:pPr>
        <w:spacing w:after="120" w:before="80"/>
      </w:pPr>
      <w:r>
        <w:rPr>
          <w:rFonts w:ascii="Arial" w:cs="Arial" w:eastAsia="Arial" w:hAnsi="Arial"/>
          <w:color w:val="6B7280"/>
          <w:sz w:val="22"/>
          <w:szCs w:val="22"/>
        </w:rPr>
        <w:t xml:space="preserve">Show 12 illustrated domain cards in a 3x4 grid. Student selects up to 5. Each card has an icon and domain name:</w:t>
      </w:r>
    </w:p>
    <w:p>
      <w:pPr>
        <w:pStyle w:val="ListParagraph"/>
        <w:numPr>
          <w:ilvl w:val="1"/>
          <w:numId w:val="2"/>
        </w:numPr>
        <w:spacing w:after="60" w:before="60"/>
      </w:pPr>
      <w:r>
        <w:rPr>
          <w:rFonts w:ascii="Arial" w:cs="Arial" w:eastAsia="Arial" w:hAnsi="Arial"/>
          <w:color w:val="374151"/>
          <w:sz w:val="22"/>
          <w:szCs w:val="22"/>
        </w:rPr>
        <w:t xml:space="preserve">Technology &amp; AI</w:t>
      </w:r>
    </w:p>
    <w:p>
      <w:pPr>
        <w:pStyle w:val="ListParagraph"/>
        <w:numPr>
          <w:ilvl w:val="1"/>
          <w:numId w:val="2"/>
        </w:numPr>
        <w:spacing w:after="60" w:before="60"/>
      </w:pPr>
      <w:r>
        <w:rPr>
          <w:rFonts w:ascii="Arial" w:cs="Arial" w:eastAsia="Arial" w:hAnsi="Arial"/>
          <w:color w:val="374151"/>
          <w:sz w:val="22"/>
          <w:szCs w:val="22"/>
        </w:rPr>
        <w:t xml:space="preserve">Engineering &amp; Manufacturing</w:t>
      </w:r>
    </w:p>
    <w:p>
      <w:pPr>
        <w:pStyle w:val="ListParagraph"/>
        <w:numPr>
          <w:ilvl w:val="1"/>
          <w:numId w:val="2"/>
        </w:numPr>
        <w:spacing w:after="60" w:before="60"/>
      </w:pPr>
      <w:r>
        <w:rPr>
          <w:rFonts w:ascii="Arial" w:cs="Arial" w:eastAsia="Arial" w:hAnsi="Arial"/>
          <w:color w:val="374151"/>
          <w:sz w:val="22"/>
          <w:szCs w:val="22"/>
        </w:rPr>
        <w:t xml:space="preserve">Medicine &amp; Healthcare</w:t>
      </w:r>
    </w:p>
    <w:p>
      <w:pPr>
        <w:pStyle w:val="ListParagraph"/>
        <w:numPr>
          <w:ilvl w:val="1"/>
          <w:numId w:val="2"/>
        </w:numPr>
        <w:spacing w:after="60" w:before="60"/>
      </w:pPr>
      <w:r>
        <w:rPr>
          <w:rFonts w:ascii="Arial" w:cs="Arial" w:eastAsia="Arial" w:hAnsi="Arial"/>
          <w:color w:val="374151"/>
          <w:sz w:val="22"/>
          <w:szCs w:val="22"/>
        </w:rPr>
        <w:t xml:space="preserve">Business &amp; Finance</w:t>
      </w:r>
    </w:p>
    <w:p>
      <w:pPr>
        <w:pStyle w:val="ListParagraph"/>
        <w:numPr>
          <w:ilvl w:val="1"/>
          <w:numId w:val="2"/>
        </w:numPr>
        <w:spacing w:after="60" w:before="60"/>
      </w:pPr>
      <w:r>
        <w:rPr>
          <w:rFonts w:ascii="Arial" w:cs="Arial" w:eastAsia="Arial" w:hAnsi="Arial"/>
          <w:color w:val="374151"/>
          <w:sz w:val="22"/>
          <w:szCs w:val="22"/>
        </w:rPr>
        <w:t xml:space="preserve">Design &amp; Arts</w:t>
      </w:r>
    </w:p>
    <w:p>
      <w:pPr>
        <w:pStyle w:val="ListParagraph"/>
        <w:numPr>
          <w:ilvl w:val="1"/>
          <w:numId w:val="2"/>
        </w:numPr>
        <w:spacing w:after="60" w:before="60"/>
      </w:pPr>
      <w:r>
        <w:rPr>
          <w:rFonts w:ascii="Arial" w:cs="Arial" w:eastAsia="Arial" w:hAnsi="Arial"/>
          <w:color w:val="374151"/>
          <w:sz w:val="22"/>
          <w:szCs w:val="22"/>
        </w:rPr>
        <w:t xml:space="preserve">Science &amp; Research</w:t>
      </w:r>
    </w:p>
    <w:p>
      <w:pPr>
        <w:pStyle w:val="ListParagraph"/>
        <w:numPr>
          <w:ilvl w:val="1"/>
          <w:numId w:val="2"/>
        </w:numPr>
        <w:spacing w:after="60" w:before="60"/>
      </w:pPr>
      <w:r>
        <w:rPr>
          <w:rFonts w:ascii="Arial" w:cs="Arial" w:eastAsia="Arial" w:hAnsi="Arial"/>
          <w:color w:val="374151"/>
          <w:sz w:val="22"/>
          <w:szCs w:val="22"/>
        </w:rPr>
        <w:t xml:space="preserve">Law &amp; Policy</w:t>
      </w:r>
    </w:p>
    <w:p>
      <w:pPr>
        <w:pStyle w:val="ListParagraph"/>
        <w:numPr>
          <w:ilvl w:val="1"/>
          <w:numId w:val="2"/>
        </w:numPr>
        <w:spacing w:after="60" w:before="60"/>
      </w:pPr>
      <w:r>
        <w:rPr>
          <w:rFonts w:ascii="Arial" w:cs="Arial" w:eastAsia="Arial" w:hAnsi="Arial"/>
          <w:color w:val="374151"/>
          <w:sz w:val="22"/>
          <w:szCs w:val="22"/>
        </w:rPr>
        <w:t xml:space="preserve">Teaching &amp; Education</w:t>
      </w:r>
    </w:p>
    <w:p>
      <w:pPr>
        <w:pStyle w:val="ListParagraph"/>
        <w:numPr>
          <w:ilvl w:val="1"/>
          <w:numId w:val="2"/>
        </w:numPr>
        <w:spacing w:after="60" w:before="60"/>
      </w:pPr>
      <w:r>
        <w:rPr>
          <w:rFonts w:ascii="Arial" w:cs="Arial" w:eastAsia="Arial" w:hAnsi="Arial"/>
          <w:color w:val="374151"/>
          <w:sz w:val="22"/>
          <w:szCs w:val="22"/>
        </w:rPr>
        <w:t xml:space="preserve">Media &amp; Communication</w:t>
      </w:r>
    </w:p>
    <w:p>
      <w:pPr>
        <w:pStyle w:val="ListParagraph"/>
        <w:numPr>
          <w:ilvl w:val="1"/>
          <w:numId w:val="2"/>
        </w:numPr>
        <w:spacing w:after="60" w:before="60"/>
      </w:pPr>
      <w:r>
        <w:rPr>
          <w:rFonts w:ascii="Arial" w:cs="Arial" w:eastAsia="Arial" w:hAnsi="Arial"/>
          <w:color w:val="374151"/>
          <w:sz w:val="22"/>
          <w:szCs w:val="22"/>
        </w:rPr>
        <w:t xml:space="preserve">Defence &amp; Civil Services</w:t>
      </w:r>
    </w:p>
    <w:p>
      <w:pPr>
        <w:pStyle w:val="ListParagraph"/>
        <w:numPr>
          <w:ilvl w:val="1"/>
          <w:numId w:val="2"/>
        </w:numPr>
        <w:spacing w:after="60" w:before="60"/>
      </w:pPr>
      <w:r>
        <w:rPr>
          <w:rFonts w:ascii="Arial" w:cs="Arial" w:eastAsia="Arial" w:hAnsi="Arial"/>
          <w:color w:val="374151"/>
          <w:sz w:val="22"/>
          <w:szCs w:val="22"/>
        </w:rPr>
        <w:t xml:space="preserve">Entrepreneurship</w:t>
      </w:r>
    </w:p>
    <w:p>
      <w:pPr>
        <w:pStyle w:val="ListParagraph"/>
        <w:numPr>
          <w:ilvl w:val="1"/>
          <w:numId w:val="2"/>
        </w:numPr>
        <w:spacing w:after="60" w:before="60"/>
      </w:pPr>
      <w:r>
        <w:rPr>
          <w:rFonts w:ascii="Arial" w:cs="Arial" w:eastAsia="Arial" w:hAnsi="Arial"/>
          <w:color w:val="374151"/>
          <w:sz w:val="22"/>
          <w:szCs w:val="22"/>
        </w:rPr>
        <w:t xml:space="preserve">Sustainability &amp; Environment</w:t>
      </w:r>
    </w:p>
    <w:p>
      <w:pPr>
        <w:pStyle w:val="Heading2"/>
        <w:spacing w:after="160" w:before="320"/>
      </w:pPr>
      <w:r>
        <w:rPr>
          <w:rFonts w:ascii="Arial" w:cs="Arial" w:eastAsia="Arial" w:hAnsi="Arial"/>
          <w:b/>
          <w:bCs/>
          <w:color w:val="5B21B6"/>
          <w:sz w:val="28"/>
          <w:szCs w:val="28"/>
        </w:rPr>
        <w:t xml:space="preserve">5.3 Parent Onboarding Flow</w:t>
      </w:r>
    </w:p>
    <w:p>
      <w:pPr>
        <w:spacing w:after="120" w:before="80"/>
      </w:pPr>
      <w:r>
        <w:rPr>
          <w:rFonts w:ascii="Arial" w:cs="Arial" w:eastAsia="Arial" w:hAnsi="Arial"/>
          <w:color w:val="374151"/>
          <w:sz w:val="22"/>
          <w:szCs w:val="22"/>
        </w:rPr>
        <w:t xml:space="preserve">Steps 1-4: Same as student (Role → Name → Mobile OTP → DOB).</w:t>
      </w:r>
    </w:p>
    <w:p>
      <w:pPr>
        <w:spacing w:after="120" w:before="80"/>
      </w:pPr>
      <w:r>
        <w:rPr>
          <w:rFonts w:ascii="Arial" w:cs="Arial" w:eastAsia="Arial" w:hAnsi="Arial"/>
          <w:color w:val="374151"/>
          <w:sz w:val="22"/>
          <w:szCs w:val="22"/>
        </w:rPr>
        <w:t xml:space="preserve">Step 5 — Add First Child:</w:t>
      </w:r>
    </w:p>
    <w:p>
      <w:pPr>
        <w:pStyle w:val="ListParagraph"/>
        <w:numPr>
          <w:ilvl w:val="0"/>
          <w:numId w:val="2"/>
        </w:numPr>
        <w:spacing w:after="60" w:before="60"/>
      </w:pPr>
      <w:r>
        <w:rPr>
          <w:rFonts w:ascii="Arial" w:cs="Arial" w:eastAsia="Arial" w:hAnsi="Arial"/>
          <w:color w:val="374151"/>
          <w:sz w:val="22"/>
          <w:szCs w:val="22"/>
        </w:rPr>
        <w:t xml:space="preserve">Prompt: "Let's add your child's profile. This helps us give them personalized guidance."</w:t>
      </w:r>
    </w:p>
    <w:p>
      <w:pPr>
        <w:pStyle w:val="ListParagraph"/>
        <w:numPr>
          <w:ilvl w:val="0"/>
          <w:numId w:val="2"/>
        </w:numPr>
        <w:spacing w:after="60" w:before="60"/>
      </w:pPr>
      <w:r>
        <w:rPr>
          <w:rFonts w:ascii="Arial" w:cs="Arial" w:eastAsia="Arial" w:hAnsi="Arial"/>
          <w:color w:val="374151"/>
          <w:sz w:val="22"/>
          <w:szCs w:val="22"/>
        </w:rPr>
        <w:t xml:space="preserve">Child's Name, Current Class (10/12), School, Board — same cards as student flow</w:t>
      </w:r>
    </w:p>
    <w:p>
      <w:pPr>
        <w:pStyle w:val="ListParagraph"/>
        <w:numPr>
          <w:ilvl w:val="0"/>
          <w:numId w:val="2"/>
        </w:numPr>
        <w:spacing w:after="60" w:before="60"/>
      </w:pPr>
      <w:r>
        <w:rPr>
          <w:rFonts w:ascii="Arial" w:cs="Arial" w:eastAsia="Arial" w:hAnsi="Arial"/>
          <w:color w:val="374151"/>
          <w:sz w:val="22"/>
          <w:szCs w:val="22"/>
        </w:rPr>
        <w:t xml:space="preserve">Child's marks (if available) or interests (if not)</w:t>
      </w:r>
    </w:p>
    <w:p>
      <w:pPr>
        <w:pStyle w:val="ListParagraph"/>
        <w:numPr>
          <w:ilvl w:val="0"/>
          <w:numId w:val="2"/>
        </w:numPr>
        <w:spacing w:after="60" w:before="60"/>
      </w:pPr>
      <w:r>
        <w:rPr>
          <w:rFonts w:ascii="Arial" w:cs="Arial" w:eastAsia="Arial" w:hAnsi="Arial"/>
          <w:color w:val="374151"/>
          <w:sz w:val="22"/>
          <w:szCs w:val="22"/>
        </w:rPr>
        <w:t xml:space="preserve">Child's community (parent fills on behalf)</w:t>
      </w:r>
    </w:p>
    <w:p>
      <w:pPr>
        <w:pStyle w:val="ListParagraph"/>
        <w:numPr>
          <w:ilvl w:val="0"/>
          <w:numId w:val="2"/>
        </w:numPr>
        <w:spacing w:after="60" w:before="60"/>
      </w:pPr>
      <w:r>
        <w:rPr>
          <w:rFonts w:ascii="Arial" w:cs="Arial" w:eastAsia="Arial" w:hAnsi="Arial"/>
          <w:color w:val="374151"/>
          <w:sz w:val="22"/>
          <w:szCs w:val="22"/>
        </w:rPr>
        <w:t xml:space="preserve">Child gets their own auto-generated User ID they can use to log in independently later</w:t>
      </w:r>
    </w:p>
    <w:p>
      <w:pPr>
        <w:spacing w:after="120" w:before="80"/>
      </w:pPr>
      <w:r>
        <w:rPr>
          <w:rFonts w:ascii="Arial" w:cs="Arial" w:eastAsia="Arial" w:hAnsi="Arial"/>
          <w:color w:val="374151"/>
          <w:sz w:val="22"/>
          <w:szCs w:val="22"/>
        </w:rPr>
        <w:t xml:space="preserve">Step 6 — Additional Children:</w:t>
      </w:r>
    </w:p>
    <w:p>
      <w:pPr>
        <w:pStyle w:val="ListParagraph"/>
        <w:numPr>
          <w:ilvl w:val="0"/>
          <w:numId w:val="2"/>
        </w:numPr>
        <w:spacing w:after="60" w:before="60"/>
      </w:pPr>
      <w:r>
        <w:rPr>
          <w:rFonts w:ascii="Arial" w:cs="Arial" w:eastAsia="Arial" w:hAnsi="Arial"/>
          <w:color w:val="374151"/>
          <w:sz w:val="22"/>
          <w:szCs w:val="22"/>
        </w:rPr>
        <w:t xml:space="preserve">After first child: "Add another child?" with a clear Yes/No choice</w:t>
      </w:r>
    </w:p>
    <w:p>
      <w:pPr>
        <w:pStyle w:val="ListParagraph"/>
        <w:numPr>
          <w:ilvl w:val="0"/>
          <w:numId w:val="2"/>
        </w:numPr>
        <w:spacing w:after="60" w:before="60"/>
      </w:pPr>
      <w:r>
        <w:rPr>
          <w:rFonts w:ascii="Arial" w:cs="Arial" w:eastAsia="Arial" w:hAnsi="Arial"/>
          <w:color w:val="374151"/>
          <w:sz w:val="22"/>
          <w:szCs w:val="22"/>
        </w:rPr>
        <w:t xml:space="preserve">Each additional child goes through the same mini-flow (without OTP — parent is already verified)</w:t>
      </w:r>
    </w:p>
    <w:p>
      <w:pPr>
        <w:pStyle w:val="ListParagraph"/>
        <w:numPr>
          <w:ilvl w:val="0"/>
          <w:numId w:val="2"/>
        </w:numPr>
        <w:spacing w:after="60" w:before="60"/>
      </w:pPr>
      <w:r>
        <w:rPr>
          <w:rFonts w:ascii="Arial" w:cs="Arial" w:eastAsia="Arial" w:hAnsi="Arial"/>
          <w:color w:val="374151"/>
          <w:sz w:val="22"/>
          <w:szCs w:val="22"/>
        </w:rPr>
        <w:t xml:space="preserve">No limit on number of children per parent account</w:t>
      </w:r>
    </w:p>
    <w:p>
      <w:pPr>
        <w:pStyle w:val="ListParagraph"/>
        <w:numPr>
          <w:ilvl w:val="0"/>
          <w:numId w:val="2"/>
        </w:numPr>
        <w:spacing w:after="60" w:before="60"/>
      </w:pPr>
      <w:r>
        <w:rPr>
          <w:rFonts w:ascii="Arial" w:cs="Arial" w:eastAsia="Arial" w:hAnsi="Arial"/>
          <w:color w:val="374151"/>
          <w:sz w:val="22"/>
          <w:szCs w:val="22"/>
        </w:rPr>
        <w:t xml:space="preserve">Each child card in the parent dashboard is fully independent — separate profiles, separate roadmaps</w:t>
      </w:r>
    </w:p>
    <w:p>
      <w:pPr>
        <w:pStyle w:val="Heading2"/>
        <w:spacing w:after="160" w:before="320"/>
      </w:pPr>
      <w:r>
        <w:rPr>
          <w:rFonts w:ascii="Arial" w:cs="Arial" w:eastAsia="Arial" w:hAnsi="Arial"/>
          <w:b/>
          <w:bCs/>
          <w:color w:val="5B21B6"/>
          <w:sz w:val="28"/>
          <w:szCs w:val="28"/>
        </w:rPr>
        <w:t xml:space="preserve">5.4 Psychometric Assessment</w:t>
      </w:r>
    </w:p>
    <w:p>
      <w:pPr>
        <w:spacing w:after="120" w:before="80"/>
      </w:pPr>
      <w:r>
        <w:rPr>
          <w:rFonts w:ascii="Arial" w:cs="Arial" w:eastAsia="Arial" w:hAnsi="Arial"/>
          <w:color w:val="374151"/>
          <w:sz w:val="22"/>
          <w:szCs w:val="22"/>
        </w:rPr>
        <w:t xml:space="preserve">Runs immediately after onboarding, framed as "Quick Quiz — Let's understand how you think." 10 questions. Completion time: 3-4 minutes.</w:t>
      </w:r>
    </w:p>
    <w:p>
      <w:pPr>
        <w:spacing w:after="120" w:before="80"/>
      </w:pPr>
      <w:r>
        <w:rPr>
          <w:rFonts w:ascii="Arial" w:cs="Arial" w:eastAsia="Arial" w:hAnsi="Arial"/>
          <w:color w:val="374151"/>
          <w:sz w:val="22"/>
          <w:szCs w:val="22"/>
        </w:rPr>
        <w:t xml:space="preserve">Assessment dimensions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2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37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Career Weight</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Analytical vs Creative</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Logical reasoning preference vs abstract thinking</w:t>
            </w:r>
          </w:p>
        </w:tc>
        <w:tc>
          <w:tcPr>
            <w:tcW w:type="dxa" w:w="3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Determines STEM vs Design affinity</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Introvert vs Extrovert</w:t>
            </w:r>
          </w:p>
        </w:tc>
        <w:tc>
          <w:tcPr>
            <w:tcW w:type="dxa" w:w="3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Independent work vs collaborative work preference</w:t>
            </w:r>
          </w:p>
        </w:tc>
        <w:tc>
          <w:tcPr>
            <w:tcW w:type="dxa" w:w="37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Solo creator vs client-facing roles</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Big Picture vs Detail</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Strategic thinking vs execution precision</w:t>
            </w:r>
          </w:p>
        </w:tc>
        <w:tc>
          <w:tcPr>
            <w:tcW w:type="dxa" w:w="3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Strategy/Management vs Technical/Specialist</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Risk Tolerance</w:t>
            </w:r>
          </w:p>
        </w:tc>
        <w:tc>
          <w:tcPr>
            <w:tcW w:type="dxa" w:w="3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Stability vs ambiguity preference</w:t>
            </w:r>
          </w:p>
        </w:tc>
        <w:tc>
          <w:tcPr>
            <w:tcW w:type="dxa" w:w="37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Entrepreneurship vs Government/Corporate</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Communication Style</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Written/visual vs verbal vs interpersonal</w:t>
            </w:r>
          </w:p>
        </w:tc>
        <w:tc>
          <w:tcPr>
            <w:tcW w:type="dxa" w:w="3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Content/Design vs Sales vs Counseling</w:t>
            </w:r>
          </w:p>
        </w:tc>
      </w:tr>
    </w:tbl>
    <w:p>
      <w:pPr>
        <w:spacing w:after="120" w:before="80"/>
      </w:pPr>
      <w:r>
        <w:rPr>
          <w:rFonts w:ascii="Arial" w:cs="Arial" w:eastAsia="Arial" w:hAnsi="Arial"/>
          <w:color w:val="374151"/>
          <w:sz w:val="22"/>
          <w:szCs w:val="22"/>
        </w:rPr>
        <w:t xml:space="preserve"/>
      </w:r>
    </w:p>
    <w:p>
      <w:pPr>
        <w:spacing w:after="120" w:before="80"/>
      </w:pPr>
      <w:r>
        <w:rPr>
          <w:rFonts w:ascii="Arial" w:cs="Arial" w:eastAsia="Arial" w:hAnsi="Arial"/>
          <w:color w:val="374151"/>
          <w:sz w:val="22"/>
          <w:szCs w:val="22"/>
        </w:rPr>
        <w:t xml:space="preserve">Profile Output Types:</w:t>
      </w:r>
    </w:p>
    <w:p>
      <w:pPr>
        <w:pStyle w:val="ListParagraph"/>
        <w:numPr>
          <w:ilvl w:val="0"/>
          <w:numId w:val="2"/>
        </w:numPr>
        <w:spacing w:after="60" w:before="60"/>
      </w:pPr>
      <w:r>
        <w:rPr>
          <w:rFonts w:ascii="Arial" w:cs="Arial" w:eastAsia="Arial" w:hAnsi="Arial"/>
          <w:color w:val="374151"/>
          <w:sz w:val="22"/>
          <w:szCs w:val="22"/>
        </w:rPr>
        <w:t xml:space="preserve">The Architect — Analytical, Big-Picture, Independent (maps to: Engineering, AI, Finance)</w:t>
      </w:r>
    </w:p>
    <w:p>
      <w:pPr>
        <w:pStyle w:val="ListParagraph"/>
        <w:numPr>
          <w:ilvl w:val="0"/>
          <w:numId w:val="2"/>
        </w:numPr>
        <w:spacing w:after="60" w:before="60"/>
      </w:pPr>
      <w:r>
        <w:rPr>
          <w:rFonts w:ascii="Arial" w:cs="Arial" w:eastAsia="Arial" w:hAnsi="Arial"/>
          <w:color w:val="374151"/>
          <w:sz w:val="22"/>
          <w:szCs w:val="22"/>
        </w:rPr>
        <w:t xml:space="preserve">The Builder — Detail-oriented, Practical, Hands-on (maps to: Engineering, Manufacturing, Coding)</w:t>
      </w:r>
    </w:p>
    <w:p>
      <w:pPr>
        <w:pStyle w:val="ListParagraph"/>
        <w:numPr>
          <w:ilvl w:val="0"/>
          <w:numId w:val="2"/>
        </w:numPr>
        <w:spacing w:after="60" w:before="60"/>
      </w:pPr>
      <w:r>
        <w:rPr>
          <w:rFonts w:ascii="Arial" w:cs="Arial" w:eastAsia="Arial" w:hAnsi="Arial"/>
          <w:color w:val="374151"/>
          <w:sz w:val="22"/>
          <w:szCs w:val="22"/>
        </w:rPr>
        <w:t xml:space="preserve">The Communicator — Extrovert, Verbal, High EQ (maps to: Law, Marketing, Teaching, HR)</w:t>
      </w:r>
    </w:p>
    <w:p>
      <w:pPr>
        <w:pStyle w:val="ListParagraph"/>
        <w:numPr>
          <w:ilvl w:val="0"/>
          <w:numId w:val="2"/>
        </w:numPr>
        <w:spacing w:after="60" w:before="60"/>
      </w:pPr>
      <w:r>
        <w:rPr>
          <w:rFonts w:ascii="Arial" w:cs="Arial" w:eastAsia="Arial" w:hAnsi="Arial"/>
          <w:color w:val="374151"/>
          <w:sz w:val="22"/>
          <w:szCs w:val="22"/>
        </w:rPr>
        <w:t xml:space="preserve">The Creator — Creative, Visual, Independent (maps to: Design, Media, Architecture, Arts)</w:t>
      </w:r>
    </w:p>
    <w:p>
      <w:pPr>
        <w:pStyle w:val="ListParagraph"/>
        <w:numPr>
          <w:ilvl w:val="0"/>
          <w:numId w:val="2"/>
        </w:numPr>
        <w:spacing w:after="60" w:before="60"/>
      </w:pPr>
      <w:r>
        <w:rPr>
          <w:rFonts w:ascii="Arial" w:cs="Arial" w:eastAsia="Arial" w:hAnsi="Arial"/>
          <w:color w:val="374151"/>
          <w:sz w:val="22"/>
          <w:szCs w:val="22"/>
        </w:rPr>
        <w:t xml:space="preserve">The Healer — Empathetic, Detail, Collaborative (maps to: Medicine, Psychology, Social Work)</w:t>
      </w:r>
    </w:p>
    <w:p>
      <w:pPr>
        <w:pStyle w:val="ListParagraph"/>
        <w:numPr>
          <w:ilvl w:val="0"/>
          <w:numId w:val="2"/>
        </w:numPr>
        <w:spacing w:after="60" w:before="60"/>
      </w:pPr>
      <w:r>
        <w:rPr>
          <w:rFonts w:ascii="Arial" w:cs="Arial" w:eastAsia="Arial" w:hAnsi="Arial"/>
          <w:color w:val="374151"/>
          <w:sz w:val="22"/>
          <w:szCs w:val="22"/>
        </w:rPr>
        <w:t xml:space="preserve">The Explorer — Risk-tolerant, Curious, Adaptable (maps to: Entrepreneurship, Research, Journalism)</w:t>
      </w:r>
    </w:p>
    <w:p>
      <w:pPr>
        <w:spacing w:after="120" w:before="80"/>
      </w:pPr>
      <w:r>
        <w:rPr>
          <w:rFonts w:ascii="Arial" w:cs="Arial" w:eastAsia="Arial" w:hAnsi="Arial"/>
          <w:color w:val="374151"/>
          <w:sz w:val="22"/>
          <w:szCs w:val="22"/>
        </w:rPr>
        <w:t xml:space="preserve">Each question uses 4 illustrated answer cards (icon-only or icon + short label). No text-heavy questions. Sample:</w:t>
      </w:r>
    </w:p>
    <w:p>
      <w:pPr>
        <w:spacing w:after="120" w:before="80"/>
      </w:pPr>
      <w:r>
        <w:rPr>
          <w:rFonts w:ascii="Arial" w:cs="Arial" w:eastAsia="Arial" w:hAnsi="Arial"/>
          <w:color w:val="6B7280"/>
          <w:sz w:val="22"/>
          <w:szCs w:val="22"/>
        </w:rPr>
        <w:t xml:space="preserve">"When you get a new problem at school, you usually..." (Analyze it carefully / Try things until something works / Ask a friend / Draw or map it out)</w:t>
      </w:r>
    </w:p>
    <w:p>
      <w:r>
        <w:br w:type="page"/>
      </w:r>
    </w:p>
    <w:p>
      <w:pPr>
        <w:pStyle w:val="Heading1"/>
        <w:spacing w:after="200" w:before="400"/>
      </w:pPr>
      <w:r>
        <w:rPr>
          <w:rFonts w:ascii="Arial" w:cs="Arial" w:eastAsia="Arial" w:hAnsi="Arial"/>
          <w:b/>
          <w:bCs/>
          <w:color w:val="1E1B4B"/>
          <w:sz w:val="36"/>
          <w:szCs w:val="36"/>
        </w:rPr>
        <w:t xml:space="preserve">6. Student Dashboard</w:t>
      </w:r>
    </w:p>
    <w:p>
      <w:pPr>
        <w:pStyle w:val="Heading2"/>
        <w:spacing w:after="160" w:before="320"/>
      </w:pPr>
      <w:r>
        <w:rPr>
          <w:rFonts w:ascii="Arial" w:cs="Arial" w:eastAsia="Arial" w:hAnsi="Arial"/>
          <w:b/>
          <w:bCs/>
          <w:color w:val="5B21B6"/>
          <w:sz w:val="28"/>
          <w:szCs w:val="28"/>
        </w:rPr>
        <w:t xml:space="preserve">6.1 Layout Architecture</w:t>
      </w:r>
    </w:p>
    <w:p>
      <w:pPr>
        <w:spacing w:after="120" w:before="80"/>
      </w:pPr>
      <w:r>
        <w:rPr>
          <w:rFonts w:ascii="Arial" w:cs="Arial" w:eastAsia="Arial" w:hAnsi="Arial"/>
          <w:color w:val="374151"/>
          <w:sz w:val="22"/>
          <w:szCs w:val="22"/>
        </w:rPr>
        <w:t xml:space="preserve">The student dashboard follows a persistent three-panel layout:</w:t>
      </w:r>
    </w:p>
    <w:p>
      <w:pPr>
        <w:pStyle w:val="ListParagraph"/>
        <w:numPr>
          <w:ilvl w:val="0"/>
          <w:numId w:val="2"/>
        </w:numPr>
        <w:spacing w:after="60" w:before="60"/>
      </w:pPr>
      <w:r>
        <w:rPr>
          <w:rFonts w:ascii="Arial" w:cs="Arial" w:eastAsia="Arial" w:hAnsi="Arial"/>
          <w:color w:val="374151"/>
          <w:sz w:val="22"/>
          <w:szCs w:val="22"/>
        </w:rPr>
        <w:t xml:space="preserve">Left Panel (240px): Navigation sidebar — vertical icon+label list, collapsible on mobile</w:t>
      </w:r>
    </w:p>
    <w:p>
      <w:pPr>
        <w:pStyle w:val="ListParagraph"/>
        <w:numPr>
          <w:ilvl w:val="0"/>
          <w:numId w:val="2"/>
        </w:numPr>
        <w:spacing w:after="60" w:before="60"/>
      </w:pPr>
      <w:r>
        <w:rPr>
          <w:rFonts w:ascii="Arial" w:cs="Arial" w:eastAsia="Arial" w:hAnsi="Arial"/>
          <w:color w:val="374151"/>
          <w:sz w:val="22"/>
          <w:szCs w:val="22"/>
        </w:rPr>
        <w:t xml:space="preserve">Center Panel (fluid): Main workspace — changes with navigation selection</w:t>
      </w:r>
    </w:p>
    <w:p>
      <w:pPr>
        <w:pStyle w:val="ListParagraph"/>
        <w:numPr>
          <w:ilvl w:val="0"/>
          <w:numId w:val="2"/>
        </w:numPr>
        <w:spacing w:after="60" w:before="60"/>
      </w:pPr>
      <w:r>
        <w:rPr>
          <w:rFonts w:ascii="Arial" w:cs="Arial" w:eastAsia="Arial" w:hAnsi="Arial"/>
          <w:color w:val="374151"/>
          <w:sz w:val="22"/>
          <w:szCs w:val="22"/>
        </w:rPr>
        <w:t xml:space="preserve">Right Panel (380px): AI Career Counselor side panel — always visible on desktop, toggle on mobile</w:t>
      </w:r>
    </w:p>
    <w:p>
      <w:pPr>
        <w:pStyle w:val="Heading2"/>
        <w:spacing w:after="160" w:before="320"/>
      </w:pPr>
      <w:r>
        <w:rPr>
          <w:rFonts w:ascii="Arial" w:cs="Arial" w:eastAsia="Arial" w:hAnsi="Arial"/>
          <w:b/>
          <w:bCs/>
          <w:color w:val="5B21B6"/>
          <w:sz w:val="28"/>
          <w:szCs w:val="28"/>
        </w:rPr>
        <w:t xml:space="preserve">6.2 Dashboard Home — Widget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36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Career Match Score</w:t>
            </w:r>
          </w:p>
        </w:tc>
        <w:tc>
          <w:tcPr>
            <w:tcW w:type="dxa" w:w="3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Circular progress widget showing top career match percentage</w:t>
            </w:r>
          </w:p>
        </w:tc>
        <w:tc>
          <w:tcPr>
            <w:tcW w:type="dxa" w:w="3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recommendation engine</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Skill Progress Bar</w:t>
            </w:r>
          </w:p>
        </w:tc>
        <w:tc>
          <w:tcPr>
            <w:tcW w:type="dxa" w:w="3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Horizontal progress bars for 5 tracked skill dimensions</w:t>
            </w:r>
          </w:p>
        </w:tc>
        <w:tc>
          <w:tcPr>
            <w:tcW w:type="dxa" w:w="33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Assessment + activity tracking</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Roadmap Milestone</w:t>
            </w:r>
          </w:p>
        </w:tc>
        <w:tc>
          <w:tcPr>
            <w:tcW w:type="dxa" w:w="3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 3 steps in the active career roadmap with checkboxes</w:t>
            </w:r>
          </w:p>
        </w:tc>
        <w:tc>
          <w:tcPr>
            <w:tcW w:type="dxa" w:w="3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Roadmap engine</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Opportunity Spotlight</w:t>
            </w:r>
          </w:p>
        </w:tc>
        <w:tc>
          <w:tcPr>
            <w:tcW w:type="dxa" w:w="3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Top 2 opportunities matched to profile (scholarships, hackathons)</w:t>
            </w:r>
          </w:p>
        </w:tc>
        <w:tc>
          <w:tcPr>
            <w:tcW w:type="dxa" w:w="33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Opportunity engine</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Assessment Status</w:t>
            </w:r>
          </w:p>
        </w:tc>
        <w:tc>
          <w:tcPr>
            <w:tcW w:type="dxa" w:w="3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Completion status of psychometric, aptitude, and domain assessments</w:t>
            </w:r>
          </w:p>
        </w:tc>
        <w:tc>
          <w:tcPr>
            <w:tcW w:type="dxa" w:w="3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Assessment module</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AI Insight Card</w:t>
            </w:r>
          </w:p>
        </w:tc>
        <w:tc>
          <w:tcPr>
            <w:tcW w:type="dxa" w:w="3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One daily personalized insight from the AI (e.g., "Based on your progress, try this certification next")</w:t>
            </w:r>
          </w:p>
        </w:tc>
        <w:tc>
          <w:tcPr>
            <w:tcW w:type="dxa" w:w="33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AI engine</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Profile Completion</w:t>
            </w:r>
          </w:p>
        </w:tc>
        <w:tc>
          <w:tcPr>
            <w:tcW w:type="dxa" w:w="3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Circular indicator showing profile completeness %</w:t>
            </w:r>
          </w:p>
        </w:tc>
        <w:tc>
          <w:tcPr>
            <w:tcW w:type="dxa" w:w="3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Profile module</w:t>
            </w:r>
          </w:p>
        </w:tc>
      </w:tr>
    </w:tbl>
    <w:p>
      <w:pPr>
        <w:pStyle w:val="Heading2"/>
        <w:spacing w:after="160" w:before="320"/>
      </w:pPr>
      <w:r>
        <w:rPr>
          <w:rFonts w:ascii="Arial" w:cs="Arial" w:eastAsia="Arial" w:hAnsi="Arial"/>
          <w:b/>
          <w:bCs/>
          <w:color w:val="5B21B6"/>
          <w:sz w:val="28"/>
          <w:szCs w:val="28"/>
        </w:rPr>
        <w:t xml:space="preserve">6.3 Career Explorer</w:t>
      </w:r>
    </w:p>
    <w:p>
      <w:pPr>
        <w:spacing w:after="120" w:before="80"/>
      </w:pPr>
      <w:r>
        <w:rPr>
          <w:rFonts w:ascii="Arial" w:cs="Arial" w:eastAsia="Arial" w:hAnsi="Arial"/>
          <w:color w:val="374151"/>
          <w:sz w:val="22"/>
          <w:szCs w:val="22"/>
        </w:rPr>
        <w:t xml:space="preserve">A browsable, filterable directory of 150+ careers organized into:</w:t>
      </w:r>
    </w:p>
    <w:p>
      <w:pPr>
        <w:pStyle w:val="ListParagraph"/>
        <w:numPr>
          <w:ilvl w:val="0"/>
          <w:numId w:val="2"/>
        </w:numPr>
        <w:spacing w:after="60" w:before="60"/>
      </w:pPr>
      <w:r>
        <w:rPr>
          <w:rFonts w:ascii="Arial" w:cs="Arial" w:eastAsia="Arial" w:hAnsi="Arial"/>
          <w:color w:val="374151"/>
          <w:sz w:val="22"/>
          <w:szCs w:val="22"/>
        </w:rPr>
        <w:t xml:space="preserve">Domain categories (Technology, Healthcare, Business, etc.)</w:t>
      </w:r>
    </w:p>
    <w:p>
      <w:pPr>
        <w:pStyle w:val="ListParagraph"/>
        <w:numPr>
          <w:ilvl w:val="0"/>
          <w:numId w:val="2"/>
        </w:numPr>
        <w:spacing w:after="60" w:before="60"/>
      </w:pPr>
      <w:r>
        <w:rPr>
          <w:rFonts w:ascii="Arial" w:cs="Arial" w:eastAsia="Arial" w:hAnsi="Arial"/>
          <w:color w:val="374151"/>
          <w:sz w:val="22"/>
          <w:szCs w:val="22"/>
        </w:rPr>
        <w:t xml:space="preserve">Education level required (Class 10 → Direct / Class 12 + Degree / Postgrad)</w:t>
      </w:r>
    </w:p>
    <w:p>
      <w:pPr>
        <w:pStyle w:val="ListParagraph"/>
        <w:numPr>
          <w:ilvl w:val="0"/>
          <w:numId w:val="2"/>
        </w:numPr>
        <w:spacing w:after="60" w:before="60"/>
      </w:pPr>
      <w:r>
        <w:rPr>
          <w:rFonts w:ascii="Arial" w:cs="Arial" w:eastAsia="Arial" w:hAnsi="Arial"/>
          <w:color w:val="374151"/>
          <w:sz w:val="22"/>
          <w:szCs w:val="22"/>
        </w:rPr>
        <w:t xml:space="preserve">Future demand score (AI-assessed based on labor market data)</w:t>
      </w:r>
    </w:p>
    <w:p>
      <w:pPr>
        <w:pStyle w:val="ListParagraph"/>
        <w:numPr>
          <w:ilvl w:val="0"/>
          <w:numId w:val="2"/>
        </w:numPr>
        <w:spacing w:after="60" w:before="60"/>
      </w:pPr>
      <w:r>
        <w:rPr>
          <w:rFonts w:ascii="Arial" w:cs="Arial" w:eastAsia="Arial" w:hAnsi="Arial"/>
          <w:color w:val="374151"/>
          <w:sz w:val="22"/>
          <w:szCs w:val="22"/>
        </w:rPr>
        <w:t xml:space="preserve">Salary range band (Entry level, Mid, Senior)</w:t>
      </w:r>
    </w:p>
    <w:p>
      <w:pPr>
        <w:spacing w:after="120" w:before="80"/>
      </w:pPr>
      <w:r>
        <w:rPr>
          <w:rFonts w:ascii="Arial" w:cs="Arial" w:eastAsia="Arial" w:hAnsi="Arial"/>
          <w:color w:val="374151"/>
          <w:sz w:val="22"/>
          <w:szCs w:val="22"/>
        </w:rPr>
        <w:t xml:space="preserve">Each career detail page contains:</w:t>
      </w:r>
    </w:p>
    <w:p>
      <w:pPr>
        <w:pStyle w:val="ListParagraph"/>
        <w:numPr>
          <w:ilvl w:val="0"/>
          <w:numId w:val="2"/>
        </w:numPr>
        <w:spacing w:after="60" w:before="60"/>
      </w:pPr>
      <w:r>
        <w:rPr>
          <w:rFonts w:ascii="Arial" w:cs="Arial" w:eastAsia="Arial" w:hAnsi="Arial"/>
          <w:color w:val="374151"/>
          <w:sz w:val="22"/>
          <w:szCs w:val="22"/>
        </w:rPr>
        <w:t xml:space="preserve">"A day in the life" narrative written in first person, age-appropriate language</w:t>
      </w:r>
    </w:p>
    <w:p>
      <w:pPr>
        <w:pStyle w:val="ListParagraph"/>
        <w:numPr>
          <w:ilvl w:val="0"/>
          <w:numId w:val="2"/>
        </w:numPr>
        <w:spacing w:after="60" w:before="60"/>
      </w:pPr>
      <w:r>
        <w:rPr>
          <w:rFonts w:ascii="Arial" w:cs="Arial" w:eastAsia="Arial" w:hAnsi="Arial"/>
          <w:color w:val="374151"/>
          <w:sz w:val="22"/>
          <w:szCs w:val="22"/>
        </w:rPr>
        <w:t xml:space="preserve">Skills required (split into technical and soft skills)</w:t>
      </w:r>
    </w:p>
    <w:p>
      <w:pPr>
        <w:pStyle w:val="ListParagraph"/>
        <w:numPr>
          <w:ilvl w:val="0"/>
          <w:numId w:val="2"/>
        </w:numPr>
        <w:spacing w:after="60" w:before="60"/>
      </w:pPr>
      <w:r>
        <w:rPr>
          <w:rFonts w:ascii="Arial" w:cs="Arial" w:eastAsia="Arial" w:hAnsi="Arial"/>
          <w:color w:val="374151"/>
          <w:sz w:val="22"/>
          <w:szCs w:val="22"/>
        </w:rPr>
        <w:t xml:space="preserve">Education pathway (diagram — stream → degree → PG → certifications)</w:t>
      </w:r>
    </w:p>
    <w:p>
      <w:pPr>
        <w:pStyle w:val="ListParagraph"/>
        <w:numPr>
          <w:ilvl w:val="0"/>
          <w:numId w:val="2"/>
        </w:numPr>
        <w:spacing w:after="60" w:before="60"/>
      </w:pPr>
      <w:r>
        <w:rPr>
          <w:rFonts w:ascii="Arial" w:cs="Arial" w:eastAsia="Arial" w:hAnsi="Arial"/>
          <w:color w:val="374151"/>
          <w:sz w:val="22"/>
          <w:szCs w:val="22"/>
        </w:rPr>
        <w:t xml:space="preserve">Top 10 companies/organizations hiring for this role in India</w:t>
      </w:r>
    </w:p>
    <w:p>
      <w:pPr>
        <w:pStyle w:val="ListParagraph"/>
        <w:numPr>
          <w:ilvl w:val="0"/>
          <w:numId w:val="2"/>
        </w:numPr>
        <w:spacing w:after="60" w:before="60"/>
      </w:pPr>
      <w:r>
        <w:rPr>
          <w:rFonts w:ascii="Arial" w:cs="Arial" w:eastAsia="Arial" w:hAnsi="Arial"/>
          <w:color w:val="374151"/>
          <w:sz w:val="22"/>
          <w:szCs w:val="22"/>
        </w:rPr>
        <w:t xml:space="preserve">TNEA/entrance exam relevance</w:t>
      </w:r>
    </w:p>
    <w:p>
      <w:pPr>
        <w:pStyle w:val="ListParagraph"/>
        <w:numPr>
          <w:ilvl w:val="0"/>
          <w:numId w:val="2"/>
        </w:numPr>
        <w:spacing w:after="60" w:before="60"/>
      </w:pPr>
      <w:r>
        <w:rPr>
          <w:rFonts w:ascii="Arial" w:cs="Arial" w:eastAsia="Arial" w:hAnsi="Arial"/>
          <w:color w:val="374151"/>
          <w:sz w:val="22"/>
          <w:szCs w:val="22"/>
        </w:rPr>
        <w:t xml:space="preserve">"Why this matches you" score + explanation (personalized per student)</w:t>
      </w:r>
    </w:p>
    <w:p>
      <w:pPr>
        <w:pStyle w:val="Heading2"/>
        <w:spacing w:after="160" w:before="320"/>
      </w:pPr>
      <w:r>
        <w:rPr>
          <w:rFonts w:ascii="Arial" w:cs="Arial" w:eastAsia="Arial" w:hAnsi="Arial"/>
          <w:b/>
          <w:bCs/>
          <w:color w:val="5B21B6"/>
          <w:sz w:val="28"/>
          <w:szCs w:val="28"/>
        </w:rPr>
        <w:t xml:space="preserve">6.4 Career Roadmap View</w:t>
      </w:r>
    </w:p>
    <w:p>
      <w:pPr>
        <w:spacing w:after="120" w:before="80"/>
      </w:pPr>
      <w:r>
        <w:rPr>
          <w:rFonts w:ascii="Arial" w:cs="Arial" w:eastAsia="Arial" w:hAnsi="Arial"/>
          <w:color w:val="374151"/>
          <w:sz w:val="22"/>
          <w:szCs w:val="22"/>
        </w:rPr>
        <w:t xml:space="preserve">Timeline-style interactive roadmap for each selected career path. Timeline spans: Now → Class 10 End → Class 11 → Class 12 → Entrance Exams → College Year 1-4 → First Job.</w:t>
      </w:r>
    </w:p>
    <w:p>
      <w:pPr>
        <w:spacing w:after="120" w:before="80"/>
      </w:pPr>
      <w:r>
        <w:rPr>
          <w:rFonts w:ascii="Arial" w:cs="Arial" w:eastAsia="Arial" w:hAnsi="Arial"/>
          <w:color w:val="374151"/>
          <w:sz w:val="22"/>
          <w:szCs w:val="22"/>
        </w:rPr>
        <w:t xml:space="preserve">Each milestone has:</w:t>
      </w:r>
    </w:p>
    <w:p>
      <w:pPr>
        <w:pStyle w:val="ListParagraph"/>
        <w:numPr>
          <w:ilvl w:val="0"/>
          <w:numId w:val="2"/>
        </w:numPr>
        <w:spacing w:after="60" w:before="60"/>
      </w:pPr>
      <w:r>
        <w:rPr>
          <w:rFonts w:ascii="Arial" w:cs="Arial" w:eastAsia="Arial" w:hAnsi="Arial"/>
          <w:color w:val="374151"/>
          <w:sz w:val="22"/>
          <w:szCs w:val="22"/>
        </w:rPr>
        <w:t xml:space="preserve">What to do (specific, actionable)</w:t>
      </w:r>
    </w:p>
    <w:p>
      <w:pPr>
        <w:pStyle w:val="ListParagraph"/>
        <w:numPr>
          <w:ilvl w:val="0"/>
          <w:numId w:val="2"/>
        </w:numPr>
        <w:spacing w:after="60" w:before="60"/>
      </w:pPr>
      <w:r>
        <w:rPr>
          <w:rFonts w:ascii="Arial" w:cs="Arial" w:eastAsia="Arial" w:hAnsi="Arial"/>
          <w:color w:val="374151"/>
          <w:sz w:val="22"/>
          <w:szCs w:val="22"/>
        </w:rPr>
        <w:t xml:space="preserve">Why it matters for this career</w:t>
      </w:r>
    </w:p>
    <w:p>
      <w:pPr>
        <w:pStyle w:val="ListParagraph"/>
        <w:numPr>
          <w:ilvl w:val="0"/>
          <w:numId w:val="2"/>
        </w:numPr>
        <w:spacing w:after="60" w:before="60"/>
      </w:pPr>
      <w:r>
        <w:rPr>
          <w:rFonts w:ascii="Arial" w:cs="Arial" w:eastAsia="Arial" w:hAnsi="Arial"/>
          <w:color w:val="374151"/>
          <w:sz w:val="22"/>
          <w:szCs w:val="22"/>
        </w:rPr>
        <w:t xml:space="preserve">Linked resources (internal or external)</w:t>
      </w:r>
    </w:p>
    <w:p>
      <w:pPr>
        <w:pStyle w:val="ListParagraph"/>
        <w:numPr>
          <w:ilvl w:val="0"/>
          <w:numId w:val="2"/>
        </w:numPr>
        <w:spacing w:after="60" w:before="60"/>
      </w:pPr>
      <w:r>
        <w:rPr>
          <w:rFonts w:ascii="Arial" w:cs="Arial" w:eastAsia="Arial" w:hAnsi="Arial"/>
          <w:color w:val="374151"/>
          <w:sz w:val="22"/>
          <w:szCs w:val="22"/>
        </w:rPr>
        <w:t xml:space="preserve">Completion checkbox (tracks progress over time)</w:t>
      </w:r>
    </w:p>
    <w:p>
      <w:pPr>
        <w:pStyle w:val="Heading2"/>
        <w:spacing w:after="160" w:before="320"/>
      </w:pPr>
      <w:r>
        <w:rPr>
          <w:rFonts w:ascii="Arial" w:cs="Arial" w:eastAsia="Arial" w:hAnsi="Arial"/>
          <w:b/>
          <w:bCs/>
          <w:color w:val="5B21B6"/>
          <w:sz w:val="28"/>
          <w:szCs w:val="28"/>
        </w:rPr>
        <w:t xml:space="preserve">6.5 College Compass (Class 12 Specific)</w:t>
      </w:r>
    </w:p>
    <w:p>
      <w:pPr>
        <w:spacing w:after="120" w:before="80"/>
      </w:pPr>
      <w:r>
        <w:rPr>
          <w:rFonts w:ascii="Arial" w:cs="Arial" w:eastAsia="Arial" w:hAnsi="Arial"/>
          <w:color w:val="374151"/>
          <w:sz w:val="22"/>
          <w:szCs w:val="22"/>
        </w:rPr>
        <w:t xml:space="preserve">The College Compass is shown prominently for Class 12 students and accessible but de-emphasized for Class 10 students.</w:t>
      </w:r>
    </w:p>
    <w:p>
      <w:pPr>
        <w:spacing w:after="120" w:before="80"/>
      </w:pPr>
      <w:r>
        <w:rPr>
          <w:rFonts w:ascii="Arial" w:cs="Arial" w:eastAsia="Arial" w:hAnsi="Arial"/>
          <w:color w:val="374151"/>
          <w:sz w:val="22"/>
          <w:szCs w:val="22"/>
        </w:rPr>
        <w:t xml:space="preserve">Input: Student enters expected cutoff score. System auto-fills community from profile.</w:t>
      </w:r>
    </w:p>
    <w:p>
      <w:pPr>
        <w:spacing w:after="120" w:before="80"/>
      </w:pPr>
      <w:r>
        <w:rPr>
          <w:rFonts w:ascii="Arial" w:cs="Arial" w:eastAsia="Arial" w:hAnsi="Arial"/>
          <w:color w:val="374151"/>
          <w:sz w:val="22"/>
          <w:szCs w:val="22"/>
        </w:rPr>
        <w:t xml:space="preserve">Output:</w:t>
      </w:r>
    </w:p>
    <w:p>
      <w:pPr>
        <w:pStyle w:val="ListParagraph"/>
        <w:numPr>
          <w:ilvl w:val="0"/>
          <w:numId w:val="2"/>
        </w:numPr>
        <w:spacing w:after="60" w:before="60"/>
      </w:pPr>
      <w:r>
        <w:rPr>
          <w:rFonts w:ascii="Arial" w:cs="Arial" w:eastAsia="Arial" w:hAnsi="Arial"/>
          <w:color w:val="374151"/>
          <w:sz w:val="22"/>
          <w:szCs w:val="22"/>
        </w:rPr>
        <w:t xml:space="preserve">List of matching colleges with: name, district, NAAC grade, available branches, cutoff for student's community</w:t>
      </w:r>
    </w:p>
    <w:p>
      <w:pPr>
        <w:pStyle w:val="ListParagraph"/>
        <w:numPr>
          <w:ilvl w:val="0"/>
          <w:numId w:val="2"/>
        </w:numPr>
        <w:spacing w:after="60" w:before="60"/>
      </w:pPr>
      <w:r>
        <w:rPr>
          <w:rFonts w:ascii="Arial" w:cs="Arial" w:eastAsia="Arial" w:hAnsi="Arial"/>
          <w:color w:val="374151"/>
          <w:sz w:val="22"/>
          <w:szCs w:val="22"/>
        </w:rPr>
        <w:t xml:space="preserve">Branch comparison: Side-by-side comparison of 2 branches across placement, salary, demand, core vs IT weightage</w:t>
      </w:r>
    </w:p>
    <w:p>
      <w:pPr>
        <w:pStyle w:val="ListParagraph"/>
        <w:numPr>
          <w:ilvl w:val="0"/>
          <w:numId w:val="2"/>
        </w:numPr>
        <w:spacing w:after="60" w:before="60"/>
      </w:pPr>
      <w:r>
        <w:rPr>
          <w:rFonts w:ascii="Arial" w:cs="Arial" w:eastAsia="Arial" w:hAnsi="Arial"/>
          <w:color w:val="374151"/>
          <w:sz w:val="22"/>
          <w:szCs w:val="22"/>
        </w:rPr>
        <w:t xml:space="preserve">Filter by: Distance, Tier (Government/Aided/Private), Branch, Cutoff Range</w:t>
      </w:r>
    </w:p>
    <w:p>
      <w:pPr>
        <w:pStyle w:val="ListParagraph"/>
        <w:numPr>
          <w:ilvl w:val="0"/>
          <w:numId w:val="2"/>
        </w:numPr>
        <w:spacing w:after="60" w:before="60"/>
      </w:pPr>
      <w:r>
        <w:rPr>
          <w:rFonts w:ascii="Arial" w:cs="Arial" w:eastAsia="Arial" w:hAnsi="Arial"/>
          <w:color w:val="374151"/>
          <w:sz w:val="22"/>
          <w:szCs w:val="22"/>
        </w:rPr>
        <w:t xml:space="preserve">Bookmark colleges to track and compare</w:t>
      </w:r>
    </w:p>
    <w:p>
      <w:pPr>
        <w:spacing w:after="120" w:before="80"/>
      </w:pPr>
      <w:r>
        <w:rPr>
          <w:rFonts w:ascii="Arial" w:cs="Arial" w:eastAsia="Arial" w:hAnsi="Arial"/>
          <w:color w:val="374151"/>
          <w:sz w:val="22"/>
          <w:szCs w:val="22"/>
        </w:rPr>
        <w:t xml:space="preserve">Data source: unified_tnea_data.json (507 colleges) + structured SQLite DB with historical cutoffs.</w:t>
      </w:r>
    </w:p>
    <w:p>
      <w:r>
        <w:br w:type="page"/>
      </w:r>
    </w:p>
    <w:p>
      <w:pPr>
        <w:pStyle w:val="Heading1"/>
        <w:spacing w:after="200" w:before="400"/>
      </w:pPr>
      <w:r>
        <w:rPr>
          <w:rFonts w:ascii="Arial" w:cs="Arial" w:eastAsia="Arial" w:hAnsi="Arial"/>
          <w:b/>
          <w:bCs/>
          <w:color w:val="1E1B4B"/>
          <w:sz w:val="36"/>
          <w:szCs w:val="36"/>
        </w:rPr>
        <w:t xml:space="preserve">7. Parent Dashboard</w:t>
      </w:r>
    </w:p>
    <w:p>
      <w:pPr>
        <w:pStyle w:val="Heading2"/>
        <w:spacing w:after="160" w:before="320"/>
      </w:pPr>
      <w:r>
        <w:rPr>
          <w:rFonts w:ascii="Arial" w:cs="Arial" w:eastAsia="Arial" w:hAnsi="Arial"/>
          <w:b/>
          <w:bCs/>
          <w:color w:val="5B21B6"/>
          <w:sz w:val="28"/>
          <w:szCs w:val="28"/>
        </w:rPr>
        <w:t xml:space="preserve">7.1 Core Design Principle</w:t>
      </w:r>
    </w:p>
    <w:p>
      <w:pPr>
        <w:spacing w:after="120" w:before="80"/>
      </w:pPr>
      <w:r>
        <w:rPr>
          <w:rFonts w:ascii="Arial" w:cs="Arial" w:eastAsia="Arial" w:hAnsi="Arial"/>
          <w:color w:val="374151"/>
          <w:sz w:val="22"/>
          <w:szCs w:val="22"/>
        </w:rPr>
        <w:t xml:space="preserve">The parent dashboard is a simplified, report-oriented view. Parents are not students — they do not need to interact with career roadmaps directly. They need confidence that their child is being guided well, and clarity on what they can do to support.</w:t>
      </w:r>
    </w:p>
    <w:p>
      <w:pPr>
        <w:pStyle w:val="Heading2"/>
        <w:spacing w:after="160" w:before="320"/>
      </w:pPr>
      <w:r>
        <w:rPr>
          <w:rFonts w:ascii="Arial" w:cs="Arial" w:eastAsia="Arial" w:hAnsi="Arial"/>
          <w:b/>
          <w:bCs/>
          <w:color w:val="5B21B6"/>
          <w:sz w:val="28"/>
          <w:szCs w:val="28"/>
        </w:rPr>
        <w:t xml:space="preserve">7.2 Child Switcher</w:t>
      </w:r>
    </w:p>
    <w:p>
      <w:pPr>
        <w:spacing w:after="120" w:before="80"/>
      </w:pPr>
      <w:r>
        <w:rPr>
          <w:rFonts w:ascii="Arial" w:cs="Arial" w:eastAsia="Arial" w:hAnsi="Arial"/>
          <w:color w:val="374151"/>
          <w:sz w:val="22"/>
          <w:szCs w:val="22"/>
        </w:rPr>
        <w:t xml:space="preserve">Persistent at the top of every parent view: avatar chips showing each child's name and class. Single tap switches the entire dashboard context to that child's data. An "+ Add Child" chip allows adding additional children at any time.</w:t>
      </w:r>
    </w:p>
    <w:p>
      <w:pPr>
        <w:pStyle w:val="Heading2"/>
        <w:spacing w:after="160" w:before="320"/>
      </w:pPr>
      <w:r>
        <w:rPr>
          <w:rFonts w:ascii="Arial" w:cs="Arial" w:eastAsia="Arial" w:hAnsi="Arial"/>
          <w:b/>
          <w:bCs/>
          <w:color w:val="5B21B6"/>
          <w:sz w:val="28"/>
          <w:szCs w:val="28"/>
        </w:rPr>
        <w:t xml:space="preserve">7.3 Parent Dashboard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65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Career Alignment Summary</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 3 career matches for the selected child with match scores and plain-language explanations</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Recent Activity</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What the child has been exploring on the platform this week</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Assessment Results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Psychometric profile type with explanation (e.g., "Arjun is The Builder — he thinks in systems and loves hands-on work")</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Roadmap Progress</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How many milestones completed vs total, and upcoming next steps</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Skill Snapshot</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Visual radar chart showing child's skill profile across 5 dimensions</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Opportunity Alerts</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Upcoming deadlines for scholarships or exams relevant to child's profile</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Action Recommendations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 parents can do right now: "Arjun is interested in Product Design. Consider enrolling him in a sketching or UI workshop this summer."</w:t>
            </w:r>
          </w:p>
        </w:tc>
      </w:tr>
    </w:tbl>
    <w:p>
      <w:pPr>
        <w:pStyle w:val="Heading2"/>
        <w:spacing w:after="160" w:before="320"/>
      </w:pPr>
      <w:r>
        <w:rPr>
          <w:rFonts w:ascii="Arial" w:cs="Arial" w:eastAsia="Arial" w:hAnsi="Arial"/>
          <w:b/>
          <w:bCs/>
          <w:color w:val="5B21B6"/>
          <w:sz w:val="28"/>
          <w:szCs w:val="28"/>
        </w:rPr>
        <w:t xml:space="preserve">7.4 Parent AI Assistant</w:t>
      </w:r>
    </w:p>
    <w:p>
      <w:pPr>
        <w:spacing w:after="120" w:before="80"/>
      </w:pPr>
      <w:r>
        <w:rPr>
          <w:rFonts w:ascii="Arial" w:cs="Arial" w:eastAsia="Arial" w:hAnsi="Arial"/>
          <w:color w:val="374151"/>
          <w:sz w:val="22"/>
          <w:szCs w:val="22"/>
        </w:rPr>
        <w:t xml:space="preserve">A dedicated AI counselor for parents — same RAG backend, different system prompt calibration. Parent-friendly language: no jargon, more explanatory, more reassuring tone.</w:t>
      </w:r>
    </w:p>
    <w:p>
      <w:pPr>
        <w:spacing w:after="120" w:before="80"/>
      </w:pPr>
      <w:r>
        <w:rPr>
          <w:rFonts w:ascii="Arial" w:cs="Arial" w:eastAsia="Arial" w:hAnsi="Arial"/>
          <w:color w:val="374151"/>
          <w:sz w:val="22"/>
          <w:szCs w:val="22"/>
        </w:rPr>
        <w:t xml:space="preserve">Sample questions the Parent AI handles:</w:t>
      </w:r>
    </w:p>
    <w:p>
      <w:pPr>
        <w:pStyle w:val="ListParagraph"/>
        <w:numPr>
          <w:ilvl w:val="0"/>
          <w:numId w:val="2"/>
        </w:numPr>
        <w:spacing w:after="60" w:before="60"/>
      </w:pPr>
      <w:r>
        <w:rPr>
          <w:rFonts w:ascii="Arial" w:cs="Arial" w:eastAsia="Arial" w:hAnsi="Arial"/>
          <w:color w:val="374151"/>
          <w:sz w:val="22"/>
          <w:szCs w:val="22"/>
        </w:rPr>
        <w:t xml:space="preserve">"Is Computer Science a good choice for my daughter?"</w:t>
      </w:r>
    </w:p>
    <w:p>
      <w:pPr>
        <w:pStyle w:val="ListParagraph"/>
        <w:numPr>
          <w:ilvl w:val="0"/>
          <w:numId w:val="2"/>
        </w:numPr>
        <w:spacing w:after="60" w:before="60"/>
      </w:pPr>
      <w:r>
        <w:rPr>
          <w:rFonts w:ascii="Arial" w:cs="Arial" w:eastAsia="Arial" w:hAnsi="Arial"/>
          <w:color w:val="374151"/>
          <w:sz w:val="22"/>
          <w:szCs w:val="22"/>
        </w:rPr>
        <w:t xml:space="preserve">"What is the difference between AI and Data Science?"</w:t>
      </w:r>
    </w:p>
    <w:p>
      <w:pPr>
        <w:pStyle w:val="ListParagraph"/>
        <w:numPr>
          <w:ilvl w:val="0"/>
          <w:numId w:val="2"/>
        </w:numPr>
        <w:spacing w:after="60" w:before="60"/>
      </w:pPr>
      <w:r>
        <w:rPr>
          <w:rFonts w:ascii="Arial" w:cs="Arial" w:eastAsia="Arial" w:hAnsi="Arial"/>
          <w:color w:val="374151"/>
          <w:sz w:val="22"/>
          <w:szCs w:val="22"/>
        </w:rPr>
        <w:t xml:space="preserve">"Which is better for a government job — Civil Engineering or Mechanical?"</w:t>
      </w:r>
    </w:p>
    <w:p>
      <w:pPr>
        <w:pStyle w:val="ListParagraph"/>
        <w:numPr>
          <w:ilvl w:val="0"/>
          <w:numId w:val="2"/>
        </w:numPr>
        <w:spacing w:after="60" w:before="60"/>
      </w:pPr>
      <w:r>
        <w:rPr>
          <w:rFonts w:ascii="Arial" w:cs="Arial" w:eastAsia="Arial" w:hAnsi="Arial"/>
          <w:color w:val="374151"/>
          <w:sz w:val="22"/>
          <w:szCs w:val="22"/>
        </w:rPr>
        <w:t xml:space="preserve">"My son got 75% in Class 10. Which stream should he take?"</w:t>
      </w:r>
    </w:p>
    <w:p>
      <w:pPr>
        <w:pStyle w:val="ListParagraph"/>
        <w:numPr>
          <w:ilvl w:val="0"/>
          <w:numId w:val="2"/>
        </w:numPr>
        <w:spacing w:after="60" w:before="60"/>
      </w:pPr>
      <w:r>
        <w:rPr>
          <w:rFonts w:ascii="Arial" w:cs="Arial" w:eastAsia="Arial" w:hAnsi="Arial"/>
          <w:color w:val="374151"/>
          <w:sz w:val="22"/>
          <w:szCs w:val="22"/>
        </w:rPr>
        <w:t xml:space="preserve">"What are the career options after BIPC if she does not get into MBBS?"</w:t>
      </w:r>
    </w:p>
    <w:p>
      <w:pPr>
        <w:spacing w:after="120" w:before="80"/>
      </w:pPr>
      <w:r>
        <w:rPr>
          <w:rFonts w:ascii="Arial" w:cs="Arial" w:eastAsia="Arial" w:hAnsi="Arial"/>
          <w:color w:val="374151"/>
          <w:sz w:val="22"/>
          <w:szCs w:val="22"/>
        </w:rPr>
        <w:t xml:space="preserve">The parent AI always references the child's specific profile data in its answers.</w:t>
      </w:r>
    </w:p>
    <w:p>
      <w:r>
        <w:br w:type="page"/>
      </w:r>
    </w:p>
    <w:p>
      <w:pPr>
        <w:pStyle w:val="Heading1"/>
        <w:spacing w:after="200" w:before="400"/>
      </w:pPr>
      <w:r>
        <w:rPr>
          <w:rFonts w:ascii="Arial" w:cs="Arial" w:eastAsia="Arial" w:hAnsi="Arial"/>
          <w:b/>
          <w:bCs/>
          <w:color w:val="1E1B4B"/>
          <w:sz w:val="36"/>
          <w:szCs w:val="36"/>
        </w:rPr>
        <w:t xml:space="preserve">8. AI System Architecture</w:t>
      </w:r>
    </w:p>
    <w:p>
      <w:pPr>
        <w:pStyle w:val="Heading2"/>
        <w:spacing w:after="160" w:before="320"/>
      </w:pPr>
      <w:r>
        <w:rPr>
          <w:rFonts w:ascii="Arial" w:cs="Arial" w:eastAsia="Arial" w:hAnsi="Arial"/>
          <w:b/>
          <w:bCs/>
          <w:color w:val="5B21B6"/>
          <w:sz w:val="28"/>
          <w:szCs w:val="28"/>
        </w:rPr>
        <w:t xml:space="preserve">8.1 Architecture Overview</w:t>
      </w:r>
    </w:p>
    <w:p>
      <w:pPr>
        <w:spacing w:after="120" w:before="80"/>
      </w:pPr>
      <w:r>
        <w:rPr>
          <w:rFonts w:ascii="Arial" w:cs="Arial" w:eastAsia="Arial" w:hAnsi="Arial"/>
          <w:color w:val="374151"/>
          <w:sz w:val="22"/>
          <w:szCs w:val="22"/>
        </w:rPr>
        <w:t xml:space="preserve">The AI system follows a Retrieval-Augmented Generation (RAG) architecture with a locally hosted LLM. No external API calls are made for inference. The system is composed of three layers:</w:t>
      </w:r>
    </w:p>
    <w:p>
      <w:pPr>
        <w:pStyle w:val="ListParagraph"/>
        <w:numPr>
          <w:ilvl w:val="0"/>
          <w:numId w:val="2"/>
        </w:numPr>
        <w:spacing w:after="60" w:before="60"/>
      </w:pPr>
      <w:r>
        <w:rPr>
          <w:rFonts w:ascii="Arial" w:cs="Arial" w:eastAsia="Arial" w:hAnsi="Arial"/>
          <w:color w:val="374151"/>
          <w:sz w:val="22"/>
          <w:szCs w:val="22"/>
        </w:rPr>
        <w:t xml:space="preserve">Layer 1 — Inference Layer: Locally deployed LLM (Mistral 7B Instruct or Llama 3.1 8B, quantized to 4-bit GGUF for efficient serving). Served via llama.cpp or Ollama.</w:t>
      </w:r>
    </w:p>
    <w:p>
      <w:pPr>
        <w:pStyle w:val="ListParagraph"/>
        <w:numPr>
          <w:ilvl w:val="0"/>
          <w:numId w:val="2"/>
        </w:numPr>
        <w:spacing w:after="60" w:before="60"/>
      </w:pPr>
      <w:r>
        <w:rPr>
          <w:rFonts w:ascii="Arial" w:cs="Arial" w:eastAsia="Arial" w:hAnsi="Arial"/>
          <w:color w:val="374151"/>
          <w:sz w:val="22"/>
          <w:szCs w:val="22"/>
        </w:rPr>
        <w:t xml:space="preserve">Layer 2 — RAG Pipeline: LangChain-based orchestration. Query → Retrieval → Context Assembly → LLM Prompt → Response.</w:t>
      </w:r>
    </w:p>
    <w:p>
      <w:pPr>
        <w:pStyle w:val="ListParagraph"/>
        <w:numPr>
          <w:ilvl w:val="0"/>
          <w:numId w:val="2"/>
        </w:numPr>
        <w:spacing w:after="60" w:before="60"/>
      </w:pPr>
      <w:r>
        <w:rPr>
          <w:rFonts w:ascii="Arial" w:cs="Arial" w:eastAsia="Arial" w:hAnsi="Arial"/>
          <w:color w:val="374151"/>
          <w:sz w:val="22"/>
          <w:szCs w:val="22"/>
        </w:rPr>
        <w:t xml:space="preserve">Layer 3 — Knowledge Base: Multi-source vector database (ChromaDB) + structured SQLite for TNEA data.</w:t>
      </w:r>
    </w:p>
    <w:p>
      <w:pPr>
        <w:pStyle w:val="Heading2"/>
        <w:spacing w:after="160" w:before="320"/>
      </w:pPr>
      <w:r>
        <w:rPr>
          <w:rFonts w:ascii="Arial" w:cs="Arial" w:eastAsia="Arial" w:hAnsi="Arial"/>
          <w:b/>
          <w:bCs/>
          <w:color w:val="5B21B6"/>
          <w:sz w:val="28"/>
          <w:szCs w:val="28"/>
        </w:rPr>
        <w:t xml:space="preserve">8.2 Knowledge Base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Source Type</w:t>
            </w:r>
          </w:p>
        </w:tc>
        <w:tc>
          <w:tcPr>
            <w:tcW w:type="dxa" w:w="40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1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Storage</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Structured DB (SQLite)</w:t>
            </w:r>
          </w:p>
        </w:tc>
        <w:tc>
          <w:tcPr>
            <w:tcW w:type="dxa" w:w="4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TNEA 507 college data, branch cutoffs by year and community, allotted seats</w:t>
            </w:r>
          </w:p>
        </w:tc>
        <w:tc>
          <w:tcPr>
            <w:tcW w:type="dxa" w:w="3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tnea_structured.db</w:t>
            </w:r>
          </w:p>
        </w:tc>
      </w:tr>
      <w:tr>
        <w:tc>
          <w:tcPr>
            <w:tcW w:type="dxa" w:w="2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Unified JSON</w:t>
            </w:r>
          </w:p>
        </w:tc>
        <w:tc>
          <w:tcPr>
            <w:tcW w:type="dxa" w:w="40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Merged college master data with addresses, principal info, branches</w:t>
            </w:r>
          </w:p>
        </w:tc>
        <w:tc>
          <w:tcPr>
            <w:tcW w:type="dxa" w:w="3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unified_tnea_data.json</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Career Knowledge Base</w:t>
            </w:r>
          </w:p>
        </w:tc>
        <w:tc>
          <w:tcPr>
            <w:tcW w:type="dxa" w:w="4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Career descriptions, day-in-life narratives, skill requirements, salary benchmarks</w:t>
            </w:r>
          </w:p>
        </w:tc>
        <w:tc>
          <w:tcPr>
            <w:tcW w:type="dxa" w:w="3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ChromaDB (vector embeddings)</w:t>
            </w:r>
          </w:p>
        </w:tc>
      </w:tr>
      <w:tr>
        <w:tc>
          <w:tcPr>
            <w:tcW w:type="dxa" w:w="2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Education Pathways</w:t>
            </w:r>
          </w:p>
        </w:tc>
        <w:tc>
          <w:tcPr>
            <w:tcW w:type="dxa" w:w="40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Stream recommendations, degree options, certification paths per career</w:t>
            </w:r>
          </w:p>
        </w:tc>
        <w:tc>
          <w:tcPr>
            <w:tcW w:type="dxa" w:w="3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ChromaDB</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Exam Knowledge</w:t>
            </w:r>
          </w:p>
        </w:tc>
        <w:tc>
          <w:tcPr>
            <w:tcW w:type="dxa" w:w="4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TNEA, JEE, NEET, CUET, CLAT, NDA — eligibility, pattern, cutoffs</w:t>
            </w:r>
          </w:p>
        </w:tc>
        <w:tc>
          <w:tcPr>
            <w:tcW w:type="dxa" w:w="3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ChromaDB</w:t>
            </w:r>
          </w:p>
        </w:tc>
      </w:tr>
      <w:tr>
        <w:tc>
          <w:tcPr>
            <w:tcW w:type="dxa" w:w="2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T.I.M.E Counseling Data</w:t>
            </w:r>
          </w:p>
        </w:tc>
        <w:tc>
          <w:tcPr>
            <w:tcW w:type="dxa" w:w="40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Historical counseling Q&amp;A, common parent and student queries and answers</w:t>
            </w:r>
          </w:p>
        </w:tc>
        <w:tc>
          <w:tcPr>
            <w:tcW w:type="dxa" w:w="3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ChromaDB</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Scholarship Database</w:t>
            </w:r>
          </w:p>
        </w:tc>
        <w:tc>
          <w:tcPr>
            <w:tcW w:type="dxa" w:w="4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Government and private scholarships — eligibility, amount, deadline</w:t>
            </w:r>
          </w:p>
        </w:tc>
        <w:tc>
          <w:tcPr>
            <w:tcW w:type="dxa" w:w="3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ChromaDB</w:t>
            </w:r>
          </w:p>
        </w:tc>
      </w:tr>
    </w:tbl>
    <w:p>
      <w:pPr>
        <w:pStyle w:val="Heading2"/>
        <w:spacing w:after="160" w:before="320"/>
      </w:pPr>
      <w:r>
        <w:rPr>
          <w:rFonts w:ascii="Arial" w:cs="Arial" w:eastAsia="Arial" w:hAnsi="Arial"/>
          <w:b/>
          <w:bCs/>
          <w:color w:val="5B21B6"/>
          <w:sz w:val="28"/>
          <w:szCs w:val="28"/>
        </w:rPr>
        <w:t xml:space="preserve">8.3 RAG Pipeline Specification</w:t>
      </w:r>
    </w:p>
    <w:p>
      <w:pPr>
        <w:spacing w:after="120" w:before="80"/>
      </w:pPr>
      <w:r>
        <w:rPr>
          <w:rFonts w:ascii="Arial" w:cs="Arial" w:eastAsia="Arial" w:hAnsi="Arial"/>
          <w:color w:val="374151"/>
          <w:sz w:val="22"/>
          <w:szCs w:val="22"/>
        </w:rPr>
        <w:t xml:space="preserve">Query Processing:</w:t>
      </w:r>
    </w:p>
    <w:p>
      <w:pPr>
        <w:pStyle w:val="ListParagraph"/>
        <w:numPr>
          <w:ilvl w:val="0"/>
          <w:numId w:val="3"/>
        </w:numPr>
        <w:spacing w:after="60" w:before="60"/>
      </w:pPr>
      <w:r>
        <w:rPr>
          <w:rFonts w:ascii="Arial" w:cs="Arial" w:eastAsia="Arial" w:hAnsi="Arial"/>
          <w:color w:val="374151"/>
          <w:sz w:val="22"/>
          <w:szCs w:val="22"/>
        </w:rPr>
        <w:t xml:space="preserve">User message arrives via WebSocket to AI service</w:t>
      </w:r>
    </w:p>
    <w:p>
      <w:pPr>
        <w:pStyle w:val="ListParagraph"/>
        <w:numPr>
          <w:ilvl w:val="0"/>
          <w:numId w:val="3"/>
        </w:numPr>
        <w:spacing w:after="60" w:before="60"/>
      </w:pPr>
      <w:r>
        <w:rPr>
          <w:rFonts w:ascii="Arial" w:cs="Arial" w:eastAsia="Arial" w:hAnsi="Arial"/>
          <w:color w:val="374151"/>
          <w:sz w:val="22"/>
          <w:szCs w:val="22"/>
        </w:rPr>
        <w:t xml:space="preserve">Query is enriched with student profile context: class, marks, community, stream, career interests, psychometric type</w:t>
      </w:r>
    </w:p>
    <w:p>
      <w:pPr>
        <w:pStyle w:val="ListParagraph"/>
        <w:numPr>
          <w:ilvl w:val="0"/>
          <w:numId w:val="3"/>
        </w:numPr>
        <w:spacing w:after="60" w:before="60"/>
      </w:pPr>
      <w:r>
        <w:rPr>
          <w:rFonts w:ascii="Arial" w:cs="Arial" w:eastAsia="Arial" w:hAnsi="Arial"/>
          <w:color w:val="374151"/>
          <w:sz w:val="22"/>
          <w:szCs w:val="22"/>
        </w:rPr>
        <w:t xml:space="preserve">Hybrid retrieval: semantic search (vector similarity) + keyword search (BM25) over ChromaDB and SQLite</w:t>
      </w:r>
    </w:p>
    <w:p>
      <w:pPr>
        <w:pStyle w:val="ListParagraph"/>
        <w:numPr>
          <w:ilvl w:val="0"/>
          <w:numId w:val="3"/>
        </w:numPr>
        <w:spacing w:after="60" w:before="60"/>
      </w:pPr>
      <w:r>
        <w:rPr>
          <w:rFonts w:ascii="Arial" w:cs="Arial" w:eastAsia="Arial" w:hAnsi="Arial"/>
          <w:color w:val="374151"/>
          <w:sz w:val="22"/>
          <w:szCs w:val="22"/>
        </w:rPr>
        <w:t xml:space="preserve">Top-k retrieved chunks (k=5) are reranked using cross-encoder for relevance</w:t>
      </w:r>
    </w:p>
    <w:p>
      <w:pPr>
        <w:pStyle w:val="ListParagraph"/>
        <w:numPr>
          <w:ilvl w:val="0"/>
          <w:numId w:val="3"/>
        </w:numPr>
        <w:spacing w:after="60" w:before="60"/>
      </w:pPr>
      <w:r>
        <w:rPr>
          <w:rFonts w:ascii="Arial" w:cs="Arial" w:eastAsia="Arial" w:hAnsi="Arial"/>
          <w:color w:val="374151"/>
          <w:sz w:val="22"/>
          <w:szCs w:val="22"/>
        </w:rPr>
        <w:t xml:space="preserve">Context window assembled: system prompt + student profile summary + retrieved chunks + conversation history (last 6 turns)</w:t>
      </w:r>
    </w:p>
    <w:p>
      <w:pPr>
        <w:pStyle w:val="ListParagraph"/>
        <w:numPr>
          <w:ilvl w:val="0"/>
          <w:numId w:val="3"/>
        </w:numPr>
        <w:spacing w:after="60" w:before="60"/>
      </w:pPr>
      <w:r>
        <w:rPr>
          <w:rFonts w:ascii="Arial" w:cs="Arial" w:eastAsia="Arial" w:hAnsi="Arial"/>
          <w:color w:val="374151"/>
          <w:sz w:val="22"/>
          <w:szCs w:val="22"/>
        </w:rPr>
        <w:t xml:space="preserve">Assembled prompt sent to local LLM inference endpoint</w:t>
      </w:r>
    </w:p>
    <w:p>
      <w:pPr>
        <w:pStyle w:val="ListParagraph"/>
        <w:numPr>
          <w:ilvl w:val="0"/>
          <w:numId w:val="3"/>
        </w:numPr>
        <w:spacing w:after="60" w:before="60"/>
      </w:pPr>
      <w:r>
        <w:rPr>
          <w:rFonts w:ascii="Arial" w:cs="Arial" w:eastAsia="Arial" w:hAnsi="Arial"/>
          <w:color w:val="374151"/>
          <w:sz w:val="22"/>
          <w:szCs w:val="22"/>
        </w:rPr>
        <w:t xml:space="preserve">Response streamed back via WebSocket for real-time display</w:t>
      </w:r>
    </w:p>
    <w:p>
      <w:pPr>
        <w:pStyle w:val="ListParagraph"/>
        <w:numPr>
          <w:ilvl w:val="0"/>
          <w:numId w:val="3"/>
        </w:numPr>
        <w:spacing w:after="60" w:before="60"/>
      </w:pPr>
      <w:r>
        <w:rPr>
          <w:rFonts w:ascii="Arial" w:cs="Arial" w:eastAsia="Arial" w:hAnsi="Arial"/>
          <w:color w:val="374151"/>
          <w:sz w:val="22"/>
          <w:szCs w:val="22"/>
        </w:rPr>
        <w:t xml:space="preserve">Response cached for 5 minutes if query is near-identical to a recent one</w:t>
      </w:r>
    </w:p>
    <w:p>
      <w:pPr>
        <w:pStyle w:val="Heading2"/>
        <w:spacing w:after="160" w:before="320"/>
      </w:pPr>
      <w:r>
        <w:rPr>
          <w:rFonts w:ascii="Arial" w:cs="Arial" w:eastAsia="Arial" w:hAnsi="Arial"/>
          <w:b/>
          <w:bCs/>
          <w:color w:val="5B21B6"/>
          <w:sz w:val="28"/>
          <w:szCs w:val="28"/>
        </w:rPr>
        <w:t xml:space="preserve">8.4 System Prompt Strategy</w:t>
      </w:r>
    </w:p>
    <w:p>
      <w:pPr>
        <w:spacing w:after="120" w:before="80"/>
      </w:pPr>
      <w:r>
        <w:rPr>
          <w:rFonts w:ascii="Arial" w:cs="Arial" w:eastAsia="Arial" w:hAnsi="Arial"/>
          <w:color w:val="374151"/>
          <w:sz w:val="22"/>
          <w:szCs w:val="22"/>
        </w:rPr>
        <w:t xml:space="preserve">Two distinct system prompts are maintained:</w:t>
      </w:r>
    </w:p>
    <w:p>
      <w:pPr>
        <w:spacing w:after="120" w:before="80"/>
      </w:pPr>
      <w:r>
        <w:rPr>
          <w:rFonts w:ascii="Arial" w:cs="Arial" w:eastAsia="Arial" w:hAnsi="Arial"/>
          <w:color w:val="374151"/>
          <w:sz w:val="22"/>
          <w:szCs w:val="22"/>
        </w:rPr>
        <w:t xml:space="preserve">Student Counselor Prompt — characteristics:</w:t>
      </w:r>
    </w:p>
    <w:p>
      <w:pPr>
        <w:pStyle w:val="ListParagraph"/>
        <w:numPr>
          <w:ilvl w:val="0"/>
          <w:numId w:val="2"/>
        </w:numPr>
        <w:spacing w:after="60" w:before="60"/>
      </w:pPr>
      <w:r>
        <w:rPr>
          <w:rFonts w:ascii="Arial" w:cs="Arial" w:eastAsia="Arial" w:hAnsi="Arial"/>
          <w:color w:val="374151"/>
          <w:sz w:val="22"/>
          <w:szCs w:val="22"/>
        </w:rPr>
        <w:t xml:space="preserve">Tone: Encouraging, direct, clear, youth-friendly (no jargon without explanation)</w:t>
      </w:r>
    </w:p>
    <w:p>
      <w:pPr>
        <w:pStyle w:val="ListParagraph"/>
        <w:numPr>
          <w:ilvl w:val="0"/>
          <w:numId w:val="2"/>
        </w:numPr>
        <w:spacing w:after="60" w:before="60"/>
      </w:pPr>
      <w:r>
        <w:rPr>
          <w:rFonts w:ascii="Arial" w:cs="Arial" w:eastAsia="Arial" w:hAnsi="Arial"/>
          <w:color w:val="374151"/>
          <w:sz w:val="22"/>
          <w:szCs w:val="22"/>
        </w:rPr>
        <w:t xml:space="preserve">Format: Short paragraphs + bullet points + always end with one actionable next step</w:t>
      </w:r>
    </w:p>
    <w:p>
      <w:pPr>
        <w:pStyle w:val="ListParagraph"/>
        <w:numPr>
          <w:ilvl w:val="0"/>
          <w:numId w:val="2"/>
        </w:numPr>
        <w:spacing w:after="60" w:before="60"/>
      </w:pPr>
      <w:r>
        <w:rPr>
          <w:rFonts w:ascii="Arial" w:cs="Arial" w:eastAsia="Arial" w:hAnsi="Arial"/>
          <w:color w:val="374151"/>
          <w:sz w:val="22"/>
          <w:szCs w:val="22"/>
        </w:rPr>
        <w:t xml:space="preserve">Persona: "I am your personal career counselor at T.I.M.E. I know your profile and I'm here to help you figure out your path."</w:t>
      </w:r>
    </w:p>
    <w:p>
      <w:pPr>
        <w:pStyle w:val="ListParagraph"/>
        <w:numPr>
          <w:ilvl w:val="0"/>
          <w:numId w:val="2"/>
        </w:numPr>
        <w:spacing w:after="60" w:before="60"/>
      </w:pPr>
      <w:r>
        <w:rPr>
          <w:rFonts w:ascii="Arial" w:cs="Arial" w:eastAsia="Arial" w:hAnsi="Arial"/>
          <w:color w:val="374151"/>
          <w:sz w:val="22"/>
          <w:szCs w:val="22"/>
        </w:rPr>
        <w:t xml:space="preserve">Boundaries: Do not provide medical, legal, or financial advice beyond career context. Do not recommend institutions outside scope.</w:t>
      </w:r>
    </w:p>
    <w:p>
      <w:pPr>
        <w:spacing w:after="120" w:before="80"/>
      </w:pPr>
      <w:r>
        <w:rPr>
          <w:rFonts w:ascii="Arial" w:cs="Arial" w:eastAsia="Arial" w:hAnsi="Arial"/>
          <w:color w:val="374151"/>
          <w:sz w:val="22"/>
          <w:szCs w:val="22"/>
        </w:rPr>
        <w:t xml:space="preserve">Parent Counselor Prompt — characteristics:</w:t>
      </w:r>
    </w:p>
    <w:p>
      <w:pPr>
        <w:pStyle w:val="ListParagraph"/>
        <w:numPr>
          <w:ilvl w:val="0"/>
          <w:numId w:val="2"/>
        </w:numPr>
        <w:spacing w:after="60" w:before="60"/>
      </w:pPr>
      <w:r>
        <w:rPr>
          <w:rFonts w:ascii="Arial" w:cs="Arial" w:eastAsia="Arial" w:hAnsi="Arial"/>
          <w:color w:val="374151"/>
          <w:sz w:val="22"/>
          <w:szCs w:val="22"/>
        </w:rPr>
        <w:t xml:space="preserve">Tone: Reassuring, professional, jargon-free</w:t>
      </w:r>
    </w:p>
    <w:p>
      <w:pPr>
        <w:pStyle w:val="ListParagraph"/>
        <w:numPr>
          <w:ilvl w:val="0"/>
          <w:numId w:val="2"/>
        </w:numPr>
        <w:spacing w:after="60" w:before="60"/>
      </w:pPr>
      <w:r>
        <w:rPr>
          <w:rFonts w:ascii="Arial" w:cs="Arial" w:eastAsia="Arial" w:hAnsi="Arial"/>
          <w:color w:val="374151"/>
          <w:sz w:val="22"/>
          <w:szCs w:val="22"/>
        </w:rPr>
        <w:t xml:space="preserve">Format: Plain prose with clear conclusions. Avoid technical career jargon.</w:t>
      </w:r>
    </w:p>
    <w:p>
      <w:pPr>
        <w:pStyle w:val="ListParagraph"/>
        <w:numPr>
          <w:ilvl w:val="0"/>
          <w:numId w:val="2"/>
        </w:numPr>
        <w:spacing w:after="60" w:before="60"/>
      </w:pPr>
      <w:r>
        <w:rPr>
          <w:rFonts w:ascii="Arial" w:cs="Arial" w:eastAsia="Arial" w:hAnsi="Arial"/>
          <w:color w:val="374151"/>
          <w:sz w:val="22"/>
          <w:szCs w:val="22"/>
        </w:rPr>
        <w:t xml:space="preserve">Always anchors to child's specific profile data</w:t>
      </w:r>
    </w:p>
    <w:p>
      <w:pPr>
        <w:pStyle w:val="ListParagraph"/>
        <w:numPr>
          <w:ilvl w:val="0"/>
          <w:numId w:val="2"/>
        </w:numPr>
        <w:spacing w:after="60" w:before="60"/>
      </w:pPr>
      <w:r>
        <w:rPr>
          <w:rFonts w:ascii="Arial" w:cs="Arial" w:eastAsia="Arial" w:hAnsi="Arial"/>
          <w:color w:val="374151"/>
          <w:sz w:val="22"/>
          <w:szCs w:val="22"/>
        </w:rPr>
        <w:t xml:space="preserve">Occasionally provides conversation starters: "Here's how you might talk to your child about this..."</w:t>
      </w:r>
    </w:p>
    <w:p>
      <w:pPr>
        <w:pStyle w:val="Heading2"/>
        <w:spacing w:after="160" w:before="320"/>
      </w:pPr>
      <w:r>
        <w:rPr>
          <w:rFonts w:ascii="Arial" w:cs="Arial" w:eastAsia="Arial" w:hAnsi="Arial"/>
          <w:b/>
          <w:bCs/>
          <w:color w:val="5B21B6"/>
          <w:sz w:val="28"/>
          <w:szCs w:val="28"/>
        </w:rPr>
        <w:t xml:space="preserve">8.5 LLM Model Selection &amp;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2000"/>
        <w:gridCol w:w="2360"/>
      </w:tblGrid>
      <w:tr>
        <w:trPr>
          <w:tblHeader/>
        </w:trPr>
        <w:tc>
          <w:tcPr>
            <w:tcW w:type="dxa" w:w="24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Model Option</w:t>
            </w:r>
          </w:p>
        </w:tc>
        <w:tc>
          <w:tcPr>
            <w:tcW w:type="dxa" w:w="12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Params</w:t>
            </w:r>
          </w:p>
        </w:tc>
        <w:tc>
          <w:tcPr>
            <w:tcW w:type="dxa" w:w="14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VRAM Req</w:t>
            </w:r>
          </w:p>
        </w:tc>
        <w:tc>
          <w:tcPr>
            <w:tcW w:type="dxa" w:w="20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Latency (approx)</w:t>
            </w:r>
          </w:p>
        </w:tc>
        <w:tc>
          <w:tcPr>
            <w:tcW w:type="dxa" w:w="23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Mistral 7B Instruct Q4</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7B (4-bit)</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 GB</w:t>
            </w:r>
          </w:p>
        </w:tc>
        <w:tc>
          <w:tcPr>
            <w:tcW w:type="dxa" w:w="2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~2-4s</w:t>
            </w:r>
          </w:p>
        </w:tc>
        <w:tc>
          <w:tcPr>
            <w:tcW w:type="dxa" w:w="2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Best balance for production</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Llama 3.1 8B Instruct Q4</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8B (4-bit)</w:t>
            </w:r>
          </w:p>
        </w:tc>
        <w:tc>
          <w:tcPr>
            <w:tcW w:type="dxa" w:w="1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8 GB</w:t>
            </w:r>
          </w:p>
        </w:tc>
        <w:tc>
          <w:tcPr>
            <w:tcW w:type="dxa" w:w="20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~3-5s</w:t>
            </w:r>
          </w:p>
        </w:tc>
        <w:tc>
          <w:tcPr>
            <w:tcW w:type="dxa" w:w="23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Better reasoning, higher VRAM</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Phi-3 Mini 3.8B</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3.8B (4-bit)</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 GB</w:t>
            </w:r>
          </w:p>
        </w:tc>
        <w:tc>
          <w:tcPr>
            <w:tcW w:type="dxa" w:w="2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~1-2s</w:t>
            </w:r>
          </w:p>
        </w:tc>
        <w:tc>
          <w:tcPr>
            <w:tcW w:type="dxa" w:w="2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Faster, lighter — for low-resource environments</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Llama 3.1 70B (if GPU cluster)</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70B</w:t>
            </w:r>
          </w:p>
        </w:tc>
        <w:tc>
          <w:tcPr>
            <w:tcW w:type="dxa" w:w="1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40+ GB</w:t>
            </w:r>
          </w:p>
        </w:tc>
        <w:tc>
          <w:tcPr>
            <w:tcW w:type="dxa" w:w="20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~8-15s</w:t>
            </w:r>
          </w:p>
        </w:tc>
        <w:tc>
          <w:tcPr>
            <w:tcW w:type="dxa" w:w="23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Best quality — future phase only</w:t>
            </w:r>
          </w:p>
        </w:tc>
      </w:tr>
    </w:tbl>
    <w:p>
      <w:pPr>
        <w:spacing w:after="120" w:before="80"/>
      </w:pPr>
      <w:r>
        <w:rPr>
          <w:rFonts w:ascii="Arial" w:cs="Arial" w:eastAsia="Arial" w:hAnsi="Arial"/>
          <w:color w:val="374151"/>
          <w:sz w:val="22"/>
          <w:szCs w:val="22"/>
        </w:rPr>
        <w:t xml:space="preserve">Fine-tuning approach: Supervised fine-tuning (SFT) on T.I.M.E curated Q&amp;A datasets using LoRA adapters. Training data: 2,000-5,000 curated question-answer pairs from T.I.M.E counseling history. Fine-tuning time on A100: approximately 2-4 hours.</w:t>
      </w:r>
    </w:p>
    <w:p>
      <w:r>
        <w:br w:type="page"/>
      </w:r>
    </w:p>
    <w:p>
      <w:pPr>
        <w:pStyle w:val="Heading1"/>
        <w:spacing w:after="200" w:before="400"/>
      </w:pPr>
      <w:r>
        <w:rPr>
          <w:rFonts w:ascii="Arial" w:cs="Arial" w:eastAsia="Arial" w:hAnsi="Arial"/>
          <w:b/>
          <w:bCs/>
          <w:color w:val="1E1B4B"/>
          <w:sz w:val="36"/>
          <w:szCs w:val="36"/>
        </w:rPr>
        <w:t xml:space="preserve">9. Technical Architecture</w:t>
      </w:r>
    </w:p>
    <w:p>
      <w:pPr>
        <w:pStyle w:val="Heading2"/>
        <w:spacing w:after="160" w:before="320"/>
      </w:pPr>
      <w:r>
        <w:rPr>
          <w:rFonts w:ascii="Arial" w:cs="Arial" w:eastAsia="Arial" w:hAnsi="Arial"/>
          <w:b/>
          <w:bCs/>
          <w:color w:val="5B21B6"/>
          <w:sz w:val="28"/>
          <w:szCs w:val="28"/>
        </w:rPr>
        <w:t xml:space="preserve">9.1 System Architecture Overview</w:t>
      </w:r>
    </w:p>
    <w:p>
      <w:pPr>
        <w:spacing w:after="120" w:before="80"/>
      </w:pPr>
      <w:r>
        <w:rPr>
          <w:rFonts w:ascii="Arial" w:cs="Arial" w:eastAsia="Arial" w:hAnsi="Arial"/>
          <w:color w:val="374151"/>
          <w:sz w:val="22"/>
          <w:szCs w:val="22"/>
        </w:rPr>
        <w:t xml:space="preserve">The platform follows a microservices-ready monorepo architecture with three distinct runtime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 + Vite + Tailwind CSS v4</w:t>
            </w:r>
          </w:p>
        </w:tc>
        <w:tc>
          <w:tcPr>
            <w:tcW w:type="dxa" w:w="4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 interface — student and parent dashboards</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Backend API</w:t>
            </w:r>
          </w:p>
        </w:tc>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FastAPI (Python)</w:t>
            </w:r>
          </w:p>
        </w:tc>
        <w:tc>
          <w:tcPr>
            <w:tcW w:type="dxa" w:w="4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REST API for all product features, auth, profile management</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Service</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FastAPI + LangChain + llama.cpp</w:t>
            </w:r>
          </w:p>
        </w:tc>
        <w:tc>
          <w:tcPr>
            <w:tcW w:type="dxa" w:w="4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RAG pipeline, LLM inference, embedding generation</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Database (Relational)</w:t>
            </w:r>
          </w:p>
        </w:tc>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PostgreSQL</w:t>
            </w:r>
          </w:p>
        </w:tc>
        <w:tc>
          <w:tcPr>
            <w:tcW w:type="dxa" w:w="4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Users, profiles, roadmaps, assessments, sessions</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Database (Vector)</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ChromaDB</w:t>
            </w:r>
          </w:p>
        </w:tc>
        <w:tc>
          <w:tcPr>
            <w:tcW w:type="dxa" w:w="4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Semantic search over knowledge base</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Database (Structured Career)</w:t>
            </w:r>
          </w:p>
        </w:tc>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SQLite</w:t>
            </w:r>
          </w:p>
        </w:tc>
        <w:tc>
          <w:tcPr>
            <w:tcW w:type="dxa" w:w="4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TNEA college and cutoff data</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Redis</w:t>
            </w:r>
          </w:p>
        </w:tc>
        <w:tc>
          <w:tcPr>
            <w:tcW w:type="dxa" w:w="4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tokens, OTP codes, AI response cache, session store</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File Storage</w:t>
            </w:r>
          </w:p>
        </w:tc>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MinIO (self-hosted S3)</w:t>
            </w:r>
          </w:p>
        </w:tc>
        <w:tc>
          <w:tcPr>
            <w:tcW w:type="dxa" w:w="4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Knowledge base PDFs, generated reports</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Web Server</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Nginx</w:t>
            </w:r>
          </w:p>
        </w:tc>
        <w:tc>
          <w:tcPr>
            <w:tcW w:type="dxa" w:w="4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proxy, SSL termination, static file serving</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Real-time</w:t>
            </w:r>
          </w:p>
        </w:tc>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WebSocket (FastAPI)</w:t>
            </w:r>
          </w:p>
        </w:tc>
        <w:tc>
          <w:tcPr>
            <w:tcW w:type="dxa" w:w="4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AI chat streaming, live dashboard updates</w:t>
            </w:r>
          </w:p>
        </w:tc>
      </w:tr>
    </w:tbl>
    <w:p>
      <w:pPr>
        <w:pStyle w:val="Heading2"/>
        <w:spacing w:after="160" w:before="320"/>
      </w:pPr>
      <w:r>
        <w:rPr>
          <w:rFonts w:ascii="Arial" w:cs="Arial" w:eastAsia="Arial" w:hAnsi="Arial"/>
          <w:b/>
          <w:bCs/>
          <w:color w:val="5B21B6"/>
          <w:sz w:val="28"/>
          <w:szCs w:val="28"/>
        </w:rPr>
        <w:t xml:space="preserve">9.2 API Specification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7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/api/auth/signup</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4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new student or parent account</w:t>
            </w:r>
          </w:p>
        </w:tc>
      </w:tr>
      <w:tr>
        <w:tc>
          <w:tcPr>
            <w:tcW w:type="dxa" w:w="3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/api/auth/login</w:t>
            </w:r>
          </w:p>
        </w:tc>
        <w:tc>
          <w:tcPr>
            <w:tcW w:type="dxa" w:w="1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47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Login with User ID + DOB</w:t>
            </w:r>
          </w:p>
        </w:tc>
      </w:tr>
      <w:tr>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/api/auth/refresh</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4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Refresh access token using httpOnly cookie</w:t>
            </w:r>
          </w:p>
        </w:tc>
      </w:tr>
      <w:tr>
        <w:tc>
          <w:tcPr>
            <w:tcW w:type="dxa" w:w="3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/api/auth/otp/send</w:t>
            </w:r>
          </w:p>
        </w:tc>
        <w:tc>
          <w:tcPr>
            <w:tcW w:type="dxa" w:w="1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47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Send OTP to mobile number</w:t>
            </w:r>
          </w:p>
        </w:tc>
      </w:tr>
      <w:tr>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/api/auth/otp/verify</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4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Verify OTP and mark mobile as confirmed</w:t>
            </w:r>
          </w:p>
        </w:tc>
      </w:tr>
      <w:tr>
        <w:tc>
          <w:tcPr>
            <w:tcW w:type="dxa" w:w="3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/api/profile/student</w:t>
            </w:r>
          </w:p>
        </w:tc>
        <w:tc>
          <w:tcPr>
            <w:tcW w:type="dxa" w:w="1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GET/PUT</w:t>
            </w:r>
          </w:p>
        </w:tc>
        <w:tc>
          <w:tcPr>
            <w:tcW w:type="dxa" w:w="47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Get or update student profile</w:t>
            </w:r>
          </w:p>
        </w:tc>
      </w:tr>
      <w:tr>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/api/profile/parent/children</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GET/POST</w:t>
            </w:r>
          </w:p>
        </w:tc>
        <w:tc>
          <w:tcPr>
            <w:tcW w:type="dxa" w:w="4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 or add children for a parent</w:t>
            </w:r>
          </w:p>
        </w:tc>
      </w:tr>
      <w:tr>
        <w:tc>
          <w:tcPr>
            <w:tcW w:type="dxa" w:w="3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/api/assessment/psychometric</w:t>
            </w:r>
          </w:p>
        </w:tc>
        <w:tc>
          <w:tcPr>
            <w:tcW w:type="dxa" w:w="1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47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Submit psychometric answers, get profile type</w:t>
            </w:r>
          </w:p>
        </w:tc>
      </w:tr>
      <w:tr>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/api/careers/recommendations</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4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personalized career recommendations for student</w:t>
            </w:r>
          </w:p>
        </w:tc>
      </w:tr>
      <w:tr>
        <w:tc>
          <w:tcPr>
            <w:tcW w:type="dxa" w:w="3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/api/careers/{id}/roadmap</w:t>
            </w:r>
          </w:p>
        </w:tc>
        <w:tc>
          <w:tcPr>
            <w:tcW w:type="dxa" w:w="1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47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Get full roadmap for a specific career</w:t>
            </w:r>
          </w:p>
        </w:tc>
      </w:tr>
      <w:tr>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/api/colleges/search</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4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Search colleges by cutoff, community, branch, district</w:t>
            </w:r>
          </w:p>
        </w:tc>
      </w:tr>
      <w:tr>
        <w:tc>
          <w:tcPr>
            <w:tcW w:type="dxa" w:w="3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/api/ai/chat</w:t>
            </w:r>
          </w:p>
        </w:tc>
        <w:tc>
          <w:tcPr>
            <w:tcW w:type="dxa" w:w="1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WebSocket</w:t>
            </w:r>
          </w:p>
        </w:tc>
        <w:tc>
          <w:tcPr>
            <w:tcW w:type="dxa" w:w="47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Real-time streaming AI counselor conversation</w:t>
            </w:r>
          </w:p>
        </w:tc>
      </w:tr>
      <w:tr>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/api/opportunities</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4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personalized opportunity recommendations</w:t>
            </w:r>
          </w:p>
        </w:tc>
      </w:tr>
      <w:tr>
        <w:tc>
          <w:tcPr>
            <w:tcW w:type="dxa" w:w="3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/api/reports/student</w:t>
            </w:r>
          </w:p>
        </w:tc>
        <w:tc>
          <w:tcPr>
            <w:tcW w:type="dxa" w:w="1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47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Generate or fetch AI-generated progress report</w:t>
            </w:r>
          </w:p>
        </w:tc>
      </w:tr>
    </w:tbl>
    <w:p>
      <w:pPr>
        <w:pStyle w:val="Heading2"/>
        <w:spacing w:after="160" w:before="320"/>
      </w:pPr>
      <w:r>
        <w:rPr>
          <w:rFonts w:ascii="Arial" w:cs="Arial" w:eastAsia="Arial" w:hAnsi="Arial"/>
          <w:b/>
          <w:bCs/>
          <w:color w:val="5B21B6"/>
          <w:sz w:val="28"/>
          <w:szCs w:val="28"/>
        </w:rPr>
        <w:t xml:space="preserve">9.3 Database Schema (Key Tables)</w:t>
      </w:r>
    </w:p>
    <w:p>
      <w:pPr>
        <w:spacing w:after="120" w:before="80"/>
      </w:pPr>
      <w:r>
        <w:rPr>
          <w:rFonts w:ascii="Arial" w:cs="Arial" w:eastAsia="Arial" w:hAnsi="Arial"/>
          <w:color w:val="374151"/>
          <w:sz w:val="22"/>
          <w:szCs w:val="22"/>
        </w:rPr>
        <w:t xml:space="preserve">users — (id, user_id, role [student|parent], name, mobile, mobile_verified, dob_hash, created_at, updated_at)</w:t>
      </w:r>
    </w:p>
    <w:p>
      <w:pPr>
        <w:spacing w:after="120" w:before="80"/>
      </w:pPr>
      <w:r>
        <w:rPr>
          <w:rFonts w:ascii="Arial" w:cs="Arial" w:eastAsia="Arial" w:hAnsi="Arial"/>
          <w:color w:val="374151"/>
          <w:sz w:val="22"/>
          <w:szCs w:val="22"/>
        </w:rPr>
        <w:t xml:space="preserve">student_profiles — (id, user_id, class_level, board, district, stream, community, marks_json, interests_json, psychometric_type, profile_completion_pct, updated_at)</w:t>
      </w:r>
    </w:p>
    <w:p>
      <w:pPr>
        <w:spacing w:after="120" w:before="80"/>
      </w:pPr>
      <w:r>
        <w:rPr>
          <w:rFonts w:ascii="Arial" w:cs="Arial" w:eastAsia="Arial" w:hAnsi="Arial"/>
          <w:color w:val="374151"/>
          <w:sz w:val="22"/>
          <w:szCs w:val="22"/>
        </w:rPr>
        <w:t xml:space="preserve">parent_children — (id, parent_user_id, child_user_id, relationship)</w:t>
      </w:r>
    </w:p>
    <w:p>
      <w:pPr>
        <w:spacing w:after="120" w:before="80"/>
      </w:pPr>
      <w:r>
        <w:rPr>
          <w:rFonts w:ascii="Arial" w:cs="Arial" w:eastAsia="Arial" w:hAnsi="Arial"/>
          <w:color w:val="374151"/>
          <w:sz w:val="22"/>
          <w:szCs w:val="22"/>
        </w:rPr>
        <w:t xml:space="preserve">assessments — (id, user_id, type, questions_json, answers_json, result_json, completed_at)</w:t>
      </w:r>
    </w:p>
    <w:p>
      <w:pPr>
        <w:spacing w:after="120" w:before="80"/>
      </w:pPr>
      <w:r>
        <w:rPr>
          <w:rFonts w:ascii="Arial" w:cs="Arial" w:eastAsia="Arial" w:hAnsi="Arial"/>
          <w:color w:val="374151"/>
          <w:sz w:val="22"/>
          <w:szCs w:val="22"/>
        </w:rPr>
        <w:t xml:space="preserve">career_roadmaps — (id, user_id, career_id, milestones_json, progress_json, created_at, updated_at)</w:t>
      </w:r>
    </w:p>
    <w:p>
      <w:pPr>
        <w:spacing w:after="120" w:before="80"/>
      </w:pPr>
      <w:r>
        <w:rPr>
          <w:rFonts w:ascii="Arial" w:cs="Arial" w:eastAsia="Arial" w:hAnsi="Arial"/>
          <w:color w:val="374151"/>
          <w:sz w:val="22"/>
          <w:szCs w:val="22"/>
        </w:rPr>
        <w:t xml:space="preserve">chat_sessions — (id, user_id, role [student|parent], messages_json, created_at, updated_at)</w:t>
      </w:r>
    </w:p>
    <w:p>
      <w:pPr>
        <w:spacing w:after="120" w:before="80"/>
      </w:pPr>
      <w:r>
        <w:rPr>
          <w:rFonts w:ascii="Arial" w:cs="Arial" w:eastAsia="Arial" w:hAnsi="Arial"/>
          <w:color w:val="374151"/>
          <w:sz w:val="22"/>
          <w:szCs w:val="22"/>
        </w:rPr>
        <w:t xml:space="preserve">college_bookmarks — (id, user_id, college_code, branch, added_at)</w:t>
      </w:r>
    </w:p>
    <w:p>
      <w:pPr>
        <w:pStyle w:val="Heading2"/>
        <w:spacing w:after="160" w:before="320"/>
      </w:pPr>
      <w:r>
        <w:rPr>
          <w:rFonts w:ascii="Arial" w:cs="Arial" w:eastAsia="Arial" w:hAnsi="Arial"/>
          <w:b/>
          <w:bCs/>
          <w:color w:val="5B21B6"/>
          <w:sz w:val="28"/>
          <w:szCs w:val="28"/>
        </w:rPr>
        <w:t xml:space="preserve">9.4 Frontend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69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Routing</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 Router v6 with protected routes and role-based redirect</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State Management</w:t>
            </w:r>
          </w:p>
        </w:tc>
        <w:tc>
          <w:tcPr>
            <w:tcW w:type="dxa" w:w="6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Zustand — lightweight, no boilerplate, easy async</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 Fetching</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 Query (TanStack Query) — caching, background refresh, loading states</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Forms</w:t>
            </w:r>
          </w:p>
        </w:tc>
        <w:tc>
          <w:tcPr>
            <w:tcW w:type="dxa" w:w="6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React Hook Form + Zod validation — performant, type-safe</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Animation</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Framer Motion for page transitions and micro-interactions. Three.js/React Three Fiber for 3D elements on landing page and career explorer.</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Icons</w:t>
            </w:r>
          </w:p>
        </w:tc>
        <w:tc>
          <w:tcPr>
            <w:tcW w:type="dxa" w:w="6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Lucide React — consistent, clean icon system. No emojis.</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Charts</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Recharts for skill radar, progress bars. D3.js for roadmap timeline.</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Real-time Chat</w:t>
            </w:r>
          </w:p>
        </w:tc>
        <w:tc>
          <w:tcPr>
            <w:tcW w:type="dxa" w:w="6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WebSocket hook with streaming text display (character-by-character effect)</w:t>
            </w:r>
          </w:p>
        </w:tc>
      </w:tr>
    </w:tbl>
    <w:p>
      <w:pPr>
        <w:pStyle w:val="Heading2"/>
        <w:spacing w:after="160" w:before="320"/>
      </w:pPr>
      <w:r>
        <w:rPr>
          <w:rFonts w:ascii="Arial" w:cs="Arial" w:eastAsia="Arial" w:hAnsi="Arial"/>
          <w:b/>
          <w:bCs/>
          <w:color w:val="5B21B6"/>
          <w:sz w:val="28"/>
          <w:szCs w:val="28"/>
        </w:rPr>
        <w:t xml:space="preserve">9.5 Three.js / 3D Animation Scope</w:t>
      </w:r>
    </w:p>
    <w:p>
      <w:pPr>
        <w:spacing w:after="120" w:before="80"/>
      </w:pPr>
      <w:r>
        <w:rPr>
          <w:rFonts w:ascii="Arial" w:cs="Arial" w:eastAsia="Arial" w:hAnsi="Arial"/>
          <w:color w:val="374151"/>
          <w:sz w:val="22"/>
          <w:szCs w:val="22"/>
        </w:rPr>
        <w:t xml:space="preserve">3D and advanced animation is applied selectively for maximum impact, not decoration:</w:t>
      </w:r>
    </w:p>
    <w:p>
      <w:pPr>
        <w:pStyle w:val="ListParagraph"/>
        <w:numPr>
          <w:ilvl w:val="0"/>
          <w:numId w:val="2"/>
        </w:numPr>
        <w:spacing w:after="60" w:before="60"/>
      </w:pPr>
      <w:r>
        <w:rPr>
          <w:rFonts w:ascii="Arial" w:cs="Arial" w:eastAsia="Arial" w:hAnsi="Arial"/>
          <w:color w:val="374151"/>
          <w:sz w:val="22"/>
          <w:szCs w:val="22"/>
        </w:rPr>
        <w:t xml:space="preserve">Landing Page Hero: Floating 3D career path nodes connected by glowing lines — rotates slowly, responds to mouse cursor. Represents "paths" visually.</w:t>
      </w:r>
    </w:p>
    <w:p>
      <w:pPr>
        <w:pStyle w:val="ListParagraph"/>
        <w:numPr>
          <w:ilvl w:val="0"/>
          <w:numId w:val="2"/>
        </w:numPr>
        <w:spacing w:after="60" w:before="60"/>
      </w:pPr>
      <w:r>
        <w:rPr>
          <w:rFonts w:ascii="Arial" w:cs="Arial" w:eastAsia="Arial" w:hAnsi="Arial"/>
          <w:color w:val="374151"/>
          <w:sz w:val="22"/>
          <w:szCs w:val="22"/>
        </w:rPr>
        <w:t xml:space="preserve">Psychometric Test: Each question has subtle particle/geometric animation in the background that shifts with each answer — gives the feeling of the system "thinking."</w:t>
      </w:r>
    </w:p>
    <w:p>
      <w:pPr>
        <w:pStyle w:val="ListParagraph"/>
        <w:numPr>
          <w:ilvl w:val="0"/>
          <w:numId w:val="2"/>
        </w:numPr>
        <w:spacing w:after="60" w:before="60"/>
      </w:pPr>
      <w:r>
        <w:rPr>
          <w:rFonts w:ascii="Arial" w:cs="Arial" w:eastAsia="Arial" w:hAnsi="Arial"/>
          <w:color w:val="374151"/>
          <w:sz w:val="22"/>
          <w:szCs w:val="22"/>
        </w:rPr>
        <w:t xml:space="preserve">Career Match Reveal: After psychometric completion, a 3D sphere "forms" from particles showing the student's career profile type. Memorable moment.</w:t>
      </w:r>
    </w:p>
    <w:p>
      <w:pPr>
        <w:pStyle w:val="ListParagraph"/>
        <w:numPr>
          <w:ilvl w:val="0"/>
          <w:numId w:val="2"/>
        </w:numPr>
        <w:spacing w:after="60" w:before="60"/>
      </w:pPr>
      <w:r>
        <w:rPr>
          <w:rFonts w:ascii="Arial" w:cs="Arial" w:eastAsia="Arial" w:hAnsi="Arial"/>
          <w:color w:val="374151"/>
          <w:sz w:val="22"/>
          <w:szCs w:val="22"/>
        </w:rPr>
        <w:t xml:space="preserve">Roadmap Timeline: Subtle parallax depth on the roadmap — milestones appear at different Z-depths as user scrolls.</w:t>
      </w:r>
    </w:p>
    <w:p>
      <w:pPr>
        <w:pStyle w:val="ListParagraph"/>
        <w:numPr>
          <w:ilvl w:val="0"/>
          <w:numId w:val="2"/>
        </w:numPr>
        <w:spacing w:after="60" w:before="60"/>
      </w:pPr>
      <w:r>
        <w:rPr>
          <w:rFonts w:ascii="Arial" w:cs="Arial" w:eastAsia="Arial" w:hAnsi="Arial"/>
          <w:color w:val="374151"/>
          <w:sz w:val="22"/>
          <w:szCs w:val="22"/>
        </w:rPr>
        <w:t xml:space="preserve">All other screens: Standard 2D with Framer Motion — smooth page transitions, card hovers, skeleton loaders.</w:t>
      </w:r>
    </w:p>
    <w:p>
      <w:r>
        <w:br w:type="page"/>
      </w:r>
    </w:p>
    <w:p>
      <w:pPr>
        <w:pStyle w:val="Heading1"/>
        <w:spacing w:after="200" w:before="400"/>
      </w:pPr>
      <w:r>
        <w:rPr>
          <w:rFonts w:ascii="Arial" w:cs="Arial" w:eastAsia="Arial" w:hAnsi="Arial"/>
          <w:b/>
          <w:bCs/>
          <w:color w:val="1E1B4B"/>
          <w:sz w:val="36"/>
          <w:szCs w:val="36"/>
        </w:rPr>
        <w:t xml:space="preserve">10. Functional Specifications</w:t>
      </w:r>
    </w:p>
    <w:p>
      <w:pPr>
        <w:pStyle w:val="Heading2"/>
        <w:spacing w:after="160" w:before="320"/>
      </w:pPr>
      <w:r>
        <w:rPr>
          <w:rFonts w:ascii="Arial" w:cs="Arial" w:eastAsia="Arial" w:hAnsi="Arial"/>
          <w:b/>
          <w:bCs/>
          <w:color w:val="5B21B6"/>
          <w:sz w:val="28"/>
          <w:szCs w:val="28"/>
        </w:rPr>
        <w:t xml:space="preserve">10.1 Career Recommendation Engine</w:t>
      </w:r>
    </w:p>
    <w:p>
      <w:pPr>
        <w:spacing w:after="120" w:before="80"/>
      </w:pPr>
      <w:r>
        <w:rPr>
          <w:rFonts w:ascii="Arial" w:cs="Arial" w:eastAsia="Arial" w:hAnsi="Arial"/>
          <w:color w:val="374151"/>
          <w:sz w:val="22"/>
          <w:szCs w:val="22"/>
        </w:rPr>
        <w:t xml:space="preserve">The engine generates career compatibility scores using a weighted multi-factor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12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9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Psychometric profile match</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w:t>
            </w:r>
          </w:p>
        </w:tc>
        <w:tc>
          <w:tcPr>
            <w:tcW w:type="dxa" w:w="4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Assessment result type vs career personality mapping</w:t>
            </w:r>
          </w:p>
        </w:tc>
      </w:tr>
      <w:tr>
        <w:tc>
          <w:tcPr>
            <w:tcW w:type="dxa" w:w="3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Subject/marks alignment</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25%</w:t>
            </w:r>
          </w:p>
        </w:tc>
        <w:tc>
          <w:tcPr>
            <w:tcW w:type="dxa" w:w="4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Student marks vs career academic requirement index</w:t>
            </w:r>
          </w:p>
        </w:tc>
      </w:tr>
      <w:tr>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Declared interest alignment</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w:t>
            </w:r>
          </w:p>
        </w:tc>
        <w:tc>
          <w:tcPr>
            <w:tcW w:type="dxa" w:w="4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Selected domain tags vs career domain taxonomy</w:t>
            </w:r>
          </w:p>
        </w:tc>
      </w:tr>
      <w:tr>
        <w:tc>
          <w:tcPr>
            <w:tcW w:type="dxa" w:w="3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Future demand score</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4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Labor market trend data in knowledge base</w:t>
            </w:r>
          </w:p>
        </w:tc>
      </w:tr>
      <w:tr>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Community/eligibility fit</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4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Entrance exam eligibility, reservation benefits</w:t>
            </w:r>
          </w:p>
        </w:tc>
      </w:tr>
    </w:tbl>
    <w:p>
      <w:pPr>
        <w:spacing w:after="120" w:before="80"/>
      </w:pPr>
      <w:r>
        <w:rPr>
          <w:rFonts w:ascii="Arial" w:cs="Arial" w:eastAsia="Arial" w:hAnsi="Arial"/>
          <w:color w:val="374151"/>
          <w:sz w:val="22"/>
          <w:szCs w:val="22"/>
        </w:rPr>
        <w:t xml:space="preserve">Output: Top 10 career recommendations ranked by score. Top 3 shown prominently on dashboard. All 10 accessible in Career Explorer. Score explained per career.</w:t>
      </w:r>
    </w:p>
    <w:p>
      <w:pPr>
        <w:pStyle w:val="Heading2"/>
        <w:spacing w:after="160" w:before="320"/>
      </w:pPr>
      <w:r>
        <w:rPr>
          <w:rFonts w:ascii="Arial" w:cs="Arial" w:eastAsia="Arial" w:hAnsi="Arial"/>
          <w:b/>
          <w:bCs/>
          <w:color w:val="5B21B6"/>
          <w:sz w:val="28"/>
          <w:szCs w:val="28"/>
        </w:rPr>
        <w:t xml:space="preserve">10.2 College Matching Algorithm</w:t>
      </w:r>
    </w:p>
    <w:p>
      <w:pPr>
        <w:spacing w:after="120" w:before="80"/>
      </w:pPr>
      <w:r>
        <w:rPr>
          <w:rFonts w:ascii="Arial" w:cs="Arial" w:eastAsia="Arial" w:hAnsi="Arial"/>
          <w:color w:val="374151"/>
          <w:sz w:val="22"/>
          <w:szCs w:val="22"/>
        </w:rPr>
        <w:t xml:space="preserve">Input: Expected marks (per subject), Board, Community, District preference, Branch interest.</w:t>
      </w:r>
    </w:p>
    <w:p>
      <w:pPr>
        <w:spacing w:after="120" w:before="80"/>
      </w:pPr>
      <w:r>
        <w:rPr>
          <w:rFonts w:ascii="Arial" w:cs="Arial" w:eastAsia="Arial" w:hAnsi="Arial"/>
          <w:color w:val="374151"/>
          <w:sz w:val="22"/>
          <w:szCs w:val="22"/>
        </w:rPr>
        <w:t xml:space="preserve">Process:</w:t>
      </w:r>
    </w:p>
    <w:p>
      <w:pPr>
        <w:pStyle w:val="ListParagraph"/>
        <w:numPr>
          <w:ilvl w:val="0"/>
          <w:numId w:val="3"/>
        </w:numPr>
        <w:spacing w:after="60" w:before="60"/>
      </w:pPr>
      <w:r>
        <w:rPr>
          <w:rFonts w:ascii="Arial" w:cs="Arial" w:eastAsia="Arial" w:hAnsi="Arial"/>
          <w:color w:val="374151"/>
          <w:sz w:val="22"/>
          <w:szCs w:val="22"/>
        </w:rPr>
        <w:t xml:space="preserve">Calculate TNEA cutoff score from marks (formula varies by board — normalization applied)</w:t>
      </w:r>
    </w:p>
    <w:p>
      <w:pPr>
        <w:pStyle w:val="ListParagraph"/>
        <w:numPr>
          <w:ilvl w:val="0"/>
          <w:numId w:val="3"/>
        </w:numPr>
        <w:spacing w:after="60" w:before="60"/>
      </w:pPr>
      <w:r>
        <w:rPr>
          <w:rFonts w:ascii="Arial" w:cs="Arial" w:eastAsia="Arial" w:hAnsi="Arial"/>
          <w:color w:val="374151"/>
          <w:sz w:val="22"/>
          <w:szCs w:val="22"/>
        </w:rPr>
        <w:t xml:space="preserve">Query SQLite for colleges where branch cutoff (for student's community, last 3 years average) &lt;= student cutoff + tolerance buffer</w:t>
      </w:r>
    </w:p>
    <w:p>
      <w:pPr>
        <w:pStyle w:val="ListParagraph"/>
        <w:numPr>
          <w:ilvl w:val="0"/>
          <w:numId w:val="3"/>
        </w:numPr>
        <w:spacing w:after="60" w:before="60"/>
      </w:pPr>
      <w:r>
        <w:rPr>
          <w:rFonts w:ascii="Arial" w:cs="Arial" w:eastAsia="Arial" w:hAnsi="Arial"/>
          <w:color w:val="374151"/>
          <w:sz w:val="22"/>
          <w:szCs w:val="22"/>
        </w:rPr>
        <w:t xml:space="preserve">Rank results by: Safety (cutoff well below student score) / Target (within 5 points) / Reach (above student score)</w:t>
      </w:r>
    </w:p>
    <w:p>
      <w:pPr>
        <w:pStyle w:val="ListParagraph"/>
        <w:numPr>
          <w:ilvl w:val="0"/>
          <w:numId w:val="3"/>
        </w:numPr>
        <w:spacing w:after="60" w:before="60"/>
      </w:pPr>
      <w:r>
        <w:rPr>
          <w:rFonts w:ascii="Arial" w:cs="Arial" w:eastAsia="Arial" w:hAnsi="Arial"/>
          <w:color w:val="374151"/>
          <w:sz w:val="22"/>
          <w:szCs w:val="22"/>
        </w:rPr>
        <w:t xml:space="preserve">Apply optional filters (district, college type, branch)</w:t>
      </w:r>
    </w:p>
    <w:p>
      <w:pPr>
        <w:spacing w:after="120" w:before="80"/>
      </w:pPr>
      <w:r>
        <w:rPr>
          <w:rFonts w:ascii="Arial" w:cs="Arial" w:eastAsia="Arial" w:hAnsi="Arial"/>
          <w:color w:val="374151"/>
          <w:sz w:val="22"/>
          <w:szCs w:val="22"/>
        </w:rPr>
        <w:t xml:space="preserve">Output: College list with safety/target/reach labels, branch options, historical cutoff trends.</w:t>
      </w:r>
    </w:p>
    <w:p>
      <w:pPr>
        <w:pStyle w:val="Heading2"/>
        <w:spacing w:after="160" w:before="320"/>
      </w:pPr>
      <w:r>
        <w:rPr>
          <w:rFonts w:ascii="Arial" w:cs="Arial" w:eastAsia="Arial" w:hAnsi="Arial"/>
          <w:b/>
          <w:bCs/>
          <w:color w:val="5B21B6"/>
          <w:sz w:val="28"/>
          <w:szCs w:val="28"/>
        </w:rPr>
        <w:t xml:space="preserve">10.3 Opportunity Discovery Engine</w:t>
      </w:r>
    </w:p>
    <w:p>
      <w:pPr>
        <w:spacing w:after="120" w:before="80"/>
      </w:pPr>
      <w:r>
        <w:rPr>
          <w:rFonts w:ascii="Arial" w:cs="Arial" w:eastAsia="Arial" w:hAnsi="Arial"/>
          <w:color w:val="374151"/>
          <w:sz w:val="22"/>
          <w:szCs w:val="22"/>
        </w:rPr>
        <w:t xml:space="preserve">Matches student profile against opportunity database:</w:t>
      </w:r>
    </w:p>
    <w:p>
      <w:pPr>
        <w:pStyle w:val="ListParagraph"/>
        <w:numPr>
          <w:ilvl w:val="0"/>
          <w:numId w:val="2"/>
        </w:numPr>
        <w:spacing w:after="60" w:before="60"/>
      </w:pPr>
      <w:r>
        <w:rPr>
          <w:rFonts w:ascii="Arial" w:cs="Arial" w:eastAsia="Arial" w:hAnsi="Arial"/>
          <w:color w:val="374151"/>
          <w:sz w:val="22"/>
          <w:szCs w:val="22"/>
        </w:rPr>
        <w:t xml:space="preserve">Scholarship eligibility: community, class, board, marks threshold, domain</w:t>
      </w:r>
    </w:p>
    <w:p>
      <w:pPr>
        <w:pStyle w:val="ListParagraph"/>
        <w:numPr>
          <w:ilvl w:val="0"/>
          <w:numId w:val="2"/>
        </w:numPr>
        <w:spacing w:after="60" w:before="60"/>
      </w:pPr>
      <w:r>
        <w:rPr>
          <w:rFonts w:ascii="Arial" w:cs="Arial" w:eastAsia="Arial" w:hAnsi="Arial"/>
          <w:color w:val="374151"/>
          <w:sz w:val="22"/>
          <w:szCs w:val="22"/>
        </w:rPr>
        <w:t xml:space="preserve">Competition relevance: stream, interests, class level</w:t>
      </w:r>
    </w:p>
    <w:p>
      <w:pPr>
        <w:pStyle w:val="ListParagraph"/>
        <w:numPr>
          <w:ilvl w:val="0"/>
          <w:numId w:val="2"/>
        </w:numPr>
        <w:spacing w:after="60" w:before="60"/>
      </w:pPr>
      <w:r>
        <w:rPr>
          <w:rFonts w:ascii="Arial" w:cs="Arial" w:eastAsia="Arial" w:hAnsi="Arial"/>
          <w:color w:val="374151"/>
          <w:sz w:val="22"/>
          <w:szCs w:val="22"/>
        </w:rPr>
        <w:t xml:space="preserve">Exam deadlines: class eligibility and upcoming dates</w:t>
      </w:r>
    </w:p>
    <w:p>
      <w:pPr>
        <w:pStyle w:val="ListParagraph"/>
        <w:numPr>
          <w:ilvl w:val="0"/>
          <w:numId w:val="2"/>
        </w:numPr>
        <w:spacing w:after="60" w:before="60"/>
      </w:pPr>
      <w:r>
        <w:rPr>
          <w:rFonts w:ascii="Arial" w:cs="Arial" w:eastAsia="Arial" w:hAnsi="Arial"/>
          <w:color w:val="374151"/>
          <w:sz w:val="22"/>
          <w:szCs w:val="22"/>
        </w:rPr>
        <w:t xml:space="preserve">Events and workshops: domain interest match, location</w:t>
      </w:r>
    </w:p>
    <w:p>
      <w:pPr>
        <w:spacing w:after="120" w:before="80"/>
      </w:pPr>
      <w:r>
        <w:rPr>
          <w:rFonts w:ascii="Arial" w:cs="Arial" w:eastAsia="Arial" w:hAnsi="Arial"/>
          <w:color w:val="374151"/>
          <w:sz w:val="22"/>
          <w:szCs w:val="22"/>
        </w:rPr>
        <w:t xml:space="preserve">Personalized feed on dashboard refreshes weekly. Deadline alerts 30, 7, and 1 day before.</w:t>
      </w:r>
    </w:p>
    <w:p>
      <w:pPr>
        <w:pStyle w:val="Heading2"/>
        <w:spacing w:after="160" w:before="320"/>
      </w:pPr>
      <w:r>
        <w:rPr>
          <w:rFonts w:ascii="Arial" w:cs="Arial" w:eastAsia="Arial" w:hAnsi="Arial"/>
          <w:b/>
          <w:bCs/>
          <w:color w:val="5B21B6"/>
          <w:sz w:val="28"/>
          <w:szCs w:val="28"/>
        </w:rPr>
        <w:t xml:space="preserve">10.4 Profile Evolution System</w:t>
      </w:r>
    </w:p>
    <w:p>
      <w:pPr>
        <w:spacing w:after="120" w:before="80"/>
      </w:pPr>
      <w:r>
        <w:rPr>
          <w:rFonts w:ascii="Arial" w:cs="Arial" w:eastAsia="Arial" w:hAnsi="Arial"/>
          <w:color w:val="374151"/>
          <w:sz w:val="22"/>
          <w:szCs w:val="22"/>
        </w:rPr>
        <w:t xml:space="preserve">The student profile is a living document. Every interaction updates it:</w:t>
      </w:r>
    </w:p>
    <w:p>
      <w:pPr>
        <w:pStyle w:val="ListParagraph"/>
        <w:numPr>
          <w:ilvl w:val="0"/>
          <w:numId w:val="2"/>
        </w:numPr>
        <w:spacing w:after="60" w:before="60"/>
      </w:pPr>
      <w:r>
        <w:rPr>
          <w:rFonts w:ascii="Arial" w:cs="Arial" w:eastAsia="Arial" w:hAnsi="Arial"/>
          <w:color w:val="374151"/>
          <w:sz w:val="22"/>
          <w:szCs w:val="22"/>
        </w:rPr>
        <w:t xml:space="preserve">Assessment completion → profile type updated</w:t>
      </w:r>
    </w:p>
    <w:p>
      <w:pPr>
        <w:pStyle w:val="ListParagraph"/>
        <w:numPr>
          <w:ilvl w:val="0"/>
          <w:numId w:val="2"/>
        </w:numPr>
        <w:spacing w:after="60" w:before="60"/>
      </w:pPr>
      <w:r>
        <w:rPr>
          <w:rFonts w:ascii="Arial" w:cs="Arial" w:eastAsia="Arial" w:hAnsi="Arial"/>
          <w:color w:val="374151"/>
          <w:sz w:val="22"/>
          <w:szCs w:val="22"/>
        </w:rPr>
        <w:t xml:space="preserve">Career explorer page views &gt; 60 seconds → interest weight increased for that domain</w:t>
      </w:r>
    </w:p>
    <w:p>
      <w:pPr>
        <w:pStyle w:val="ListParagraph"/>
        <w:numPr>
          <w:ilvl w:val="0"/>
          <w:numId w:val="2"/>
        </w:numPr>
        <w:spacing w:after="60" w:before="60"/>
      </w:pPr>
      <w:r>
        <w:rPr>
          <w:rFonts w:ascii="Arial" w:cs="Arial" w:eastAsia="Arial" w:hAnsi="Arial"/>
          <w:color w:val="374151"/>
          <w:sz w:val="22"/>
          <w:szCs w:val="22"/>
        </w:rPr>
        <w:t xml:space="preserve">Roadmap milestone checked → progress updated, next milestone surfaced</w:t>
      </w:r>
    </w:p>
    <w:p>
      <w:pPr>
        <w:pStyle w:val="ListParagraph"/>
        <w:numPr>
          <w:ilvl w:val="0"/>
          <w:numId w:val="2"/>
        </w:numPr>
        <w:spacing w:after="60" w:before="60"/>
      </w:pPr>
      <w:r>
        <w:rPr>
          <w:rFonts w:ascii="Arial" w:cs="Arial" w:eastAsia="Arial" w:hAnsi="Arial"/>
          <w:color w:val="374151"/>
          <w:sz w:val="22"/>
          <w:szCs w:val="22"/>
        </w:rPr>
        <w:t xml:space="preserve">AI chat topics → topic frequency tracked and fed into recommendation engine</w:t>
      </w:r>
    </w:p>
    <w:p>
      <w:pPr>
        <w:pStyle w:val="ListParagraph"/>
        <w:numPr>
          <w:ilvl w:val="0"/>
          <w:numId w:val="2"/>
        </w:numPr>
        <w:spacing w:after="60" w:before="60"/>
      </w:pPr>
      <w:r>
        <w:rPr>
          <w:rFonts w:ascii="Arial" w:cs="Arial" w:eastAsia="Arial" w:hAnsi="Arial"/>
          <w:color w:val="374151"/>
          <w:sz w:val="22"/>
          <w:szCs w:val="22"/>
        </w:rPr>
        <w:t xml:space="preserve">Marks update (when results arrive) → all career scores and college matches recalculated</w:t>
      </w:r>
    </w:p>
    <w:p>
      <w:pPr>
        <w:pStyle w:val="ListParagraph"/>
        <w:numPr>
          <w:ilvl w:val="0"/>
          <w:numId w:val="2"/>
        </w:numPr>
        <w:spacing w:after="60" w:before="60"/>
      </w:pPr>
      <w:r>
        <w:rPr>
          <w:rFonts w:ascii="Arial" w:cs="Arial" w:eastAsia="Arial" w:hAnsi="Arial"/>
          <w:color w:val="374151"/>
          <w:sz w:val="22"/>
          <w:szCs w:val="22"/>
        </w:rPr>
        <w:t xml:space="preserve">New assessment taken → psychometric type refined, not replaced</w:t>
      </w:r>
    </w:p>
    <w:p>
      <w:r>
        <w:br w:type="page"/>
      </w:r>
    </w:p>
    <w:p>
      <w:pPr>
        <w:pStyle w:val="Heading1"/>
        <w:spacing w:after="200" w:before="400"/>
      </w:pPr>
      <w:r>
        <w:rPr>
          <w:rFonts w:ascii="Arial" w:cs="Arial" w:eastAsia="Arial" w:hAnsi="Arial"/>
          <w:b/>
          <w:bCs/>
          <w:color w:val="1E1B4B"/>
          <w:sz w:val="36"/>
          <w:szCs w:val="36"/>
        </w:rPr>
        <w:t xml:space="preserve">11. UX &amp; Design Specifications</w:t>
      </w:r>
    </w:p>
    <w:p>
      <w:pPr>
        <w:pStyle w:val="Heading2"/>
        <w:spacing w:after="160" w:before="320"/>
      </w:pPr>
      <w:r>
        <w:rPr>
          <w:rFonts w:ascii="Arial" w:cs="Arial" w:eastAsia="Arial" w:hAnsi="Arial"/>
          <w:b/>
          <w:bCs/>
          <w:color w:val="5B21B6"/>
          <w:sz w:val="28"/>
          <w:szCs w:val="28"/>
        </w:rPr>
        <w:t xml:space="preserve">11.1 Design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Spec</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Color</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#5B21B6 (Deep Purple) — Trust, intelligence, guidance</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Secondary Color</w:t>
            </w:r>
          </w:p>
        </w:tc>
        <w:tc>
          <w:tcPr>
            <w:tcW w:type="dxa" w:w="6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#7C3AED (Vibrant Purple) — Energy, action</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Accent/Background</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#EDE9FE (Soft Lavender) — Calm, focus</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Dark Text</w:t>
            </w:r>
          </w:p>
        </w:tc>
        <w:tc>
          <w:tcPr>
            <w:tcW w:type="dxa" w:w="6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#1E1B4B (Ink Blue) — Premium, readable</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Body Text</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#374151 (Neutral Gray) — Readable, clean</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Success</w:t>
            </w:r>
          </w:p>
        </w:tc>
        <w:tc>
          <w:tcPr>
            <w:tcW w:type="dxa" w:w="6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#059669 (Emerald) — Progress, achievement</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Warning</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#D97706 (Amber) — Attention, upcoming deadlines</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Error</w:t>
            </w:r>
          </w:p>
        </w:tc>
        <w:tc>
          <w:tcPr>
            <w:tcW w:type="dxa" w:w="6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#DC2626 (Red) — Errors, critical alerts</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Typography</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 (primary UI), DM Serif Display (hero headings)</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Border Radius</w:t>
            </w:r>
          </w:p>
        </w:tc>
        <w:tc>
          <w:tcPr>
            <w:tcW w:type="dxa" w:w="6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12px for cards, 8px for inputs, 24px for pills</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Shadow</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Soft layered shadow: 0 4px 24px rgba(91,33,182,0.08)</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Icons</w:t>
            </w:r>
          </w:p>
        </w:tc>
        <w:tc>
          <w:tcPr>
            <w:tcW w:type="dxa" w:w="6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Lucide React — consistent 24px stroke icons. No emojis anywhere.</w:t>
            </w:r>
          </w:p>
        </w:tc>
      </w:tr>
    </w:tbl>
    <w:p>
      <w:pPr>
        <w:pStyle w:val="Heading2"/>
        <w:spacing w:after="160" w:before="320"/>
      </w:pPr>
      <w:r>
        <w:rPr>
          <w:rFonts w:ascii="Arial" w:cs="Arial" w:eastAsia="Arial" w:hAnsi="Arial"/>
          <w:b/>
          <w:bCs/>
          <w:color w:val="5B21B6"/>
          <w:sz w:val="28"/>
          <w:szCs w:val="28"/>
        </w:rPr>
        <w:t xml:space="preserve">11.2 Component Architecture</w:t>
      </w:r>
    </w:p>
    <w:p>
      <w:pPr>
        <w:pStyle w:val="ListParagraph"/>
        <w:numPr>
          <w:ilvl w:val="0"/>
          <w:numId w:val="2"/>
        </w:numPr>
        <w:spacing w:after="60" w:before="60"/>
      </w:pPr>
      <w:r>
        <w:rPr>
          <w:rFonts w:ascii="Arial" w:cs="Arial" w:eastAsia="Arial" w:hAnsi="Arial"/>
          <w:color w:val="374151"/>
          <w:sz w:val="22"/>
          <w:szCs w:val="22"/>
        </w:rPr>
        <w:t xml:space="preserve">All components are atomic — built from a base design system</w:t>
      </w:r>
    </w:p>
    <w:p>
      <w:pPr>
        <w:pStyle w:val="ListParagraph"/>
        <w:numPr>
          <w:ilvl w:val="0"/>
          <w:numId w:val="2"/>
        </w:numPr>
        <w:spacing w:after="60" w:before="60"/>
      </w:pPr>
      <w:r>
        <w:rPr>
          <w:rFonts w:ascii="Arial" w:cs="Arial" w:eastAsia="Arial" w:hAnsi="Arial"/>
          <w:color w:val="374151"/>
          <w:sz w:val="22"/>
          <w:szCs w:val="22"/>
        </w:rPr>
        <w:t xml:space="preserve">Dark mode supported from day 1 (CSS variables, not hardcoded colors)</w:t>
      </w:r>
    </w:p>
    <w:p>
      <w:pPr>
        <w:pStyle w:val="ListParagraph"/>
        <w:numPr>
          <w:ilvl w:val="0"/>
          <w:numId w:val="2"/>
        </w:numPr>
        <w:spacing w:after="60" w:before="60"/>
      </w:pPr>
      <w:r>
        <w:rPr>
          <w:rFonts w:ascii="Arial" w:cs="Arial" w:eastAsia="Arial" w:hAnsi="Arial"/>
          <w:color w:val="374151"/>
          <w:sz w:val="22"/>
          <w:szCs w:val="22"/>
        </w:rPr>
        <w:t xml:space="preserve">Fully responsive: desktop-first but mobile-complete (all features accessible on mobile)</w:t>
      </w:r>
    </w:p>
    <w:p>
      <w:pPr>
        <w:pStyle w:val="ListParagraph"/>
        <w:numPr>
          <w:ilvl w:val="0"/>
          <w:numId w:val="2"/>
        </w:numPr>
        <w:spacing w:after="60" w:before="60"/>
      </w:pPr>
      <w:r>
        <w:rPr>
          <w:rFonts w:ascii="Arial" w:cs="Arial" w:eastAsia="Arial" w:hAnsi="Arial"/>
          <w:color w:val="374151"/>
          <w:sz w:val="22"/>
          <w:szCs w:val="22"/>
        </w:rPr>
        <w:t xml:space="preserve">WCAG 2.1 AA accessibility compliance — proper ARIA labels, keyboard navigation, contrast ratios</w:t>
      </w:r>
    </w:p>
    <w:p>
      <w:pPr>
        <w:pStyle w:val="Heading2"/>
        <w:spacing w:after="160" w:before="320"/>
      </w:pPr>
      <w:r>
        <w:rPr>
          <w:rFonts w:ascii="Arial" w:cs="Arial" w:eastAsia="Arial" w:hAnsi="Arial"/>
          <w:b/>
          <w:bCs/>
          <w:color w:val="5B21B6"/>
          <w:sz w:val="28"/>
          <w:szCs w:val="28"/>
        </w:rPr>
        <w:t xml:space="preserve">11.3 Key Interaction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c>
          <w:tcPr>
            <w:tcW w:type="dxa" w:w="65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Page transitions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Fade + slight upward slide (200ms, ease-out). Framer Motion.</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Card hover</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Subtle lift: translateY(-4px) + shadow deepening (150ms)</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Button click</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Scale down to 0.96 on press, bounce back (100ms)</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AI response stream</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Text appears character by character with a blinking cursor. Feels live.</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Onboarding step change</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Slide left (exiting) + slide in from right (entering). 250ms.</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Progress updates</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Animated counter increment for percentages. Smooth bar fill.</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Skeleton loaders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Purple-tinted shimmer effect on all data-loading states</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Success confirmation</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Green checkmark with scale-in animation + confetti burst on key milestones</w:t>
            </w:r>
          </w:p>
        </w:tc>
      </w:tr>
    </w:tbl>
    <w:p>
      <w:pPr>
        <w:pStyle w:val="Heading2"/>
        <w:spacing w:after="160" w:before="320"/>
      </w:pPr>
      <w:r>
        <w:rPr>
          <w:rFonts w:ascii="Arial" w:cs="Arial" w:eastAsia="Arial" w:hAnsi="Arial"/>
          <w:b/>
          <w:bCs/>
          <w:color w:val="5B21B6"/>
          <w:sz w:val="28"/>
          <w:szCs w:val="28"/>
        </w:rPr>
        <w:t xml:space="preserve">11.4 Mobile Experience</w:t>
      </w:r>
    </w:p>
    <w:p>
      <w:pPr>
        <w:pStyle w:val="ListParagraph"/>
        <w:numPr>
          <w:ilvl w:val="0"/>
          <w:numId w:val="2"/>
        </w:numPr>
        <w:spacing w:after="60" w:before="60"/>
      </w:pPr>
      <w:r>
        <w:rPr>
          <w:rFonts w:ascii="Arial" w:cs="Arial" w:eastAsia="Arial" w:hAnsi="Arial"/>
          <w:color w:val="374151"/>
          <w:sz w:val="22"/>
          <w:szCs w:val="22"/>
        </w:rPr>
        <w:t xml:space="preserve">Bottom navigation bar replaces sidebar on mobile (max 5 items)</w:t>
      </w:r>
    </w:p>
    <w:p>
      <w:pPr>
        <w:pStyle w:val="ListParagraph"/>
        <w:numPr>
          <w:ilvl w:val="0"/>
          <w:numId w:val="2"/>
        </w:numPr>
        <w:spacing w:after="60" w:before="60"/>
      </w:pPr>
      <w:r>
        <w:rPr>
          <w:rFonts w:ascii="Arial" w:cs="Arial" w:eastAsia="Arial" w:hAnsi="Arial"/>
          <w:color w:val="374151"/>
          <w:sz w:val="22"/>
          <w:szCs w:val="22"/>
        </w:rPr>
        <w:t xml:space="preserve">AI chat panel is a full-screen modal on mobile with swipe-to-dismiss</w:t>
      </w:r>
    </w:p>
    <w:p>
      <w:pPr>
        <w:pStyle w:val="ListParagraph"/>
        <w:numPr>
          <w:ilvl w:val="0"/>
          <w:numId w:val="2"/>
        </w:numPr>
        <w:spacing w:after="60" w:before="60"/>
      </w:pPr>
      <w:r>
        <w:rPr>
          <w:rFonts w:ascii="Arial" w:cs="Arial" w:eastAsia="Arial" w:hAnsi="Arial"/>
          <w:color w:val="374151"/>
          <w:sz w:val="22"/>
          <w:szCs w:val="22"/>
        </w:rPr>
        <w:t xml:space="preserve">College Compass is a vertically scrollable card list on mobile</w:t>
      </w:r>
    </w:p>
    <w:p>
      <w:pPr>
        <w:pStyle w:val="ListParagraph"/>
        <w:numPr>
          <w:ilvl w:val="0"/>
          <w:numId w:val="2"/>
        </w:numPr>
        <w:spacing w:after="60" w:before="60"/>
      </w:pPr>
      <w:r>
        <w:rPr>
          <w:rFonts w:ascii="Arial" w:cs="Arial" w:eastAsia="Arial" w:hAnsi="Arial"/>
          <w:color w:val="374151"/>
          <w:sz w:val="22"/>
          <w:szCs w:val="22"/>
        </w:rPr>
        <w:t xml:space="preserve">Touch targets minimum 44x44px on all interactive elements</w:t>
      </w:r>
    </w:p>
    <w:p>
      <w:pPr>
        <w:pStyle w:val="ListParagraph"/>
        <w:numPr>
          <w:ilvl w:val="0"/>
          <w:numId w:val="2"/>
        </w:numPr>
        <w:spacing w:after="60" w:before="60"/>
      </w:pPr>
      <w:r>
        <w:rPr>
          <w:rFonts w:ascii="Arial" w:cs="Arial" w:eastAsia="Arial" w:hAnsi="Arial"/>
          <w:color w:val="374151"/>
          <w:sz w:val="22"/>
          <w:szCs w:val="22"/>
        </w:rPr>
        <w:t xml:space="preserve">All 3D animations fall back to 2D equivalents on low-powered devices (detected via GPU tier)</w:t>
      </w:r>
    </w:p>
    <w:p>
      <w:r>
        <w:br w:type="page"/>
      </w:r>
    </w:p>
    <w:p>
      <w:pPr>
        <w:pStyle w:val="Heading1"/>
        <w:spacing w:after="200" w:before="400"/>
      </w:pPr>
      <w:r>
        <w:rPr>
          <w:rFonts w:ascii="Arial" w:cs="Arial" w:eastAsia="Arial" w:hAnsi="Arial"/>
          <w:b/>
          <w:bCs/>
          <w:color w:val="1E1B4B"/>
          <w:sz w:val="36"/>
          <w:szCs w:val="36"/>
        </w:rPr>
        <w:t xml:space="preserve">12.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6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7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Performance</w:t>
            </w:r>
          </w:p>
        </w:tc>
        <w:tc>
          <w:tcPr>
            <w:tcW w:type="dxa" w:w="3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response first token latency</w:t>
            </w:r>
          </w:p>
        </w:tc>
        <w:tc>
          <w:tcPr>
            <w:tcW w:type="dxa" w:w="3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2 seconds</w:t>
            </w:r>
          </w:p>
        </w:tc>
      </w:tr>
      <w:tr>
        <w:tc>
          <w:tcPr>
            <w:tcW w:type="dxa" w:w="20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Performance</w:t>
            </w:r>
          </w:p>
        </w:tc>
        <w:tc>
          <w:tcPr>
            <w:tcW w:type="dxa" w:w="3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Dashboard load time (LCP)</w:t>
            </w:r>
          </w:p>
        </w:tc>
        <w:tc>
          <w:tcPr>
            <w:tcW w:type="dxa" w:w="37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&lt; 1.5 seconds</w:t>
            </w:r>
          </w:p>
        </w:tc>
      </w:tr>
      <w:tr>
        <w:tc>
          <w:tcPr>
            <w:tcW w:type="dxa" w:w="2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Performance</w:t>
            </w:r>
          </w:p>
        </w:tc>
        <w:tc>
          <w:tcPr>
            <w:tcW w:type="dxa" w:w="3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College search query response</w:t>
            </w:r>
          </w:p>
        </w:tc>
        <w:tc>
          <w:tcPr>
            <w:tcW w:type="dxa" w:w="3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300ms</w:t>
            </w:r>
          </w:p>
        </w:tc>
      </w:tr>
      <w:tr>
        <w:tc>
          <w:tcPr>
            <w:tcW w:type="dxa" w:w="20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Scalability</w:t>
            </w:r>
          </w:p>
        </w:tc>
        <w:tc>
          <w:tcPr>
            <w:tcW w:type="dxa" w:w="3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Concurrent users supported</w:t>
            </w:r>
          </w:p>
        </w:tc>
        <w:tc>
          <w:tcPr>
            <w:tcW w:type="dxa" w:w="37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500 concurrent (Phase 1)</w:t>
            </w:r>
          </w:p>
        </w:tc>
      </w:tr>
      <w:tr>
        <w:tc>
          <w:tcPr>
            <w:tcW w:type="dxa" w:w="2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Availability</w:t>
            </w:r>
          </w:p>
        </w:tc>
        <w:tc>
          <w:tcPr>
            <w:tcW w:type="dxa" w:w="3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Platform uptime</w:t>
            </w:r>
          </w:p>
        </w:tc>
        <w:tc>
          <w:tcPr>
            <w:tcW w:type="dxa" w:w="3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99.5% monthly</w:t>
            </w:r>
          </w:p>
        </w:tc>
      </w:tr>
      <w:tr>
        <w:tc>
          <w:tcPr>
            <w:tcW w:type="dxa" w:w="20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Security</w:t>
            </w:r>
          </w:p>
        </w:tc>
        <w:tc>
          <w:tcPr>
            <w:tcW w:type="dxa" w:w="3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All data in transit</w:t>
            </w:r>
          </w:p>
        </w:tc>
        <w:tc>
          <w:tcPr>
            <w:tcW w:type="dxa" w:w="37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TLS 1.3 encrypted</w:t>
            </w:r>
          </w:p>
        </w:tc>
      </w:tr>
      <w:tr>
        <w:tc>
          <w:tcPr>
            <w:tcW w:type="dxa" w:w="2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Security</w:t>
            </w:r>
          </w:p>
        </w:tc>
        <w:tc>
          <w:tcPr>
            <w:tcW w:type="dxa" w:w="3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Passwords (DOB hash)</w:t>
            </w:r>
          </w:p>
        </w:tc>
        <w:tc>
          <w:tcPr>
            <w:tcW w:type="dxa" w:w="3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bcrypt (cost factor 12)</w:t>
            </w:r>
          </w:p>
        </w:tc>
      </w:tr>
      <w:tr>
        <w:tc>
          <w:tcPr>
            <w:tcW w:type="dxa" w:w="20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Security</w:t>
            </w:r>
          </w:p>
        </w:tc>
        <w:tc>
          <w:tcPr>
            <w:tcW w:type="dxa" w:w="3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PII data at rest</w:t>
            </w:r>
          </w:p>
        </w:tc>
        <w:tc>
          <w:tcPr>
            <w:tcW w:type="dxa" w:w="37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AES-256 encrypted</w:t>
            </w:r>
          </w:p>
        </w:tc>
      </w:tr>
      <w:tr>
        <w:tc>
          <w:tcPr>
            <w:tcW w:type="dxa" w:w="2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Accessibility</w:t>
            </w:r>
          </w:p>
        </w:tc>
        <w:tc>
          <w:tcPr>
            <w:tcW w:type="dxa" w:w="3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WCAG compliance</w:t>
            </w:r>
          </w:p>
        </w:tc>
        <w:tc>
          <w:tcPr>
            <w:tcW w:type="dxa" w:w="3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2.1 AA minimum</w:t>
            </w:r>
          </w:p>
        </w:tc>
      </w:tr>
      <w:tr>
        <w:tc>
          <w:tcPr>
            <w:tcW w:type="dxa" w:w="20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Localization</w:t>
            </w:r>
          </w:p>
        </w:tc>
        <w:tc>
          <w:tcPr>
            <w:tcW w:type="dxa" w:w="3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Language support</w:t>
            </w:r>
          </w:p>
        </w:tc>
        <w:tc>
          <w:tcPr>
            <w:tcW w:type="dxa" w:w="37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English + Tamil (Phase 1)</w:t>
            </w:r>
          </w:p>
        </w:tc>
      </w:tr>
      <w:tr>
        <w:tc>
          <w:tcPr>
            <w:tcW w:type="dxa" w:w="2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Browser Support</w:t>
            </w:r>
          </w:p>
        </w:tc>
        <w:tc>
          <w:tcPr>
            <w:tcW w:type="dxa" w:w="3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Minimum supported</w:t>
            </w:r>
          </w:p>
        </w:tc>
        <w:tc>
          <w:tcPr>
            <w:tcW w:type="dxa" w:w="3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Chrome 110+, Safari 16+, Firefox 110+</w:t>
            </w:r>
          </w:p>
        </w:tc>
      </w:tr>
      <w:tr>
        <w:tc>
          <w:tcPr>
            <w:tcW w:type="dxa" w:w="20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Mobile Support</w:t>
            </w:r>
          </w:p>
        </w:tc>
        <w:tc>
          <w:tcPr>
            <w:tcW w:type="dxa" w:w="3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Responsive breakpoints</w:t>
            </w:r>
          </w:p>
        </w:tc>
        <w:tc>
          <w:tcPr>
            <w:tcW w:type="dxa" w:w="37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320px, 768px, 1024px, 1280px+</w:t>
            </w:r>
          </w:p>
        </w:tc>
      </w:tr>
    </w:tbl>
    <w:p>
      <w:r>
        <w:br w:type="page"/>
      </w:r>
    </w:p>
    <w:p>
      <w:pPr>
        <w:pStyle w:val="Heading1"/>
        <w:spacing w:after="200" w:before="400"/>
      </w:pPr>
      <w:r>
        <w:rPr>
          <w:rFonts w:ascii="Arial" w:cs="Arial" w:eastAsia="Arial" w:hAnsi="Arial"/>
          <w:b/>
          <w:bCs/>
          <w:color w:val="1E1B4B"/>
          <w:sz w:val="36"/>
          <w:szCs w:val="36"/>
        </w:rPr>
        <w:t xml:space="preserve">13. Security &amp; Privacy Specifications</w:t>
      </w:r>
    </w:p>
    <w:p>
      <w:pPr>
        <w:pStyle w:val="Heading2"/>
        <w:spacing w:after="160" w:before="320"/>
      </w:pPr>
      <w:r>
        <w:rPr>
          <w:rFonts w:ascii="Arial" w:cs="Arial" w:eastAsia="Arial" w:hAnsi="Arial"/>
          <w:b/>
          <w:bCs/>
          <w:color w:val="5B21B6"/>
          <w:sz w:val="28"/>
          <w:szCs w:val="28"/>
        </w:rPr>
        <w:t xml:space="preserve">13.1 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6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53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Mobile Number</w:t>
            </w:r>
          </w:p>
        </w:tc>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Sensitive PII</w:t>
            </w:r>
          </w:p>
        </w:tc>
        <w:tc>
          <w:tcPr>
            <w:tcW w:type="dxa" w:w="5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Stored hashed (SHA-256). Original only used during OTP send, then discarded.</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Date of Birth</w:t>
            </w:r>
          </w:p>
        </w:tc>
        <w:tc>
          <w:tcPr>
            <w:tcW w:type="dxa" w:w="1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Sensitive PII</w:t>
            </w:r>
          </w:p>
        </w:tc>
        <w:tc>
          <w:tcPr>
            <w:tcW w:type="dxa" w:w="53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Stored as bcrypt hash. Never recoverable from server.</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Marks / Academic Data</w:t>
            </w:r>
          </w:p>
        </w:tc>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Sensitive</w:t>
            </w:r>
          </w:p>
        </w:tc>
        <w:tc>
          <w:tcPr>
            <w:tcW w:type="dxa" w:w="5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Encrypted at rest. Never shared outside platform.</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Community / Caste Data</w:t>
            </w:r>
          </w:p>
        </w:tc>
        <w:tc>
          <w:tcPr>
            <w:tcW w:type="dxa" w:w="1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Highly Sensitive</w:t>
            </w:r>
          </w:p>
        </w:tc>
        <w:tc>
          <w:tcPr>
            <w:tcW w:type="dxa" w:w="53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Encrypted at rest. Used only for TNEA cutoff calculation. Never displayed in public contexts.</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Psychometric Results</w:t>
            </w:r>
          </w:p>
        </w:tc>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Sensitive</w:t>
            </w:r>
          </w:p>
        </w:tc>
        <w:tc>
          <w:tcPr>
            <w:tcW w:type="dxa" w:w="5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Accessible only to: the student, linked parents, and AI engine.</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Chat History</w:t>
            </w:r>
          </w:p>
        </w:tc>
        <w:tc>
          <w:tcPr>
            <w:tcW w:type="dxa" w:w="1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Private</w:t>
            </w:r>
          </w:p>
        </w:tc>
        <w:tc>
          <w:tcPr>
            <w:tcW w:type="dxa" w:w="53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Stored per-session. User can delete at any time. Not used for model training without consent.</w:t>
            </w:r>
          </w:p>
        </w:tc>
      </w:tr>
    </w:tbl>
    <w:p>
      <w:pPr>
        <w:pStyle w:val="Heading2"/>
        <w:spacing w:after="160" w:before="320"/>
      </w:pPr>
      <w:r>
        <w:rPr>
          <w:rFonts w:ascii="Arial" w:cs="Arial" w:eastAsia="Arial" w:hAnsi="Arial"/>
          <w:b/>
          <w:bCs/>
          <w:color w:val="5B21B6"/>
          <w:sz w:val="28"/>
          <w:szCs w:val="28"/>
        </w:rPr>
        <w:t xml:space="preserve">13.2 COPPA/DPDPA Compliance</w:t>
      </w:r>
    </w:p>
    <w:p>
      <w:pPr>
        <w:pStyle w:val="ListParagraph"/>
        <w:numPr>
          <w:ilvl w:val="0"/>
          <w:numId w:val="2"/>
        </w:numPr>
        <w:spacing w:after="60" w:before="60"/>
      </w:pPr>
      <w:r>
        <w:rPr>
          <w:rFonts w:ascii="Arial" w:cs="Arial" w:eastAsia="Arial" w:hAnsi="Arial"/>
          <w:color w:val="374151"/>
          <w:sz w:val="22"/>
          <w:szCs w:val="22"/>
        </w:rPr>
        <w:t xml:space="preserve">Students under 18 require verifiable parent consent during signup</w:t>
      </w:r>
    </w:p>
    <w:p>
      <w:pPr>
        <w:pStyle w:val="ListParagraph"/>
        <w:numPr>
          <w:ilvl w:val="0"/>
          <w:numId w:val="2"/>
        </w:numPr>
        <w:spacing w:after="60" w:before="60"/>
      </w:pPr>
      <w:r>
        <w:rPr>
          <w:rFonts w:ascii="Arial" w:cs="Arial" w:eastAsia="Arial" w:hAnsi="Arial"/>
          <w:color w:val="374151"/>
          <w:sz w:val="22"/>
          <w:szCs w:val="22"/>
        </w:rPr>
        <w:t xml:space="preserve">India's Digital Personal Data Protection Act (DPDPA) 2023 compliance: explicit consent, purpose limitation, data minimization</w:t>
      </w:r>
    </w:p>
    <w:p>
      <w:pPr>
        <w:pStyle w:val="ListParagraph"/>
        <w:numPr>
          <w:ilvl w:val="0"/>
          <w:numId w:val="2"/>
        </w:numPr>
        <w:spacing w:after="60" w:before="60"/>
      </w:pPr>
      <w:r>
        <w:rPr>
          <w:rFonts w:ascii="Arial" w:cs="Arial" w:eastAsia="Arial" w:hAnsi="Arial"/>
          <w:color w:val="374151"/>
          <w:sz w:val="22"/>
          <w:szCs w:val="22"/>
        </w:rPr>
        <w:t xml:space="preserve">Users can request full data export or deletion at any time from account settings</w:t>
      </w:r>
    </w:p>
    <w:p>
      <w:pPr>
        <w:pStyle w:val="ListParagraph"/>
        <w:numPr>
          <w:ilvl w:val="0"/>
          <w:numId w:val="2"/>
        </w:numPr>
        <w:spacing w:after="60" w:before="60"/>
      </w:pPr>
      <w:r>
        <w:rPr>
          <w:rFonts w:ascii="Arial" w:cs="Arial" w:eastAsia="Arial" w:hAnsi="Arial"/>
          <w:color w:val="374151"/>
          <w:sz w:val="22"/>
          <w:szCs w:val="22"/>
        </w:rPr>
        <w:t xml:space="preserve">No behavioral data shared with third parties</w:t>
      </w:r>
    </w:p>
    <w:p>
      <w:pPr>
        <w:pStyle w:val="ListParagraph"/>
        <w:numPr>
          <w:ilvl w:val="0"/>
          <w:numId w:val="2"/>
        </w:numPr>
        <w:spacing w:after="60" w:before="60"/>
      </w:pPr>
      <w:r>
        <w:rPr>
          <w:rFonts w:ascii="Arial" w:cs="Arial" w:eastAsia="Arial" w:hAnsi="Arial"/>
          <w:color w:val="374151"/>
          <w:sz w:val="22"/>
          <w:szCs w:val="22"/>
        </w:rPr>
        <w:t xml:space="preserve">No advertising or remarketing pixels on the platform</w:t>
      </w:r>
    </w:p>
    <w:p>
      <w:r>
        <w:br w:type="page"/>
      </w:r>
    </w:p>
    <w:p>
      <w:pPr>
        <w:pStyle w:val="Heading1"/>
        <w:spacing w:after="200" w:before="400"/>
      </w:pPr>
      <w:r>
        <w:rPr>
          <w:rFonts w:ascii="Arial" w:cs="Arial" w:eastAsia="Arial" w:hAnsi="Arial"/>
          <w:b/>
          <w:bCs/>
          <w:color w:val="1E1B4B"/>
          <w:sz w:val="36"/>
          <w:szCs w:val="36"/>
        </w:rPr>
        <w:t xml:space="preserve">14. Analytics &amp; Reporting</w:t>
      </w:r>
    </w:p>
    <w:p>
      <w:pPr>
        <w:pStyle w:val="Heading2"/>
        <w:spacing w:after="160" w:before="320"/>
      </w:pPr>
      <w:r>
        <w:rPr>
          <w:rFonts w:ascii="Arial" w:cs="Arial" w:eastAsia="Arial" w:hAnsi="Arial"/>
          <w:b/>
          <w:bCs/>
          <w:color w:val="5B21B6"/>
          <w:sz w:val="28"/>
          <w:szCs w:val="28"/>
        </w:rPr>
        <w:t xml:space="preserve">14.1 Student-Facing Analytics</w:t>
      </w:r>
    </w:p>
    <w:p>
      <w:pPr>
        <w:pStyle w:val="ListParagraph"/>
        <w:numPr>
          <w:ilvl w:val="0"/>
          <w:numId w:val="2"/>
        </w:numPr>
        <w:spacing w:after="60" w:before="60"/>
      </w:pPr>
      <w:r>
        <w:rPr>
          <w:rFonts w:ascii="Arial" w:cs="Arial" w:eastAsia="Arial" w:hAnsi="Arial"/>
          <w:color w:val="374151"/>
          <w:sz w:val="22"/>
          <w:szCs w:val="22"/>
        </w:rPr>
        <w:t xml:space="preserve">Skill Radar Chart: Visual representation of 5 skill dimensions, updates with assessments</w:t>
      </w:r>
    </w:p>
    <w:p>
      <w:pPr>
        <w:pStyle w:val="ListParagraph"/>
        <w:numPr>
          <w:ilvl w:val="0"/>
          <w:numId w:val="2"/>
        </w:numPr>
        <w:spacing w:after="60" w:before="60"/>
      </w:pPr>
      <w:r>
        <w:rPr>
          <w:rFonts w:ascii="Arial" w:cs="Arial" w:eastAsia="Arial" w:hAnsi="Arial"/>
          <w:color w:val="374151"/>
          <w:sz w:val="22"/>
          <w:szCs w:val="22"/>
        </w:rPr>
        <w:t xml:space="preserve">Roadmap Completion Trend: Line graph showing milestone completion over time</w:t>
      </w:r>
    </w:p>
    <w:p>
      <w:pPr>
        <w:pStyle w:val="ListParagraph"/>
        <w:numPr>
          <w:ilvl w:val="0"/>
          <w:numId w:val="2"/>
        </w:numPr>
        <w:spacing w:after="60" w:before="60"/>
      </w:pPr>
      <w:r>
        <w:rPr>
          <w:rFonts w:ascii="Arial" w:cs="Arial" w:eastAsia="Arial" w:hAnsi="Arial"/>
          <w:color w:val="374151"/>
          <w:sz w:val="22"/>
          <w:szCs w:val="22"/>
        </w:rPr>
        <w:t xml:space="preserve">Career Compatibility Evolution: How top career match score changes as profile fills</w:t>
      </w:r>
    </w:p>
    <w:p>
      <w:pPr>
        <w:pStyle w:val="ListParagraph"/>
        <w:numPr>
          <w:ilvl w:val="0"/>
          <w:numId w:val="2"/>
        </w:numPr>
        <w:spacing w:after="60" w:before="60"/>
      </w:pPr>
      <w:r>
        <w:rPr>
          <w:rFonts w:ascii="Arial" w:cs="Arial" w:eastAsia="Arial" w:hAnsi="Arial"/>
          <w:color w:val="374151"/>
          <w:sz w:val="22"/>
          <w:szCs w:val="22"/>
        </w:rPr>
        <w:t xml:space="preserve">Assessment Score History: Per-assessment improvement tracking</w:t>
      </w:r>
    </w:p>
    <w:p>
      <w:pPr>
        <w:pStyle w:val="Heading2"/>
        <w:spacing w:after="160" w:before="320"/>
      </w:pPr>
      <w:r>
        <w:rPr>
          <w:rFonts w:ascii="Arial" w:cs="Arial" w:eastAsia="Arial" w:hAnsi="Arial"/>
          <w:b/>
          <w:bCs/>
          <w:color w:val="5B21B6"/>
          <w:sz w:val="28"/>
          <w:szCs w:val="28"/>
        </w:rPr>
        <w:t xml:space="preserve">14.2 Parent-Facing Reports</w:t>
      </w:r>
    </w:p>
    <w:p>
      <w:pPr>
        <w:pStyle w:val="ListParagraph"/>
        <w:numPr>
          <w:ilvl w:val="0"/>
          <w:numId w:val="2"/>
        </w:numPr>
        <w:spacing w:after="60" w:before="60"/>
      </w:pPr>
      <w:r>
        <w:rPr>
          <w:rFonts w:ascii="Arial" w:cs="Arial" w:eastAsia="Arial" w:hAnsi="Arial"/>
          <w:color w:val="374151"/>
          <w:sz w:val="22"/>
          <w:szCs w:val="22"/>
        </w:rPr>
        <w:t xml:space="preserve">Monthly AI-generated report: narrative summary of child's progress, new interests observed, recommended parent actions</w:t>
      </w:r>
    </w:p>
    <w:p>
      <w:pPr>
        <w:pStyle w:val="ListParagraph"/>
        <w:numPr>
          <w:ilvl w:val="0"/>
          <w:numId w:val="2"/>
        </w:numPr>
        <w:spacing w:after="60" w:before="60"/>
      </w:pPr>
      <w:r>
        <w:rPr>
          <w:rFonts w:ascii="Arial" w:cs="Arial" w:eastAsia="Arial" w:hAnsi="Arial"/>
          <w:color w:val="374151"/>
          <w:sz w:val="22"/>
          <w:szCs w:val="22"/>
        </w:rPr>
        <w:t xml:space="preserve">Career Alignment Report: Which careers the child's profile is moving toward, with confidence trend</w:t>
      </w:r>
    </w:p>
    <w:p>
      <w:pPr>
        <w:pStyle w:val="ListParagraph"/>
        <w:numPr>
          <w:ilvl w:val="0"/>
          <w:numId w:val="2"/>
        </w:numPr>
        <w:spacing w:after="60" w:before="60"/>
      </w:pPr>
      <w:r>
        <w:rPr>
          <w:rFonts w:ascii="Arial" w:cs="Arial" w:eastAsia="Arial" w:hAnsi="Arial"/>
          <w:color w:val="374151"/>
          <w:sz w:val="22"/>
          <w:szCs w:val="22"/>
        </w:rPr>
        <w:t xml:space="preserve">Skill Gap Summary: Visual chart of current skill vs career requirement</w:t>
      </w:r>
    </w:p>
    <w:p>
      <w:pPr>
        <w:pStyle w:val="Heading2"/>
        <w:spacing w:after="160" w:before="320"/>
      </w:pPr>
      <w:r>
        <w:rPr>
          <w:rFonts w:ascii="Arial" w:cs="Arial" w:eastAsia="Arial" w:hAnsi="Arial"/>
          <w:b/>
          <w:bCs/>
          <w:color w:val="5B21B6"/>
          <w:sz w:val="28"/>
          <w:szCs w:val="28"/>
        </w:rPr>
        <w:t xml:space="preserve">14.3 Platform Analytics (Internal)</w:t>
      </w:r>
    </w:p>
    <w:p>
      <w:pPr>
        <w:pStyle w:val="ListParagraph"/>
        <w:numPr>
          <w:ilvl w:val="0"/>
          <w:numId w:val="2"/>
        </w:numPr>
        <w:spacing w:after="60" w:before="60"/>
      </w:pPr>
      <w:r>
        <w:rPr>
          <w:rFonts w:ascii="Arial" w:cs="Arial" w:eastAsia="Arial" w:hAnsi="Arial"/>
          <w:color w:val="374151"/>
          <w:sz w:val="22"/>
          <w:szCs w:val="22"/>
        </w:rPr>
        <w:t xml:space="preserve">Onboarding funnel drop-off rates per step</w:t>
      </w:r>
    </w:p>
    <w:p>
      <w:pPr>
        <w:pStyle w:val="ListParagraph"/>
        <w:numPr>
          <w:ilvl w:val="0"/>
          <w:numId w:val="2"/>
        </w:numPr>
        <w:spacing w:after="60" w:before="60"/>
      </w:pPr>
      <w:r>
        <w:rPr>
          <w:rFonts w:ascii="Arial" w:cs="Arial" w:eastAsia="Arial" w:hAnsi="Arial"/>
          <w:color w:val="374151"/>
          <w:sz w:val="22"/>
          <w:szCs w:val="22"/>
        </w:rPr>
        <w:t xml:space="preserve">AI chat session length, topic distribution, and satisfaction rating</w:t>
      </w:r>
    </w:p>
    <w:p>
      <w:pPr>
        <w:pStyle w:val="ListParagraph"/>
        <w:numPr>
          <w:ilvl w:val="0"/>
          <w:numId w:val="2"/>
        </w:numPr>
        <w:spacing w:after="60" w:before="60"/>
      </w:pPr>
      <w:r>
        <w:rPr>
          <w:rFonts w:ascii="Arial" w:cs="Arial" w:eastAsia="Arial" w:hAnsi="Arial"/>
          <w:color w:val="374151"/>
          <w:sz w:val="22"/>
          <w:szCs w:val="22"/>
        </w:rPr>
        <w:t xml:space="preserve">Feature engagement rates (which modules are used most)</w:t>
      </w:r>
    </w:p>
    <w:p>
      <w:pPr>
        <w:pStyle w:val="ListParagraph"/>
        <w:numPr>
          <w:ilvl w:val="0"/>
          <w:numId w:val="2"/>
        </w:numPr>
        <w:spacing w:after="60" w:before="60"/>
      </w:pPr>
      <w:r>
        <w:rPr>
          <w:rFonts w:ascii="Arial" w:cs="Arial" w:eastAsia="Arial" w:hAnsi="Arial"/>
          <w:color w:val="374151"/>
          <w:sz w:val="22"/>
          <w:szCs w:val="22"/>
        </w:rPr>
        <w:t xml:space="preserve">Career recommendation click-through and roadmap activation rates</w:t>
      </w:r>
    </w:p>
    <w:p>
      <w:r>
        <w:br w:type="page"/>
      </w:r>
    </w:p>
    <w:p>
      <w:pPr>
        <w:pStyle w:val="Heading1"/>
        <w:spacing w:after="200" w:before="400"/>
      </w:pPr>
      <w:r>
        <w:rPr>
          <w:rFonts w:ascii="Arial" w:cs="Arial" w:eastAsia="Arial" w:hAnsi="Arial"/>
          <w:b/>
          <w:bCs/>
          <w:color w:val="1E1B4B"/>
          <w:sz w:val="36"/>
          <w:szCs w:val="36"/>
        </w:rPr>
        <w:t xml:space="preserve">15. Spec-Driven Development Guidelines</w:t>
      </w:r>
    </w:p>
    <w:p>
      <w:pPr>
        <w:pStyle w:val="Heading2"/>
        <w:spacing w:after="160" w:before="320"/>
      </w:pPr>
      <w:r>
        <w:rPr>
          <w:rFonts w:ascii="Arial" w:cs="Arial" w:eastAsia="Arial" w:hAnsi="Arial"/>
          <w:b/>
          <w:bCs/>
          <w:color w:val="5B21B6"/>
          <w:sz w:val="28"/>
          <w:szCs w:val="28"/>
        </w:rPr>
        <w:t xml:space="preserve">15.1 Development Philosophy</w:t>
      </w:r>
    </w:p>
    <w:p>
      <w:pPr>
        <w:spacing w:after="120" w:before="80"/>
      </w:pPr>
      <w:r>
        <w:rPr>
          <w:rFonts w:ascii="Arial" w:cs="Arial" w:eastAsia="Arial" w:hAnsi="Arial"/>
          <w:color w:val="374151"/>
          <w:sz w:val="22"/>
          <w:szCs w:val="22"/>
        </w:rPr>
        <w:t xml:space="preserve">This project follows Spec-Driven Development (SDD). Every feature begins as a written specification that is reviewed and frozen before any code is written. The specs in this document are the single source of truth. Deviations require a change request and spec update before implementation.</w:t>
      </w:r>
    </w:p>
    <w:p>
      <w:pPr>
        <w:pStyle w:val="Heading2"/>
        <w:spacing w:after="160" w:before="320"/>
      </w:pPr>
      <w:r>
        <w:rPr>
          <w:rFonts w:ascii="Arial" w:cs="Arial" w:eastAsia="Arial" w:hAnsi="Arial"/>
          <w:b/>
          <w:bCs/>
          <w:color w:val="5B21B6"/>
          <w:sz w:val="28"/>
          <w:szCs w:val="28"/>
        </w:rPr>
        <w:t xml:space="preserve">15.2 Sprint Structure (Suggested)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rPr>
          <w:tblHeader/>
        </w:trPr>
        <w:tc>
          <w:tcPr>
            <w:tcW w:type="dxa" w:w="14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4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65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Sprint 0</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week</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Repo setup, CI/CD pipeline, design system tokens, Figma component library</w:t>
            </w:r>
          </w:p>
        </w:tc>
      </w:tr>
      <w:tr>
        <w:tc>
          <w:tcPr>
            <w:tcW w:type="dxa" w:w="1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Sprint 1</w:t>
            </w:r>
          </w:p>
        </w:tc>
        <w:tc>
          <w:tcPr>
            <w:tcW w:type="dxa" w:w="1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2 weeks</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Auth system (signup, login, OTP, JWT), Landing page, Onboarding flow (student path)</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Sprint 2</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weeks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Parent onboarding, Psychometric assessment engine, Profile management API</w:t>
            </w:r>
          </w:p>
        </w:tc>
      </w:tr>
      <w:tr>
        <w:tc>
          <w:tcPr>
            <w:tcW w:type="dxa" w:w="1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Sprint 3</w:t>
            </w:r>
          </w:p>
        </w:tc>
        <w:tc>
          <w:tcPr>
            <w:tcW w:type="dxa" w:w="1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2 weeks</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RAG pipeline setup, Knowledge base ingestion, AI chat (basic)</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Sprint 4</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weeks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Student dashboard, Career Explorer, Career Recommendation Engine</w:t>
            </w:r>
          </w:p>
        </w:tc>
      </w:tr>
      <w:tr>
        <w:tc>
          <w:tcPr>
            <w:tcW w:type="dxa" w:w="1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Sprint 5</w:t>
            </w:r>
          </w:p>
        </w:tc>
        <w:tc>
          <w:tcPr>
            <w:tcW w:type="dxa" w:w="1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2 weeks</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Roadmap Engine, College Compass (TNEA data integration)</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Sprint 6</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weeks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Parent Dashboard, Parent AI Assistant, Multi-child switcher</w:t>
            </w:r>
          </w:p>
        </w:tc>
      </w:tr>
      <w:tr>
        <w:tc>
          <w:tcPr>
            <w:tcW w:type="dxa" w:w="1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Sprint 7</w:t>
            </w:r>
          </w:p>
        </w:tc>
        <w:tc>
          <w:tcPr>
            <w:tcW w:type="dxa" w:w="1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2 weeks</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Opportunity Engine, Analytics widgets, AI-generated reports</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Sprint 8</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week</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QA, performance testing, accessibility audit, security review</w:t>
            </w:r>
          </w:p>
        </w:tc>
      </w:tr>
      <w:tr>
        <w:tc>
          <w:tcPr>
            <w:tcW w:type="dxa" w:w="1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Sprint 9</w:t>
            </w:r>
          </w:p>
        </w:tc>
        <w:tc>
          <w:tcPr>
            <w:tcW w:type="dxa" w:w="1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1 week</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Beta launch prep, user testing, feedback integration, production deployment</w:t>
            </w:r>
          </w:p>
        </w:tc>
      </w:tr>
    </w:tbl>
    <w:p>
      <w:pPr>
        <w:pStyle w:val="Heading2"/>
        <w:spacing w:after="160" w:before="320"/>
      </w:pPr>
      <w:r>
        <w:rPr>
          <w:rFonts w:ascii="Arial" w:cs="Arial" w:eastAsia="Arial" w:hAnsi="Arial"/>
          <w:b/>
          <w:bCs/>
          <w:color w:val="5B21B6"/>
          <w:sz w:val="28"/>
          <w:szCs w:val="28"/>
        </w:rPr>
        <w:t xml:space="preserve">15.3 Definition of Done</w:t>
      </w:r>
    </w:p>
    <w:p>
      <w:pPr>
        <w:spacing w:after="120" w:before="80"/>
      </w:pPr>
      <w:r>
        <w:rPr>
          <w:rFonts w:ascii="Arial" w:cs="Arial" w:eastAsia="Arial" w:hAnsi="Arial"/>
          <w:color w:val="374151"/>
          <w:sz w:val="22"/>
          <w:szCs w:val="22"/>
        </w:rPr>
        <w:t xml:space="preserve">A feature is "done" only when:</w:t>
      </w:r>
    </w:p>
    <w:p>
      <w:pPr>
        <w:pStyle w:val="ListParagraph"/>
        <w:numPr>
          <w:ilvl w:val="0"/>
          <w:numId w:val="2"/>
        </w:numPr>
        <w:spacing w:after="60" w:before="60"/>
      </w:pPr>
      <w:r>
        <w:rPr>
          <w:rFonts w:ascii="Arial" w:cs="Arial" w:eastAsia="Arial" w:hAnsi="Arial"/>
          <w:color w:val="374151"/>
          <w:sz w:val="22"/>
          <w:szCs w:val="22"/>
        </w:rPr>
        <w:t xml:space="preserve">Code is written and passes all unit tests (minimum 80% coverage)</w:t>
      </w:r>
    </w:p>
    <w:p>
      <w:pPr>
        <w:pStyle w:val="ListParagraph"/>
        <w:numPr>
          <w:ilvl w:val="0"/>
          <w:numId w:val="2"/>
        </w:numPr>
        <w:spacing w:after="60" w:before="60"/>
      </w:pPr>
      <w:r>
        <w:rPr>
          <w:rFonts w:ascii="Arial" w:cs="Arial" w:eastAsia="Arial" w:hAnsi="Arial"/>
          <w:color w:val="374151"/>
          <w:sz w:val="22"/>
          <w:szCs w:val="22"/>
        </w:rPr>
        <w:t xml:space="preserve">API contract matches the spec exactly</w:t>
      </w:r>
    </w:p>
    <w:p>
      <w:pPr>
        <w:pStyle w:val="ListParagraph"/>
        <w:numPr>
          <w:ilvl w:val="0"/>
          <w:numId w:val="2"/>
        </w:numPr>
        <w:spacing w:after="60" w:before="60"/>
      </w:pPr>
      <w:r>
        <w:rPr>
          <w:rFonts w:ascii="Arial" w:cs="Arial" w:eastAsia="Arial" w:hAnsi="Arial"/>
          <w:color w:val="374151"/>
          <w:sz w:val="22"/>
          <w:szCs w:val="22"/>
        </w:rPr>
        <w:t xml:space="preserve">UI matches the Figma design with zero visual regressions</w:t>
      </w:r>
    </w:p>
    <w:p>
      <w:pPr>
        <w:pStyle w:val="ListParagraph"/>
        <w:numPr>
          <w:ilvl w:val="0"/>
          <w:numId w:val="2"/>
        </w:numPr>
        <w:spacing w:after="60" w:before="60"/>
      </w:pPr>
      <w:r>
        <w:rPr>
          <w:rFonts w:ascii="Arial" w:cs="Arial" w:eastAsia="Arial" w:hAnsi="Arial"/>
          <w:color w:val="374151"/>
          <w:sz w:val="22"/>
          <w:szCs w:val="22"/>
        </w:rPr>
        <w:t xml:space="preserve">Accessibility audit passed (no critical WCAG violations)</w:t>
      </w:r>
    </w:p>
    <w:p>
      <w:pPr>
        <w:pStyle w:val="ListParagraph"/>
        <w:numPr>
          <w:ilvl w:val="0"/>
          <w:numId w:val="2"/>
        </w:numPr>
        <w:spacing w:after="60" w:before="60"/>
      </w:pPr>
      <w:r>
        <w:rPr>
          <w:rFonts w:ascii="Arial" w:cs="Arial" w:eastAsia="Arial" w:hAnsi="Arial"/>
          <w:color w:val="374151"/>
          <w:sz w:val="22"/>
          <w:szCs w:val="22"/>
        </w:rPr>
        <w:t xml:space="preserve">Performance budget met (no LCP &gt; 2.5s, no CLS &gt; 0.1)</w:t>
      </w:r>
    </w:p>
    <w:p>
      <w:pPr>
        <w:pStyle w:val="ListParagraph"/>
        <w:numPr>
          <w:ilvl w:val="0"/>
          <w:numId w:val="2"/>
        </w:numPr>
        <w:spacing w:after="60" w:before="60"/>
      </w:pPr>
      <w:r>
        <w:rPr>
          <w:rFonts w:ascii="Arial" w:cs="Arial" w:eastAsia="Arial" w:hAnsi="Arial"/>
          <w:color w:val="374151"/>
          <w:sz w:val="22"/>
          <w:szCs w:val="22"/>
        </w:rPr>
        <w:t xml:space="preserve">Security review completed (no OWASP Top 10 violations)</w:t>
      </w:r>
    </w:p>
    <w:p>
      <w:pPr>
        <w:pStyle w:val="ListParagraph"/>
        <w:numPr>
          <w:ilvl w:val="0"/>
          <w:numId w:val="2"/>
        </w:numPr>
        <w:spacing w:after="60" w:before="60"/>
      </w:pPr>
      <w:r>
        <w:rPr>
          <w:rFonts w:ascii="Arial" w:cs="Arial" w:eastAsia="Arial" w:hAnsi="Arial"/>
          <w:color w:val="374151"/>
          <w:sz w:val="22"/>
          <w:szCs w:val="22"/>
        </w:rPr>
        <w:t xml:space="preserve">Product owner sign-off on functional behavior</w:t>
      </w:r>
    </w:p>
    <w:p>
      <w:pPr>
        <w:pStyle w:val="ListParagraph"/>
        <w:numPr>
          <w:ilvl w:val="0"/>
          <w:numId w:val="2"/>
        </w:numPr>
        <w:spacing w:after="60" w:before="60"/>
      </w:pPr>
      <w:r>
        <w:rPr>
          <w:rFonts w:ascii="Arial" w:cs="Arial" w:eastAsia="Arial" w:hAnsi="Arial"/>
          <w:color w:val="374151"/>
          <w:sz w:val="22"/>
          <w:szCs w:val="22"/>
        </w:rPr>
        <w:t xml:space="preserve">Spec document updated if any deviation was required</w:t>
      </w:r>
    </w:p>
    <w:p>
      <w:pPr>
        <w:pStyle w:val="Heading2"/>
        <w:spacing w:after="160" w:before="320"/>
      </w:pPr>
      <w:r>
        <w:rPr>
          <w:rFonts w:ascii="Arial" w:cs="Arial" w:eastAsia="Arial" w:hAnsi="Arial"/>
          <w:b/>
          <w:bCs/>
          <w:color w:val="5B21B6"/>
          <w:sz w:val="28"/>
          <w:szCs w:val="28"/>
        </w:rPr>
        <w:t xml:space="preserve">15.4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24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5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Coverage Target</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Unit Tests (Backend)</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pytest</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&gt; 80% for business logic</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Unit Tests (Frontend)</w:t>
            </w:r>
          </w:p>
        </w:tc>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Vitest + React Testing Library</w:t>
            </w:r>
          </w:p>
        </w:tc>
        <w:tc>
          <w:tcPr>
            <w:tcW w:type="dxa" w:w="4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&gt; 70% for components</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Integration Tests</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pytest + httpx for API</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API endpoints covered</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E2E Tests</w:t>
            </w:r>
          </w:p>
        </w:tc>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Playwright</w:t>
            </w:r>
          </w:p>
        </w:tc>
        <w:tc>
          <w:tcPr>
            <w:tcW w:type="dxa" w:w="4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Critical user journeys: signup, onboarding, AI chat, college search</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Load Testing</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Locust</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500 concurrent users, AI chat under load</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Accessibility</w:t>
            </w:r>
          </w:p>
        </w:tc>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axe-core + manual</w:t>
            </w:r>
          </w:p>
        </w:tc>
        <w:tc>
          <w:tcPr>
            <w:tcW w:type="dxa" w:w="4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WCAG 2.1 AA</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Security</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OWASP ZAP + manual pen test</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Pre-launch mandatory</w:t>
            </w:r>
          </w:p>
        </w:tc>
      </w:tr>
    </w:tbl>
    <w:p>
      <w:r>
        <w:br w:type="page"/>
      </w:r>
    </w:p>
    <w:p>
      <w:pPr>
        <w:pStyle w:val="Heading1"/>
        <w:spacing w:after="200" w:before="400"/>
      </w:pPr>
      <w:r>
        <w:rPr>
          <w:rFonts w:ascii="Arial" w:cs="Arial" w:eastAsia="Arial" w:hAnsi="Arial"/>
          <w:b/>
          <w:bCs/>
          <w:color w:val="1E1B4B"/>
          <w:sz w:val="36"/>
          <w:szCs w:val="36"/>
        </w:rPr>
        <w:t xml:space="preserve">16. Open Questions &amp; Decisions Required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600"/>
        <w:gridCol w:w="2160"/>
      </w:tblGrid>
      <w:tr>
        <w:trPr>
          <w:tblHeader/>
        </w:trPr>
        <w:tc>
          <w:tcPr>
            <w:tcW w:type="dxa" w:w="4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6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1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Decision Owner</w:t>
            </w:r>
          </w:p>
        </w:tc>
      </w:tr>
      <w:tr>
        <w:tc>
          <w:tcPr>
            <w:tcW w:type="dxa" w:w="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Which LLM is selected for production inference? (Mistral 7B vs Llama 3.1 8B vs Phi-3)</w:t>
            </w:r>
          </w:p>
        </w:tc>
        <w:tc>
          <w:tcPr>
            <w:tcW w:type="dxa" w:w="2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Hardware procurement, inference speed, quality</w:t>
            </w:r>
          </w:p>
        </w:tc>
        <w:tc>
          <w:tcPr>
            <w:tcW w:type="dxa" w:w="2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Tech Lead + T.I.M.E IT</w:t>
            </w:r>
          </w:p>
        </w:tc>
      </w:tr>
      <w:tr>
        <w:tc>
          <w:tcPr>
            <w:tcW w:type="dxa" w:w="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3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Is T.I.M.E providing existing counseling Q&amp;A data for fine-tuning, and in what format?</w:t>
            </w:r>
          </w:p>
        </w:tc>
        <w:tc>
          <w:tcPr>
            <w:tcW w:type="dxa" w:w="2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Fine-tuning timeline, AI quality</w:t>
            </w:r>
          </w:p>
        </w:tc>
        <w:tc>
          <w:tcPr>
            <w:tcW w:type="dxa" w:w="2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T.I.M.E Academic Team</w:t>
            </w:r>
          </w:p>
        </w:tc>
      </w:tr>
      <w:tr>
        <w:tc>
          <w:tcPr>
            <w:tcW w:type="dxa" w:w="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 is the GPU/server infrastructure available for LLM hosting?</w:t>
            </w:r>
          </w:p>
        </w:tc>
        <w:tc>
          <w:tcPr>
            <w:tcW w:type="dxa" w:w="2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Entire AI system design</w:t>
            </w:r>
          </w:p>
        </w:tc>
        <w:tc>
          <w:tcPr>
            <w:tcW w:type="dxa" w:w="2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IT Infrastructure</w:t>
            </w:r>
          </w:p>
        </w:tc>
      </w:tr>
      <w:tr>
        <w:tc>
          <w:tcPr>
            <w:tcW w:type="dxa" w:w="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3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Is Tamil language support required at launch or Phase 2?</w:t>
            </w:r>
          </w:p>
        </w:tc>
        <w:tc>
          <w:tcPr>
            <w:tcW w:type="dxa" w:w="2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LLM selection (must support Tamil), UI localization effort</w:t>
            </w:r>
          </w:p>
        </w:tc>
        <w:tc>
          <w:tcPr>
            <w:tcW w:type="dxa" w:w="2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T.I.M.E Product Owner</w:t>
            </w:r>
          </w:p>
        </w:tc>
      </w:tr>
      <w:tr>
        <w:tc>
          <w:tcPr>
            <w:tcW w:type="dxa" w:w="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Will TNEA data be updated annually by T.I.M.E's team or by the dev team?</w:t>
            </w:r>
          </w:p>
        </w:tc>
        <w:tc>
          <w:tcPr>
            <w:tcW w:type="dxa" w:w="2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 pipeline design, content governance</w:t>
            </w:r>
          </w:p>
        </w:tc>
        <w:tc>
          <w:tcPr>
            <w:tcW w:type="dxa" w:w="2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Operations</w:t>
            </w:r>
          </w:p>
        </w:tc>
      </w:tr>
      <w:tr>
        <w:tc>
          <w:tcPr>
            <w:tcW w:type="dxa" w:w="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3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Is the platform a subdomain of time4education.com (e.g., guider.time4education.com) or a standalone domain?</w:t>
            </w:r>
          </w:p>
        </w:tc>
        <w:tc>
          <w:tcPr>
            <w:tcW w:type="dxa" w:w="2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Auth, branding, SEO</w:t>
            </w:r>
          </w:p>
        </w:tc>
        <w:tc>
          <w:tcPr>
            <w:tcW w:type="dxa" w:w="2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T.I.M.E Marketing</w:t>
            </w:r>
          </w:p>
        </w:tc>
      </w:tr>
      <w:tr>
        <w:tc>
          <w:tcPr>
            <w:tcW w:type="dxa" w:w="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 is the monetization model? (Free, freemium, school license, or free for all T.I.M.E students)</w:t>
            </w:r>
          </w:p>
        </w:tc>
        <w:tc>
          <w:tcPr>
            <w:tcW w:type="dxa" w:w="2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Feature gating, auth complexity, billing system need</w:t>
            </w:r>
          </w:p>
        </w:tc>
        <w:tc>
          <w:tcPr>
            <w:tcW w:type="dxa" w:w="2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Leadership</w:t>
            </w:r>
          </w:p>
        </w:tc>
      </w:tr>
      <w:tr>
        <w:tc>
          <w:tcPr>
            <w:tcW w:type="dxa" w:w="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3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Will counselors at T.I.M.E be able to view student profiles and intervene in AI chats?</w:t>
            </w:r>
          </w:p>
        </w:tc>
        <w:tc>
          <w:tcPr>
            <w:tcW w:type="dxa" w:w="2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Counselor portal scope, privacy policy, consent flows</w:t>
            </w:r>
          </w:p>
        </w:tc>
        <w:tc>
          <w:tcPr>
            <w:tcW w:type="dxa" w:w="2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T.I.M.E Academic + Legal</w:t>
            </w:r>
          </w:p>
        </w:tc>
      </w:tr>
    </w:tbl>
    <w:p>
      <w:r>
        <w:br w:type="page"/>
      </w:r>
    </w:p>
    <w:p>
      <w:pPr>
        <w:pStyle w:val="Heading1"/>
        <w:spacing w:after="200" w:before="400"/>
      </w:pPr>
      <w:r>
        <w:rPr>
          <w:rFonts w:ascii="Arial" w:cs="Arial" w:eastAsia="Arial" w:hAnsi="Arial"/>
          <w:b/>
          <w:bCs/>
          <w:color w:val="1E1B4B"/>
          <w:sz w:val="36"/>
          <w:szCs w:val="36"/>
        </w:rPr>
        <w:t xml:space="preserve">17.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Target (6 months post-launch)</w:t>
            </w:r>
          </w:p>
        </w:tc>
        <w:tc>
          <w:tcPr>
            <w:tcW w:type="dxa" w:w="35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 Signups</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10,000 registered students</w:t>
            </w:r>
          </w:p>
        </w:tc>
        <w:tc>
          <w:tcPr>
            <w:tcW w:type="dxa" w:w="3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Platform analytics</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Profile Completion Rate</w:t>
            </w:r>
          </w:p>
        </w:tc>
        <w:tc>
          <w:tcPr>
            <w:tcW w:type="dxa" w:w="30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&gt; 75% reach 80%+ completion</w:t>
            </w:r>
          </w:p>
        </w:tc>
        <w:tc>
          <w:tcPr>
            <w:tcW w:type="dxa" w:w="3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Profile module tracking</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Psychometric Completion</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&gt; 85% of signups complete assessment</w:t>
            </w:r>
          </w:p>
        </w:tc>
        <w:tc>
          <w:tcPr>
            <w:tcW w:type="dxa" w:w="3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Assessment module</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AI Chat Engagement</w:t>
            </w:r>
          </w:p>
        </w:tc>
        <w:tc>
          <w:tcPr>
            <w:tcW w:type="dxa" w:w="30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Avg 3+ chat sessions per user per month</w:t>
            </w:r>
          </w:p>
        </w:tc>
        <w:tc>
          <w:tcPr>
            <w:tcW w:type="dxa" w:w="3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Chat session analytics</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Roadmap Activation</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&gt; 60% of students activate at least one roadmap</w:t>
            </w:r>
          </w:p>
        </w:tc>
        <w:tc>
          <w:tcPr>
            <w:tcW w:type="dxa" w:w="3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Roadmap module</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Parent Signups</w:t>
            </w:r>
          </w:p>
        </w:tc>
        <w:tc>
          <w:tcPr>
            <w:tcW w:type="dxa" w:w="30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&gt;20% of students have a linked parent account</w:t>
            </w:r>
          </w:p>
        </w:tc>
        <w:tc>
          <w:tcPr>
            <w:tcW w:type="dxa" w:w="3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Auth analytics</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Response Quality</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&gt;4.2/5 average user satisfaction rating</w:t>
            </w:r>
          </w:p>
        </w:tc>
        <w:tc>
          <w:tcPr>
            <w:tcW w:type="dxa" w:w="3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In-chat thumbs up/down</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College Search Usage</w:t>
            </w:r>
          </w:p>
        </w:tc>
        <w:tc>
          <w:tcPr>
            <w:tcW w:type="dxa" w:w="30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&gt;70% of Class 12 students use College Compass</w:t>
            </w:r>
          </w:p>
        </w:tc>
        <w:tc>
          <w:tcPr>
            <w:tcW w:type="dxa" w:w="3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Feature analytics</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Retention (Day 30)</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&gt;40% of signups return in first 30 days</w:t>
            </w:r>
          </w:p>
        </w:tc>
        <w:tc>
          <w:tcPr>
            <w:tcW w:type="dxa" w:w="3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Cohort analysis</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Support Ticket Rate</w:t>
            </w:r>
          </w:p>
        </w:tc>
        <w:tc>
          <w:tcPr>
            <w:tcW w:type="dxa" w:w="30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&lt;5% of active users raise issues per month</w:t>
            </w:r>
          </w:p>
        </w:tc>
        <w:tc>
          <w:tcPr>
            <w:tcW w:type="dxa" w:w="3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Support system</w:t>
            </w:r>
          </w:p>
        </w:tc>
      </w:tr>
    </w:tbl>
    <w:p>
      <w:r>
        <w:br w:type="page"/>
      </w:r>
    </w:p>
    <w:p>
      <w:pPr>
        <w:pStyle w:val="Heading1"/>
        <w:spacing w:after="200" w:before="400"/>
      </w:pPr>
      <w:r>
        <w:rPr>
          <w:rFonts w:ascii="Arial" w:cs="Arial" w:eastAsia="Arial" w:hAnsi="Arial"/>
          <w:b/>
          <w:bCs/>
          <w:color w:val="1E1B4B"/>
          <w:sz w:val="36"/>
          <w:szCs w:val="36"/>
        </w:rPr>
        <w:t xml:space="preserve">18.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DDD6FE" w:sz="1"/>
              <w:left w:val="single" w:color="DDD6FE" w:sz="1"/>
              <w:bottom w:val="single" w:color="DDD6FE" w:sz="1"/>
              <w:right w:val="single" w:color="DDD6FE"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RAG</w:t>
            </w:r>
          </w:p>
        </w:tc>
        <w:tc>
          <w:tcPr>
            <w:tcW w:type="dxa" w:w="7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Retrieval-Augmented Generation — AI technique combining information retrieval with LLM generation for grounded, accurate answers</w:t>
            </w:r>
          </w:p>
        </w:tc>
      </w:tr>
      <w:tr>
        <w:tc>
          <w:tcPr>
            <w:tcW w:type="dxa" w:w="2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LLM</w:t>
            </w:r>
          </w:p>
        </w:tc>
        <w:tc>
          <w:tcPr>
            <w:tcW w:type="dxa" w:w="7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Large Language Model — the AI model that generates text responses (e.g., Mistral, Llama)</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TNEA</w:t>
            </w:r>
          </w:p>
        </w:tc>
        <w:tc>
          <w:tcPr>
            <w:tcW w:type="dxa" w:w="7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Tamil Nadu Engineering Admissions — the centralized counseling process for engineering college admissions in Tamil Nadu</w:t>
            </w:r>
          </w:p>
        </w:tc>
      </w:tr>
      <w:tr>
        <w:tc>
          <w:tcPr>
            <w:tcW w:type="dxa" w:w="2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Psychometric</w:t>
            </w:r>
          </w:p>
        </w:tc>
        <w:tc>
          <w:tcPr>
            <w:tcW w:type="dxa" w:w="7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Standardized assessments measuring psychological attributes like personality, aptitude, and interests</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ChromaDB</w:t>
            </w:r>
          </w:p>
        </w:tc>
        <w:tc>
          <w:tcPr>
            <w:tcW w:type="dxa" w:w="7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Open-source vector database used to store and retrieve semantic embeddings of knowledge base content</w:t>
            </w:r>
          </w:p>
        </w:tc>
      </w:tr>
      <w:tr>
        <w:tc>
          <w:tcPr>
            <w:tcW w:type="dxa" w:w="2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7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JSON Web Token — a compact, signed token used for stateless authentication</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MPC</w:t>
            </w:r>
          </w:p>
        </w:tc>
        <w:tc>
          <w:tcPr>
            <w:tcW w:type="dxa" w:w="7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Maths, Physics, Chemistry — a common science stream group in Tamil Nadu Class 11-12</w:t>
            </w:r>
          </w:p>
        </w:tc>
      </w:tr>
      <w:tr>
        <w:tc>
          <w:tcPr>
            <w:tcW w:type="dxa" w:w="2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BIPC</w:t>
            </w:r>
          </w:p>
        </w:tc>
        <w:tc>
          <w:tcPr>
            <w:tcW w:type="dxa" w:w="7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Biology, Physics, Chemistry — science stream for students targeting medicine</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MPCB</w:t>
            </w:r>
          </w:p>
        </w:tc>
        <w:tc>
          <w:tcPr>
            <w:tcW w:type="dxa" w:w="7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Maths, Physics, Chemistry, Biology — combined stream for students keeping both engineering and medical options open</w:t>
            </w:r>
          </w:p>
        </w:tc>
      </w:tr>
      <w:tr>
        <w:tc>
          <w:tcPr>
            <w:tcW w:type="dxa" w:w="2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OC/BC/MBC/SC/ST</w:t>
            </w:r>
          </w:p>
        </w:tc>
        <w:tc>
          <w:tcPr>
            <w:tcW w:type="dxa" w:w="7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Community categories in Tamil Nadu used for reservation in college admissions and scholarships</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Cutoff</w:t>
            </w:r>
          </w:p>
        </w:tc>
        <w:tc>
          <w:tcPr>
            <w:tcW w:type="dxa" w:w="7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minimum aggregate score calculated from Class 12 marks used for TNEA college admissions</w:t>
            </w:r>
          </w:p>
        </w:tc>
      </w:tr>
      <w:tr>
        <w:tc>
          <w:tcPr>
            <w:tcW w:type="dxa" w:w="2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GGUF</w:t>
            </w:r>
          </w:p>
        </w:tc>
        <w:tc>
          <w:tcPr>
            <w:tcW w:type="dxa" w:w="7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4-bit quantized LLM format — allows large models to run on consumer GPUs with minimal quality loss</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LoRA</w:t>
            </w:r>
          </w:p>
        </w:tc>
        <w:tc>
          <w:tcPr>
            <w:tcW w:type="dxa" w:w="7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Low-Rank Adaptation — efficient fine-tuning technique that trains small adapter layers instead of the full model</w:t>
            </w:r>
          </w:p>
        </w:tc>
      </w:tr>
      <w:tr>
        <w:tc>
          <w:tcPr>
            <w:tcW w:type="dxa" w:w="2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SDD</w:t>
            </w:r>
          </w:p>
        </w:tc>
        <w:tc>
          <w:tcPr>
            <w:tcW w:type="dxa" w:w="7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Spec-Driven Development — development methodology where written specifications precede all implementation</w:t>
            </w:r>
          </w:p>
        </w:tc>
      </w:tr>
    </w:tbl>
    <w:p>
      <w:r>
        <w:br w:type="page"/>
      </w:r>
    </w:p>
    <w:p>
      <w:pPr>
        <w:pStyle w:val="Heading1"/>
        <w:spacing w:after="200" w:before="400"/>
      </w:pPr>
      <w:r>
        <w:rPr>
          <w:rFonts w:ascii="Arial" w:cs="Arial" w:eastAsia="Arial" w:hAnsi="Arial"/>
          <w:b/>
          <w:bCs/>
          <w:color w:val="1E1B4B"/>
          <w:sz w:val="36"/>
          <w:szCs w:val="36"/>
        </w:rPr>
        <w:t xml:space="preserve">Appendix A: Repository Structure</w:t>
      </w:r>
    </w:p>
    <w:p>
      <w:pPr>
        <w:spacing w:after="120" w:before="80"/>
      </w:pPr>
      <w:r>
        <w:rPr>
          <w:rFonts w:ascii="Arial" w:cs="Arial" w:eastAsia="Arial" w:hAnsi="Arial"/>
          <w:color w:val="374151"/>
          <w:sz w:val="22"/>
          <w:szCs w:val="22"/>
        </w:rPr>
        <w:t xml:space="preserve">The platform monorepo (T.I.M.E / Guider) follows this structure:</w:t>
      </w:r>
    </w:p>
    <w:p>
      <w:pPr>
        <w:spacing w:after="80" w:before="80"/>
      </w:pPr>
      <w:r>
        <w:rPr>
          <w:rFonts w:ascii="Courier New" w:cs="Courier New" w:eastAsia="Courier New" w:hAnsi="Courier New"/>
          <w:color w:val="1E1B4B"/>
          <w:sz w:val="18"/>
          <w:szCs w:val="18"/>
        </w:rPr>
        <w:t xml:space="preserve">T.I.M.E/ ├── backend/ (FastAPI — Auth, Profile, RAG AI Service, Career API)  ├── frontend/ (React + Vite + Tailwind v4)  ├── ai-service/ (LLM inference, LangChain RAG pipeline, embeddings)  ├── data/ (unified_tnea_data.json, tnea_structured.db, chroma_db/, knowledge_base/)  ├── scripts/ (data merging, embedding generation, model fine-tuning pipelines)  ├── infra/ (Docker Compose, Nginx config, deployment scripts)  └── docs/ (Architecture diagrams, API specs, design system)</w:t>
      </w:r>
    </w:p>
    <w:p>
      <w:pPr>
        <w:spacing w:before="80"/>
      </w:pPr>
    </w:p>
    <w:p>
      <w:pPr>
        <w:pStyle w:val="Heading1"/>
        <w:spacing w:after="200" w:before="400"/>
      </w:pPr>
      <w:r>
        <w:rPr>
          <w:rFonts w:ascii="Arial" w:cs="Arial" w:eastAsia="Arial" w:hAnsi="Arial"/>
          <w:b/>
          <w:bCs/>
          <w:color w:val="1E1B4B"/>
          <w:sz w:val="36"/>
          <w:szCs w:val="36"/>
        </w:rPr>
        <w:t xml:space="preserve">Appendix B: Data Flow Diagram (Narrative)</w:t>
      </w:r>
    </w:p>
    <w:p>
      <w:pPr>
        <w:spacing w:after="120" w:before="80"/>
      </w:pPr>
      <w:r>
        <w:rPr>
          <w:rFonts w:ascii="Arial" w:cs="Arial" w:eastAsia="Arial" w:hAnsi="Arial"/>
          <w:color w:val="374151"/>
          <w:sz w:val="22"/>
          <w:szCs w:val="22"/>
        </w:rPr>
        <w:t xml:space="preserve">1. Student submits a query in the AI chat panel.</w:t>
      </w:r>
    </w:p>
    <w:p>
      <w:pPr>
        <w:spacing w:after="120" w:before="80"/>
      </w:pPr>
      <w:r>
        <w:rPr>
          <w:rFonts w:ascii="Arial" w:cs="Arial" w:eastAsia="Arial" w:hAnsi="Arial"/>
          <w:color w:val="374151"/>
          <w:sz w:val="22"/>
          <w:szCs w:val="22"/>
        </w:rPr>
        <w:t xml:space="preserve">2. Frontend sends message via WebSocket to the AI Service endpoint.</w:t>
      </w:r>
    </w:p>
    <w:p>
      <w:pPr>
        <w:spacing w:after="120" w:before="80"/>
      </w:pPr>
      <w:r>
        <w:rPr>
          <w:rFonts w:ascii="Arial" w:cs="Arial" w:eastAsia="Arial" w:hAnsi="Arial"/>
          <w:color w:val="374151"/>
          <w:sz w:val="22"/>
          <w:szCs w:val="22"/>
        </w:rPr>
        <w:t xml:space="preserve">3. AI Service enriches the query with student profile context from PostgreSQL.</w:t>
      </w:r>
    </w:p>
    <w:p>
      <w:pPr>
        <w:spacing w:after="120" w:before="80"/>
      </w:pPr>
      <w:r>
        <w:rPr>
          <w:rFonts w:ascii="Arial" w:cs="Arial" w:eastAsia="Arial" w:hAnsi="Arial"/>
          <w:color w:val="374151"/>
          <w:sz w:val="22"/>
          <w:szCs w:val="22"/>
        </w:rPr>
        <w:t xml:space="preserve">4. Hybrid retrieval: semantic search on ChromaDB + keyword lookup on SQLite (for college queries).</w:t>
      </w:r>
    </w:p>
    <w:p>
      <w:pPr>
        <w:spacing w:after="120" w:before="80"/>
      </w:pPr>
      <w:r>
        <w:rPr>
          <w:rFonts w:ascii="Arial" w:cs="Arial" w:eastAsia="Arial" w:hAnsi="Arial"/>
          <w:color w:val="374151"/>
          <w:sz w:val="22"/>
          <w:szCs w:val="22"/>
        </w:rPr>
        <w:t xml:space="preserve">5. Top-5 retrieved chunks are reranked and assembled into a prompt.</w:t>
      </w:r>
    </w:p>
    <w:p>
      <w:pPr>
        <w:spacing w:after="120" w:before="80"/>
      </w:pPr>
      <w:r>
        <w:rPr>
          <w:rFonts w:ascii="Arial" w:cs="Arial" w:eastAsia="Arial" w:hAnsi="Arial"/>
          <w:color w:val="374151"/>
          <w:sz w:val="22"/>
          <w:szCs w:val="22"/>
        </w:rPr>
        <w:t xml:space="preserve">6. Prompt sent to local LLM inference (llama.cpp / Ollama) — running on server GPU.</w:t>
      </w:r>
    </w:p>
    <w:p>
      <w:pPr>
        <w:spacing w:after="120" w:before="80"/>
      </w:pPr>
      <w:r>
        <w:rPr>
          <w:rFonts w:ascii="Arial" w:cs="Arial" w:eastAsia="Arial" w:hAnsi="Arial"/>
          <w:color w:val="374151"/>
          <w:sz w:val="22"/>
          <w:szCs w:val="22"/>
        </w:rPr>
        <w:t xml:space="preserve">7. Response streamed back token-by-token via WebSocket.</w:t>
      </w:r>
    </w:p>
    <w:p>
      <w:pPr>
        <w:spacing w:after="120" w:before="80"/>
      </w:pPr>
      <w:r>
        <w:rPr>
          <w:rFonts w:ascii="Arial" w:cs="Arial" w:eastAsia="Arial" w:hAnsi="Arial"/>
          <w:color w:val="374151"/>
          <w:sz w:val="22"/>
          <w:szCs w:val="22"/>
        </w:rPr>
        <w:t xml:space="preserve">8. Frontend displays streaming response in real-time with cursor animation.</w:t>
      </w:r>
    </w:p>
    <w:p>
      <w:pPr>
        <w:spacing w:after="120" w:before="80"/>
      </w:pPr>
      <w:r>
        <w:rPr>
          <w:rFonts w:ascii="Arial" w:cs="Arial" w:eastAsia="Arial" w:hAnsi="Arial"/>
          <w:color w:val="374151"/>
          <w:sz w:val="22"/>
          <w:szCs w:val="22"/>
        </w:rPr>
        <w:t xml:space="preserve">9. Completed response stored in chat_sessions table for history.</w:t>
      </w:r>
    </w:p>
    <w:p>
      <w:pPr>
        <w:spacing w:after="120" w:before="80"/>
      </w:pPr>
      <w:r>
        <w:rPr>
          <w:rFonts w:ascii="Arial" w:cs="Arial" w:eastAsia="Arial" w:hAnsi="Arial"/>
          <w:color w:val="374151"/>
          <w:sz w:val="22"/>
          <w:szCs w:val="22"/>
        </w:rPr>
        <w:t xml:space="preserve">10. Topic tags extracted from query and logged to profile analytics.</w:t>
      </w:r>
    </w:p>
    <w:p>
      <w:pPr>
        <w:spacing w:before="120"/>
      </w:pPr>
    </w:p>
    <w:p>
      <w:pPr>
        <w:pBdr>
          <w:bottom w:val="single" w:color="DDD6FE" w:sz="4" w:space="1"/>
        </w:pBdr>
        <w:spacing w:after="160" w:before="160"/>
      </w:pPr>
    </w:p>
    <w:p>
      <w:pPr>
        <w:spacing w:after="80" w:before="160"/>
        <w:jc w:val="center"/>
      </w:pPr>
      <w:r>
        <w:rPr>
          <w:rFonts w:ascii="Arial" w:cs="Arial" w:eastAsia="Arial" w:hAnsi="Arial"/>
          <w:b/>
          <w:bCs/>
          <w:color w:val="5B21B6"/>
          <w:sz w:val="22"/>
          <w:szCs w:val="22"/>
        </w:rPr>
        <w:t xml:space="preserve">GUIDER — Product Requirements Document v1.0</w:t>
      </w:r>
    </w:p>
    <w:p>
      <w:pPr>
        <w:spacing w:after="40" w:before="0"/>
        <w:jc w:val="center"/>
      </w:pPr>
      <w:r>
        <w:rPr>
          <w:rFonts w:ascii="Arial" w:cs="Arial" w:eastAsia="Arial" w:hAnsi="Arial"/>
          <w:color w:val="6B7280"/>
          <w:sz w:val="20"/>
          <w:szCs w:val="20"/>
        </w:rPr>
        <w:t xml:space="preserve">Prepared for T.I.M.E (The Institute for Management Education)</w:t>
      </w:r>
    </w:p>
    <w:p>
      <w:pPr>
        <w:spacing w:after="40" w:before="0"/>
        <w:jc w:val="center"/>
      </w:pPr>
      <w:r>
        <w:rPr>
          <w:rFonts w:ascii="Arial" w:cs="Arial" w:eastAsia="Arial" w:hAnsi="Arial"/>
          <w:b/>
          <w:bCs/>
          <w:color w:val="991B1B"/>
          <w:sz w:val="18"/>
          <w:szCs w:val="18"/>
        </w:rPr>
        <w:t xml:space="preserve">CONFIDENTIAL — Internal Use Only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6FE" w:sz="4" w:space="1"/>
      </w:pBdr>
      <w:jc w:val="center"/>
    </w:pPr>
    <w:r>
      <w:rPr>
        <w:rFonts w:ascii="Arial" w:cs="Arial" w:eastAsia="Arial" w:hAnsi="Arial"/>
        <w:color w:val="6B7280"/>
        <w:sz w:val="18"/>
        <w:szCs w:val="18"/>
      </w:rPr>
      <w:t xml:space="preserve">Guider PRD v1.0  |  T.I.M.E Education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6" w:space="1"/>
      </w:pBdr>
    </w:pPr>
    <w:r>
      <w:rPr>
        <w:rFonts w:ascii="Arial" w:cs="Arial" w:eastAsia="Arial" w:hAnsi="Arial"/>
        <w:b/>
        <w:bCs/>
        <w:color w:val="5B21B6"/>
        <w:sz w:val="20"/>
        <w:szCs w:val="20"/>
      </w:rPr>
      <w:t xml:space="preserve">GUIDER  </w:t>
    </w:r>
    <w:r>
      <w:rPr>
        <w:rFonts w:ascii="Arial" w:cs="Arial" w:eastAsia="Arial" w:hAnsi="Arial"/>
        <w:color w:val="6B7280"/>
        <w:sz w:val="20"/>
        <w:szCs w:val="20"/>
      </w:rPr>
      <w:t xml:space="preserve">|  Product Requirements Document  |  T.I.M.E Career Intelligence Platform</w:t>
    </w:r>
    <w:r>
      <w:rPr>
        <w:rFonts w:ascii="Arial" w:cs="Arial" w:eastAsia="Arial" w:hAnsi="Arial"/>
        <w:b/>
        <w:bCs/>
        <w:color w:val="7C3AED"/>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1B4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5B21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2026-06-05T18:17:39.448Z</dcterms:created>
  <dcterms:modified xsi:type="dcterms:W3CDTF">2026-06-05T18:17:39.462Z</dcterms:modified>
</cp:coreProperties>
</file>

<file path=docProps/custom.xml><?xml version="1.0" encoding="utf-8"?>
<Properties xmlns="http://schemas.openxmlformats.org/officeDocument/2006/custom-properties" xmlns:vt="http://schemas.openxmlformats.org/officeDocument/2006/docPropsVTypes"/>
</file>