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tbl>
      <w:tblPr>
        <w:tblStyle w:val="4"/>
        <w:tblpPr w:leftFromText="180" w:rightFromText="180" w:vertAnchor="text" w:horzAnchor="margin" w:tblpY="54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954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6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54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Days</w:t>
            </w:r>
          </w:p>
        </w:tc>
      </w:tr>
    </w:tbl>
    <w:p>
      <w:pPr>
        <w:pStyle w:val="2"/>
        <w:ind w:left="1440" w:firstLine="720"/>
        <w:rPr>
          <w:rFonts w:ascii="Verdana" w:hAnsi="Verdana"/>
          <w:sz w:val="24"/>
          <w:u w:val="single"/>
        </w:rPr>
      </w:pPr>
      <w:r>
        <w:rPr>
          <w:rFonts w:ascii="Verdana" w:hAnsi="Verdana"/>
          <w:sz w:val="28"/>
          <w:u w:val="single"/>
        </w:rPr>
        <w:t>USG ANTENATAL [GENETIC SCAN]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Two intrauterine gestational sac with two fetal pole and two yolk sac noted within it. 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Fetal Cardiac Activity: </w:t>
      </w:r>
      <w:r>
        <w:rPr>
          <w:rFonts w:ascii="Verdana" w:hAnsi="Verdana"/>
          <w:sz w:val="22"/>
          <w:szCs w:val="22"/>
        </w:rPr>
        <w:t xml:space="preserve">present in Both Fetus. </w:t>
      </w: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Fetus 1 : FHR : 151 bpm. Fetus 1 on maternal left side.</w:t>
      </w: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Fetus 2 : FHR : 158 bpm. Fetus 2 on maternal right side.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Chorionic reaction is well visualized. No e/o subchorionic hematoma.</w:t>
      </w:r>
    </w:p>
    <w:p>
      <w:pPr>
        <w:jc w:val="both"/>
        <w:rPr>
          <w:rFonts w:ascii="Verdana" w:hAnsi="Verdana"/>
          <w:sz w:val="22"/>
        </w:rPr>
      </w:pP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Fetus 1- CRL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Fetus 2- CRL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 1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 2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</w:tbl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>Fetus 1 Placenta  :  Anterior.</w:t>
      </w:r>
    </w:p>
    <w:p>
      <w:pPr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>Fetus 2 Placenta  :  Posterior.</w:t>
      </w:r>
    </w:p>
    <w:p>
      <w:pPr>
        <w:jc w:val="both"/>
        <w:rPr>
          <w:rFonts w:ascii="Verdana" w:hAnsi="Verdana"/>
          <w:b/>
          <w:bCs/>
          <w:sz w:val="22"/>
        </w:rPr>
      </w:pPr>
    </w:p>
    <w:p>
      <w:pPr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>Fetus 1 : nasal bones well ossified.  NT 1.6 mm. IT is normal.</w:t>
      </w:r>
    </w:p>
    <w:p>
      <w:pPr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>Fetus 2 : nasal bones well ossified.  NT 1.2 mm. IT is normal.</w:t>
      </w:r>
    </w:p>
    <w:p>
      <w:pPr>
        <w:jc w:val="both"/>
        <w:rPr>
          <w:rFonts w:ascii="Verdana" w:hAnsi="Verdana"/>
          <w:b/>
          <w:bCs/>
          <w:sz w:val="22"/>
        </w:rPr>
      </w:pP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bCs/>
          <w:sz w:val="22"/>
        </w:rPr>
        <w:t>Ductus venosus waveform is normal for both fetuses</w:t>
      </w:r>
      <w:r>
        <w:rPr>
          <w:rFonts w:ascii="Verdana" w:hAnsi="Verdana"/>
          <w:sz w:val="22"/>
        </w:rPr>
        <w:t>.</w:t>
      </w: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CERVICAL LENGTH :</w:t>
      </w:r>
      <w:r>
        <w:rPr>
          <w:rFonts w:ascii="Verdana" w:hAnsi="Verdana"/>
          <w:sz w:val="22"/>
        </w:rPr>
        <w:t xml:space="preserve"> 4.1 cm.               </w:t>
      </w:r>
      <w:r>
        <w:rPr>
          <w:rFonts w:ascii="Verdana" w:hAnsi="Verdana"/>
          <w:b/>
          <w:sz w:val="22"/>
        </w:rPr>
        <w:t xml:space="preserve">INTERNAL OS: </w:t>
      </w:r>
      <w:r>
        <w:rPr>
          <w:rFonts w:ascii="Verdana" w:hAnsi="Verdana"/>
          <w:sz w:val="22"/>
        </w:rPr>
        <w:t>closed</w:t>
      </w: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Both adnexae</w:t>
      </w:r>
      <w:r>
        <w:rPr>
          <w:rFonts w:ascii="Verdana" w:hAnsi="Verdana"/>
          <w:sz w:val="22"/>
          <w:szCs w:val="22"/>
        </w:rPr>
        <w:t>: clear.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Ovary:</w:t>
      </w:r>
      <w:r>
        <w:rPr>
          <w:rFonts w:ascii="Verdana" w:hAnsi="Verdana"/>
          <w:sz w:val="22"/>
          <w:szCs w:val="22"/>
        </w:rPr>
        <w:t xml:space="preserve"> Both ovary Normal in size, shape &amp; echopattern. Both ovaries show multiple small follicles. No e/o fluid in POD.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  <w:sz w:val="22"/>
          <w:szCs w:val="22"/>
        </w:rPr>
        <w:t>No definite lesion noted in uterine myometrium.</w:t>
      </w:r>
    </w:p>
    <w:p>
      <w:pPr>
        <w:jc w:val="both"/>
        <w:rPr>
          <w:rFonts w:ascii="Verdana" w:hAnsi="Verdana"/>
          <w:sz w:val="22"/>
          <w:u w:val="single"/>
        </w:rPr>
      </w:pPr>
      <w:r>
        <w:rPr>
          <w:rFonts w:ascii="Verdana" w:hAnsi="Verdana"/>
          <w:sz w:val="22"/>
          <w:u w:val="single"/>
        </w:rPr>
        <w:t>No gross fetal anomaly seen at present in either of the fetuses.</w:t>
      </w:r>
    </w:p>
    <w:p>
      <w:pPr>
        <w:jc w:val="both"/>
        <w:rPr>
          <w:rFonts w:ascii="Verdana" w:hAnsi="Verdana"/>
          <w:b/>
          <w:szCs w:val="32"/>
        </w:rPr>
      </w:pPr>
    </w:p>
    <w:p>
      <w:pPr>
        <w:jc w:val="both"/>
        <w:rPr>
          <w:rFonts w:ascii="Verdana" w:hAnsi="Verdana"/>
          <w:b/>
          <w:szCs w:val="32"/>
        </w:rPr>
      </w:pP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i/>
        </w:rPr>
        <w:t>IMPRESSION</w:t>
      </w:r>
      <w:r>
        <w:rPr>
          <w:rFonts w:ascii="Verdana" w:hAnsi="Verdana"/>
          <w:sz w:val="22"/>
        </w:rPr>
        <w:t xml:space="preserve">:  </w:t>
      </w:r>
    </w:p>
    <w:p>
      <w:pPr>
        <w:pStyle w:val="6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Dichorionic diamniotic live intrauterine </w:t>
      </w:r>
      <w:r>
        <w:rPr>
          <w:rFonts w:ascii="Verdana" w:hAnsi="Verdana"/>
          <w:b/>
          <w:sz w:val="22"/>
          <w:szCs w:val="28"/>
        </w:rPr>
        <w:t xml:space="preserve">Twins with mean maturity of Fetus 1 is  wks  day &amp; Fetus 2 is  wks  day. </w:t>
      </w:r>
    </w:p>
    <w:p>
      <w:pPr>
        <w:rPr>
          <w:rFonts w:ascii="Verdana" w:hAnsi="Verdana"/>
          <w:sz w:val="22"/>
          <w:szCs w:val="22"/>
        </w:rPr>
      </w:pPr>
    </w:p>
    <w:p>
      <w:pPr>
        <w:rPr>
          <w:rFonts w:ascii="Verdana" w:hAnsi="Verdana"/>
          <w:sz w:val="22"/>
          <w:szCs w:val="22"/>
        </w:rPr>
      </w:pPr>
    </w:p>
    <w:p>
      <w:pPr>
        <w:rPr>
          <w:rFonts w:ascii="Verdana" w:hAnsi="Verdana"/>
          <w:sz w:val="22"/>
          <w:szCs w:val="22"/>
        </w:rPr>
      </w:pPr>
    </w:p>
    <w:sectPr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720595"/>
    <w:multiLevelType w:val="multilevel"/>
    <w:tmpl w:val="4072059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83735"/>
    <w:rsid w:val="00056191"/>
    <w:rsid w:val="000643C4"/>
    <w:rsid w:val="000F19E8"/>
    <w:rsid w:val="00101DD7"/>
    <w:rsid w:val="001020EB"/>
    <w:rsid w:val="001117C6"/>
    <w:rsid w:val="001328EF"/>
    <w:rsid w:val="001F2DA7"/>
    <w:rsid w:val="00256084"/>
    <w:rsid w:val="002657C8"/>
    <w:rsid w:val="00325865"/>
    <w:rsid w:val="00326C61"/>
    <w:rsid w:val="00385B80"/>
    <w:rsid w:val="003C3CB2"/>
    <w:rsid w:val="003F0EAA"/>
    <w:rsid w:val="0041381C"/>
    <w:rsid w:val="004159E0"/>
    <w:rsid w:val="00444484"/>
    <w:rsid w:val="0045610B"/>
    <w:rsid w:val="00463711"/>
    <w:rsid w:val="0048422C"/>
    <w:rsid w:val="00505AF9"/>
    <w:rsid w:val="005442DF"/>
    <w:rsid w:val="00547CB9"/>
    <w:rsid w:val="005D753A"/>
    <w:rsid w:val="005E3662"/>
    <w:rsid w:val="005E5C07"/>
    <w:rsid w:val="006A2EDB"/>
    <w:rsid w:val="006D1BB4"/>
    <w:rsid w:val="007032BE"/>
    <w:rsid w:val="00745BB1"/>
    <w:rsid w:val="00752877"/>
    <w:rsid w:val="00782BC2"/>
    <w:rsid w:val="00786F2E"/>
    <w:rsid w:val="007F20F2"/>
    <w:rsid w:val="007F25F5"/>
    <w:rsid w:val="00805661"/>
    <w:rsid w:val="00820424"/>
    <w:rsid w:val="008334F1"/>
    <w:rsid w:val="00844058"/>
    <w:rsid w:val="008535A4"/>
    <w:rsid w:val="00864789"/>
    <w:rsid w:val="0086672F"/>
    <w:rsid w:val="008C0337"/>
    <w:rsid w:val="008D7745"/>
    <w:rsid w:val="008F3AD2"/>
    <w:rsid w:val="00983735"/>
    <w:rsid w:val="009A70F7"/>
    <w:rsid w:val="009C615E"/>
    <w:rsid w:val="009F34FE"/>
    <w:rsid w:val="00A85342"/>
    <w:rsid w:val="00AB6C8A"/>
    <w:rsid w:val="00B1251C"/>
    <w:rsid w:val="00B62366"/>
    <w:rsid w:val="00B836A6"/>
    <w:rsid w:val="00B852C1"/>
    <w:rsid w:val="00BC2043"/>
    <w:rsid w:val="00C21B10"/>
    <w:rsid w:val="00D03697"/>
    <w:rsid w:val="00D03817"/>
    <w:rsid w:val="00D06734"/>
    <w:rsid w:val="00DB7CFE"/>
    <w:rsid w:val="00E32CE8"/>
    <w:rsid w:val="00E35397"/>
    <w:rsid w:val="00EB22EF"/>
    <w:rsid w:val="00EB29F4"/>
    <w:rsid w:val="00EE204B"/>
    <w:rsid w:val="00EF5201"/>
    <w:rsid w:val="00F01D2F"/>
    <w:rsid w:val="00F1281D"/>
    <w:rsid w:val="00F82807"/>
    <w:rsid w:val="447B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autoRedefine/>
    <w:qFormat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1049</Characters>
  <Lines>8</Lines>
  <Paragraphs>2</Paragraphs>
  <TotalTime>55</TotalTime>
  <ScaleCrop>false</ScaleCrop>
  <LinksUpToDate>false</LinksUpToDate>
  <CharactersWithSpaces>1230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2016-01-21T13:58:00Z</dcterms:created>
  <dc:creator>GF-SONOGRAPHY</dc:creator>
  <cp:lastModifiedBy>Queueloop JM</cp:lastModifiedBy>
  <dcterms:modified xsi:type="dcterms:W3CDTF">2024-04-19T04:46:03Z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E7EA442F5C7E4243BAB0FC7F3EFC8620_12</vt:lpwstr>
  </property>
</Properties>
</file>