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/>
      </w:pPr>
    </w:p>
    <w:p/>
    <w:p>
      <w:pPr>
        <w:ind w:left="720"/>
      </w:pPr>
    </w:p>
    <w:p>
      <w:pPr>
        <w:pStyle w:val="2"/>
        <w:jc w:val="both"/>
        <w:rPr>
          <w:rFonts w:ascii="Verdana" w:hAnsi="Verdana"/>
          <w:sz w:val="28"/>
          <w:u w:val="single"/>
        </w:rPr>
      </w:pPr>
      <w:r>
        <w:rPr>
          <w:rFonts w:ascii="Verdana" w:hAnsi="Verdana"/>
          <w:sz w:val="28"/>
        </w:rPr>
        <w:t xml:space="preserve">    </w:t>
      </w:r>
      <w:r>
        <w:rPr>
          <w:rFonts w:ascii="Verdana" w:hAnsi="Verdana"/>
          <w:sz w:val="28"/>
          <w:u w:val="single"/>
        </w:rPr>
        <w:t xml:space="preserve"> </w:t>
      </w:r>
      <w:r>
        <w:rPr>
          <w:rFonts w:ascii="Verdana" w:hAnsi="Verdana" w:cs="Verdana" w:eastAsiaTheme="minorHAnsi"/>
          <w:b w:val="0"/>
          <w:bCs w:val="0"/>
          <w:sz w:val="22"/>
          <w:szCs w:val="22"/>
        </w:rPr>
        <w:t xml:space="preserve"> </w:t>
      </w:r>
    </w:p>
    <w:tbl>
      <w:tblPr>
        <w:tblStyle w:val="4"/>
        <w:tblpPr w:leftFromText="180" w:rightFromText="180" w:vertAnchor="page" w:horzAnchor="margin" w:tblpY="2956"/>
        <w:tblW w:w="10105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6"/>
        <w:gridCol w:w="4296"/>
        <w:gridCol w:w="1798"/>
        <w:gridCol w:w="165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356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4296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{patname}</w:t>
            </w:r>
          </w:p>
        </w:tc>
        <w:tc>
          <w:tcPr>
            <w:tcW w:w="1798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{patage}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356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42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{refdoctor}</w:t>
            </w:r>
          </w:p>
        </w:tc>
        <w:tc>
          <w:tcPr>
            <w:tcW w:w="17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{pat-date}</w:t>
            </w:r>
            <w:bookmarkStart w:id="0" w:name="_GoBack"/>
            <w:bookmarkEnd w:id="0"/>
          </w:p>
        </w:tc>
      </w:tr>
    </w:tbl>
    <w:p>
      <w:pPr>
        <w:pStyle w:val="2"/>
        <w:ind w:left="1440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          </w:t>
      </w:r>
    </w:p>
    <w:p>
      <w:pPr>
        <w:pStyle w:val="2"/>
        <w:ind w:left="1440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  X-RAY PELVIS WITH BOTH HIP JOINTS</w:t>
      </w:r>
    </w:p>
    <w:p>
      <w:pPr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               </w:t>
      </w:r>
    </w:p>
    <w:p>
      <w:pPr>
        <w:autoSpaceDE w:val="0"/>
        <w:autoSpaceDN w:val="0"/>
        <w:adjustRightInd w:val="0"/>
        <w:rPr>
          <w:rFonts w:ascii="Verdana" w:hAnsi="Verdana"/>
          <w:sz w:val="22"/>
        </w:rPr>
      </w:pPr>
    </w:p>
    <w:p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The bones of the Right hip joint show normal alignment and architecture.</w:t>
      </w:r>
    </w:p>
    <w:p>
      <w:pPr>
        <w:autoSpaceDE w:val="0"/>
        <w:autoSpaceDN w:val="0"/>
        <w:adjustRightInd w:val="0"/>
        <w:rPr>
          <w:rFonts w:eastAsiaTheme="minorHAnsi"/>
          <w:color w:val="000000"/>
        </w:rPr>
      </w:pPr>
    </w:p>
    <w:p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The hip joint space is normal on Right side.</w:t>
      </w:r>
    </w:p>
    <w:p>
      <w:pPr>
        <w:autoSpaceDE w:val="0"/>
        <w:autoSpaceDN w:val="0"/>
        <w:adjustRightInd w:val="0"/>
        <w:jc w:val="both"/>
        <w:rPr>
          <w:rFonts w:eastAsiaTheme="minorHAnsi"/>
          <w:color w:val="000000"/>
        </w:rPr>
      </w:pPr>
    </w:p>
    <w:p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The articular margins are normal.</w:t>
      </w:r>
    </w:p>
    <w:p>
      <w:pPr>
        <w:autoSpaceDE w:val="0"/>
        <w:autoSpaceDN w:val="0"/>
        <w:adjustRightInd w:val="0"/>
        <w:rPr>
          <w:rFonts w:eastAsiaTheme="minorHAnsi"/>
          <w:color w:val="000000"/>
        </w:rPr>
      </w:pPr>
    </w:p>
    <w:p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The pelvic bones are normal.</w:t>
      </w:r>
    </w:p>
    <w:p>
      <w:pPr>
        <w:autoSpaceDE w:val="0"/>
        <w:autoSpaceDN w:val="0"/>
        <w:adjustRightInd w:val="0"/>
        <w:rPr>
          <w:rFonts w:eastAsiaTheme="minorHAnsi"/>
          <w:color w:val="000000"/>
        </w:rPr>
      </w:pPr>
    </w:p>
    <w:p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There is no evidnece of fracture.</w:t>
      </w:r>
    </w:p>
    <w:p>
      <w:pPr>
        <w:autoSpaceDE w:val="0"/>
        <w:autoSpaceDN w:val="0"/>
        <w:adjustRightInd w:val="0"/>
        <w:rPr>
          <w:rFonts w:eastAsiaTheme="minorHAnsi"/>
          <w:color w:val="000000"/>
        </w:rPr>
      </w:pPr>
    </w:p>
    <w:p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No evidence of loose bodies or joint effusion is noted.</w:t>
      </w:r>
    </w:p>
    <w:p>
      <w:pPr>
        <w:autoSpaceDE w:val="0"/>
        <w:autoSpaceDN w:val="0"/>
        <w:adjustRightInd w:val="0"/>
        <w:rPr>
          <w:rFonts w:eastAsiaTheme="minorHAnsi"/>
          <w:color w:val="000000"/>
        </w:rPr>
      </w:pPr>
    </w:p>
    <w:p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The sacroiliac joints are normal.</w:t>
      </w:r>
    </w:p>
    <w:p>
      <w:pPr>
        <w:autoSpaceDE w:val="0"/>
        <w:autoSpaceDN w:val="0"/>
        <w:adjustRightInd w:val="0"/>
        <w:rPr>
          <w:rFonts w:eastAsiaTheme="minorHAnsi"/>
          <w:color w:val="000000"/>
        </w:rPr>
      </w:pPr>
    </w:p>
    <w:p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No soft tissue mass or calcification is seen.</w:t>
      </w:r>
    </w:p>
    <w:p>
      <w:pPr>
        <w:autoSpaceDE w:val="0"/>
        <w:autoSpaceDN w:val="0"/>
        <w:adjustRightInd w:val="0"/>
        <w:rPr>
          <w:rFonts w:eastAsiaTheme="minorHAnsi"/>
          <w:color w:val="000000"/>
        </w:rPr>
      </w:pPr>
    </w:p>
    <w:p>
      <w:pPr>
        <w:autoSpaceDE w:val="0"/>
        <w:autoSpaceDN w:val="0"/>
        <w:adjustRightInd w:val="0"/>
        <w:rPr>
          <w:rFonts w:eastAsiaTheme="minorHAnsi"/>
          <w:b/>
          <w:bCs/>
          <w:color w:val="000000"/>
          <w:u w:val="single"/>
        </w:rPr>
      </w:pPr>
    </w:p>
    <w:p>
      <w:pPr>
        <w:autoSpaceDE w:val="0"/>
        <w:autoSpaceDN w:val="0"/>
        <w:adjustRightInd w:val="0"/>
        <w:rPr>
          <w:rFonts w:eastAsiaTheme="minorHAnsi"/>
          <w:b/>
          <w:bCs/>
          <w:i/>
          <w:iCs/>
          <w:color w:val="000000"/>
        </w:rPr>
      </w:pPr>
      <w:r>
        <w:rPr>
          <w:rFonts w:eastAsiaTheme="minorHAnsi"/>
          <w:b/>
          <w:bCs/>
          <w:i/>
          <w:iCs/>
          <w:color w:val="000000"/>
        </w:rPr>
        <w:t>IMPRESSION</w:t>
      </w:r>
      <w:r>
        <w:rPr>
          <w:rFonts w:eastAsiaTheme="minorHAnsi"/>
          <w:b/>
          <w:bCs/>
          <w:color w:val="000000"/>
        </w:rPr>
        <w:t xml:space="preserve"> </w:t>
      </w:r>
      <w:r>
        <w:rPr>
          <w:rFonts w:eastAsiaTheme="minorHAnsi"/>
          <w:b/>
          <w:bCs/>
          <w:i/>
          <w:iCs/>
          <w:color w:val="000000"/>
        </w:rPr>
        <w:t>:</w:t>
      </w:r>
    </w:p>
    <w:p>
      <w:pPr>
        <w:autoSpaceDE w:val="0"/>
        <w:autoSpaceDN w:val="0"/>
        <w:adjustRightInd w:val="0"/>
        <w:rPr>
          <w:rFonts w:eastAsiaTheme="minorHAnsi"/>
          <w:b/>
          <w:bCs/>
          <w:color w:val="000000"/>
        </w:rPr>
      </w:pPr>
    </w:p>
    <w:p>
      <w:pPr>
        <w:tabs>
          <w:tab w:val="left" w:pos="360"/>
        </w:tabs>
        <w:autoSpaceDE w:val="0"/>
        <w:autoSpaceDN w:val="0"/>
        <w:adjustRightInd w:val="0"/>
        <w:rPr>
          <w:rFonts w:eastAsiaTheme="minorHAnsi"/>
          <w:b/>
          <w:bCs/>
          <w:color w:val="000000"/>
        </w:rPr>
      </w:pPr>
      <w:r>
        <w:rPr>
          <w:rFonts w:eastAsiaTheme="minorHAnsi"/>
          <w:b/>
          <w:bCs/>
          <w:color w:val="000000"/>
        </w:rPr>
        <w:t>NO ABNORMALITY IS NOTED IN  PELVIS WITH BOTH HIP JOINTS.</w:t>
      </w:r>
    </w:p>
    <w:p>
      <w:pPr>
        <w:autoSpaceDE w:val="0"/>
        <w:autoSpaceDN w:val="0"/>
        <w:adjustRightInd w:val="0"/>
        <w:rPr>
          <w:rFonts w:eastAsiaTheme="minorHAnsi"/>
          <w:b/>
          <w:bCs/>
          <w:color w:val="000000"/>
        </w:rPr>
      </w:pPr>
    </w:p>
    <w:p>
      <w:pPr>
        <w:tabs>
          <w:tab w:val="left" w:pos="360"/>
        </w:tabs>
        <w:autoSpaceDE w:val="0"/>
        <w:autoSpaceDN w:val="0"/>
        <w:adjustRightInd w:val="0"/>
        <w:rPr>
          <w:rFonts w:eastAsiaTheme="minorHAnsi"/>
          <w:b/>
          <w:bCs/>
          <w:color w:val="000000"/>
        </w:rPr>
      </w:pPr>
      <w:r>
        <w:rPr>
          <w:rFonts w:eastAsiaTheme="minorHAnsi"/>
          <w:b/>
          <w:bCs/>
          <w:color w:val="000000"/>
        </w:rPr>
        <w:t>NO FOCAL BONE LESION OR FRACTURE IS NOTED.</w:t>
      </w:r>
    </w:p>
    <w:p>
      <w:pPr>
        <w:pStyle w:val="6"/>
        <w:rPr>
          <w:rFonts w:eastAsiaTheme="minorHAnsi"/>
          <w:b/>
          <w:bCs/>
          <w:color w:val="000000"/>
          <w:sz w:val="22"/>
          <w:szCs w:val="22"/>
        </w:rPr>
      </w:pPr>
    </w:p>
    <w:p>
      <w:pPr>
        <w:tabs>
          <w:tab w:val="left" w:pos="360"/>
        </w:tabs>
        <w:autoSpaceDE w:val="0"/>
        <w:autoSpaceDN w:val="0"/>
        <w:adjustRightInd w:val="0"/>
        <w:rPr>
          <w:rFonts w:eastAsiaTheme="minorHAnsi"/>
          <w:b/>
          <w:bCs/>
          <w:color w:val="000000"/>
          <w:sz w:val="22"/>
          <w:szCs w:val="22"/>
        </w:rPr>
      </w:pPr>
    </w:p>
    <w:p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 xml:space="preserve">                                                                      </w:t>
      </w:r>
    </w:p>
    <w:p>
      <w:pPr>
        <w:jc w:val="both"/>
        <w:rPr>
          <w:rFonts w:ascii="Verdana" w:hAnsi="Verdana"/>
          <w:b/>
        </w:rPr>
      </w:pPr>
    </w:p>
    <w:p>
      <w:pPr>
        <w:tabs>
          <w:tab w:val="center" w:pos="5148"/>
        </w:tabs>
        <w:ind w:right="-1656"/>
      </w:pP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513E0D"/>
    <w:rsid w:val="00097D5D"/>
    <w:rsid w:val="000E12C0"/>
    <w:rsid w:val="0026131B"/>
    <w:rsid w:val="002A55A8"/>
    <w:rsid w:val="00367FD4"/>
    <w:rsid w:val="003E625E"/>
    <w:rsid w:val="00466ADA"/>
    <w:rsid w:val="00513E0D"/>
    <w:rsid w:val="005C669A"/>
    <w:rsid w:val="006C7DD5"/>
    <w:rsid w:val="006F3848"/>
    <w:rsid w:val="00714FDA"/>
    <w:rsid w:val="007B5DD5"/>
    <w:rsid w:val="007D1D3F"/>
    <w:rsid w:val="0084190C"/>
    <w:rsid w:val="0089532F"/>
    <w:rsid w:val="00980184"/>
    <w:rsid w:val="00A46FD2"/>
    <w:rsid w:val="00A54964"/>
    <w:rsid w:val="00AB39A4"/>
    <w:rsid w:val="00AC1BEF"/>
    <w:rsid w:val="00B12027"/>
    <w:rsid w:val="00B76914"/>
    <w:rsid w:val="00B96BAE"/>
    <w:rsid w:val="00BF1C62"/>
    <w:rsid w:val="00C46443"/>
    <w:rsid w:val="00CD6F69"/>
    <w:rsid w:val="00D73F64"/>
    <w:rsid w:val="00D75E61"/>
    <w:rsid w:val="00DC662D"/>
    <w:rsid w:val="00E36E67"/>
    <w:rsid w:val="00E45F7B"/>
    <w:rsid w:val="00EA744F"/>
    <w:rsid w:val="00F0034B"/>
    <w:rsid w:val="00FB0235"/>
    <w:rsid w:val="2E2D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3"/>
    <w:basedOn w:val="1"/>
    <w:next w:val="1"/>
    <w:link w:val="5"/>
    <w:autoRedefine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3 Char"/>
    <w:basedOn w:val="3"/>
    <w:link w:val="2"/>
    <w:uiPriority w:val="0"/>
    <w:rPr>
      <w:rFonts w:ascii="Arial" w:hAnsi="Arial" w:eastAsia="Times New Roman" w:cs="Arial"/>
      <w:b/>
      <w:bCs/>
      <w:sz w:val="26"/>
      <w:szCs w:val="26"/>
    </w:rPr>
  </w:style>
  <w:style w:type="paragraph" w:styleId="6">
    <w:name w:val="List Paragraph"/>
    <w:basedOn w:val="1"/>
    <w:autoRedefine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104</Words>
  <Characters>593</Characters>
  <Lines>4</Lines>
  <Paragraphs>1</Paragraphs>
  <TotalTime>7</TotalTime>
  <ScaleCrop>false</ScaleCrop>
  <LinksUpToDate>false</LinksUpToDate>
  <CharactersWithSpaces>696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2016-01-23T07:25:00Z</dcterms:created>
  <dc:creator>GF-SONOGRAPHY</dc:creator>
  <cp:lastModifiedBy>Queueloop JM</cp:lastModifiedBy>
  <dcterms:modified xsi:type="dcterms:W3CDTF">2024-04-19T05:04:46Z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94D292AF20664203AD114A468BA9C2C1_12</vt:lpwstr>
  </property>
</Properties>
</file>