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napToGrid w:val="false"/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8"/>
                <w:u w:val="single"/>
              </w:rPr>
              <w:t>X-RAY SKULL (AP/LAT)</w:t>
            </w:r>
          </w:p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bones of the vault of the skull show normal alignment and normal architecture.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focal bone lesion is seen.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clinoid processes are intact.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pituitary fossa is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abnormal intracranial calcification is seen.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petrous apices and internal auditary meati as seen through the orbit appear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atlanto-axial junction is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sutures and vascular markings are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soft-tissue abnormality is seen.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There is no evidence of fracture.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olor w:val="FF0000"/>
        </w:rPr>
        <w:t xml:space="preserve"> : </w:t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SIGNIFICANT ABNORMALITY IS SEEN IN THE SKULL.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