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91353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b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CLAVICLE</w:t>
      </w:r>
    </w:p>
    <w:p w:rsidR="00000000" w:rsidRDefault="00691353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FF0000"/>
          <w:sz w:val="28"/>
        </w:rPr>
        <w:t>(A.P.View)</w:t>
      </w:r>
    </w:p>
    <w:p w:rsidR="00000000" w:rsidRDefault="00691353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right/ left clavicle is normal in position.</w:t>
      </w: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fracture.</w:t>
      </w: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visulised ribs are normal.</w:t>
      </w: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lesion, periosteal reaction or callous formation is noted.</w:t>
      </w: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 soft tissue shadow or calc</w:t>
      </w:r>
      <w:r>
        <w:rPr>
          <w:rFonts w:ascii="Times New Roman" w:hAnsi="Times New Roman"/>
          <w:color w:val="000000"/>
        </w:rPr>
        <w:t>ifiaction is seen.</w:t>
      </w: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visualised lung fields are normal.</w:t>
      </w: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69135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 w:hanging="2160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  <w:r>
        <w:rPr>
          <w:rFonts w:ascii="Times New Roman" w:eastAsia="Times New Roman" w:hAnsi="Times New Roman"/>
          <w:b/>
          <w:caps/>
          <w:color w:val="FF0000"/>
        </w:rPr>
        <w:tab/>
      </w:r>
      <w:r>
        <w:rPr>
          <w:rFonts w:ascii="Times New Roman" w:hAnsi="Times New Roman"/>
          <w:color w:val="000000"/>
        </w:rPr>
        <w:t>NO EVIDENCE OF FRACTURE IS NOTED IN RIGHT/LEFT CLAVICLE.</w:t>
      </w:r>
    </w:p>
    <w:p w:rsidR="00000000" w:rsidRDefault="00691353">
      <w:pPr>
        <w:pStyle w:val="Normal0"/>
        <w:jc w:val="both"/>
        <w:rPr>
          <w:rFonts w:ascii="Times New Roman" w:hAnsi="Times New Roman"/>
          <w:b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353"/>
    <w:rsid w:val="0069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FA9A-FB11-4215-9B65-6245A671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cloudconvert_4</dc:creator>
  <cp:keywords/>
  <cp:lastModifiedBy>cloudconvert_4</cp:lastModifiedBy>
  <cp:revision>2</cp:revision>
  <dcterms:created xsi:type="dcterms:W3CDTF">2024-04-25T15:13:00Z</dcterms:created>
  <dcterms:modified xsi:type="dcterms:W3CDTF">2024-04-25T15:13:00Z</dcterms:modified>
</cp:coreProperties>
</file>