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</w:pPr>
      <w:r>
        <w:t xml:space="preserve">AI/ML Interview Short Notes</w:t>
      </w:r>
    </w:p>
    <w:p>
      <w:pPr>
        <w:spacing w:after="100" w:before="200"/>
      </w:pPr>
      <w:r>
        <w:rPr>
          <w:b/>
          <w:bCs/>
        </w:rPr>
        <w:t xml:space="preserve">Q1. Types of problems in AI and ML</w:t>
      </w:r>
    </w:p>
    <w:p>
      <w:pPr>
        <w:spacing w:after="100"/>
      </w:pPr>
      <w:r>
        <w:t xml:space="preserve">ML/AI tasks are generally grouped into a few categories — Classification, Regression, Clustering, Dimensionality Reduction, Recommendation systems, Anomaly Detection, and Reinforcement Learning.</w:t>
      </w:r>
    </w:p>
    <w:p>
      <w:pPr>
        <w:spacing w:after="100" w:before="200"/>
      </w:pPr>
      <w:r>
        <w:rPr>
          <w:b/>
          <w:bCs/>
        </w:rPr>
        <w:t xml:space="preserve">Q2. What is overfitting and underfitting?</w:t>
      </w:r>
    </w:p>
    <w:p>
      <w:pPr>
        <w:spacing w:after="100"/>
      </w:pPr>
      <w:r>
        <w:t xml:space="preserve">Overfitting happens when a model learns the training data too closely (including noise), so it struggles on unseen data. Underfitting is the opposite case — the model is too basic to capture patterns, so it performs poorly even on the training set.</w:t>
      </w:r>
    </w:p>
    <w:p>
      <w:pPr>
        <w:spacing w:after="100" w:before="200"/>
      </w:pPr>
      <w:r>
        <w:rPr>
          <w:b/>
          <w:bCs/>
        </w:rPr>
        <w:t xml:space="preserve">Q3. How to calculate or measure ROC?</w:t>
      </w:r>
    </w:p>
    <w:p>
      <w:pPr>
        <w:spacing w:after="100"/>
      </w:pPr>
      <w:r>
        <w:t xml:space="preserve">The ROC curve is a graph of the True Positive Rate against the False Positive Rate at different thresholds. To judge model quality, we look at the AUC (Area Under the Curve) — the closer it is to 1, the better the model separates classes.</w:t>
      </w:r>
    </w:p>
    <w:p>
      <w:pPr>
        <w:spacing w:after="100" w:before="200"/>
      </w:pPr>
      <w:r>
        <w:rPr>
          <w:b/>
          <w:bCs/>
        </w:rPr>
        <w:t xml:space="preserve">Q4. What is EDA?</w:t>
      </w:r>
    </w:p>
    <w:p>
      <w:pPr>
        <w:spacing w:after="100"/>
      </w:pPr>
      <w:r>
        <w:t xml:space="preserve">EDA, or Exploratory Data Analysis, refers to studying a dataset through summary statistics and visual plots before jumping into modeling — it helps uncover patterns, trends, and issues in the data early on.</w:t>
      </w:r>
    </w:p>
    <w:p>
      <w:pPr>
        <w:spacing w:after="100" w:before="200"/>
      </w:pPr>
      <w:r>
        <w:rPr>
          <w:b/>
          <w:bCs/>
        </w:rPr>
        <w:t xml:space="preserve">Q5. Why do we use univariate, bivariate and multivariate analysis?</w:t>
      </w:r>
    </w:p>
    <w:p>
      <w:pPr>
        <w:spacing w:after="100"/>
      </w:pPr>
      <w:r>
        <w:t xml:space="preserve">Univariate analysis looks at a single variable in isolation. Bivariate analysis examines how two variables relate to one another. Multivariate analysis goes further and studies interactions among three or more variables together.</w:t>
      </w:r>
    </w:p>
    <w:p>
      <w:pPr>
        <w:spacing w:after="100" w:before="200"/>
      </w:pPr>
      <w:r>
        <w:rPr>
          <w:b/>
          <w:bCs/>
        </w:rPr>
        <w:t xml:space="preserve">Q6. What is standard deviation?</w:t>
      </w:r>
    </w:p>
    <w:p>
      <w:pPr>
        <w:spacing w:after="100"/>
      </w:pPr>
      <w:r>
        <w:t xml:space="preserve">It tells us how spread out the data points are from the average value. A smaller standard deviation means values are clustered tightly around the mean; a larger one means they're more scattered.</w:t>
      </w:r>
    </w:p>
    <w:p>
      <w:pPr>
        <w:spacing w:after="100" w:before="200"/>
      </w:pPr>
      <w:r>
        <w:rPr>
          <w:b/>
          <w:bCs/>
        </w:rPr>
        <w:t xml:space="preserve">Q7. What is measure of central tendency?</w:t>
      </w:r>
    </w:p>
    <w:p>
      <w:pPr>
        <w:spacing w:after="100"/>
      </w:pPr>
      <w:r>
        <w:t xml:space="preserve">These are statistical values used to describe the 'center' or typical value of a dataset — the three main ones being Mean, Median, and Mode.</w:t>
      </w:r>
    </w:p>
    <w:p>
      <w:pPr>
        <w:spacing w:after="100" w:before="200"/>
      </w:pPr>
      <w:r>
        <w:rPr>
          <w:b/>
          <w:bCs/>
        </w:rPr>
        <w:t xml:space="preserve">Q8. What is variance?</w:t>
      </w:r>
    </w:p>
    <w:p>
      <w:pPr>
        <w:spacing w:after="100"/>
      </w:pPr>
      <w:r>
        <w:t xml:space="preserve">Variance captures how far, on average, data points are from the mean, using squared differences. Taking the square root of variance gives us the standard deviation.</w:t>
      </w:r>
    </w:p>
    <w:p>
      <w:pPr>
        <w:spacing w:after="100" w:before="200"/>
      </w:pPr>
      <w:r>
        <w:rPr>
          <w:b/>
          <w:bCs/>
        </w:rPr>
        <w:t xml:space="preserve">Q9. What is covariance?</w:t>
      </w:r>
    </w:p>
    <w:p>
      <w:pPr>
        <w:spacing w:after="100"/>
      </w:pPr>
      <w:r>
        <w:t xml:space="preserve">Covariance shows the direction in which two variables move relative to each other. A positive value means they tend to increase or decrease together, while a negative value means one rises as the other falls.</w:t>
      </w:r>
    </w:p>
    <w:p>
      <w:pPr>
        <w:spacing w:after="100" w:before="200"/>
      </w:pPr>
      <w:r>
        <w:rPr>
          <w:b/>
          <w:bCs/>
        </w:rPr>
        <w:t xml:space="preserve">Q10. Regression metrics</w:t>
      </w:r>
    </w:p>
    <w:p>
      <w:pPr>
        <w:spacing w:after="100"/>
      </w:pPr>
      <w:r>
        <w:t xml:space="preserve">To evaluate regression models, common metrics used are MAE (Mean Absolute Error), MSE (Mean Squared Error), RMSE (Root Mean Squared Error), R² Score, and Adjusted R².</w:t>
      </w:r>
    </w:p>
    <w:p>
      <w:pPr>
        <w:spacing w:after="100" w:before="200"/>
      </w:pPr>
      <w:r>
        <w:rPr>
          <w:b/>
          <w:bCs/>
        </w:rPr>
        <w:t xml:space="preserve">Q11. Classification metrics</w:t>
      </w:r>
    </w:p>
    <w:p>
      <w:pPr>
        <w:spacing w:after="100"/>
      </w:pPr>
      <w:r>
        <w:t xml:space="preserve">For classification tasks, evaluation typically relies on Accuracy, Precision, Recall, F1-Score, ROC-AUC, and the Confusion Matrix.</w:t>
      </w:r>
    </w:p>
    <w:p>
      <w:pPr>
        <w:spacing w:after="100" w:before="200"/>
      </w:pPr>
      <w:r>
        <w:rPr>
          <w:b/>
          <w:bCs/>
        </w:rPr>
        <w:t xml:space="preserve">Q12. How to calculate learning rate?</w:t>
      </w:r>
    </w:p>
    <w:p>
      <w:pPr>
        <w:spacing w:after="100"/>
      </w:pPr>
      <w:r>
        <w:t xml:space="preserve">The learning rate isn't calculated — it's a hyperparameter chosen manually (common values like 0.001 or 0.01), and it decides how big a step the model takes when updating its weights during training.</w:t>
      </w:r>
    </w:p>
    <w:p>
      <w:pPr>
        <w:spacing w:after="100" w:before="200"/>
      </w:pPr>
      <w:r>
        <w:rPr>
          <w:b/>
          <w:bCs/>
        </w:rPr>
        <w:t xml:space="preserve">Q13. What is encoding and decoding?</w:t>
      </w:r>
    </w:p>
    <w:p>
      <w:pPr>
        <w:spacing w:after="100"/>
      </w:pPr>
      <w:r>
        <w:t xml:space="preserve">Encoding is the process of transforming data into a numerical or compact representation, while decoding reverses that process to bring the data back to its original, readable form.</w:t>
      </w:r>
    </w:p>
    <w:p>
      <w:pPr>
        <w:spacing w:after="100" w:before="200"/>
      </w:pPr>
      <w:r>
        <w:rPr>
          <w:b/>
          <w:bCs/>
        </w:rPr>
        <w:t xml:space="preserve">Q14. What are forward propagation and backpropagation?</w:t>
      </w:r>
    </w:p>
    <w:p>
      <w:pPr>
        <w:spacing w:after="100"/>
      </w:pPr>
      <w:r>
        <w:t xml:space="preserve">Forward propagation is the step where the network processes input to generate an output/prediction. Backpropagation then works backward, calculating the error and adjusting the weights using gradients to reduce that error.</w:t>
      </w:r>
    </w:p>
    <w:p>
      <w:pPr>
        <w:spacing w:after="100" w:before="200"/>
      </w:pPr>
      <w:r>
        <w:rPr>
          <w:b/>
          <w:bCs/>
        </w:rPr>
        <w:t xml:space="preserve">Q15. Difference between perceptron and neuron</w:t>
      </w:r>
    </w:p>
    <w:p>
      <w:pPr>
        <w:spacing w:after="100"/>
      </w:pPr>
      <w:r>
        <w:t xml:space="preserve">A perceptron is a simple, single-layer model mainly used for binary classification tasks. An artificial neuron, on the other hand, is the fundamental building block used across deep, multi-layered neural networks.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2026-07-29T16:04:15.620Z</dcterms:created>
  <dcterms:modified xsi:type="dcterms:W3CDTF">2026-07-29T16:04:15.638Z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