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EA7F" w14:textId="77777777" w:rsidR="00C84E5A" w:rsidRDefault="00000000">
      <w:pPr>
        <w:pStyle w:val="Standard"/>
        <w:ind w:right="-284"/>
        <w:jc w:val="center"/>
      </w:pPr>
      <w:r>
        <w:rPr>
          <w:rFonts w:ascii="Times New Roman" w:eastAsia="Times New Roman" w:hAnsi="Times New Roman" w:cs="Times New Roman"/>
          <w:b/>
          <w:bCs/>
          <w:lang w:eastAsia="ru-RU"/>
        </w:rPr>
        <w:t>Федеральное государственное бюджетное образовательное учреждение</w:t>
      </w:r>
    </w:p>
    <w:p w14:paraId="01CDCFAD" w14:textId="77777777" w:rsidR="00C84E5A" w:rsidRDefault="00000000">
      <w:pPr>
        <w:pStyle w:val="Standard"/>
        <w:spacing w:before="280"/>
        <w:ind w:right="-284"/>
        <w:jc w:val="center"/>
      </w:pPr>
      <w:r>
        <w:rPr>
          <w:rFonts w:ascii="Times New Roman" w:eastAsia="Times New Roman" w:hAnsi="Times New Roman" w:cs="Times New Roman"/>
          <w:b/>
          <w:bCs/>
          <w:lang w:eastAsia="ru-RU"/>
        </w:rPr>
        <w:t>высшего образования</w:t>
      </w:r>
    </w:p>
    <w:p w14:paraId="4FA4C28A" w14:textId="77777777" w:rsidR="00C84E5A" w:rsidRDefault="00000000">
      <w:pPr>
        <w:pStyle w:val="Standard"/>
        <w:spacing w:before="280"/>
        <w:ind w:right="-284"/>
        <w:jc w:val="center"/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«РОССИЙСКАЯ АКАДЕМИЯ НАРОДНОГО ХОЗЯЙСТВА </w:t>
      </w:r>
      <w:r>
        <w:rPr>
          <w:rFonts w:ascii="Times New Roman" w:eastAsia="Times New Roman" w:hAnsi="Times New Roman" w:cs="Times New Roman"/>
          <w:b/>
          <w:bCs/>
          <w:lang w:eastAsia="ru-RU"/>
        </w:rPr>
        <w:br/>
        <w:t>И ГОСУДАРСТВЕННОЙ СЛУЖБЫ</w:t>
      </w:r>
    </w:p>
    <w:p w14:paraId="7EC805CB" w14:textId="77777777" w:rsidR="00C84E5A" w:rsidRDefault="00000000">
      <w:pPr>
        <w:pStyle w:val="Standard"/>
        <w:spacing w:before="280"/>
        <w:ind w:right="-284"/>
        <w:jc w:val="center"/>
      </w:pPr>
      <w:r>
        <w:rPr>
          <w:rFonts w:ascii="Times New Roman" w:eastAsia="Times New Roman" w:hAnsi="Times New Roman" w:cs="Times New Roman"/>
          <w:b/>
          <w:bCs/>
          <w:lang w:eastAsia="ru-RU"/>
        </w:rPr>
        <w:t>ПРИ ПРЕЗИДЕНТЕ РОССИЙСКОЙ ФЕДЕРАЦИИ»</w:t>
      </w:r>
    </w:p>
    <w:p w14:paraId="5A932F89" w14:textId="77777777" w:rsidR="00C84E5A" w:rsidRDefault="00000000">
      <w:pPr>
        <w:pStyle w:val="Standard"/>
        <w:spacing w:before="28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lang w:eastAsia="ru-RU"/>
        </w:rPr>
        <w:t>НИЖЕГОРОДСКИЙ ИНСТИТУТ УПРАВЛЕНИЯ – филиал РАНХиГС</w:t>
      </w:r>
    </w:p>
    <w:p w14:paraId="5B937F19" w14:textId="77777777" w:rsidR="00C84E5A" w:rsidRDefault="00000000">
      <w:pPr>
        <w:pStyle w:val="Standard"/>
        <w:spacing w:before="280" w:line="276" w:lineRule="auto"/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Факультет: _____управления_____________________________________________________</w:t>
      </w:r>
    </w:p>
    <w:p w14:paraId="447FC43D" w14:textId="77777777" w:rsidR="00C84E5A" w:rsidRDefault="00000000">
      <w:pPr>
        <w:pStyle w:val="Standard"/>
        <w:spacing w:before="280" w:line="276" w:lineRule="auto"/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Кафедра: _информатики и информационных технологий_____________________________</w:t>
      </w:r>
    </w:p>
    <w:p w14:paraId="7498300C" w14:textId="77777777" w:rsidR="00C84E5A" w:rsidRDefault="00000000">
      <w:pPr>
        <w:pStyle w:val="Standard"/>
        <w:spacing w:before="280" w:line="276" w:lineRule="auto"/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Направление подготовки / специальность: _09.03.03 Прикладная информатика</w:t>
      </w:r>
      <w:r>
        <w:rPr>
          <w:rFonts w:ascii="Times New Roman" w:eastAsia="Times New Roman" w:hAnsi="Times New Roman" w:cs="Times New Roman"/>
          <w:b/>
          <w:bCs/>
          <w:lang w:eastAsia="ru-RU"/>
        </w:rPr>
        <w:t>_____________</w:t>
      </w:r>
    </w:p>
    <w:p w14:paraId="0D783F0A" w14:textId="77777777" w:rsidR="00C84E5A" w:rsidRDefault="00000000">
      <w:pPr>
        <w:pStyle w:val="Standard"/>
        <w:spacing w:before="280"/>
        <w:jc w:val="center"/>
      </w:pPr>
      <w:r>
        <w:rPr>
          <w:rFonts w:ascii="Times New Roman" w:eastAsia="Times New Roman" w:hAnsi="Times New Roman" w:cs="Times New Roman"/>
          <w:i/>
          <w:iCs/>
          <w:lang w:eastAsia="ru-RU"/>
        </w:rPr>
        <w:t>(код, наименование)</w:t>
      </w:r>
    </w:p>
    <w:p w14:paraId="59170DB7" w14:textId="77777777" w:rsidR="00C84E5A" w:rsidRDefault="00000000">
      <w:pPr>
        <w:pStyle w:val="Standard"/>
        <w:spacing w:before="280" w:line="360" w:lineRule="auto"/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Направленность (профиль) / специализация: __</w:t>
      </w:r>
      <w:r>
        <w:rPr>
          <w:rFonts w:ascii="Times New Roman" w:eastAsia="Times New Roman" w:hAnsi="Times New Roman" w:cs="Times New Roman"/>
          <w:lang w:eastAsia="ru-RU"/>
        </w:rPr>
        <w:t>Корпоративные информационные системы управления</w:t>
      </w:r>
      <w:r>
        <w:rPr>
          <w:rFonts w:ascii="Times New Roman" w:eastAsia="Times New Roman" w:hAnsi="Times New Roman" w:cs="Times New Roman"/>
          <w:b/>
          <w:bCs/>
          <w:lang w:eastAsia="ru-RU"/>
        </w:rPr>
        <w:t>____________________________________________________________________</w:t>
      </w:r>
    </w:p>
    <w:p w14:paraId="64761054" w14:textId="77777777" w:rsidR="00C84E5A" w:rsidRDefault="00000000">
      <w:pPr>
        <w:pStyle w:val="Standard"/>
        <w:spacing w:before="28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Отчет №2</w:t>
      </w:r>
    </w:p>
    <w:p w14:paraId="205D411B" w14:textId="77777777" w:rsidR="00C84E5A" w:rsidRDefault="00000000">
      <w:pPr>
        <w:pStyle w:val="Standard"/>
        <w:spacing w:before="280" w:line="276" w:lineRule="auto"/>
        <w:jc w:val="center"/>
        <w:rPr>
          <w:lang w:val="en-US"/>
        </w:rPr>
      </w:pPr>
      <w:r>
        <w:rPr>
          <w:b/>
          <w:sz w:val="32"/>
          <w:szCs w:val="32"/>
        </w:rPr>
        <w:t>Лабораторная №2</w:t>
      </w:r>
    </w:p>
    <w:tbl>
      <w:tblPr>
        <w:tblW w:w="1063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3056"/>
        <w:gridCol w:w="252"/>
        <w:gridCol w:w="5457"/>
        <w:gridCol w:w="86"/>
      </w:tblGrid>
      <w:tr w:rsidR="00C84E5A" w14:paraId="4242B768" w14:textId="77777777">
        <w:tc>
          <w:tcPr>
            <w:tcW w:w="17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77370" w14:textId="77777777" w:rsidR="00C84E5A" w:rsidRDefault="00000000">
            <w:pPr>
              <w:pStyle w:val="Standard"/>
              <w:spacing w:after="142" w:line="276" w:lineRule="auto"/>
              <w:ind w:right="-108"/>
            </w:pPr>
            <w:r>
              <w:rPr>
                <w:rFonts w:ascii="Times New Roman" w:eastAsia="Times New Roman" w:hAnsi="Times New Roman" w:cs="Times New Roman"/>
                <w:spacing w:val="-10"/>
                <w:lang w:eastAsia="ru-RU"/>
              </w:rPr>
              <w:t>по дисциплине:</w:t>
            </w:r>
          </w:p>
        </w:tc>
        <w:tc>
          <w:tcPr>
            <w:tcW w:w="8851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4663B" w14:textId="77777777" w:rsidR="00C84E5A" w:rsidRDefault="00000000">
            <w:pPr>
              <w:pStyle w:val="Standard"/>
              <w:spacing w:after="142" w:line="276" w:lineRule="auto"/>
            </w:pPr>
            <w:r>
              <w:rPr>
                <w:rFonts w:ascii="Times New Roman" w:eastAsia="Times New Roman" w:hAnsi="Times New Roman" w:cs="Times New Roman"/>
                <w:spacing w:val="-10"/>
                <w:lang w:eastAsia="ru-RU"/>
              </w:rPr>
              <w:t>Программная инженерия</w:t>
            </w:r>
          </w:p>
        </w:tc>
      </w:tr>
      <w:tr w:rsidR="00C84E5A" w14:paraId="778F4B2C" w14:textId="77777777">
        <w:tblPrEx>
          <w:jc w:val="center"/>
        </w:tblPrEx>
        <w:trPr>
          <w:gridAfter w:val="1"/>
          <w:wAfter w:w="86" w:type="dxa"/>
          <w:trHeight w:val="420"/>
          <w:jc w:val="center"/>
        </w:trPr>
        <w:tc>
          <w:tcPr>
            <w:tcW w:w="48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2DFAF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BFA50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54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EC2AD" w14:textId="77777777" w:rsidR="00C84E5A" w:rsidRDefault="00000000">
            <w:pPr>
              <w:pStyle w:val="Standard"/>
              <w:spacing w:after="142" w:line="276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pacing w:val="-10"/>
                <w:lang w:eastAsia="ru-RU"/>
              </w:rPr>
              <w:t>ВЫПОЛНИЛИ</w:t>
            </w:r>
          </w:p>
        </w:tc>
      </w:tr>
      <w:tr w:rsidR="00C84E5A" w14:paraId="49D189FA" w14:textId="77777777">
        <w:tblPrEx>
          <w:jc w:val="center"/>
        </w:tblPrEx>
        <w:trPr>
          <w:gridAfter w:val="1"/>
          <w:wAfter w:w="86" w:type="dxa"/>
          <w:trHeight w:val="706"/>
          <w:jc w:val="center"/>
        </w:trPr>
        <w:tc>
          <w:tcPr>
            <w:tcW w:w="48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3DF81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22FE7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54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49B2A" w14:textId="77777777" w:rsidR="00C84E5A" w:rsidRDefault="00000000">
            <w:pPr>
              <w:pStyle w:val="Standard"/>
              <w:spacing w:after="142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Обучающийся(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иеся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) __2__ курса группы _Иб-321___очной___ формы обучения</w:t>
            </w:r>
          </w:p>
        </w:tc>
      </w:tr>
      <w:tr w:rsidR="00C84E5A" w14:paraId="62C9F432" w14:textId="77777777">
        <w:tblPrEx>
          <w:jc w:val="center"/>
        </w:tblPrEx>
        <w:trPr>
          <w:gridAfter w:val="1"/>
          <w:wAfter w:w="86" w:type="dxa"/>
          <w:trHeight w:val="840"/>
          <w:jc w:val="center"/>
        </w:trPr>
        <w:tc>
          <w:tcPr>
            <w:tcW w:w="48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70F12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9D172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54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4ED2F" w14:textId="77777777" w:rsidR="00C84E5A" w:rsidRDefault="00000000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Фрайштетер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П.А</w:t>
            </w:r>
          </w:p>
          <w:p w14:paraId="246C1E0F" w14:textId="77777777" w:rsidR="00C84E5A" w:rsidRDefault="00000000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Яшина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Е.Л</w:t>
            </w:r>
            <w:proofErr w:type="gramEnd"/>
          </w:p>
        </w:tc>
      </w:tr>
      <w:tr w:rsidR="00C84E5A" w14:paraId="363ADD5F" w14:textId="77777777">
        <w:tblPrEx>
          <w:jc w:val="center"/>
        </w:tblPrEx>
        <w:trPr>
          <w:gridAfter w:val="1"/>
          <w:wAfter w:w="86" w:type="dxa"/>
          <w:trHeight w:val="323"/>
          <w:jc w:val="center"/>
        </w:trPr>
        <w:tc>
          <w:tcPr>
            <w:tcW w:w="48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A1EB1" w14:textId="77777777" w:rsidR="00C84E5A" w:rsidRDefault="00C84E5A">
            <w:pPr>
              <w:pStyle w:val="Standard"/>
              <w:spacing w:after="142" w:line="276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86829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54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0AA1D" w14:textId="77777777" w:rsidR="00C84E5A" w:rsidRDefault="00000000">
            <w:pPr>
              <w:pStyle w:val="Standard"/>
              <w:spacing w:after="142" w:line="276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( 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фамилия, инициалы)</w:t>
            </w:r>
          </w:p>
        </w:tc>
      </w:tr>
      <w:tr w:rsidR="00C84E5A" w14:paraId="67E62ACA" w14:textId="77777777">
        <w:tblPrEx>
          <w:jc w:val="center"/>
        </w:tblPrEx>
        <w:trPr>
          <w:gridAfter w:val="1"/>
          <w:wAfter w:w="86" w:type="dxa"/>
          <w:trHeight w:val="420"/>
          <w:jc w:val="center"/>
        </w:trPr>
        <w:tc>
          <w:tcPr>
            <w:tcW w:w="48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B6041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84FD0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54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AD339" w14:textId="77777777" w:rsidR="00C84E5A" w:rsidRDefault="00000000">
            <w:pPr>
              <w:pStyle w:val="Standard"/>
              <w:spacing w:after="142" w:line="276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pacing w:val="-10"/>
                <w:lang w:eastAsia="ru-RU"/>
              </w:rPr>
              <w:t>ПРОВЕРИЛ</w:t>
            </w:r>
          </w:p>
        </w:tc>
      </w:tr>
      <w:tr w:rsidR="00C84E5A" w14:paraId="2547E0DE" w14:textId="77777777">
        <w:tblPrEx>
          <w:jc w:val="center"/>
        </w:tblPrEx>
        <w:trPr>
          <w:gridAfter w:val="1"/>
          <w:wAfter w:w="86" w:type="dxa"/>
          <w:trHeight w:val="420"/>
          <w:jc w:val="center"/>
        </w:trPr>
        <w:tc>
          <w:tcPr>
            <w:tcW w:w="48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4759B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07634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54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379E4" w14:textId="77777777" w:rsidR="00C84E5A" w:rsidRDefault="00000000">
            <w:pPr>
              <w:pStyle w:val="Standard"/>
              <w:spacing w:after="142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_______Окулич Виктор Иванович__________</w:t>
            </w:r>
          </w:p>
        </w:tc>
      </w:tr>
      <w:tr w:rsidR="00C84E5A" w14:paraId="0674792B" w14:textId="77777777">
        <w:tblPrEx>
          <w:jc w:val="center"/>
        </w:tblPrEx>
        <w:trPr>
          <w:gridAfter w:val="1"/>
          <w:wAfter w:w="86" w:type="dxa"/>
          <w:trHeight w:val="420"/>
          <w:jc w:val="center"/>
        </w:trPr>
        <w:tc>
          <w:tcPr>
            <w:tcW w:w="48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A7199" w14:textId="77777777" w:rsidR="00C84E5A" w:rsidRDefault="00C84E5A">
            <w:pPr>
              <w:pStyle w:val="Standard"/>
              <w:spacing w:after="142"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4E953" w14:textId="77777777" w:rsidR="00C84E5A" w:rsidRDefault="00C84E5A">
            <w:pPr>
              <w:pStyle w:val="Standard"/>
              <w:spacing w:after="142" w:line="276" w:lineRule="auto"/>
              <w:rPr>
                <w:rFonts w:ascii="Times New Roman" w:eastAsia="Times New Roman" w:hAnsi="Times New Roman" w:cs="Times New Roman"/>
                <w:spacing w:val="-10"/>
                <w:lang w:eastAsia="ru-RU"/>
              </w:rPr>
            </w:pPr>
          </w:p>
        </w:tc>
        <w:tc>
          <w:tcPr>
            <w:tcW w:w="54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800D3" w14:textId="77777777" w:rsidR="00C84E5A" w:rsidRDefault="00000000">
            <w:pPr>
              <w:pStyle w:val="Standard"/>
              <w:spacing w:after="142" w:line="276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( 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фамилия, инициалы)</w:t>
            </w:r>
          </w:p>
        </w:tc>
      </w:tr>
    </w:tbl>
    <w:p w14:paraId="3D592A48" w14:textId="77777777" w:rsidR="00C84E5A" w:rsidRDefault="00000000">
      <w:pPr>
        <w:pStyle w:val="Standard"/>
        <w:spacing w:before="28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Нижний Новгород, 202</w:t>
      </w:r>
      <w:r>
        <w:rPr>
          <w:rFonts w:ascii="Times New Roman" w:eastAsia="Times New Roman" w:hAnsi="Times New Roman" w:cs="Times New Roman"/>
          <w:lang w:val="en-US" w:eastAsia="ru-RU"/>
        </w:rPr>
        <w:t>6</w:t>
      </w:r>
      <w:r>
        <w:rPr>
          <w:rFonts w:ascii="Times New Roman" w:eastAsia="Times New Roman" w:hAnsi="Times New Roman" w:cs="Times New Roman"/>
          <w:lang w:eastAsia="ru-RU"/>
        </w:rPr>
        <w:t xml:space="preserve"> г.</w:t>
      </w:r>
    </w:p>
    <w:p w14:paraId="20B7E6D2" w14:textId="77777777" w:rsidR="00C84E5A" w:rsidRDefault="00C84E5A">
      <w:pPr>
        <w:pStyle w:val="12"/>
        <w:rPr>
          <w:rFonts w:asciiTheme="minorHAnsi" w:eastAsia="SimSun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sectPr w:rsidR="00C84E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Theme="minorHAnsi" w:eastAsia="SimSun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035027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1ED7E3" w14:textId="77777777" w:rsidR="00C84E5A" w:rsidRDefault="00000000">
          <w:pPr>
            <w:pStyle w:val="12"/>
          </w:pPr>
          <w:r>
            <w:t>Оглавление</w:t>
          </w:r>
        </w:p>
        <w:p w14:paraId="1C4CF1E3" w14:textId="77777777" w:rsidR="00C84E5A" w:rsidRDefault="00000000">
          <w:pPr>
            <w:pStyle w:val="11"/>
            <w:tabs>
              <w:tab w:val="right" w:leader="dot" w:pos="935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7406" w:history="1"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Цель:</w:t>
            </w:r>
            <w:r>
              <w:tab/>
            </w:r>
            <w:r>
              <w:fldChar w:fldCharType="begin"/>
            </w:r>
            <w:r>
              <w:instrText xml:space="preserve"> PAGEREF _Toc27406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EE863CF" w14:textId="77777777" w:rsidR="00C84E5A" w:rsidRDefault="00000000">
          <w:pPr>
            <w:pStyle w:val="11"/>
            <w:tabs>
              <w:tab w:val="right" w:leader="dot" w:pos="9355"/>
            </w:tabs>
          </w:pPr>
          <w:hyperlink w:anchor="_Toc22802" w:history="1"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Задачи:</w:t>
            </w:r>
            <w:r>
              <w:tab/>
            </w:r>
            <w:r>
              <w:fldChar w:fldCharType="begin"/>
            </w:r>
            <w:r>
              <w:instrText xml:space="preserve"> PAGEREF _Toc22802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449EDF1" w14:textId="77777777" w:rsidR="00C84E5A" w:rsidRDefault="00000000">
          <w:pPr>
            <w:pStyle w:val="11"/>
            <w:tabs>
              <w:tab w:val="right" w:leader="dot" w:pos="9355"/>
            </w:tabs>
          </w:pPr>
          <w:hyperlink w:anchor="_Toc6142" w:history="1"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Используемое ПО:</w:t>
            </w:r>
            <w:r>
              <w:tab/>
            </w:r>
            <w:r>
              <w:fldChar w:fldCharType="begin"/>
            </w:r>
            <w:r>
              <w:instrText xml:space="preserve"> PAGEREF _Toc6142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33A060C" w14:textId="77777777" w:rsidR="00C84E5A" w:rsidRDefault="00000000">
          <w:pPr>
            <w:pStyle w:val="11"/>
            <w:tabs>
              <w:tab w:val="right" w:leader="dot" w:pos="9355"/>
            </w:tabs>
          </w:pPr>
          <w:hyperlink w:anchor="_Toc24323" w:history="1"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Ход работы</w:t>
            </w:r>
            <w:r>
              <w:tab/>
            </w:r>
            <w:r>
              <w:fldChar w:fldCharType="begin"/>
            </w:r>
            <w:r>
              <w:instrText xml:space="preserve"> PAGEREF _Toc24323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406EFD9" w14:textId="77777777" w:rsidR="00C84E5A" w:rsidRDefault="00000000">
          <w:pPr>
            <w:pStyle w:val="21"/>
            <w:tabs>
              <w:tab w:val="right" w:leader="dot" w:pos="9355"/>
            </w:tabs>
            <w:ind w:left="480"/>
          </w:pPr>
          <w:hyperlink w:anchor="_Toc25225" w:history="1">
            <w:r>
              <w:rPr>
                <w:rFonts w:ascii="Times New Roman" w:hAnsi="Times New Roman" w:cs="Times New Roman"/>
                <w:lang w:eastAsia="ru-RU"/>
              </w:rPr>
              <w:t>1)Документ</w:t>
            </w:r>
            <w:r>
              <w:tab/>
            </w:r>
            <w:r>
              <w:fldChar w:fldCharType="begin"/>
            </w:r>
            <w:r>
              <w:instrText xml:space="preserve"> PAGEREF _Toc25225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92C2A7A" w14:textId="77777777" w:rsidR="00C84E5A" w:rsidRDefault="00000000">
          <w:pPr>
            <w:pStyle w:val="21"/>
            <w:tabs>
              <w:tab w:val="right" w:leader="dot" w:pos="9355"/>
            </w:tabs>
            <w:ind w:left="480"/>
          </w:pPr>
          <w:hyperlink w:anchor="_Toc25185" w:history="1">
            <w:r>
              <w:rPr>
                <w:rFonts w:ascii="Times New Roman" w:hAnsi="Times New Roman" w:cs="Times New Roman"/>
                <w:lang w:eastAsia="ru-RU"/>
              </w:rPr>
              <w:t>2)Реквизитный анализ документа</w:t>
            </w:r>
            <w:r>
              <w:tab/>
            </w:r>
            <w:r>
              <w:fldChar w:fldCharType="begin"/>
            </w:r>
            <w:r>
              <w:instrText xml:space="preserve"> PAGEREF _Toc25185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E667193" w14:textId="77777777" w:rsidR="00C84E5A" w:rsidRDefault="00000000">
          <w:pPr>
            <w:pStyle w:val="21"/>
            <w:tabs>
              <w:tab w:val="right" w:leader="dot" w:pos="9355"/>
            </w:tabs>
            <w:ind w:left="480"/>
          </w:pPr>
          <w:hyperlink w:anchor="_Toc18187" w:history="1">
            <w:r>
              <w:rPr>
                <w:rFonts w:ascii="Times New Roman" w:hAnsi="Times New Roman" w:cs="Times New Roman"/>
                <w:lang w:eastAsia="ru-RU"/>
              </w:rPr>
              <w:t>3)Финансовые и экономические реквизиты</w:t>
            </w:r>
            <w:r>
              <w:tab/>
            </w:r>
            <w:r>
              <w:fldChar w:fldCharType="begin"/>
            </w:r>
            <w:r>
              <w:instrText xml:space="preserve"> PAGEREF _Toc18187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B1FD36C" w14:textId="77777777" w:rsidR="00C84E5A" w:rsidRDefault="00000000">
          <w:pPr>
            <w:pStyle w:val="21"/>
            <w:tabs>
              <w:tab w:val="right" w:leader="dot" w:pos="9355"/>
            </w:tabs>
            <w:ind w:left="480"/>
          </w:pPr>
          <w:hyperlink w:anchor="_Toc8746" w:history="1">
            <w:r>
              <w:rPr>
                <w:rFonts w:ascii="Times New Roman" w:hAnsi="Times New Roman" w:cs="Times New Roman"/>
                <w:lang w:eastAsia="ru-RU"/>
              </w:rPr>
              <w:t>4)Полное описание работы с этим документом инф-ция из интернета</w:t>
            </w:r>
            <w:r>
              <w:tab/>
            </w:r>
            <w:r>
              <w:fldChar w:fldCharType="begin"/>
            </w:r>
            <w:r>
              <w:instrText xml:space="preserve"> PAGEREF _Toc8746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EFE807E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5227" w:history="1">
            <w:r>
              <w:rPr>
                <w:rFonts w:ascii="Times New Roman" w:hAnsi="Times New Roman" w:cs="Times New Roman"/>
              </w:rPr>
              <w:t>1. Нормативная база</w:t>
            </w:r>
            <w:r>
              <w:tab/>
            </w:r>
            <w:r>
              <w:fldChar w:fldCharType="begin"/>
            </w:r>
            <w:r>
              <w:instrText xml:space="preserve"> PAGEREF _Toc5227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4944CB2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5627" w:history="1">
            <w:r>
              <w:rPr>
                <w:rFonts w:ascii="Times New Roman" w:hAnsi="Times New Roman" w:cs="Times New Roman"/>
              </w:rPr>
              <w:t>2. Обязательные реквизиты (для любой формы)</w:t>
            </w:r>
            <w:r>
              <w:tab/>
            </w:r>
            <w:r>
              <w:fldChar w:fldCharType="begin"/>
            </w:r>
            <w:r>
              <w:instrText xml:space="preserve"> PAGEREF _Toc5627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84F2A39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7874" w:history="1">
            <w:r>
              <w:rPr>
                <w:rFonts w:ascii="Times New Roman" w:hAnsi="Times New Roman" w:cs="Times New Roman"/>
              </w:rPr>
              <w:t>3. Структура унифицированной формы Т</w:t>
            </w:r>
            <w:r>
              <w:rPr>
                <w:rFonts w:ascii="Times New Roman" w:hAnsi="Times New Roman" w:cs="Times New Roman"/>
              </w:rPr>
              <w:noBreakHyphen/>
              <w:t>3 (графы)</w:t>
            </w:r>
            <w:r>
              <w:tab/>
            </w:r>
            <w:r>
              <w:fldChar w:fldCharType="begin"/>
            </w:r>
            <w:r>
              <w:instrText xml:space="preserve"> PAGEREF _Toc7874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0139338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22712" w:history="1">
            <w:r>
              <w:rPr>
                <w:rFonts w:ascii="Times New Roman" w:hAnsi="Times New Roman" w:cs="Times New Roman"/>
              </w:rPr>
              <w:t>4. Порядок утверждения</w:t>
            </w:r>
            <w:r>
              <w:tab/>
            </w:r>
            <w:r>
              <w:fldChar w:fldCharType="begin"/>
            </w:r>
            <w:r>
              <w:instrText xml:space="preserve"> PAGEREF _Toc22712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A037BE7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30697" w:history="1">
            <w:r>
              <w:rPr>
                <w:rFonts w:ascii="Times New Roman" w:hAnsi="Times New Roman" w:cs="Times New Roman"/>
              </w:rPr>
              <w:t>5. Внесение изменений</w:t>
            </w:r>
            <w:r>
              <w:tab/>
            </w:r>
            <w:r>
              <w:fldChar w:fldCharType="begin"/>
            </w:r>
            <w:r>
              <w:instrText xml:space="preserve"> PAGEREF _Toc30697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2B4F502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5452" w:history="1">
            <w:r>
              <w:rPr>
                <w:rFonts w:ascii="Times New Roman" w:hAnsi="Times New Roman" w:cs="Times New Roman"/>
              </w:rPr>
              <w:t>6. Типичные ошибки при реквизитном анализе</w:t>
            </w:r>
            <w:r>
              <w:tab/>
            </w:r>
            <w:r>
              <w:fldChar w:fldCharType="begin"/>
            </w:r>
            <w:r>
              <w:instrText xml:space="preserve"> PAGEREF _Toc5452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32815AD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26030" w:history="1">
            <w:r>
              <w:rPr>
                <w:rFonts w:ascii="Times New Roman" w:hAnsi="Times New Roman" w:cs="Times New Roman"/>
              </w:rPr>
              <w:t>7. Ответственность за нарушения</w:t>
            </w:r>
            <w:r>
              <w:tab/>
            </w:r>
            <w:r>
              <w:fldChar w:fldCharType="begin"/>
            </w:r>
            <w:r>
              <w:instrText xml:space="preserve"> PAGEREF _Toc26030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3D46E35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28316" w:history="1">
            <w:r>
              <w:rPr>
                <w:rFonts w:ascii="Times New Roman" w:hAnsi="Times New Roman" w:cs="Times New Roman"/>
              </w:rPr>
              <w:t>8. Рекомендации по оформлению</w:t>
            </w:r>
            <w:r>
              <w:tab/>
            </w:r>
            <w:r>
              <w:fldChar w:fldCharType="begin"/>
            </w:r>
            <w:r>
              <w:instrText xml:space="preserve"> PAGEREF _Toc28316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794B15C" w14:textId="77777777" w:rsidR="00C84E5A" w:rsidRDefault="00000000">
          <w:pPr>
            <w:pStyle w:val="21"/>
            <w:tabs>
              <w:tab w:val="right" w:leader="dot" w:pos="9355"/>
            </w:tabs>
            <w:ind w:left="480"/>
          </w:pPr>
          <w:hyperlink w:anchor="_Toc19076" w:history="1">
            <w:r>
              <w:rPr>
                <w:rFonts w:ascii="Times New Roman" w:hAnsi="Times New Roman" w:cs="Times New Roman"/>
                <w:lang w:eastAsia="ru-RU"/>
              </w:rPr>
              <w:t>5) Назначение и особенности стандарта описания процесса BPMN 2.0.</w:t>
            </w:r>
            <w:r>
              <w:tab/>
            </w:r>
            <w:r>
              <w:fldChar w:fldCharType="begin"/>
            </w:r>
            <w:r>
              <w:instrText xml:space="preserve"> PAGEREF _Toc19076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E64E28D" w14:textId="77777777" w:rsidR="00C84E5A" w:rsidRDefault="00000000">
          <w:pPr>
            <w:pStyle w:val="21"/>
            <w:tabs>
              <w:tab w:val="right" w:leader="dot" w:pos="9355"/>
            </w:tabs>
            <w:ind w:left="480"/>
          </w:pPr>
          <w:hyperlink w:anchor="_Toc25572" w:history="1">
            <w:r>
              <w:rPr>
                <w:rFonts w:ascii="Times New Roman" w:hAnsi="Times New Roman" w:cs="Times New Roman"/>
                <w:lang w:eastAsia="ru-RU"/>
              </w:rPr>
              <w:t>6) Диаграмма</w:t>
            </w:r>
            <w:r>
              <w:tab/>
            </w:r>
            <w:r>
              <w:fldChar w:fldCharType="begin"/>
            </w:r>
            <w:r>
              <w:instrText xml:space="preserve"> PAGEREF _Toc25572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F5403AD" w14:textId="77777777" w:rsidR="00C84E5A" w:rsidRDefault="00000000">
          <w:pPr>
            <w:pStyle w:val="21"/>
            <w:tabs>
              <w:tab w:val="right" w:leader="dot" w:pos="9355"/>
            </w:tabs>
            <w:ind w:left="480"/>
          </w:pPr>
          <w:hyperlink w:anchor="_Toc7404" w:history="1">
            <w:r>
              <w:rPr>
                <w:rFonts w:ascii="Times New Roman" w:hAnsi="Times New Roman" w:cs="Times New Roman"/>
                <w:lang w:eastAsia="ru-RU"/>
              </w:rPr>
              <w:t>7)База Данных</w:t>
            </w:r>
            <w:r>
              <w:tab/>
            </w:r>
            <w:r>
              <w:fldChar w:fldCharType="begin"/>
            </w:r>
            <w:r>
              <w:instrText xml:space="preserve"> PAGEREF _Toc7404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51DF67C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32013" w:history="1">
            <w:r>
              <w:rPr>
                <w:rFonts w:ascii="Times New Roman" w:hAnsi="Times New Roman" w:cs="Times New Roman"/>
                <w:lang w:eastAsia="ru-RU"/>
              </w:rPr>
              <w:t>Концептуальная</w:t>
            </w:r>
            <w:r>
              <w:tab/>
            </w:r>
            <w:r>
              <w:fldChar w:fldCharType="begin"/>
            </w:r>
            <w:r>
              <w:instrText xml:space="preserve"> PAGEREF _Toc32013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985EFCD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10985" w:history="1">
            <w:r>
              <w:rPr>
                <w:rFonts w:ascii="Times New Roman" w:hAnsi="Times New Roman" w:cs="Times New Roman"/>
                <w:lang w:eastAsia="ru-RU"/>
              </w:rPr>
              <w:t>Логическая</w:t>
            </w:r>
            <w:r>
              <w:tab/>
            </w:r>
            <w:r>
              <w:fldChar w:fldCharType="begin"/>
            </w:r>
            <w:r>
              <w:instrText xml:space="preserve"> PAGEREF _Toc10985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24D75DF" w14:textId="77777777" w:rsidR="00C84E5A" w:rsidRDefault="00000000">
          <w:pPr>
            <w:pStyle w:val="31"/>
            <w:tabs>
              <w:tab w:val="right" w:leader="dot" w:pos="9355"/>
            </w:tabs>
            <w:ind w:left="960"/>
          </w:pPr>
          <w:hyperlink w:anchor="_Toc9932" w:history="1">
            <w:r>
              <w:rPr>
                <w:rFonts w:ascii="Times New Roman" w:hAnsi="Times New Roman" w:cs="Times New Roman"/>
                <w:lang w:eastAsia="ru-RU"/>
              </w:rPr>
              <w:t>Физическая</w:t>
            </w:r>
            <w:r>
              <w:tab/>
            </w:r>
            <w:r>
              <w:fldChar w:fldCharType="begin"/>
            </w:r>
            <w:r>
              <w:instrText xml:space="preserve"> PAGEREF _Toc9932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60AFC327" w14:textId="77777777" w:rsidR="00C84E5A" w:rsidRDefault="00000000">
          <w:pPr>
            <w:pStyle w:val="11"/>
            <w:tabs>
              <w:tab w:val="right" w:leader="dot" w:pos="9355"/>
            </w:tabs>
          </w:pPr>
          <w:hyperlink w:anchor="_Toc4659" w:history="1">
            <w:r>
              <w:rPr>
                <w:rFonts w:ascii="Times New Roman" w:hAnsi="Times New Roman" w:cs="Times New Roman"/>
                <w:bCs/>
                <w:color w:val="056AD0" w:themeColor="hyperlink" w:themeTint="F2"/>
                <w:szCs w:val="28"/>
                <w:lang w:eastAsia="ru-RU"/>
              </w:rPr>
              <w:t>Вывод</w:t>
            </w:r>
            <w:r>
              <w:rPr>
                <w:rFonts w:ascii="Times New Roman" w:hAnsi="Times New Roman" w:cs="Times New Roman"/>
                <w:bCs/>
                <w:color w:val="056AD0" w:themeColor="hyperlink" w:themeTint="F2"/>
                <w:szCs w:val="28"/>
                <w:lang w:val="en-US" w:eastAsia="ru-RU"/>
              </w:rPr>
              <w:t>:</w:t>
            </w:r>
            <w:r>
              <w:tab/>
            </w:r>
            <w:r>
              <w:fldChar w:fldCharType="begin"/>
            </w:r>
            <w:r>
              <w:instrText xml:space="preserve"> PAGEREF _Toc4659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1DE9286" w14:textId="77777777" w:rsidR="00C84E5A" w:rsidRDefault="00000000">
          <w:r>
            <w:rPr>
              <w:bCs/>
            </w:rPr>
            <w:fldChar w:fldCharType="end"/>
          </w:r>
        </w:p>
      </w:sdtContent>
    </w:sdt>
    <w:p w14:paraId="62A7F2F9" w14:textId="77777777" w:rsidR="00C84E5A" w:rsidRDefault="00C84E5A">
      <w:pPr>
        <w:pStyle w:val="Standard"/>
        <w:spacing w:before="28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6021218F" w14:textId="77777777" w:rsidR="00C84E5A" w:rsidRDefault="00000000">
      <w:pPr>
        <w:spacing w:line="259" w:lineRule="auto"/>
        <w:rPr>
          <w:rFonts w:ascii="Times New Roman" w:eastAsia="Times New Roman" w:hAnsi="Times New Roman" w:cs="Times New Roman"/>
          <w:kern w:val="3"/>
          <w:lang w:eastAsia="ru-RU" w:bidi="hi-IN"/>
          <w14:ligatures w14:val="none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72114263" w14:textId="77777777" w:rsidR="00C84E5A" w:rsidRDefault="00000000">
      <w:pPr>
        <w:pStyle w:val="1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0" w:name="_Toc27406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Цель:</w:t>
      </w:r>
      <w:bookmarkEnd w:id="0"/>
    </w:p>
    <w:p w14:paraId="1B2CCF32" w14:textId="77777777" w:rsidR="00C84E5A" w:rsidRDefault="00000000">
      <w:pPr>
        <w:rPr>
          <w:lang w:eastAsia="ru-RU"/>
        </w:rPr>
      </w:pPr>
      <w:r>
        <w:rPr>
          <w:lang w:eastAsia="ru-RU"/>
        </w:rPr>
        <w:t xml:space="preserve">Изучить и сделать </w:t>
      </w:r>
      <w:proofErr w:type="spellStart"/>
      <w:r>
        <w:rPr>
          <w:rFonts w:ascii="Times New Roman" w:hAnsi="Times New Roman" w:cs="Times New Roman"/>
          <w:lang w:eastAsia="ru-RU"/>
        </w:rPr>
        <w:t>реквизитый</w:t>
      </w:r>
      <w:proofErr w:type="spellEnd"/>
      <w:r>
        <w:rPr>
          <w:rFonts w:ascii="Times New Roman" w:hAnsi="Times New Roman" w:cs="Times New Roman"/>
          <w:lang w:eastAsia="ru-RU"/>
        </w:rPr>
        <w:t xml:space="preserve"> анализ экономического документа и создание его </w:t>
      </w:r>
      <w:proofErr w:type="spellStart"/>
      <w:r>
        <w:rPr>
          <w:rFonts w:ascii="Times New Roman" w:hAnsi="Times New Roman" w:cs="Times New Roman"/>
          <w:lang w:eastAsia="ru-RU"/>
        </w:rPr>
        <w:t>внутримашинного</w:t>
      </w:r>
      <w:proofErr w:type="spellEnd"/>
      <w:r>
        <w:rPr>
          <w:rFonts w:ascii="Times New Roman" w:hAnsi="Times New Roman" w:cs="Times New Roman"/>
          <w:lang w:eastAsia="ru-RU"/>
        </w:rPr>
        <w:t xml:space="preserve"> представления</w:t>
      </w:r>
    </w:p>
    <w:p w14:paraId="21157520" w14:textId="77777777" w:rsidR="00C84E5A" w:rsidRDefault="00000000">
      <w:pPr>
        <w:pStyle w:val="1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1" w:name="_Toc22802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Задачи:</w:t>
      </w:r>
      <w:bookmarkEnd w:id="1"/>
    </w:p>
    <w:p w14:paraId="4F3B1CCC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Выбрать экономический документ </w:t>
      </w:r>
      <w:r>
        <w:rPr>
          <w:rFonts w:ascii="Times New Roman" w:hAnsi="Times New Roman" w:cs="Times New Roman"/>
          <w:color w:val="000000"/>
          <w:shd w:val="clear" w:color="auto" w:fill="FFFFFF"/>
        </w:rPr>
        <w:t>и провести его реквизитный анализ. Дать текстовое описание процесса работы с выбранным документом. Изучить стандарт BPMN 2.0 и построить диаграмму процесса в выбранном инструменте. Разработать концептуальную, логическую и физическую модели базы данных для работы с документом.</w:t>
      </w:r>
    </w:p>
    <w:p w14:paraId="29CCA596" w14:textId="77777777" w:rsidR="00C84E5A" w:rsidRDefault="00000000">
      <w:pPr>
        <w:pStyle w:val="1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2" w:name="_Toc6142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Используемое ПО:</w:t>
      </w:r>
      <w:bookmarkEnd w:id="2"/>
    </w:p>
    <w:p w14:paraId="2AF93F6A" w14:textId="77777777" w:rsidR="00C84E5A" w:rsidRDefault="00000000">
      <w:pPr>
        <w:rPr>
          <w:lang w:eastAsia="ru-RU"/>
        </w:rPr>
      </w:pPr>
      <w:r>
        <w:rPr>
          <w:lang w:eastAsia="ru-RU"/>
        </w:rPr>
        <w:t xml:space="preserve">Компьютер: ОС </w:t>
      </w:r>
      <w:r>
        <w:rPr>
          <w:lang w:val="en-US" w:eastAsia="ru-RU"/>
        </w:rPr>
        <w:t>Windows</w:t>
      </w:r>
      <w:r>
        <w:rPr>
          <w:lang w:eastAsia="ru-RU"/>
        </w:rPr>
        <w:t xml:space="preserve"> 11</w:t>
      </w:r>
    </w:p>
    <w:p w14:paraId="370289C5" w14:textId="77777777" w:rsidR="00C84E5A" w:rsidRDefault="00000000">
      <w:pPr>
        <w:rPr>
          <w:lang w:eastAsia="ru-RU"/>
        </w:rPr>
      </w:pPr>
      <w:r>
        <w:rPr>
          <w:lang w:eastAsia="ru-RU"/>
        </w:rPr>
        <w:t xml:space="preserve">Программы: </w:t>
      </w:r>
      <w:proofErr w:type="spellStart"/>
      <w:r>
        <w:rPr>
          <w:lang w:val="en-US" w:eastAsia="ru-RU"/>
        </w:rPr>
        <w:t>pgAdmin</w:t>
      </w:r>
      <w:proofErr w:type="spellEnd"/>
      <w:r>
        <w:rPr>
          <w:lang w:eastAsia="ru-RU"/>
        </w:rPr>
        <w:t xml:space="preserve">4, </w:t>
      </w:r>
      <w:proofErr w:type="spellStart"/>
      <w:r>
        <w:rPr>
          <w:lang w:val="en-US" w:eastAsia="ru-RU"/>
        </w:rPr>
        <w:t>GitHab</w:t>
      </w:r>
      <w:proofErr w:type="spellEnd"/>
      <w:r w:rsidRPr="00A9286D">
        <w:rPr>
          <w:lang w:eastAsia="ru-RU"/>
        </w:rPr>
        <w:t xml:space="preserve">, </w:t>
      </w:r>
      <w:r>
        <w:rPr>
          <w:lang w:val="en-US" w:eastAsia="ru-RU"/>
        </w:rPr>
        <w:t>BPMN</w:t>
      </w:r>
      <w:r w:rsidRPr="00A9286D">
        <w:rPr>
          <w:lang w:eastAsia="ru-RU"/>
        </w:rPr>
        <w:t>.</w:t>
      </w:r>
      <w:r>
        <w:rPr>
          <w:lang w:val="en-US" w:eastAsia="ru-RU"/>
        </w:rPr>
        <w:t>IO</w:t>
      </w:r>
    </w:p>
    <w:p w14:paraId="776C103F" w14:textId="77777777" w:rsidR="00C84E5A" w:rsidRDefault="00000000">
      <w:pPr>
        <w:rPr>
          <w:lang w:eastAsia="ru-RU"/>
        </w:rPr>
      </w:pPr>
      <w:r>
        <w:rPr>
          <w:lang w:eastAsia="ru-RU"/>
        </w:rPr>
        <w:t xml:space="preserve">Нейросеть: </w:t>
      </w:r>
      <w:r>
        <w:rPr>
          <w:lang w:val="en-US" w:eastAsia="ru-RU"/>
        </w:rPr>
        <w:t>Yandex</w:t>
      </w:r>
      <w:r>
        <w:rPr>
          <w:lang w:eastAsia="ru-RU"/>
        </w:rPr>
        <w:t xml:space="preserve"> Алиса</w:t>
      </w:r>
    </w:p>
    <w:p w14:paraId="07B83E3F" w14:textId="77777777" w:rsidR="00C84E5A" w:rsidRDefault="00000000">
      <w:pPr>
        <w:pStyle w:val="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3" w:name="_Toc24323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Ход работы</w:t>
      </w:r>
      <w:bookmarkEnd w:id="3"/>
    </w:p>
    <w:p w14:paraId="4238A604" w14:textId="77777777" w:rsidR="00C84E5A" w:rsidRDefault="00000000">
      <w:pPr>
        <w:pStyle w:val="2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4" w:name="_Toc25225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1)Документ</w:t>
      </w:r>
      <w:bookmarkEnd w:id="4"/>
    </w:p>
    <w:p w14:paraId="1245CAF6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Шаблон штатного расписания</w:t>
      </w:r>
    </w:p>
    <w:p w14:paraId="1A87FB3D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noProof/>
          <w:lang w:eastAsia="ru-RU"/>
          <w14:ligatures w14:val="none"/>
        </w:rPr>
        <w:drawing>
          <wp:inline distT="0" distB="0" distL="0" distR="0" wp14:anchorId="4630EC94" wp14:editId="0F8FADAA">
            <wp:extent cx="5327015" cy="34194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962" cy="342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0BA7" w14:textId="77777777" w:rsidR="00C84E5A" w:rsidRDefault="00000000">
      <w:pPr>
        <w:pStyle w:val="2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5" w:name="_Toc25185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2)Реквизитный анализ документа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5097"/>
      </w:tblGrid>
      <w:tr w:rsidR="00C84E5A" w14:paraId="45621663" w14:textId="77777777">
        <w:tc>
          <w:tcPr>
            <w:tcW w:w="2547" w:type="dxa"/>
          </w:tcPr>
          <w:p w14:paraId="2ED20439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Название реквизита</w:t>
            </w:r>
          </w:p>
        </w:tc>
        <w:tc>
          <w:tcPr>
            <w:tcW w:w="1701" w:type="dxa"/>
          </w:tcPr>
          <w:p w14:paraId="49F8D09A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 реквизита</w:t>
            </w:r>
          </w:p>
        </w:tc>
        <w:tc>
          <w:tcPr>
            <w:tcW w:w="5097" w:type="dxa"/>
          </w:tcPr>
          <w:p w14:paraId="6967923D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Примечание</w:t>
            </w:r>
          </w:p>
        </w:tc>
      </w:tr>
      <w:tr w:rsidR="00C84E5A" w14:paraId="2F365D8C" w14:textId="77777777">
        <w:tc>
          <w:tcPr>
            <w:tcW w:w="2547" w:type="dxa"/>
          </w:tcPr>
          <w:p w14:paraId="5F01A0D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Наименование формы</w:t>
            </w:r>
          </w:p>
        </w:tc>
        <w:tc>
          <w:tcPr>
            <w:tcW w:w="1701" w:type="dxa"/>
          </w:tcPr>
          <w:p w14:paraId="5C843FE1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Признак</w:t>
            </w:r>
          </w:p>
        </w:tc>
        <w:tc>
          <w:tcPr>
            <w:tcW w:w="5097" w:type="dxa"/>
          </w:tcPr>
          <w:p w14:paraId="58938A8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 xml:space="preserve">Текст: </w:t>
            </w:r>
            <w:r>
              <w:rPr>
                <w:rFonts w:ascii="Times New Roman" w:hAnsi="Times New Roman" w:cs="Times New Roman"/>
                <w:b/>
              </w:rPr>
              <w:t>“Унифицированная форма № Т-3</w:t>
            </w:r>
            <w:r>
              <w:rPr>
                <w:rFonts w:ascii="Times New Roman" w:hAnsi="Times New Roman" w:cs="Times New Roman"/>
              </w:rPr>
              <w:t>” Является идентификатором формы документа</w:t>
            </w:r>
          </w:p>
        </w:tc>
      </w:tr>
      <w:tr w:rsidR="00C84E5A" w14:paraId="551E259B" w14:textId="77777777">
        <w:tc>
          <w:tcPr>
            <w:tcW w:w="2547" w:type="dxa"/>
          </w:tcPr>
          <w:p w14:paraId="53AF8B0A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формы по ОКУД</w:t>
            </w:r>
          </w:p>
        </w:tc>
        <w:tc>
          <w:tcPr>
            <w:tcW w:w="1701" w:type="dxa"/>
          </w:tcPr>
          <w:p w14:paraId="1075EDE8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5097" w:type="dxa"/>
          </w:tcPr>
          <w:p w14:paraId="173486A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Значение: </w:t>
            </w:r>
            <w:r>
              <w:rPr>
                <w:rFonts w:ascii="Times New Roman" w:hAnsi="Times New Roman" w:cs="Times New Roman"/>
                <w:b/>
              </w:rPr>
              <w:t>0301017.</w:t>
            </w:r>
            <w:r>
              <w:rPr>
                <w:rFonts w:ascii="Times New Roman" w:hAnsi="Times New Roman" w:cs="Times New Roman"/>
              </w:rPr>
              <w:t xml:space="preserve"> Идентификатор документа в общероссийском классификаторе</w:t>
            </w:r>
          </w:p>
        </w:tc>
      </w:tr>
      <w:tr w:rsidR="00C84E5A" w14:paraId="6B4333BB" w14:textId="77777777">
        <w:tc>
          <w:tcPr>
            <w:tcW w:w="2547" w:type="dxa"/>
          </w:tcPr>
          <w:p w14:paraId="009597F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Наименование организации</w:t>
            </w:r>
          </w:p>
        </w:tc>
        <w:tc>
          <w:tcPr>
            <w:tcW w:w="1701" w:type="dxa"/>
          </w:tcPr>
          <w:p w14:paraId="05F3540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5097" w:type="dxa"/>
          </w:tcPr>
          <w:p w14:paraId="62EAF844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Значение: </w:t>
            </w:r>
            <w:r>
              <w:rPr>
                <w:rFonts w:ascii="Times New Roman" w:hAnsi="Times New Roman" w:cs="Times New Roman"/>
                <w:b/>
              </w:rPr>
              <w:t>ООО «Орион».</w:t>
            </w:r>
            <w:r>
              <w:rPr>
                <w:rFonts w:ascii="Times New Roman" w:hAnsi="Times New Roman" w:cs="Times New Roman"/>
              </w:rPr>
              <w:t xml:space="preserve"> Идентифицирует автора документа</w:t>
            </w:r>
          </w:p>
        </w:tc>
      </w:tr>
      <w:tr w:rsidR="00C84E5A" w14:paraId="1DB84E1E" w14:textId="77777777">
        <w:tc>
          <w:tcPr>
            <w:tcW w:w="2547" w:type="dxa"/>
          </w:tcPr>
          <w:p w14:paraId="0C248486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организации по ОКПО</w:t>
            </w:r>
          </w:p>
        </w:tc>
        <w:tc>
          <w:tcPr>
            <w:tcW w:w="1701" w:type="dxa"/>
          </w:tcPr>
          <w:p w14:paraId="6FFCB842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5097" w:type="dxa"/>
          </w:tcPr>
          <w:p w14:paraId="4D35A2ED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Значение: </w:t>
            </w:r>
            <w:r>
              <w:rPr>
                <w:rFonts w:ascii="Times New Roman" w:hAnsi="Times New Roman" w:cs="Times New Roman"/>
                <w:b/>
              </w:rPr>
              <w:t>00032537</w:t>
            </w:r>
            <w:r>
              <w:rPr>
                <w:rFonts w:ascii="Times New Roman" w:hAnsi="Times New Roman" w:cs="Times New Roman"/>
              </w:rPr>
              <w:t>. Идентификатор организации в статическом регистре</w:t>
            </w:r>
          </w:p>
        </w:tc>
      </w:tr>
      <w:tr w:rsidR="00C84E5A" w14:paraId="22348EDC" w14:textId="77777777">
        <w:tc>
          <w:tcPr>
            <w:tcW w:w="2547" w:type="dxa"/>
          </w:tcPr>
          <w:p w14:paraId="42999D94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документа</w:t>
            </w:r>
          </w:p>
        </w:tc>
        <w:tc>
          <w:tcPr>
            <w:tcW w:w="1701" w:type="dxa"/>
          </w:tcPr>
          <w:p w14:paraId="1A3F17F3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5097" w:type="dxa"/>
          </w:tcPr>
          <w:p w14:paraId="01868F5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 xml:space="preserve">Значение: </w:t>
            </w:r>
            <w:r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</w:rPr>
              <w:t>. Идентификатор документа в системе делопроизводства предприятия</w:t>
            </w:r>
          </w:p>
        </w:tc>
      </w:tr>
      <w:tr w:rsidR="00C84E5A" w14:paraId="5B2C14AB" w14:textId="77777777">
        <w:tc>
          <w:tcPr>
            <w:tcW w:w="2547" w:type="dxa"/>
          </w:tcPr>
          <w:p w14:paraId="55595A80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составления</w:t>
            </w:r>
          </w:p>
        </w:tc>
        <w:tc>
          <w:tcPr>
            <w:tcW w:w="1701" w:type="dxa"/>
          </w:tcPr>
          <w:p w14:paraId="5FF1B7E7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 (дата)</w:t>
            </w:r>
          </w:p>
        </w:tc>
        <w:tc>
          <w:tcPr>
            <w:tcW w:w="5097" w:type="dxa"/>
          </w:tcPr>
          <w:p w14:paraId="57290184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Значение: </w:t>
            </w:r>
            <w:r>
              <w:rPr>
                <w:rFonts w:ascii="Times New Roman" w:hAnsi="Times New Roman" w:cs="Times New Roman"/>
                <w:b/>
              </w:rPr>
              <w:t>31.12.2023</w:t>
            </w:r>
            <w:r>
              <w:rPr>
                <w:rFonts w:ascii="Times New Roman" w:hAnsi="Times New Roman" w:cs="Times New Roman"/>
              </w:rPr>
              <w:t>. Является датой, с которой документ вводится в действие</w:t>
            </w:r>
          </w:p>
        </w:tc>
      </w:tr>
      <w:tr w:rsidR="00C84E5A" w14:paraId="1918A72D" w14:textId="77777777">
        <w:tc>
          <w:tcPr>
            <w:tcW w:w="2547" w:type="dxa"/>
          </w:tcPr>
          <w:p w14:paraId="4521DDA8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и номер приказа</w:t>
            </w:r>
          </w:p>
        </w:tc>
        <w:tc>
          <w:tcPr>
            <w:tcW w:w="1701" w:type="dxa"/>
          </w:tcPr>
          <w:p w14:paraId="3F414156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5097" w:type="dxa"/>
          </w:tcPr>
          <w:p w14:paraId="457448C6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Текст: “</w:t>
            </w:r>
            <w:r>
              <w:rPr>
                <w:rFonts w:ascii="Times New Roman" w:hAnsi="Times New Roman" w:cs="Times New Roman"/>
                <w:b/>
              </w:rPr>
              <w:t>Приказ от 31.12.2023 № ШР/24</w:t>
            </w:r>
            <w:r>
              <w:rPr>
                <w:rFonts w:ascii="Times New Roman" w:hAnsi="Times New Roman" w:cs="Times New Roman"/>
              </w:rPr>
              <w:t>”. Подтверждает юридическую силу документа.</w:t>
            </w:r>
          </w:p>
        </w:tc>
      </w:tr>
      <w:tr w:rsidR="00C84E5A" w14:paraId="573A670F" w14:textId="77777777">
        <w:tc>
          <w:tcPr>
            <w:tcW w:w="2547" w:type="dxa"/>
          </w:tcPr>
          <w:p w14:paraId="61D23B9E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Штат в количестве</w:t>
            </w:r>
          </w:p>
        </w:tc>
        <w:tc>
          <w:tcPr>
            <w:tcW w:w="1701" w:type="dxa"/>
          </w:tcPr>
          <w:p w14:paraId="5946072C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</w:t>
            </w:r>
          </w:p>
        </w:tc>
        <w:tc>
          <w:tcPr>
            <w:tcW w:w="5097" w:type="dxa"/>
          </w:tcPr>
          <w:p w14:paraId="6E8DF69A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Значение: </w:t>
            </w:r>
            <w:r>
              <w:rPr>
                <w:rFonts w:ascii="Times New Roman" w:hAnsi="Times New Roman" w:cs="Times New Roman"/>
                <w:b/>
              </w:rPr>
              <w:t>4</w:t>
            </w:r>
            <w:r>
              <w:rPr>
                <w:rFonts w:ascii="Times New Roman" w:hAnsi="Times New Roman" w:cs="Times New Roman"/>
              </w:rPr>
              <w:t xml:space="preserve">. Контрольная </w:t>
            </w:r>
            <w:proofErr w:type="gramStart"/>
            <w:r>
              <w:rPr>
                <w:rFonts w:ascii="Times New Roman" w:hAnsi="Times New Roman" w:cs="Times New Roman"/>
              </w:rPr>
              <w:t>сумма(</w:t>
            </w:r>
            <w:proofErr w:type="gramEnd"/>
            <w:r>
              <w:rPr>
                <w:rFonts w:ascii="Times New Roman" w:hAnsi="Times New Roman" w:cs="Times New Roman"/>
              </w:rPr>
              <w:t>итог по количеству штатных единиц).</w:t>
            </w:r>
          </w:p>
        </w:tc>
      </w:tr>
    </w:tbl>
    <w:p w14:paraId="769080B0" w14:textId="77777777" w:rsidR="00C84E5A" w:rsidRDefault="00C84E5A">
      <w:pPr>
        <w:rPr>
          <w:rFonts w:ascii="Times New Roman" w:hAnsi="Times New Roman" w:cs="Times New Roman"/>
          <w:lang w:eastAsia="ru-RU"/>
        </w:rPr>
      </w:pPr>
    </w:p>
    <w:p w14:paraId="20A5E2C4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Табличная часть документа: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2"/>
        <w:gridCol w:w="3195"/>
        <w:gridCol w:w="1339"/>
        <w:gridCol w:w="3879"/>
      </w:tblGrid>
      <w:tr w:rsidR="00C84E5A" w14:paraId="573E9AAA" w14:textId="77777777">
        <w:tc>
          <w:tcPr>
            <w:tcW w:w="850" w:type="dxa"/>
          </w:tcPr>
          <w:p w14:paraId="16F93260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№ графы</w:t>
            </w:r>
          </w:p>
        </w:tc>
        <w:tc>
          <w:tcPr>
            <w:tcW w:w="3230" w:type="dxa"/>
          </w:tcPr>
          <w:p w14:paraId="710E570D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реквизита</w:t>
            </w:r>
          </w:p>
        </w:tc>
        <w:tc>
          <w:tcPr>
            <w:tcW w:w="1339" w:type="dxa"/>
          </w:tcPr>
          <w:p w14:paraId="4E2E872E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Тип реквизита</w:t>
            </w:r>
          </w:p>
        </w:tc>
        <w:tc>
          <w:tcPr>
            <w:tcW w:w="3926" w:type="dxa"/>
          </w:tcPr>
          <w:p w14:paraId="6A04DA7B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Пример данных</w:t>
            </w:r>
          </w:p>
        </w:tc>
      </w:tr>
      <w:tr w:rsidR="00C84E5A" w14:paraId="249FE9ED" w14:textId="77777777">
        <w:tc>
          <w:tcPr>
            <w:tcW w:w="850" w:type="dxa"/>
          </w:tcPr>
          <w:p w14:paraId="17C060E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3230" w:type="dxa"/>
          </w:tcPr>
          <w:p w14:paraId="4A51212E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структурного подразделения</w:t>
            </w:r>
          </w:p>
        </w:tc>
        <w:tc>
          <w:tcPr>
            <w:tcW w:w="1339" w:type="dxa"/>
          </w:tcPr>
          <w:p w14:paraId="2572B73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3926" w:type="dxa"/>
          </w:tcPr>
          <w:p w14:paraId="3CEB296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Администрация / Отдел продаж / Цех №1</w:t>
            </w:r>
          </w:p>
        </w:tc>
      </w:tr>
      <w:tr w:rsidR="00C84E5A" w14:paraId="2E2CE56F" w14:textId="77777777">
        <w:tc>
          <w:tcPr>
            <w:tcW w:w="850" w:type="dxa"/>
          </w:tcPr>
          <w:p w14:paraId="25DDE19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3230" w:type="dxa"/>
          </w:tcPr>
          <w:p w14:paraId="4C245C69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структурного подразделения</w:t>
            </w:r>
          </w:p>
        </w:tc>
        <w:tc>
          <w:tcPr>
            <w:tcW w:w="1339" w:type="dxa"/>
          </w:tcPr>
          <w:p w14:paraId="29F9F9F8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3926" w:type="dxa"/>
          </w:tcPr>
          <w:p w14:paraId="75F7600E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01 ,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02 ,</w:t>
            </w:r>
            <w:proofErr w:type="gramEnd"/>
            <w:r>
              <w:rPr>
                <w:rFonts w:ascii="Times New Roman" w:hAnsi="Times New Roman" w:cs="Times New Roman"/>
              </w:rPr>
              <w:t xml:space="preserve"> 03</w:t>
            </w:r>
          </w:p>
        </w:tc>
      </w:tr>
      <w:tr w:rsidR="00C84E5A" w14:paraId="79C3830A" w14:textId="77777777">
        <w:tc>
          <w:tcPr>
            <w:tcW w:w="850" w:type="dxa"/>
          </w:tcPr>
          <w:p w14:paraId="0B6A9FFB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3</w:t>
            </w:r>
          </w:p>
        </w:tc>
        <w:tc>
          <w:tcPr>
            <w:tcW w:w="3230" w:type="dxa"/>
          </w:tcPr>
          <w:p w14:paraId="14880CB2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1339" w:type="dxa"/>
          </w:tcPr>
          <w:p w14:paraId="425BB818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3926" w:type="dxa"/>
          </w:tcPr>
          <w:p w14:paraId="53B249BC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Генеральный директор / бухгалтер / менеджер</w:t>
            </w:r>
          </w:p>
        </w:tc>
      </w:tr>
      <w:tr w:rsidR="00C84E5A" w14:paraId="21CFDEEB" w14:textId="77777777">
        <w:tc>
          <w:tcPr>
            <w:tcW w:w="850" w:type="dxa"/>
          </w:tcPr>
          <w:p w14:paraId="5C871D5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4</w:t>
            </w:r>
          </w:p>
        </w:tc>
        <w:tc>
          <w:tcPr>
            <w:tcW w:w="3230" w:type="dxa"/>
          </w:tcPr>
          <w:p w14:paraId="467DF650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штатных единиц</w:t>
            </w:r>
          </w:p>
        </w:tc>
        <w:tc>
          <w:tcPr>
            <w:tcW w:w="1339" w:type="dxa"/>
          </w:tcPr>
          <w:p w14:paraId="695F3520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</w:t>
            </w:r>
          </w:p>
        </w:tc>
        <w:tc>
          <w:tcPr>
            <w:tcW w:w="3926" w:type="dxa"/>
          </w:tcPr>
          <w:p w14:paraId="0485F33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84E5A" w14:paraId="33C1D420" w14:textId="77777777">
        <w:tc>
          <w:tcPr>
            <w:tcW w:w="850" w:type="dxa"/>
          </w:tcPr>
          <w:p w14:paraId="3EA7ACB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3230" w:type="dxa"/>
          </w:tcPr>
          <w:p w14:paraId="4199F66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Тарифная ставка (оклад) и пр., руб.</w:t>
            </w:r>
          </w:p>
        </w:tc>
        <w:tc>
          <w:tcPr>
            <w:tcW w:w="1339" w:type="dxa"/>
          </w:tcPr>
          <w:p w14:paraId="4A8E5B94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</w:t>
            </w:r>
          </w:p>
        </w:tc>
        <w:tc>
          <w:tcPr>
            <w:tcW w:w="3926" w:type="dxa"/>
          </w:tcPr>
          <w:p w14:paraId="525C2344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85000 / 50000 / 45000 / 48000</w:t>
            </w:r>
          </w:p>
        </w:tc>
      </w:tr>
      <w:tr w:rsidR="00C84E5A" w14:paraId="0C690790" w14:textId="77777777">
        <w:tc>
          <w:tcPr>
            <w:tcW w:w="850" w:type="dxa"/>
          </w:tcPr>
          <w:p w14:paraId="2DF3A31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6-8</w:t>
            </w:r>
          </w:p>
        </w:tc>
        <w:tc>
          <w:tcPr>
            <w:tcW w:w="3230" w:type="dxa"/>
          </w:tcPr>
          <w:p w14:paraId="76C4B6E4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Надбавки, руб.</w:t>
            </w:r>
          </w:p>
        </w:tc>
        <w:tc>
          <w:tcPr>
            <w:tcW w:w="1339" w:type="dxa"/>
          </w:tcPr>
          <w:p w14:paraId="73A94D99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</w:t>
            </w:r>
          </w:p>
        </w:tc>
        <w:tc>
          <w:tcPr>
            <w:tcW w:w="3926" w:type="dxa"/>
          </w:tcPr>
          <w:p w14:paraId="4112E1B1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 всех строка пусто, следовательно, значение = 0.</w:t>
            </w:r>
          </w:p>
        </w:tc>
      </w:tr>
      <w:tr w:rsidR="00C84E5A" w14:paraId="0B7F1A48" w14:textId="77777777">
        <w:tc>
          <w:tcPr>
            <w:tcW w:w="850" w:type="dxa"/>
          </w:tcPr>
          <w:p w14:paraId="3453E4F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9</w:t>
            </w:r>
          </w:p>
        </w:tc>
        <w:tc>
          <w:tcPr>
            <w:tcW w:w="3230" w:type="dxa"/>
          </w:tcPr>
          <w:p w14:paraId="1184E1A2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Всего в месяц, </w:t>
            </w:r>
            <w:proofErr w:type="spellStart"/>
            <w:r>
              <w:rPr>
                <w:rFonts w:ascii="Times New Roman" w:hAnsi="Times New Roman" w:cs="Times New Roman"/>
                <w:lang w:eastAsia="ru-RU"/>
              </w:rPr>
              <w:t>руб</w:t>
            </w:r>
            <w:proofErr w:type="spellEnd"/>
          </w:p>
        </w:tc>
        <w:tc>
          <w:tcPr>
            <w:tcW w:w="1339" w:type="dxa"/>
          </w:tcPr>
          <w:p w14:paraId="31D0B2E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3926" w:type="dxa"/>
          </w:tcPr>
          <w:p w14:paraId="2E6C4AD2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85000.00, 50000.00, 45000.00, 48000.00 (расчетный реквизит: гр.5+6+7+8)</w:t>
            </w:r>
          </w:p>
        </w:tc>
      </w:tr>
      <w:tr w:rsidR="00C84E5A" w14:paraId="2A0548D6" w14:textId="77777777">
        <w:tc>
          <w:tcPr>
            <w:tcW w:w="850" w:type="dxa"/>
          </w:tcPr>
          <w:p w14:paraId="261FF44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10</w:t>
            </w:r>
          </w:p>
        </w:tc>
        <w:tc>
          <w:tcPr>
            <w:tcW w:w="3230" w:type="dxa"/>
          </w:tcPr>
          <w:p w14:paraId="32EB2382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339" w:type="dxa"/>
          </w:tcPr>
          <w:p w14:paraId="01BDF24B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3926" w:type="dxa"/>
          </w:tcPr>
          <w:p w14:paraId="6F04E65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</w:tbl>
    <w:p w14:paraId="27C8112F" w14:textId="77777777" w:rsidR="00C84E5A" w:rsidRDefault="00C84E5A">
      <w:pPr>
        <w:rPr>
          <w:rFonts w:ascii="Times New Roman" w:hAnsi="Times New Roman" w:cs="Times New Roman"/>
          <w:lang w:eastAsia="ru-RU"/>
        </w:rPr>
      </w:pPr>
    </w:p>
    <w:p w14:paraId="414810F0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Подписи и </w:t>
      </w:r>
      <w:proofErr w:type="spellStart"/>
      <w:r>
        <w:rPr>
          <w:rFonts w:ascii="Times New Roman" w:hAnsi="Times New Roman" w:cs="Times New Roman"/>
          <w:lang w:eastAsia="ru-RU"/>
        </w:rPr>
        <w:t>оформительная</w:t>
      </w:r>
      <w:proofErr w:type="spellEnd"/>
      <w:r>
        <w:rPr>
          <w:rFonts w:ascii="Times New Roman" w:hAnsi="Times New Roman" w:cs="Times New Roman"/>
          <w:lang w:eastAsia="ru-RU"/>
        </w:rPr>
        <w:t xml:space="preserve"> часть:</w:t>
      </w:r>
    </w:p>
    <w:p w14:paraId="04BEB15D" w14:textId="77777777" w:rsidR="00C84E5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Служит для подтверждения достоверности данных и содержит информацию об ответственном лице.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0"/>
        <w:gridCol w:w="1843"/>
        <w:gridCol w:w="4672"/>
      </w:tblGrid>
      <w:tr w:rsidR="00C84E5A" w14:paraId="2416FD01" w14:textId="77777777">
        <w:tc>
          <w:tcPr>
            <w:tcW w:w="2830" w:type="dxa"/>
          </w:tcPr>
          <w:p w14:paraId="22A6FF06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реквизита</w:t>
            </w:r>
          </w:p>
        </w:tc>
        <w:tc>
          <w:tcPr>
            <w:tcW w:w="1843" w:type="dxa"/>
          </w:tcPr>
          <w:p w14:paraId="7B925288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Тип реквизита</w:t>
            </w:r>
          </w:p>
        </w:tc>
        <w:tc>
          <w:tcPr>
            <w:tcW w:w="4672" w:type="dxa"/>
          </w:tcPr>
          <w:p w14:paraId="377524F1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C84E5A" w14:paraId="6298507D" w14:textId="77777777">
        <w:tc>
          <w:tcPr>
            <w:tcW w:w="2830" w:type="dxa"/>
          </w:tcPr>
          <w:p w14:paraId="20F4E5D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 руководителя кадровой службы</w:t>
            </w:r>
          </w:p>
        </w:tc>
        <w:tc>
          <w:tcPr>
            <w:tcW w:w="1843" w:type="dxa"/>
          </w:tcPr>
          <w:p w14:paraId="6E21E761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4672" w:type="dxa"/>
          </w:tcPr>
          <w:p w14:paraId="25B66DA0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Текст: “Руководитель кадровой службы”. Идентифицирует должность подписанта</w:t>
            </w:r>
          </w:p>
        </w:tc>
      </w:tr>
      <w:tr w:rsidR="00C84E5A" w14:paraId="5E3CF521" w14:textId="77777777">
        <w:tc>
          <w:tcPr>
            <w:tcW w:w="2830" w:type="dxa"/>
          </w:tcPr>
          <w:p w14:paraId="0854C28D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Личная подпись</w:t>
            </w:r>
          </w:p>
        </w:tc>
        <w:tc>
          <w:tcPr>
            <w:tcW w:w="1843" w:type="dxa"/>
          </w:tcPr>
          <w:p w14:paraId="36B8475B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подлежит вводу в БД</w:t>
            </w:r>
          </w:p>
        </w:tc>
        <w:tc>
          <w:tcPr>
            <w:tcW w:w="4672" w:type="dxa"/>
          </w:tcPr>
          <w:p w14:paraId="5696475F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Ручная подпись. Не хранится как данные, может быть отсканирована как образ.</w:t>
            </w:r>
          </w:p>
        </w:tc>
      </w:tr>
      <w:tr w:rsidR="00C84E5A" w14:paraId="2CD19897" w14:textId="77777777">
        <w:tc>
          <w:tcPr>
            <w:tcW w:w="2830" w:type="dxa"/>
          </w:tcPr>
          <w:p w14:paraId="6394E939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Расшифровка подписи (Фамилия)</w:t>
            </w:r>
          </w:p>
        </w:tc>
        <w:tc>
          <w:tcPr>
            <w:tcW w:w="1843" w:type="dxa"/>
          </w:tcPr>
          <w:p w14:paraId="62C421AC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4672" w:type="dxa"/>
          </w:tcPr>
          <w:p w14:paraId="194CA7E4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Значение: Карпова </w:t>
            </w:r>
            <w:proofErr w:type="gramStart"/>
            <w:r>
              <w:rPr>
                <w:rFonts w:ascii="Times New Roman" w:hAnsi="Times New Roman" w:cs="Times New Roman"/>
              </w:rPr>
              <w:t>Н.Ф.</w:t>
            </w:r>
            <w:proofErr w:type="gramEnd"/>
            <w:r>
              <w:rPr>
                <w:rFonts w:ascii="Times New Roman" w:hAnsi="Times New Roman" w:cs="Times New Roman"/>
              </w:rPr>
              <w:t xml:space="preserve"> Идентифицирует личность подписанта.</w:t>
            </w:r>
          </w:p>
        </w:tc>
      </w:tr>
      <w:tr w:rsidR="00C84E5A" w14:paraId="6E924885" w14:textId="77777777">
        <w:tc>
          <w:tcPr>
            <w:tcW w:w="2830" w:type="dxa"/>
          </w:tcPr>
          <w:p w14:paraId="7FD7AC9F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Должность главного бухгалтера</w:t>
            </w:r>
          </w:p>
        </w:tc>
        <w:tc>
          <w:tcPr>
            <w:tcW w:w="1843" w:type="dxa"/>
          </w:tcPr>
          <w:p w14:paraId="100652D1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4672" w:type="dxa"/>
          </w:tcPr>
          <w:p w14:paraId="5DA3C390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Текст: </w:t>
            </w:r>
            <w:r>
              <w:rPr>
                <w:rFonts w:ascii="Times New Roman" w:hAnsi="Times New Roman" w:cs="Times New Roman"/>
                <w:lang w:val="en-US"/>
              </w:rPr>
              <w:t>“</w:t>
            </w:r>
            <w:r>
              <w:rPr>
                <w:rFonts w:ascii="Times New Roman" w:hAnsi="Times New Roman" w:cs="Times New Roman"/>
              </w:rPr>
              <w:t>Главный бухгалтер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</w:p>
        </w:tc>
      </w:tr>
      <w:tr w:rsidR="00C84E5A" w14:paraId="388099E8" w14:textId="77777777">
        <w:tc>
          <w:tcPr>
            <w:tcW w:w="2830" w:type="dxa"/>
          </w:tcPr>
          <w:p w14:paraId="7CF51504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Личная подпись</w:t>
            </w:r>
          </w:p>
        </w:tc>
        <w:tc>
          <w:tcPr>
            <w:tcW w:w="1843" w:type="dxa"/>
          </w:tcPr>
          <w:p w14:paraId="613440A6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подлежит вводу в БД</w:t>
            </w:r>
          </w:p>
        </w:tc>
        <w:tc>
          <w:tcPr>
            <w:tcW w:w="4672" w:type="dxa"/>
          </w:tcPr>
          <w:p w14:paraId="2CA1066F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Ручная подпись.</w:t>
            </w:r>
          </w:p>
        </w:tc>
      </w:tr>
    </w:tbl>
    <w:p w14:paraId="389D1AFF" w14:textId="77777777" w:rsidR="00C84E5A" w:rsidRDefault="00C84E5A">
      <w:pPr>
        <w:rPr>
          <w:rFonts w:ascii="Times New Roman" w:hAnsi="Times New Roman" w:cs="Times New Roman"/>
        </w:rPr>
      </w:pPr>
    </w:p>
    <w:p w14:paraId="7E216793" w14:textId="77777777" w:rsidR="00C84E5A" w:rsidRDefault="00000000">
      <w:pPr>
        <w:pStyle w:val="2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6" w:name="_Toc18187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3)Финансовые и экономические реквизиты</w:t>
      </w:r>
      <w:bookmarkEnd w:id="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2829"/>
      </w:tblGrid>
      <w:tr w:rsidR="00C84E5A" w14:paraId="34274EB9" w14:textId="77777777">
        <w:tc>
          <w:tcPr>
            <w:tcW w:w="3681" w:type="dxa"/>
          </w:tcPr>
          <w:p w14:paraId="628F626B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Реквизит</w:t>
            </w:r>
          </w:p>
        </w:tc>
        <w:tc>
          <w:tcPr>
            <w:tcW w:w="2835" w:type="dxa"/>
          </w:tcPr>
          <w:p w14:paraId="31BF91FE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</w:t>
            </w:r>
          </w:p>
        </w:tc>
        <w:tc>
          <w:tcPr>
            <w:tcW w:w="2829" w:type="dxa"/>
          </w:tcPr>
          <w:p w14:paraId="1D507F10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Значение</w:t>
            </w:r>
          </w:p>
        </w:tc>
      </w:tr>
      <w:tr w:rsidR="00C84E5A" w14:paraId="7A6D41E2" w14:textId="77777777">
        <w:tc>
          <w:tcPr>
            <w:tcW w:w="3681" w:type="dxa"/>
          </w:tcPr>
          <w:p w14:paraId="6303D4B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Дата составления</w:t>
            </w:r>
          </w:p>
        </w:tc>
        <w:tc>
          <w:tcPr>
            <w:tcW w:w="2835" w:type="dxa"/>
          </w:tcPr>
          <w:p w14:paraId="25054615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Признак(дата)</w:t>
            </w:r>
          </w:p>
        </w:tc>
        <w:tc>
          <w:tcPr>
            <w:tcW w:w="2829" w:type="dxa"/>
          </w:tcPr>
          <w:p w14:paraId="565E4AE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31.12.2023</w:t>
            </w:r>
          </w:p>
        </w:tc>
      </w:tr>
      <w:tr w:rsidR="00C84E5A" w14:paraId="2A94F13B" w14:textId="77777777">
        <w:tc>
          <w:tcPr>
            <w:tcW w:w="3681" w:type="dxa"/>
          </w:tcPr>
          <w:p w14:paraId="4C85687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Номер приказа об утверждении</w:t>
            </w:r>
          </w:p>
        </w:tc>
        <w:tc>
          <w:tcPr>
            <w:tcW w:w="2835" w:type="dxa"/>
          </w:tcPr>
          <w:p w14:paraId="3506B17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Признак</w:t>
            </w:r>
          </w:p>
        </w:tc>
        <w:tc>
          <w:tcPr>
            <w:tcW w:w="2829" w:type="dxa"/>
          </w:tcPr>
          <w:p w14:paraId="5CD3208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№ ШР/24</w:t>
            </w:r>
          </w:p>
        </w:tc>
      </w:tr>
      <w:tr w:rsidR="00C84E5A" w14:paraId="5E91D11B" w14:textId="77777777">
        <w:tc>
          <w:tcPr>
            <w:tcW w:w="3681" w:type="dxa"/>
          </w:tcPr>
          <w:p w14:paraId="2EF731C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Штатная численность</w:t>
            </w:r>
          </w:p>
        </w:tc>
        <w:tc>
          <w:tcPr>
            <w:tcW w:w="2835" w:type="dxa"/>
          </w:tcPr>
          <w:p w14:paraId="5C3CCAB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2829" w:type="dxa"/>
          </w:tcPr>
          <w:p w14:paraId="23390C1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4 единицы</w:t>
            </w:r>
          </w:p>
        </w:tc>
      </w:tr>
    </w:tbl>
    <w:p w14:paraId="1B0FD13A" w14:textId="77777777" w:rsidR="00C84E5A" w:rsidRDefault="00C84E5A">
      <w:pPr>
        <w:rPr>
          <w:lang w:eastAsia="ru-RU"/>
        </w:rPr>
      </w:pPr>
    </w:p>
    <w:p w14:paraId="48DA5E6F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Табличная часть (основные финансовые показатели):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1418"/>
        <w:gridCol w:w="4530"/>
      </w:tblGrid>
      <w:tr w:rsidR="00C84E5A" w14:paraId="7CF3C954" w14:textId="77777777">
        <w:tc>
          <w:tcPr>
            <w:tcW w:w="3397" w:type="dxa"/>
          </w:tcPr>
          <w:p w14:paraId="7C65A349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Наименование графы</w:t>
            </w:r>
          </w:p>
        </w:tc>
        <w:tc>
          <w:tcPr>
            <w:tcW w:w="1418" w:type="dxa"/>
          </w:tcPr>
          <w:p w14:paraId="623614FD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</w:t>
            </w:r>
          </w:p>
        </w:tc>
        <w:tc>
          <w:tcPr>
            <w:tcW w:w="4530" w:type="dxa"/>
          </w:tcPr>
          <w:p w14:paraId="4FD01649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Пояснение</w:t>
            </w:r>
          </w:p>
        </w:tc>
      </w:tr>
      <w:tr w:rsidR="00C84E5A" w14:paraId="56E93F7E" w14:textId="77777777">
        <w:tc>
          <w:tcPr>
            <w:tcW w:w="3397" w:type="dxa"/>
          </w:tcPr>
          <w:p w14:paraId="2F7FA16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Тарифная ставка (оклад), руб.</w:t>
            </w:r>
          </w:p>
        </w:tc>
        <w:tc>
          <w:tcPr>
            <w:tcW w:w="1418" w:type="dxa"/>
          </w:tcPr>
          <w:p w14:paraId="4E6029C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4530" w:type="dxa"/>
          </w:tcPr>
          <w:p w14:paraId="5A2EF7E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85000, 50000, 45000,48000</w:t>
            </w:r>
          </w:p>
        </w:tc>
      </w:tr>
      <w:tr w:rsidR="00C84E5A" w14:paraId="3831D1D0" w14:textId="77777777">
        <w:tc>
          <w:tcPr>
            <w:tcW w:w="3397" w:type="dxa"/>
          </w:tcPr>
          <w:p w14:paraId="4D35B82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Надбавки, руб.</w:t>
            </w:r>
          </w:p>
        </w:tc>
        <w:tc>
          <w:tcPr>
            <w:tcW w:w="1418" w:type="dxa"/>
          </w:tcPr>
          <w:p w14:paraId="20E6F29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4530" w:type="dxa"/>
          </w:tcPr>
          <w:p w14:paraId="56F60BD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0.00 (пустые поля=отсутствие надбавок)</w:t>
            </w:r>
          </w:p>
        </w:tc>
      </w:tr>
      <w:tr w:rsidR="00C84E5A" w14:paraId="2AA9FA11" w14:textId="77777777">
        <w:tc>
          <w:tcPr>
            <w:tcW w:w="3397" w:type="dxa"/>
          </w:tcPr>
          <w:p w14:paraId="6A4AD8B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Всего в месяц, руб.</w:t>
            </w:r>
          </w:p>
        </w:tc>
        <w:tc>
          <w:tcPr>
            <w:tcW w:w="1418" w:type="dxa"/>
          </w:tcPr>
          <w:p w14:paraId="5468377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4530" w:type="dxa"/>
          </w:tcPr>
          <w:p w14:paraId="3D240A3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85000, 50000, 45000, 48000</w:t>
            </w:r>
          </w:p>
        </w:tc>
      </w:tr>
      <w:tr w:rsidR="00C84E5A" w14:paraId="5363283B" w14:textId="77777777">
        <w:tc>
          <w:tcPr>
            <w:tcW w:w="3397" w:type="dxa"/>
          </w:tcPr>
          <w:p w14:paraId="55EB163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Кол-во штатных единиц</w:t>
            </w:r>
          </w:p>
        </w:tc>
        <w:tc>
          <w:tcPr>
            <w:tcW w:w="1418" w:type="dxa"/>
          </w:tcPr>
          <w:p w14:paraId="36C05D7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4530" w:type="dxa"/>
          </w:tcPr>
          <w:p w14:paraId="0CCDEF5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</w:tr>
    </w:tbl>
    <w:p w14:paraId="1E0B3A8C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Поля надбавок (гр. 6, 7, 8)</w:t>
      </w:r>
      <w:proofErr w:type="gramStart"/>
      <w:r>
        <w:rPr>
          <w:rFonts w:ascii="Times New Roman" w:hAnsi="Times New Roman" w:cs="Times New Roman"/>
          <w:lang w:eastAsia="ru-RU"/>
        </w:rPr>
        <w:t>- это</w:t>
      </w:r>
      <w:proofErr w:type="gramEnd"/>
      <w:r>
        <w:rPr>
          <w:rFonts w:ascii="Times New Roman" w:hAnsi="Times New Roman" w:cs="Times New Roman"/>
          <w:lang w:eastAsia="ru-RU"/>
        </w:rPr>
        <w:t xml:space="preserve"> отдельные суммовые реквизиты, даже если они пустые. В базах данных они обычно хранятся как числовые поля со значением 0 или </w:t>
      </w:r>
      <w:r>
        <w:rPr>
          <w:rFonts w:ascii="Times New Roman" w:hAnsi="Times New Roman" w:cs="Times New Roman"/>
          <w:lang w:val="en-US" w:eastAsia="ru-RU"/>
        </w:rPr>
        <w:t>NULL</w:t>
      </w:r>
      <w:r>
        <w:rPr>
          <w:rFonts w:ascii="Times New Roman" w:hAnsi="Times New Roman" w:cs="Times New Roman"/>
          <w:lang w:eastAsia="ru-RU"/>
        </w:rPr>
        <w:t>.</w:t>
      </w:r>
    </w:p>
    <w:p w14:paraId="2FD1E1E8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Итоговые и учетные показатели: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72"/>
        <w:gridCol w:w="1701"/>
        <w:gridCol w:w="4672"/>
      </w:tblGrid>
      <w:tr w:rsidR="00C84E5A" w14:paraId="6E2DD437" w14:textId="77777777">
        <w:tc>
          <w:tcPr>
            <w:tcW w:w="2972" w:type="dxa"/>
          </w:tcPr>
          <w:p w14:paraId="21D43AF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Реквизит</w:t>
            </w:r>
          </w:p>
        </w:tc>
        <w:tc>
          <w:tcPr>
            <w:tcW w:w="1701" w:type="dxa"/>
          </w:tcPr>
          <w:p w14:paraId="65E75D6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Тип</w:t>
            </w:r>
          </w:p>
        </w:tc>
        <w:tc>
          <w:tcPr>
            <w:tcW w:w="4672" w:type="dxa"/>
          </w:tcPr>
          <w:p w14:paraId="77F7881E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Примечание</w:t>
            </w:r>
          </w:p>
        </w:tc>
      </w:tr>
      <w:tr w:rsidR="00C84E5A" w14:paraId="574B09E7" w14:textId="77777777">
        <w:tc>
          <w:tcPr>
            <w:tcW w:w="2972" w:type="dxa"/>
          </w:tcPr>
          <w:p w14:paraId="6F3342C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Фонд оплаты труда (месячный)</w:t>
            </w:r>
          </w:p>
        </w:tc>
        <w:tc>
          <w:tcPr>
            <w:tcW w:w="1701" w:type="dxa"/>
          </w:tcPr>
          <w:p w14:paraId="1C95D5C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4672" w:type="dxa"/>
          </w:tcPr>
          <w:p w14:paraId="3B3765D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Можно </w:t>
            </w:r>
            <w:proofErr w:type="gramStart"/>
            <w:r>
              <w:rPr>
                <w:rFonts w:ascii="Times New Roman" w:hAnsi="Times New Roman" w:cs="Times New Roman"/>
                <w:lang w:eastAsia="ru-RU"/>
              </w:rPr>
              <w:t>рассчитать</w:t>
            </w:r>
            <w:proofErr w:type="gramEnd"/>
            <w:r>
              <w:rPr>
                <w:rFonts w:ascii="Times New Roman" w:hAnsi="Times New Roman" w:cs="Times New Roman"/>
                <w:lang w:eastAsia="ru-RU"/>
              </w:rPr>
              <w:t xml:space="preserve"> как сумму по графе 9:85000+50000+45000+48000=228000 руб.</w:t>
            </w:r>
          </w:p>
        </w:tc>
      </w:tr>
      <w:tr w:rsidR="00C84E5A" w14:paraId="050986B6" w14:textId="77777777">
        <w:tc>
          <w:tcPr>
            <w:tcW w:w="2972" w:type="dxa"/>
          </w:tcPr>
          <w:p w14:paraId="74C7B51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Штатная численность</w:t>
            </w:r>
          </w:p>
        </w:tc>
        <w:tc>
          <w:tcPr>
            <w:tcW w:w="1701" w:type="dxa"/>
          </w:tcPr>
          <w:p w14:paraId="2C7BFD5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4672" w:type="dxa"/>
          </w:tcPr>
          <w:p w14:paraId="2BB2CA5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  <w:lang w:eastAsia="ru-RU"/>
              </w:rPr>
              <w:t>ед.(</w:t>
            </w:r>
            <w:proofErr w:type="gramEnd"/>
            <w:r>
              <w:rPr>
                <w:rFonts w:ascii="Times New Roman" w:hAnsi="Times New Roman" w:cs="Times New Roman"/>
                <w:lang w:eastAsia="ru-RU"/>
              </w:rPr>
              <w:t>подтверждается итогом шапки)</w:t>
            </w:r>
          </w:p>
        </w:tc>
      </w:tr>
      <w:tr w:rsidR="00C84E5A" w14:paraId="1C53A12A" w14:textId="77777777">
        <w:tc>
          <w:tcPr>
            <w:tcW w:w="2972" w:type="dxa"/>
          </w:tcPr>
          <w:p w14:paraId="5981A771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Должностные оклады</w:t>
            </w:r>
          </w:p>
        </w:tc>
        <w:tc>
          <w:tcPr>
            <w:tcW w:w="1701" w:type="dxa"/>
          </w:tcPr>
          <w:p w14:paraId="5E018426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Основание</w:t>
            </w:r>
          </w:p>
        </w:tc>
        <w:tc>
          <w:tcPr>
            <w:tcW w:w="4672" w:type="dxa"/>
          </w:tcPr>
          <w:p w14:paraId="7B37876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Первичные суммовые показатели</w:t>
            </w:r>
          </w:p>
        </w:tc>
      </w:tr>
      <w:tr w:rsidR="00C84E5A" w14:paraId="48C41B6F" w14:textId="77777777">
        <w:tc>
          <w:tcPr>
            <w:tcW w:w="2972" w:type="dxa"/>
          </w:tcPr>
          <w:p w14:paraId="4F5A9B3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Наличие надбавок</w:t>
            </w:r>
          </w:p>
        </w:tc>
        <w:tc>
          <w:tcPr>
            <w:tcW w:w="1701" w:type="dxa"/>
          </w:tcPr>
          <w:p w14:paraId="6200F6A6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Признак</w:t>
            </w:r>
          </w:p>
        </w:tc>
        <w:tc>
          <w:tcPr>
            <w:tcW w:w="4672" w:type="dxa"/>
          </w:tcPr>
          <w:p w14:paraId="5A03398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Отсутствуют (все поля пустые)</w:t>
            </w:r>
          </w:p>
        </w:tc>
      </w:tr>
    </w:tbl>
    <w:p w14:paraId="265D4E2A" w14:textId="77777777" w:rsidR="00C84E5A" w:rsidRDefault="00C84E5A">
      <w:pPr>
        <w:rPr>
          <w:rFonts w:ascii="Times New Roman" w:hAnsi="Times New Roman" w:cs="Times New Roman"/>
          <w:lang w:eastAsia="ru-RU"/>
        </w:rPr>
      </w:pPr>
    </w:p>
    <w:p w14:paraId="648C56C1" w14:textId="77777777" w:rsidR="00C84E5A" w:rsidRDefault="00000000">
      <w:pPr>
        <w:pStyle w:val="2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7" w:name="_Toc8746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4)Полное описание работы с этим документом инф-</w:t>
      </w: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ция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 xml:space="preserve"> из интернета</w:t>
      </w:r>
      <w:bookmarkEnd w:id="7"/>
    </w:p>
    <w:p w14:paraId="76E91E79" w14:textId="77777777" w:rsidR="00C84E5A" w:rsidRDefault="00000000">
      <w:pPr>
        <w:pStyle w:val="a6"/>
        <w:shd w:val="clear" w:color="auto" w:fill="FFFFFF"/>
        <w:spacing w:before="120" w:beforeAutospacing="0" w:after="120" w:afterAutospacing="0" w:line="420" w:lineRule="atLeast"/>
        <w:rPr>
          <w:color w:val="000000"/>
        </w:rPr>
      </w:pPr>
      <w:r>
        <w:rPr>
          <w:rStyle w:val="a7"/>
          <w:color w:val="000000"/>
        </w:rPr>
        <w:t>Штатное расписание</w:t>
      </w:r>
      <w:r>
        <w:rPr>
          <w:color w:val="000000"/>
        </w:rPr>
        <w:t> — внутренний нормативный документ, фиксирующий структуру, состав и численность персонала организации. Его анализ с точки зрения реквизитов позволяет проверить юридическую корректность и полноту оформления.</w:t>
      </w:r>
    </w:p>
    <w:p w14:paraId="68430B87" w14:textId="77777777" w:rsidR="00C84E5A" w:rsidRDefault="00000000">
      <w:pPr>
        <w:pStyle w:val="3"/>
        <w:shd w:val="clear" w:color="auto" w:fill="FFFFFF"/>
        <w:spacing w:before="300" w:after="120" w:line="420" w:lineRule="atLeast"/>
        <w:rPr>
          <w:rFonts w:ascii="Times New Roman" w:hAnsi="Times New Roman" w:cs="Times New Roman"/>
          <w:color w:val="000000"/>
        </w:rPr>
      </w:pPr>
      <w:bookmarkStart w:id="8" w:name="_Toc5227"/>
      <w:r>
        <w:rPr>
          <w:rFonts w:ascii="Times New Roman" w:hAnsi="Times New Roman" w:cs="Times New Roman"/>
          <w:color w:val="000000"/>
        </w:rPr>
        <w:t>1. Нормативная база</w:t>
      </w:r>
      <w:bookmarkEnd w:id="8"/>
    </w:p>
    <w:p w14:paraId="6F1E38BF" w14:textId="77777777" w:rsidR="00C84E5A" w:rsidRDefault="00000000">
      <w:pPr>
        <w:pStyle w:val="a6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Унифицированная форма </w:t>
      </w:r>
      <w:r>
        <w:rPr>
          <w:rStyle w:val="a7"/>
          <w:color w:val="000000"/>
        </w:rPr>
        <w:t>№ Т</w:t>
      </w:r>
      <w:r>
        <w:rPr>
          <w:rStyle w:val="a7"/>
          <w:color w:val="000000"/>
        </w:rPr>
        <w:noBreakHyphen/>
        <w:t>3</w:t>
      </w:r>
      <w:r>
        <w:rPr>
          <w:color w:val="000000"/>
        </w:rPr>
        <w:t> (утверждена постановлением Госкомстата РФ от 05.01.2004 № 1).</w:t>
      </w:r>
    </w:p>
    <w:p w14:paraId="7573D724" w14:textId="77777777" w:rsidR="00C84E5A" w:rsidRDefault="00000000">
      <w:pPr>
        <w:pStyle w:val="a6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Возможность разработки </w:t>
      </w:r>
      <w:r>
        <w:rPr>
          <w:rStyle w:val="a7"/>
          <w:color w:val="000000"/>
        </w:rPr>
        <w:t>собственной формы</w:t>
      </w:r>
      <w:r>
        <w:rPr>
          <w:color w:val="000000"/>
        </w:rPr>
        <w:t> (с соблюдением требований ст. 9 Федерального закона от 06.12.2011 № 402</w:t>
      </w:r>
      <w:r>
        <w:rPr>
          <w:color w:val="000000"/>
        </w:rPr>
        <w:noBreakHyphen/>
        <w:t>ФЗ «О бухгалтерском учёте»).</w:t>
      </w:r>
    </w:p>
    <w:p w14:paraId="781185AC" w14:textId="77777777" w:rsidR="00C84E5A" w:rsidRDefault="00000000">
      <w:pPr>
        <w:pStyle w:val="a6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lastRenderedPageBreak/>
        <w:t>Обязательность для всех организаций (коммерческих, ИП, бюджетных) — отсутствие может повлечь штраф по ч. 1 ст. 5.27 КоАП РФ (до 50 000 руб. для юрлиц).</w:t>
      </w:r>
    </w:p>
    <w:p w14:paraId="53421297" w14:textId="77777777" w:rsidR="00C84E5A" w:rsidRDefault="00000000">
      <w:pPr>
        <w:pStyle w:val="3"/>
        <w:shd w:val="clear" w:color="auto" w:fill="FFFFFF"/>
        <w:spacing w:before="300" w:after="120" w:line="420" w:lineRule="atLeast"/>
        <w:rPr>
          <w:rFonts w:ascii="Times New Roman" w:hAnsi="Times New Roman" w:cs="Times New Roman"/>
          <w:color w:val="000000"/>
        </w:rPr>
      </w:pPr>
      <w:bookmarkStart w:id="9" w:name="_Toc5627"/>
      <w:r>
        <w:rPr>
          <w:rFonts w:ascii="Times New Roman" w:hAnsi="Times New Roman" w:cs="Times New Roman"/>
          <w:color w:val="000000"/>
        </w:rPr>
        <w:t>2. Обязательные реквизиты (для любой формы)</w:t>
      </w:r>
      <w:bookmarkEnd w:id="9"/>
    </w:p>
    <w:p w14:paraId="28D0157B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Наименование работодателя</w:t>
      </w:r>
      <w:r>
        <w:rPr>
          <w:color w:val="000000"/>
        </w:rPr>
        <w:t> — полное официальное название организации.</w:t>
      </w:r>
    </w:p>
    <w:p w14:paraId="51D4D55E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Код ОКПО</w:t>
      </w:r>
      <w:r>
        <w:rPr>
          <w:color w:val="000000"/>
        </w:rPr>
        <w:t> — общероссийский классификатор предприятий и организаций.</w:t>
      </w:r>
    </w:p>
    <w:p w14:paraId="6D0A4E23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Перечень подразделений и должностей</w:t>
      </w:r>
      <w:r>
        <w:rPr>
          <w:color w:val="000000"/>
        </w:rPr>
        <w:t> — иерархическая структура с кодами подразделений.</w:t>
      </w:r>
    </w:p>
    <w:p w14:paraId="3F64907F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Количество штатных единиц</w:t>
      </w:r>
      <w:r>
        <w:rPr>
          <w:color w:val="000000"/>
        </w:rPr>
        <w:t> — точное число (без округления), включая вакантные позиции.</w:t>
      </w:r>
    </w:p>
    <w:p w14:paraId="100834AD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Оклады и тарифные ставки</w:t>
      </w:r>
      <w:r>
        <w:rPr>
          <w:color w:val="000000"/>
        </w:rPr>
        <w:t> — размер месячной зарплаты по каждой должности.</w:t>
      </w:r>
    </w:p>
    <w:p w14:paraId="25D990D7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Надбавки</w:t>
      </w:r>
      <w:r>
        <w:rPr>
          <w:color w:val="000000"/>
        </w:rPr>
        <w:t> — стимулирующие, компенсационные выплаты (в руб. или %).</w:t>
      </w:r>
    </w:p>
    <w:p w14:paraId="2696403B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Общий месячный фонд зарплаты</w:t>
      </w:r>
      <w:r>
        <w:rPr>
          <w:color w:val="000000"/>
        </w:rPr>
        <w:t> — сумма по всем позициям.</w:t>
      </w:r>
    </w:p>
    <w:p w14:paraId="6D2ACCC8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proofErr w:type="spellStart"/>
      <w:r>
        <w:rPr>
          <w:rStyle w:val="a7"/>
          <w:color w:val="000000"/>
        </w:rPr>
        <w:t>Заверительные</w:t>
      </w:r>
      <w:proofErr w:type="spellEnd"/>
      <w:r>
        <w:rPr>
          <w:rStyle w:val="a7"/>
          <w:color w:val="000000"/>
        </w:rPr>
        <w:t xml:space="preserve"> реквизиты</w:t>
      </w:r>
      <w:r>
        <w:rPr>
          <w:color w:val="000000"/>
        </w:rPr>
        <w:t>:</w:t>
      </w:r>
    </w:p>
    <w:p w14:paraId="1DFEFB16" w14:textId="77777777" w:rsidR="00C84E5A" w:rsidRDefault="00000000">
      <w:pPr>
        <w:pStyle w:val="a6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подписи руководителя кадровой службы и главного бухгалтера;</w:t>
      </w:r>
    </w:p>
    <w:p w14:paraId="59F33A28" w14:textId="77777777" w:rsidR="00C84E5A" w:rsidRDefault="00000000">
      <w:pPr>
        <w:pStyle w:val="a6"/>
        <w:numPr>
          <w:ilvl w:val="1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гриф утверждения с датой (приказ руководителя).</w:t>
      </w:r>
    </w:p>
    <w:p w14:paraId="630AEF17" w14:textId="77777777" w:rsidR="00C84E5A" w:rsidRDefault="00000000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Дата составления и срок действия</w:t>
      </w:r>
      <w:r>
        <w:rPr>
          <w:color w:val="000000"/>
        </w:rPr>
        <w:t> — штатное расписание действует до замены новым или внесения изменений.</w:t>
      </w:r>
    </w:p>
    <w:p w14:paraId="35832809" w14:textId="77777777" w:rsidR="00C84E5A" w:rsidRDefault="00000000">
      <w:pPr>
        <w:pStyle w:val="3"/>
        <w:shd w:val="clear" w:color="auto" w:fill="FFFFFF"/>
        <w:spacing w:before="300" w:after="120" w:line="420" w:lineRule="atLeast"/>
        <w:rPr>
          <w:rFonts w:ascii="Times New Roman" w:hAnsi="Times New Roman" w:cs="Times New Roman"/>
          <w:color w:val="000000"/>
        </w:rPr>
      </w:pPr>
      <w:bookmarkStart w:id="10" w:name="_Toc7874"/>
      <w:r>
        <w:rPr>
          <w:rFonts w:ascii="Times New Roman" w:hAnsi="Times New Roman" w:cs="Times New Roman"/>
          <w:color w:val="000000"/>
        </w:rPr>
        <w:t>3. Структура унифицированной формы Т</w:t>
      </w:r>
      <w:r>
        <w:rPr>
          <w:rFonts w:ascii="Times New Roman" w:hAnsi="Times New Roman" w:cs="Times New Roman"/>
          <w:color w:val="000000"/>
        </w:rPr>
        <w:noBreakHyphen/>
        <w:t>3 (графы)</w:t>
      </w:r>
      <w:bookmarkEnd w:id="10"/>
    </w:p>
    <w:p w14:paraId="03A3C394" w14:textId="77777777" w:rsidR="00C84E5A" w:rsidRDefault="00000000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Графа 1</w:t>
      </w:r>
      <w:r>
        <w:rPr>
          <w:color w:val="000000"/>
        </w:rPr>
        <w:t> «Наименование» — названия подразделений (иерархически: от крупных к мелким).</w:t>
      </w:r>
    </w:p>
    <w:p w14:paraId="3C92C43B" w14:textId="77777777" w:rsidR="00C84E5A" w:rsidRDefault="00000000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Графа 2</w:t>
      </w:r>
      <w:r>
        <w:rPr>
          <w:color w:val="000000"/>
        </w:rPr>
        <w:t> «Код структурного подразделения» — цифровые коды (например, 01, 01.1).</w:t>
      </w:r>
    </w:p>
    <w:p w14:paraId="657EDF80" w14:textId="77777777" w:rsidR="00C84E5A" w:rsidRDefault="00000000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Графа 3</w:t>
      </w:r>
      <w:r>
        <w:rPr>
          <w:color w:val="000000"/>
        </w:rPr>
        <w:t> «Должность (специальность, профессия)» — полное наименование без сокращений (допустимы двойные должности, напр. «водитель</w:t>
      </w:r>
      <w:r>
        <w:rPr>
          <w:color w:val="000000"/>
        </w:rPr>
        <w:noBreakHyphen/>
        <w:t>механик»).</w:t>
      </w:r>
    </w:p>
    <w:p w14:paraId="4F512A0F" w14:textId="77777777" w:rsidR="00C84E5A" w:rsidRDefault="00000000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Графа 4</w:t>
      </w:r>
      <w:r>
        <w:rPr>
          <w:color w:val="000000"/>
        </w:rPr>
        <w:t> «Количество штатных единиц» — точное число (включая 0,5; 0,25 и т. п.).</w:t>
      </w:r>
    </w:p>
    <w:p w14:paraId="77C76540" w14:textId="77777777" w:rsidR="00C84E5A" w:rsidRDefault="00000000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Графа 5</w:t>
      </w:r>
      <w:r>
        <w:rPr>
          <w:color w:val="000000"/>
        </w:rPr>
        <w:t> «Тарифная ставка (оклад)» — месячный оклад в рублях.</w:t>
      </w:r>
    </w:p>
    <w:p w14:paraId="3784465B" w14:textId="77777777" w:rsidR="00C84E5A" w:rsidRDefault="00000000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Графы 6–8</w:t>
      </w:r>
      <w:r>
        <w:rPr>
          <w:color w:val="000000"/>
        </w:rPr>
        <w:t> «Надбавки» — компенсации, премии, районные коэффициенты (в руб. или %).</w:t>
      </w:r>
    </w:p>
    <w:p w14:paraId="688BDF82" w14:textId="77777777" w:rsidR="00C84E5A" w:rsidRDefault="00000000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Графа 9</w:t>
      </w:r>
      <w:r>
        <w:rPr>
          <w:color w:val="000000"/>
        </w:rPr>
        <w:t> «Всего в месяц» — итоговая сумма с учётом всех надбавок.</w:t>
      </w:r>
    </w:p>
    <w:p w14:paraId="590A5EE2" w14:textId="77777777" w:rsidR="00C84E5A" w:rsidRDefault="00000000">
      <w:pPr>
        <w:pStyle w:val="a6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lastRenderedPageBreak/>
        <w:t>Графа 10</w:t>
      </w:r>
      <w:r>
        <w:rPr>
          <w:color w:val="000000"/>
        </w:rPr>
        <w:t> «Примечание» — ссылки на ЛНА, вакантные должности, особые условия.</w:t>
      </w:r>
    </w:p>
    <w:p w14:paraId="7DE6EA13" w14:textId="77777777" w:rsidR="00C84E5A" w:rsidRDefault="00000000">
      <w:pPr>
        <w:pStyle w:val="3"/>
        <w:shd w:val="clear" w:color="auto" w:fill="FFFFFF"/>
        <w:spacing w:before="300" w:after="120" w:line="420" w:lineRule="atLeast"/>
        <w:rPr>
          <w:rFonts w:ascii="Times New Roman" w:hAnsi="Times New Roman" w:cs="Times New Roman"/>
          <w:color w:val="000000"/>
        </w:rPr>
      </w:pPr>
      <w:bookmarkStart w:id="11" w:name="_Toc22712"/>
      <w:r>
        <w:rPr>
          <w:rFonts w:ascii="Times New Roman" w:hAnsi="Times New Roman" w:cs="Times New Roman"/>
          <w:color w:val="000000"/>
        </w:rPr>
        <w:t>4. Порядок утверждения</w:t>
      </w:r>
      <w:bookmarkEnd w:id="11"/>
    </w:p>
    <w:p w14:paraId="1EAEE346" w14:textId="77777777" w:rsidR="00C84E5A" w:rsidRDefault="00000000">
      <w:pPr>
        <w:pStyle w:val="a6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Составление</w:t>
      </w:r>
      <w:r>
        <w:rPr>
          <w:color w:val="000000"/>
        </w:rPr>
        <w:t> — ответственный: кадровик, бухгалтер или иное уполномоченное лицо.</w:t>
      </w:r>
    </w:p>
    <w:p w14:paraId="3651BE63" w14:textId="77777777" w:rsidR="00C84E5A" w:rsidRDefault="00000000">
      <w:pPr>
        <w:pStyle w:val="a6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Согласование</w:t>
      </w:r>
      <w:r>
        <w:rPr>
          <w:color w:val="000000"/>
        </w:rPr>
        <w:t> — с финансовой службой (для проверки фонда зарплаты).</w:t>
      </w:r>
    </w:p>
    <w:p w14:paraId="79019A27" w14:textId="77777777" w:rsidR="00C84E5A" w:rsidRDefault="00000000">
      <w:pPr>
        <w:pStyle w:val="a6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Утверждение</w:t>
      </w:r>
      <w:r>
        <w:rPr>
          <w:color w:val="000000"/>
        </w:rPr>
        <w:t> — приказом руководителя:</w:t>
      </w:r>
    </w:p>
    <w:p w14:paraId="4D83C13B" w14:textId="77777777" w:rsidR="00C84E5A" w:rsidRDefault="00000000">
      <w:pPr>
        <w:pStyle w:val="a6"/>
        <w:numPr>
          <w:ilvl w:val="1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указание даты вступления в силу;</w:t>
      </w:r>
    </w:p>
    <w:p w14:paraId="5298C009" w14:textId="77777777" w:rsidR="00C84E5A" w:rsidRDefault="00000000">
      <w:pPr>
        <w:pStyle w:val="a6"/>
        <w:numPr>
          <w:ilvl w:val="1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отмена предыдущего расписания (если есть);</w:t>
      </w:r>
    </w:p>
    <w:p w14:paraId="490BFDAC" w14:textId="77777777" w:rsidR="00C84E5A" w:rsidRDefault="00000000">
      <w:pPr>
        <w:pStyle w:val="a6"/>
        <w:numPr>
          <w:ilvl w:val="1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назначение ответственного за исполнение.</w:t>
      </w:r>
    </w:p>
    <w:p w14:paraId="6C0F989B" w14:textId="77777777" w:rsidR="00C84E5A" w:rsidRDefault="00000000">
      <w:pPr>
        <w:pStyle w:val="a6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Регистрация</w:t>
      </w:r>
      <w:r>
        <w:rPr>
          <w:color w:val="000000"/>
        </w:rPr>
        <w:t> — в журнале учёта внутренних документов.</w:t>
      </w:r>
    </w:p>
    <w:p w14:paraId="2D5E6C71" w14:textId="77777777" w:rsidR="00C84E5A" w:rsidRDefault="00000000">
      <w:pPr>
        <w:pStyle w:val="3"/>
        <w:shd w:val="clear" w:color="auto" w:fill="FFFFFF"/>
        <w:spacing w:before="300" w:after="120" w:line="420" w:lineRule="atLeast"/>
        <w:rPr>
          <w:rFonts w:ascii="Times New Roman" w:hAnsi="Times New Roman" w:cs="Times New Roman"/>
          <w:color w:val="000000"/>
        </w:rPr>
      </w:pPr>
      <w:bookmarkStart w:id="12" w:name="_Toc30697"/>
      <w:r>
        <w:rPr>
          <w:rFonts w:ascii="Times New Roman" w:hAnsi="Times New Roman" w:cs="Times New Roman"/>
          <w:color w:val="000000"/>
        </w:rPr>
        <w:t>5. Внесение изменений</w:t>
      </w:r>
      <w:bookmarkEnd w:id="12"/>
    </w:p>
    <w:p w14:paraId="1A7307E4" w14:textId="77777777" w:rsidR="00C84E5A" w:rsidRDefault="00000000">
      <w:pPr>
        <w:pStyle w:val="a6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Приказ о внесении изменений</w:t>
      </w:r>
      <w:r>
        <w:rPr>
          <w:color w:val="000000"/>
        </w:rPr>
        <w:t> — при корректировке окладов, надбавок, названий должностей.</w:t>
      </w:r>
    </w:p>
    <w:p w14:paraId="4A026B54" w14:textId="77777777" w:rsidR="00C84E5A" w:rsidRDefault="00000000">
      <w:pPr>
        <w:pStyle w:val="a6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Новое штатное расписание</w:t>
      </w:r>
      <w:r>
        <w:rPr>
          <w:color w:val="000000"/>
        </w:rPr>
        <w:t> — при масштабных изменениях (реорганизация, сокращение).</w:t>
      </w:r>
    </w:p>
    <w:p w14:paraId="59DC4384" w14:textId="77777777" w:rsidR="00C84E5A" w:rsidRDefault="00000000">
      <w:pPr>
        <w:pStyle w:val="a6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Фиксация в графе 10</w:t>
      </w:r>
      <w:r>
        <w:rPr>
          <w:color w:val="000000"/>
        </w:rPr>
        <w:t> «Примечание» — ссылки на приказы, даты изменений.</w:t>
      </w:r>
    </w:p>
    <w:p w14:paraId="7216FC29" w14:textId="77777777" w:rsidR="00C84E5A" w:rsidRDefault="00000000">
      <w:pPr>
        <w:pStyle w:val="3"/>
        <w:shd w:val="clear" w:color="auto" w:fill="FFFFFF"/>
        <w:spacing w:before="300" w:after="120" w:line="420" w:lineRule="atLeast"/>
        <w:rPr>
          <w:rFonts w:ascii="Times New Roman" w:hAnsi="Times New Roman" w:cs="Times New Roman"/>
          <w:color w:val="000000"/>
        </w:rPr>
      </w:pPr>
      <w:bookmarkStart w:id="13" w:name="_Toc5452"/>
      <w:r>
        <w:rPr>
          <w:rFonts w:ascii="Times New Roman" w:hAnsi="Times New Roman" w:cs="Times New Roman"/>
          <w:color w:val="000000"/>
        </w:rPr>
        <w:t>6. Типичные ошибки при реквизитном анализе</w:t>
      </w:r>
      <w:bookmarkEnd w:id="13"/>
    </w:p>
    <w:p w14:paraId="76D4AF98" w14:textId="77777777" w:rsidR="00C84E5A" w:rsidRDefault="00000000">
      <w:pPr>
        <w:pStyle w:val="a6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Отсутствие кода ОКПО.</w:t>
      </w:r>
    </w:p>
    <w:p w14:paraId="5861606A" w14:textId="77777777" w:rsidR="00C84E5A" w:rsidRDefault="00000000">
      <w:pPr>
        <w:pStyle w:val="a6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Не указаны подписи ответственных лиц.</w:t>
      </w:r>
    </w:p>
    <w:p w14:paraId="2ABCA8A3" w14:textId="77777777" w:rsidR="00C84E5A" w:rsidRDefault="00000000">
      <w:pPr>
        <w:pStyle w:val="a6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Несоответствие окладов по идентичным должностям (нарушение ст. 22 ТК РФ).</w:t>
      </w:r>
    </w:p>
    <w:p w14:paraId="229E3ECC" w14:textId="77777777" w:rsidR="00C84E5A" w:rsidRDefault="00000000">
      <w:pPr>
        <w:pStyle w:val="a6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Не заполнены графы 6–8 при наличии надбавок.</w:t>
      </w:r>
    </w:p>
    <w:p w14:paraId="2BDBD9D3" w14:textId="77777777" w:rsidR="00C84E5A" w:rsidRDefault="00000000">
      <w:pPr>
        <w:pStyle w:val="a6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Нет грифа утверждения или даты приказа.</w:t>
      </w:r>
    </w:p>
    <w:p w14:paraId="2C403298" w14:textId="77777777" w:rsidR="00C84E5A" w:rsidRDefault="00000000">
      <w:pPr>
        <w:pStyle w:val="a6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Округление количества штатных единиц.</w:t>
      </w:r>
    </w:p>
    <w:p w14:paraId="35E1BAE0" w14:textId="77777777" w:rsidR="00C84E5A" w:rsidRDefault="00000000">
      <w:pPr>
        <w:pStyle w:val="3"/>
        <w:shd w:val="clear" w:color="auto" w:fill="FFFFFF"/>
        <w:spacing w:before="300" w:after="120" w:line="420" w:lineRule="atLeast"/>
        <w:rPr>
          <w:rFonts w:ascii="Times New Roman" w:hAnsi="Times New Roman" w:cs="Times New Roman"/>
          <w:color w:val="000000"/>
        </w:rPr>
      </w:pPr>
      <w:bookmarkStart w:id="14" w:name="_Toc26030"/>
      <w:r>
        <w:rPr>
          <w:rFonts w:ascii="Times New Roman" w:hAnsi="Times New Roman" w:cs="Times New Roman"/>
          <w:color w:val="000000"/>
        </w:rPr>
        <w:t>7. Ответственность за нарушения</w:t>
      </w:r>
      <w:bookmarkEnd w:id="14"/>
    </w:p>
    <w:p w14:paraId="2FCAEC0F" w14:textId="77777777" w:rsidR="00C84E5A" w:rsidRDefault="00000000">
      <w:pPr>
        <w:pStyle w:val="a6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t>Штрафы</w:t>
      </w:r>
      <w:r>
        <w:rPr>
          <w:color w:val="000000"/>
        </w:rPr>
        <w:t> (ч. 1 ст. 5.27 КоАП РФ):</w:t>
      </w:r>
    </w:p>
    <w:p w14:paraId="16CEB645" w14:textId="77777777" w:rsidR="00C84E5A" w:rsidRDefault="00000000">
      <w:pPr>
        <w:pStyle w:val="a6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для должностных лиц — 1 000–5 000 руб.;</w:t>
      </w:r>
    </w:p>
    <w:p w14:paraId="13333F19" w14:textId="77777777" w:rsidR="00C84E5A" w:rsidRDefault="00000000">
      <w:pPr>
        <w:pStyle w:val="a6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для организаций — 30 000–50 000 руб.</w:t>
      </w:r>
    </w:p>
    <w:p w14:paraId="3008673E" w14:textId="77777777" w:rsidR="00C84E5A" w:rsidRDefault="00000000">
      <w:pPr>
        <w:pStyle w:val="a6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rStyle w:val="a7"/>
          <w:color w:val="000000"/>
        </w:rPr>
        <w:lastRenderedPageBreak/>
        <w:t>Риски при проверках</w:t>
      </w:r>
      <w:r>
        <w:rPr>
          <w:color w:val="000000"/>
        </w:rPr>
        <w:t> — ГИТ, налоговая, прокуратура могут запросить штатное расписание для:</w:t>
      </w:r>
    </w:p>
    <w:p w14:paraId="4D6D821A" w14:textId="77777777" w:rsidR="00C84E5A" w:rsidRDefault="00000000">
      <w:pPr>
        <w:pStyle w:val="a6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проверки обоснованности льгот;</w:t>
      </w:r>
    </w:p>
    <w:p w14:paraId="7D24EB58" w14:textId="77777777" w:rsidR="00C84E5A" w:rsidRDefault="00000000">
      <w:pPr>
        <w:pStyle w:val="a6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анализа фонда оплаты труда;</w:t>
      </w:r>
    </w:p>
    <w:p w14:paraId="0C658F40" w14:textId="77777777" w:rsidR="00C84E5A" w:rsidRDefault="00000000">
      <w:pPr>
        <w:pStyle w:val="a6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подтверждения структурных изменений.</w:t>
      </w:r>
    </w:p>
    <w:p w14:paraId="2F353C87" w14:textId="77777777" w:rsidR="00C84E5A" w:rsidRDefault="00000000">
      <w:pPr>
        <w:pStyle w:val="3"/>
        <w:shd w:val="clear" w:color="auto" w:fill="FFFFFF"/>
        <w:spacing w:before="300" w:after="120" w:line="420" w:lineRule="atLeast"/>
        <w:rPr>
          <w:rFonts w:ascii="Times New Roman" w:hAnsi="Times New Roman" w:cs="Times New Roman"/>
          <w:color w:val="000000"/>
        </w:rPr>
      </w:pPr>
      <w:bookmarkStart w:id="15" w:name="_Toc28316"/>
      <w:r>
        <w:rPr>
          <w:rFonts w:ascii="Times New Roman" w:hAnsi="Times New Roman" w:cs="Times New Roman"/>
          <w:color w:val="000000"/>
        </w:rPr>
        <w:t>8. Рекомендации по оформлению</w:t>
      </w:r>
      <w:bookmarkEnd w:id="15"/>
    </w:p>
    <w:p w14:paraId="285FDC50" w14:textId="77777777" w:rsidR="00C84E5A" w:rsidRDefault="00000000">
      <w:pPr>
        <w:pStyle w:val="a6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Использовать форму </w:t>
      </w:r>
      <w:r>
        <w:rPr>
          <w:rStyle w:val="a7"/>
          <w:color w:val="000000"/>
        </w:rPr>
        <w:t>Т</w:t>
      </w:r>
      <w:r>
        <w:rPr>
          <w:rStyle w:val="a7"/>
          <w:color w:val="000000"/>
        </w:rPr>
        <w:noBreakHyphen/>
        <w:t>3</w:t>
      </w:r>
      <w:r>
        <w:rPr>
          <w:color w:val="000000"/>
        </w:rPr>
        <w:t> как основу, дополняя её при необходимости (напр., графой «Категория персонала»).</w:t>
      </w:r>
    </w:p>
    <w:p w14:paraId="0093B7AB" w14:textId="77777777" w:rsidR="00C84E5A" w:rsidRDefault="00000000">
      <w:pPr>
        <w:pStyle w:val="a6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Указывать </w:t>
      </w:r>
      <w:r>
        <w:rPr>
          <w:rStyle w:val="a7"/>
          <w:color w:val="000000"/>
        </w:rPr>
        <w:t>вакантные должности</w:t>
      </w:r>
      <w:r>
        <w:rPr>
          <w:color w:val="000000"/>
        </w:rPr>
        <w:t> в графе 4 с пометкой в графе 10.</w:t>
      </w:r>
    </w:p>
    <w:p w14:paraId="3DF9BCFD" w14:textId="77777777" w:rsidR="00C84E5A" w:rsidRDefault="00000000">
      <w:pPr>
        <w:pStyle w:val="a6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Для надбавок в % — добавлять ссылку на ЛНА (положение об оплате труда).</w:t>
      </w:r>
    </w:p>
    <w:p w14:paraId="30D413A6" w14:textId="77777777" w:rsidR="00C84E5A" w:rsidRDefault="00000000">
      <w:pPr>
        <w:pStyle w:val="a6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Хранить </w:t>
      </w:r>
      <w:r>
        <w:rPr>
          <w:rStyle w:val="a7"/>
          <w:color w:val="000000"/>
        </w:rPr>
        <w:t>все версии</w:t>
      </w:r>
      <w:r>
        <w:rPr>
          <w:color w:val="000000"/>
        </w:rPr>
        <w:t> штатного расписания и приказы об изменениях.</w:t>
      </w:r>
    </w:p>
    <w:p w14:paraId="53028F29" w14:textId="77777777" w:rsidR="00C84E5A" w:rsidRDefault="00000000">
      <w:pPr>
        <w:pStyle w:val="a6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color w:val="000000"/>
        </w:rPr>
      </w:pPr>
      <w:r>
        <w:rPr>
          <w:color w:val="000000"/>
        </w:rPr>
        <w:t>Согласовывать документ с бухгалтерией и юридическим отделом.</w:t>
      </w:r>
    </w:p>
    <w:p w14:paraId="243AF927" w14:textId="77777777" w:rsidR="00C84E5A" w:rsidRDefault="00000000">
      <w:pPr>
        <w:rPr>
          <w:lang w:eastAsia="ru-RU"/>
        </w:rPr>
      </w:pPr>
      <w:hyperlink r:id="rId16" w:history="1">
        <w:r>
          <w:rPr>
            <w:rStyle w:val="a5"/>
            <w:lang w:eastAsia="ru-RU"/>
          </w:rPr>
          <w:t>https://www.profiz.ru/peo/1_2018/shtatnoje_raspisanije/</w:t>
        </w:r>
      </w:hyperlink>
    </w:p>
    <w:p w14:paraId="05751E2B" w14:textId="77777777" w:rsidR="00C84E5A" w:rsidRDefault="00000000">
      <w:pPr>
        <w:rPr>
          <w:lang w:eastAsia="ru-RU"/>
        </w:rPr>
      </w:pPr>
      <w:hyperlink r:id="rId17" w:history="1">
        <w:r>
          <w:rPr>
            <w:rStyle w:val="a5"/>
            <w:lang w:eastAsia="ru-RU"/>
          </w:rPr>
          <w:t>https://alice.yandex.ru/</w:t>
        </w:r>
      </w:hyperlink>
    </w:p>
    <w:p w14:paraId="791318A8" w14:textId="77777777" w:rsidR="00C84E5A" w:rsidRDefault="00000000">
      <w:pPr>
        <w:pStyle w:val="2"/>
        <w:numPr>
          <w:ilvl w:val="0"/>
          <w:numId w:val="9"/>
        </w:numP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6" w:name="_Toc19076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Назначение и особенности стандарта описания процесса BPMN 2.0.</w:t>
      </w:r>
      <w:bookmarkEnd w:id="16"/>
    </w:p>
    <w:p w14:paraId="6CA5D858" w14:textId="77777777" w:rsidR="00C84E5A" w:rsidRDefault="00000000">
      <w:pPr>
        <w:rPr>
          <w:lang w:eastAsia="ru-RU"/>
        </w:rPr>
      </w:pPr>
      <w:r>
        <w:rPr>
          <w:lang w:eastAsia="ru-RU"/>
        </w:rPr>
        <w:t>Назначение и ключевые особенности стандарта описания процессов BPMN 2.0</w:t>
      </w:r>
    </w:p>
    <w:p w14:paraId="316996CA" w14:textId="77777777" w:rsidR="00C84E5A" w:rsidRDefault="00000000">
      <w:pPr>
        <w:rPr>
          <w:lang w:eastAsia="ru-RU"/>
        </w:rPr>
      </w:pPr>
      <w:r>
        <w:rPr>
          <w:lang w:eastAsia="ru-RU"/>
        </w:rPr>
        <w:t xml:space="preserve">​В современной бизнес-аналитике стандарт BPMN 2.0 (Business Process Model </w:t>
      </w:r>
      <w:proofErr w:type="spellStart"/>
      <w:r>
        <w:rPr>
          <w:lang w:eastAsia="ru-RU"/>
        </w:rPr>
        <w:t>and</w:t>
      </w:r>
      <w:proofErr w:type="spellEnd"/>
    </w:p>
    <w:p w14:paraId="3ACA8FBC" w14:textId="77777777" w:rsidR="00C84E5A" w:rsidRDefault="00000000">
      <w:pPr>
        <w:rPr>
          <w:lang w:eastAsia="ru-RU"/>
        </w:rPr>
      </w:pP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>) занимает центральное место. Его разработка консорциумом OMG (Object</w:t>
      </w:r>
    </w:p>
    <w:p w14:paraId="07F8FCA9" w14:textId="77777777" w:rsidR="00C84E5A" w:rsidRDefault="00000000">
      <w:pPr>
        <w:rPr>
          <w:lang w:eastAsia="ru-RU"/>
        </w:rPr>
      </w:pPr>
      <w:r>
        <w:rPr>
          <w:lang w:eastAsia="ru-RU"/>
        </w:rPr>
        <w:t>Management Group) стала ответом на классическую проблему: бизнес-менеджеры</w:t>
      </w:r>
    </w:p>
    <w:p w14:paraId="76019F4E" w14:textId="77777777" w:rsidR="00C84E5A" w:rsidRDefault="00000000">
      <w:pPr>
        <w:rPr>
          <w:lang w:eastAsia="ru-RU"/>
        </w:rPr>
      </w:pPr>
      <w:r>
        <w:rPr>
          <w:lang w:eastAsia="ru-RU"/>
        </w:rPr>
        <w:t>рисуют процессы «в общих чертах», а IT-специалисты внедряют их так, как поняли</w:t>
      </w:r>
    </w:p>
    <w:p w14:paraId="37497137" w14:textId="77777777" w:rsidR="00C84E5A" w:rsidRDefault="00000000">
      <w:pPr>
        <w:rPr>
          <w:lang w:eastAsia="ru-RU"/>
        </w:rPr>
      </w:pPr>
      <w:r>
        <w:rPr>
          <w:lang w:eastAsia="ru-RU"/>
        </w:rPr>
        <w:t xml:space="preserve">сами. BPMN 2.0 </w:t>
      </w:r>
      <w:proofErr w:type="gramStart"/>
      <w:r>
        <w:rPr>
          <w:lang w:eastAsia="ru-RU"/>
        </w:rPr>
        <w:t>- это</w:t>
      </w:r>
      <w:proofErr w:type="gramEnd"/>
      <w:r>
        <w:rPr>
          <w:lang w:eastAsia="ru-RU"/>
        </w:rPr>
        <w:t xml:space="preserve"> единый графический язык, который одинаково хорошо понимают</w:t>
      </w:r>
    </w:p>
    <w:p w14:paraId="17892AD1" w14:textId="77777777" w:rsidR="00C84E5A" w:rsidRDefault="00000000">
      <w:pPr>
        <w:rPr>
          <w:lang w:eastAsia="ru-RU"/>
        </w:rPr>
      </w:pPr>
      <w:r>
        <w:rPr>
          <w:lang w:eastAsia="ru-RU"/>
        </w:rPr>
        <w:t>и люди, и компьютерные системы.</w:t>
      </w:r>
    </w:p>
    <w:p w14:paraId="043C539E" w14:textId="77777777" w:rsidR="00C84E5A" w:rsidRDefault="00000000">
      <w:pPr>
        <w:rPr>
          <w:b/>
          <w:bCs/>
          <w:lang w:eastAsia="ru-RU"/>
        </w:rPr>
      </w:pPr>
      <w:r>
        <w:rPr>
          <w:b/>
          <w:bCs/>
          <w:lang w:eastAsia="ru-RU"/>
        </w:rPr>
        <w:t>​1. Назначение стандарта</w:t>
      </w:r>
    </w:p>
    <w:p w14:paraId="19609703" w14:textId="77777777" w:rsidR="00C84E5A" w:rsidRDefault="00000000">
      <w:pPr>
        <w:rPr>
          <w:lang w:eastAsia="ru-RU"/>
        </w:rPr>
      </w:pPr>
      <w:r>
        <w:rPr>
          <w:lang w:eastAsia="ru-RU"/>
        </w:rPr>
        <w:t>​Основная цель BPMN 2.0 - создать надежный мост между фазой проектирования</w:t>
      </w:r>
    </w:p>
    <w:p w14:paraId="298E13ED" w14:textId="77777777" w:rsidR="00C84E5A" w:rsidRDefault="00000000">
      <w:pPr>
        <w:rPr>
          <w:lang w:eastAsia="ru-RU"/>
        </w:rPr>
      </w:pPr>
      <w:r>
        <w:rPr>
          <w:lang w:eastAsia="ru-RU"/>
        </w:rPr>
        <w:t>бизнес-процесса и его технической реализацией. Можно выделить три ключевых</w:t>
      </w:r>
    </w:p>
    <w:p w14:paraId="4A9F29AA" w14:textId="77777777" w:rsidR="00C84E5A" w:rsidRDefault="00000000">
      <w:pPr>
        <w:rPr>
          <w:lang w:eastAsia="ru-RU"/>
        </w:rPr>
      </w:pPr>
      <w:r>
        <w:rPr>
          <w:lang w:eastAsia="ru-RU"/>
        </w:rPr>
        <w:t>вектора его назначения:</w:t>
      </w:r>
    </w:p>
    <w:p w14:paraId="570E2BEF" w14:textId="77777777" w:rsidR="00C84E5A" w:rsidRDefault="00000000">
      <w:pPr>
        <w:rPr>
          <w:lang w:eastAsia="ru-RU"/>
        </w:rPr>
      </w:pPr>
      <w:r>
        <w:rPr>
          <w:lang w:eastAsia="ru-RU"/>
        </w:rPr>
        <w:t>​Унификация: Создание общего визуального словаря. Это исключает ситуацию, когда</w:t>
      </w:r>
    </w:p>
    <w:p w14:paraId="55B84D1C" w14:textId="77777777" w:rsidR="00C84E5A" w:rsidRDefault="00000000">
      <w:pPr>
        <w:rPr>
          <w:lang w:eastAsia="ru-RU"/>
        </w:rPr>
      </w:pPr>
      <w:r>
        <w:rPr>
          <w:lang w:eastAsia="ru-RU"/>
        </w:rPr>
        <w:t>разные отделы используют свои символы для обозначения одних и тех же действий.</w:t>
      </w:r>
    </w:p>
    <w:p w14:paraId="1A730A7C" w14:textId="77777777" w:rsidR="00C84E5A" w:rsidRDefault="00000000">
      <w:pPr>
        <w:rPr>
          <w:lang w:eastAsia="ru-RU"/>
        </w:rPr>
      </w:pPr>
      <w:r>
        <w:rPr>
          <w:lang w:eastAsia="ru-RU"/>
        </w:rPr>
        <w:t>​Прозрачность и анализ</w:t>
      </w:r>
      <w:proofErr w:type="gramStart"/>
      <w:r>
        <w:rPr>
          <w:lang w:eastAsia="ru-RU"/>
        </w:rPr>
        <w:t>: Позволяет</w:t>
      </w:r>
      <w:proofErr w:type="gramEnd"/>
      <w:r>
        <w:rPr>
          <w:lang w:eastAsia="ru-RU"/>
        </w:rPr>
        <w:t xml:space="preserve"> увидеть процесс «с высоты птичьего полета»,</w:t>
      </w:r>
    </w:p>
    <w:p w14:paraId="4A65EC52" w14:textId="77777777" w:rsidR="00C84E5A" w:rsidRDefault="00000000">
      <w:pPr>
        <w:rPr>
          <w:lang w:eastAsia="ru-RU"/>
        </w:rPr>
      </w:pPr>
      <w:r>
        <w:rPr>
          <w:lang w:eastAsia="ru-RU"/>
        </w:rPr>
        <w:lastRenderedPageBreak/>
        <w:t>выявить дублирующие функции, лишние согласования и «узкие места» (</w:t>
      </w:r>
      <w:proofErr w:type="spellStart"/>
      <w:r>
        <w:rPr>
          <w:lang w:eastAsia="ru-RU"/>
        </w:rPr>
        <w:t>bottlenecks</w:t>
      </w:r>
      <w:proofErr w:type="spellEnd"/>
      <w:r>
        <w:rPr>
          <w:lang w:eastAsia="ru-RU"/>
        </w:rPr>
        <w:t>),</w:t>
      </w:r>
    </w:p>
    <w:p w14:paraId="4327E53F" w14:textId="77777777" w:rsidR="00C84E5A" w:rsidRDefault="00000000">
      <w:pPr>
        <w:rPr>
          <w:lang w:eastAsia="ru-RU"/>
        </w:rPr>
      </w:pPr>
      <w:r>
        <w:rPr>
          <w:lang w:eastAsia="ru-RU"/>
        </w:rPr>
        <w:t>которые замедляют работу компании.</w:t>
      </w:r>
    </w:p>
    <w:p w14:paraId="6C928B75" w14:textId="77777777" w:rsidR="00C84E5A" w:rsidRDefault="00000000">
      <w:pPr>
        <w:rPr>
          <w:lang w:eastAsia="ru-RU"/>
        </w:rPr>
      </w:pPr>
      <w:r>
        <w:rPr>
          <w:lang w:eastAsia="ru-RU"/>
        </w:rPr>
        <w:t>​Исполняемость (</w:t>
      </w:r>
      <w:proofErr w:type="spellStart"/>
      <w:r>
        <w:rPr>
          <w:lang w:eastAsia="ru-RU"/>
        </w:rPr>
        <w:t>Automation</w:t>
      </w:r>
      <w:proofErr w:type="spellEnd"/>
      <w:r>
        <w:rPr>
          <w:lang w:eastAsia="ru-RU"/>
        </w:rPr>
        <w:t>): Главное отличие версии 2.0 заключается в том, что</w:t>
      </w:r>
    </w:p>
    <w:p w14:paraId="4CFD0515" w14:textId="77777777" w:rsidR="00C84E5A" w:rsidRDefault="00000000">
      <w:pPr>
        <w:rPr>
          <w:lang w:eastAsia="ru-RU"/>
        </w:rPr>
      </w:pPr>
      <w:r>
        <w:rPr>
          <w:lang w:eastAsia="ru-RU"/>
        </w:rPr>
        <w:t>схемы могут быть преобразованы в формат XML. Это позволяет загружать их в</w:t>
      </w:r>
    </w:p>
    <w:p w14:paraId="21B8E0F4" w14:textId="77777777" w:rsidR="00C84E5A" w:rsidRDefault="00000000">
      <w:pPr>
        <w:rPr>
          <w:lang w:eastAsia="ru-RU"/>
        </w:rPr>
      </w:pPr>
      <w:r>
        <w:rPr>
          <w:lang w:eastAsia="ru-RU"/>
        </w:rPr>
        <w:t>специальные системы (BPMS), где процесс «оживает» и сам раздает задачи</w:t>
      </w:r>
    </w:p>
    <w:p w14:paraId="4C9AC0D0" w14:textId="77777777" w:rsidR="00C84E5A" w:rsidRDefault="00000000">
      <w:pPr>
        <w:rPr>
          <w:lang w:eastAsia="ru-RU"/>
        </w:rPr>
      </w:pPr>
      <w:r>
        <w:rPr>
          <w:lang w:eastAsia="ru-RU"/>
        </w:rPr>
        <w:t>сотрудникам.</w:t>
      </w:r>
    </w:p>
    <w:p w14:paraId="67E3D309" w14:textId="77777777" w:rsidR="00C84E5A" w:rsidRDefault="00000000">
      <w:pPr>
        <w:rPr>
          <w:b/>
          <w:bCs/>
          <w:lang w:eastAsia="ru-RU"/>
        </w:rPr>
      </w:pPr>
      <w:r>
        <w:rPr>
          <w:b/>
          <w:bCs/>
          <w:lang w:eastAsia="ru-RU"/>
        </w:rPr>
        <w:t>​2. Ключевые особенности и элементы</w:t>
      </w:r>
    </w:p>
    <w:p w14:paraId="2A23FA8E" w14:textId="77777777" w:rsidR="00C84E5A" w:rsidRDefault="00000000">
      <w:pPr>
        <w:rPr>
          <w:lang w:eastAsia="ru-RU"/>
        </w:rPr>
      </w:pPr>
      <w:r>
        <w:rPr>
          <w:lang w:eastAsia="ru-RU"/>
        </w:rPr>
        <w:t>​BPMN 2.0 обладает строгой логикой, которая отличает его от обычных блок-схем.</w:t>
      </w:r>
    </w:p>
    <w:p w14:paraId="414FDDD9" w14:textId="77777777" w:rsidR="00C84E5A" w:rsidRDefault="00000000">
      <w:pPr>
        <w:rPr>
          <w:lang w:eastAsia="ru-RU"/>
        </w:rPr>
      </w:pPr>
      <w:r>
        <w:rPr>
          <w:lang w:eastAsia="ru-RU"/>
        </w:rPr>
        <w:t>Основные конструктивные блоки включают:</w:t>
      </w:r>
    </w:p>
    <w:p w14:paraId="2FFE9384" w14:textId="77777777" w:rsidR="00C84E5A" w:rsidRDefault="00000000">
      <w:pPr>
        <w:rPr>
          <w:lang w:eastAsia="ru-RU"/>
        </w:rPr>
      </w:pPr>
      <w:r>
        <w:rPr>
          <w:lang w:eastAsia="ru-RU"/>
        </w:rPr>
        <w:t>​Событийная модель (</w:t>
      </w:r>
      <w:proofErr w:type="spellStart"/>
      <w:r>
        <w:rPr>
          <w:lang w:eastAsia="ru-RU"/>
        </w:rPr>
        <w:t>Events</w:t>
      </w:r>
      <w:proofErr w:type="spellEnd"/>
      <w:r>
        <w:rPr>
          <w:lang w:eastAsia="ru-RU"/>
        </w:rPr>
        <w:t>): Весь процесс строится вокруг событий. Есть стартовые</w:t>
      </w:r>
    </w:p>
    <w:p w14:paraId="546E05F2" w14:textId="77777777" w:rsidR="00C84E5A" w:rsidRDefault="00000000">
      <w:pPr>
        <w:rPr>
          <w:lang w:eastAsia="ru-RU"/>
        </w:rPr>
      </w:pPr>
      <w:r>
        <w:rPr>
          <w:lang w:eastAsia="ru-RU"/>
        </w:rPr>
        <w:t>(поступил звонок), промежуточные (прошло 2 часа) и конечные (заказ доставлен)</w:t>
      </w:r>
    </w:p>
    <w:p w14:paraId="1BE6EA56" w14:textId="77777777" w:rsidR="00C84E5A" w:rsidRDefault="00000000">
      <w:pPr>
        <w:rPr>
          <w:lang w:eastAsia="ru-RU"/>
        </w:rPr>
      </w:pPr>
      <w:r>
        <w:rPr>
          <w:lang w:eastAsia="ru-RU"/>
        </w:rPr>
        <w:t>события. Это делает модель динамичной.</w:t>
      </w:r>
    </w:p>
    <w:p w14:paraId="04B89B6B" w14:textId="77777777" w:rsidR="00C84E5A" w:rsidRDefault="00000000">
      <w:pPr>
        <w:rPr>
          <w:lang w:eastAsia="ru-RU"/>
        </w:rPr>
      </w:pPr>
      <w:r>
        <w:rPr>
          <w:lang w:eastAsia="ru-RU"/>
        </w:rPr>
        <w:t>​Зоны ответственности (</w:t>
      </w:r>
      <w:proofErr w:type="spellStart"/>
      <w:r>
        <w:rPr>
          <w:lang w:eastAsia="ru-RU"/>
        </w:rPr>
        <w:t>Pools</w:t>
      </w:r>
      <w:proofErr w:type="spellEnd"/>
      <w:r>
        <w:rPr>
          <w:lang w:eastAsia="ru-RU"/>
        </w:rPr>
        <w:t xml:space="preserve"> &amp;</w:t>
      </w:r>
      <w:proofErr w:type="spellStart"/>
      <w:r>
        <w:rPr>
          <w:lang w:eastAsia="ru-RU"/>
        </w:rPr>
        <w:t>amp</w:t>
      </w:r>
      <w:proofErr w:type="spellEnd"/>
      <w:r>
        <w:rPr>
          <w:lang w:eastAsia="ru-RU"/>
        </w:rPr>
        <w:t xml:space="preserve">; </w:t>
      </w:r>
      <w:proofErr w:type="spellStart"/>
      <w:r>
        <w:rPr>
          <w:lang w:eastAsia="ru-RU"/>
        </w:rPr>
        <w:t>Lanes</w:t>
      </w:r>
      <w:proofErr w:type="spellEnd"/>
      <w:r>
        <w:rPr>
          <w:lang w:eastAsia="ru-RU"/>
        </w:rPr>
        <w:t>)</w:t>
      </w:r>
      <w:proofErr w:type="gramStart"/>
      <w:r>
        <w:rPr>
          <w:lang w:eastAsia="ru-RU"/>
        </w:rPr>
        <w:t>: С помощью</w:t>
      </w:r>
      <w:proofErr w:type="gramEnd"/>
      <w:r>
        <w:rPr>
          <w:lang w:eastAsia="ru-RU"/>
        </w:rPr>
        <w:t xml:space="preserve"> пулов и дорожек наглядно</w:t>
      </w:r>
    </w:p>
    <w:p w14:paraId="392F17DC" w14:textId="77777777" w:rsidR="00C84E5A" w:rsidRDefault="00000000">
      <w:pPr>
        <w:rPr>
          <w:lang w:eastAsia="ru-RU"/>
        </w:rPr>
      </w:pPr>
      <w:r>
        <w:rPr>
          <w:lang w:eastAsia="ru-RU"/>
        </w:rPr>
        <w:t>разделяется, кто именно выполняет задачу: конкретный отдел, внешний контрагент</w:t>
      </w:r>
    </w:p>
    <w:p w14:paraId="5EB33168" w14:textId="77777777" w:rsidR="00C84E5A" w:rsidRDefault="00000000">
      <w:pPr>
        <w:rPr>
          <w:lang w:eastAsia="ru-RU"/>
        </w:rPr>
      </w:pPr>
      <w:r>
        <w:rPr>
          <w:lang w:eastAsia="ru-RU"/>
        </w:rPr>
        <w:t>или автоматизированная система.</w:t>
      </w:r>
    </w:p>
    <w:p w14:paraId="1B7B3E7F" w14:textId="77777777" w:rsidR="00C84E5A" w:rsidRDefault="00000000">
      <w:pPr>
        <w:rPr>
          <w:lang w:eastAsia="ru-RU"/>
        </w:rPr>
      </w:pPr>
      <w:r>
        <w:rPr>
          <w:lang w:eastAsia="ru-RU"/>
        </w:rPr>
        <w:t>​Типы шлюзов (</w:t>
      </w:r>
      <w:proofErr w:type="spellStart"/>
      <w:r>
        <w:rPr>
          <w:lang w:eastAsia="ru-RU"/>
        </w:rPr>
        <w:t>Gateways</w:t>
      </w:r>
      <w:proofErr w:type="spellEnd"/>
      <w:r>
        <w:rPr>
          <w:lang w:eastAsia="ru-RU"/>
        </w:rPr>
        <w:t>): Стандарт предлагает четкую логику ветвления. Например,</w:t>
      </w:r>
    </w:p>
    <w:p w14:paraId="62194E33" w14:textId="77777777" w:rsidR="00C84E5A" w:rsidRDefault="00000000">
      <w:pPr>
        <w:rPr>
          <w:lang w:eastAsia="ru-RU"/>
        </w:rPr>
      </w:pPr>
      <w:r>
        <w:rPr>
          <w:lang w:eastAsia="ru-RU"/>
        </w:rPr>
        <w:t>исключающий шлюз (XOR) позволяет выбрать только один путь (либо «Да», либо</w:t>
      </w:r>
    </w:p>
    <w:p w14:paraId="7FD9DFFA" w14:textId="77777777" w:rsidR="00C84E5A" w:rsidRDefault="00000000">
      <w:pPr>
        <w:rPr>
          <w:lang w:eastAsia="ru-RU"/>
        </w:rPr>
      </w:pPr>
      <w:r>
        <w:rPr>
          <w:lang w:eastAsia="ru-RU"/>
        </w:rPr>
        <w:t>«Нет»), а параллельный шлюз (AND) запускает выполнение нескольких задач</w:t>
      </w:r>
    </w:p>
    <w:p w14:paraId="647277C6" w14:textId="77777777" w:rsidR="00C84E5A" w:rsidRDefault="00000000">
      <w:pPr>
        <w:rPr>
          <w:lang w:eastAsia="ru-RU"/>
        </w:rPr>
      </w:pPr>
      <w:r>
        <w:rPr>
          <w:lang w:eastAsia="ru-RU"/>
        </w:rPr>
        <w:t>одновременно.</w:t>
      </w:r>
    </w:p>
    <w:p w14:paraId="1669CDCF" w14:textId="77777777" w:rsidR="00C84E5A" w:rsidRDefault="00000000">
      <w:pPr>
        <w:rPr>
          <w:lang w:eastAsia="ru-RU"/>
        </w:rPr>
      </w:pPr>
      <w:r>
        <w:rPr>
          <w:lang w:eastAsia="ru-RU"/>
        </w:rPr>
        <w:t>​Объекты данных: BPMN позволяет отображать движение информации и документов</w:t>
      </w:r>
    </w:p>
    <w:p w14:paraId="740940BC" w14:textId="77777777" w:rsidR="00C84E5A" w:rsidRDefault="00000000">
      <w:pPr>
        <w:rPr>
          <w:lang w:eastAsia="ru-RU"/>
        </w:rPr>
      </w:pPr>
      <w:r>
        <w:rPr>
          <w:lang w:eastAsia="ru-RU"/>
        </w:rPr>
        <w:t>(например, прикрепление счета к задаче), что критично для офисных и финансовых</w:t>
      </w:r>
    </w:p>
    <w:p w14:paraId="22055187" w14:textId="77777777" w:rsidR="00C84E5A" w:rsidRDefault="00000000">
      <w:pPr>
        <w:rPr>
          <w:lang w:eastAsia="ru-RU"/>
        </w:rPr>
      </w:pPr>
      <w:r>
        <w:rPr>
          <w:lang w:eastAsia="ru-RU"/>
        </w:rPr>
        <w:t>процессов.</w:t>
      </w:r>
    </w:p>
    <w:p w14:paraId="41156ACE" w14:textId="77777777" w:rsidR="00C84E5A" w:rsidRDefault="00000000">
      <w:pPr>
        <w:rPr>
          <w:b/>
          <w:bCs/>
          <w:lang w:eastAsia="ru-RU"/>
        </w:rPr>
      </w:pPr>
      <w:r>
        <w:rPr>
          <w:b/>
          <w:bCs/>
          <w:lang w:eastAsia="ru-RU"/>
        </w:rPr>
        <w:t>​3. Практические примеры использования</w:t>
      </w:r>
    </w:p>
    <w:p w14:paraId="6DAF349A" w14:textId="77777777" w:rsidR="00C84E5A" w:rsidRDefault="00000000">
      <w:pPr>
        <w:rPr>
          <w:lang w:eastAsia="ru-RU"/>
        </w:rPr>
      </w:pPr>
      <w:r>
        <w:rPr>
          <w:lang w:eastAsia="ru-RU"/>
        </w:rPr>
        <w:t>​Чтобы понять ценность BPMN 2.0, рассмотрим, как стандарт работает в реальных</w:t>
      </w:r>
    </w:p>
    <w:p w14:paraId="7581FAFE" w14:textId="77777777" w:rsidR="00C84E5A" w:rsidRDefault="00000000">
      <w:pPr>
        <w:rPr>
          <w:lang w:eastAsia="ru-RU"/>
        </w:rPr>
      </w:pPr>
      <w:r>
        <w:rPr>
          <w:lang w:eastAsia="ru-RU"/>
        </w:rPr>
        <w:t>бизнес-кейсах:</w:t>
      </w:r>
    </w:p>
    <w:p w14:paraId="1686D6A4" w14:textId="77777777" w:rsidR="00C84E5A" w:rsidRDefault="00C84E5A">
      <w:pPr>
        <w:rPr>
          <w:lang w:eastAsia="ru-RU"/>
        </w:rPr>
      </w:pPr>
    </w:p>
    <w:p w14:paraId="4DE50880" w14:textId="77777777" w:rsidR="00C84E5A" w:rsidRDefault="00000000">
      <w:pPr>
        <w:rPr>
          <w:i/>
          <w:iCs/>
          <w:lang w:eastAsia="ru-RU"/>
        </w:rPr>
      </w:pPr>
      <w:r>
        <w:rPr>
          <w:i/>
          <w:iCs/>
          <w:lang w:eastAsia="ru-RU"/>
        </w:rPr>
        <w:t>​Кейс №1: Обработка интернет-заказа (Логистика)</w:t>
      </w:r>
    </w:p>
    <w:p w14:paraId="6683F5CF" w14:textId="77777777" w:rsidR="00C84E5A" w:rsidRDefault="00000000">
      <w:pPr>
        <w:rPr>
          <w:lang w:eastAsia="ru-RU"/>
        </w:rPr>
      </w:pPr>
      <w:r>
        <w:rPr>
          <w:lang w:eastAsia="ru-RU"/>
        </w:rPr>
        <w:t>В этом процессе критически важны параллельные шлюзы. Пока склад упаковывает</w:t>
      </w:r>
    </w:p>
    <w:p w14:paraId="6F79E1D5" w14:textId="77777777" w:rsidR="00C84E5A" w:rsidRDefault="00000000">
      <w:pPr>
        <w:rPr>
          <w:lang w:eastAsia="ru-RU"/>
        </w:rPr>
      </w:pPr>
      <w:r>
        <w:rPr>
          <w:lang w:eastAsia="ru-RU"/>
        </w:rPr>
        <w:t>товар, бухгалтерия в ту же секунду формирует электронный чек, а логистическая</w:t>
      </w:r>
    </w:p>
    <w:p w14:paraId="31D9AE34" w14:textId="77777777" w:rsidR="00C84E5A" w:rsidRDefault="00000000">
      <w:pPr>
        <w:rPr>
          <w:lang w:eastAsia="ru-RU"/>
        </w:rPr>
      </w:pPr>
      <w:r>
        <w:rPr>
          <w:lang w:eastAsia="ru-RU"/>
        </w:rPr>
        <w:lastRenderedPageBreak/>
        <w:t>служба бронирует место в курьерском фургоне. Благодаря BPMN аналитик видит, где</w:t>
      </w:r>
    </w:p>
    <w:p w14:paraId="06FCC441" w14:textId="77777777" w:rsidR="00C84E5A" w:rsidRDefault="00000000">
      <w:pPr>
        <w:rPr>
          <w:lang w:eastAsia="ru-RU"/>
        </w:rPr>
      </w:pPr>
      <w:r>
        <w:rPr>
          <w:lang w:eastAsia="ru-RU"/>
        </w:rPr>
        <w:t>можно «распараллелить» задачи, чтобы сократить время доставки с дней до часов.</w:t>
      </w:r>
    </w:p>
    <w:p w14:paraId="2A01B068" w14:textId="77777777" w:rsidR="00C84E5A" w:rsidRDefault="00000000">
      <w:pPr>
        <w:rPr>
          <w:i/>
          <w:iCs/>
          <w:lang w:eastAsia="ru-RU"/>
        </w:rPr>
      </w:pPr>
      <w:r>
        <w:rPr>
          <w:i/>
          <w:iCs/>
          <w:lang w:eastAsia="ru-RU"/>
        </w:rPr>
        <w:t>​Кейс №2: Оформление банковского кредита (Безопасность)</w:t>
      </w:r>
    </w:p>
    <w:p w14:paraId="1DD94180" w14:textId="77777777" w:rsidR="00C84E5A" w:rsidRDefault="00000000">
      <w:pPr>
        <w:rPr>
          <w:lang w:eastAsia="ru-RU"/>
        </w:rPr>
      </w:pPr>
      <w:r>
        <w:rPr>
          <w:lang w:eastAsia="ru-RU"/>
        </w:rPr>
        <w:t>Здесь используются промежуточные события-таймеры. Если служба безопасности не</w:t>
      </w:r>
    </w:p>
    <w:p w14:paraId="32B29C6C" w14:textId="77777777" w:rsidR="00C84E5A" w:rsidRDefault="00000000">
      <w:pPr>
        <w:rPr>
          <w:lang w:eastAsia="ru-RU"/>
        </w:rPr>
      </w:pPr>
      <w:r>
        <w:rPr>
          <w:lang w:eastAsia="ru-RU"/>
        </w:rPr>
        <w:t>проверила анкету клиента в течение 24 часов, процесс автоматически отправляет</w:t>
      </w:r>
    </w:p>
    <w:p w14:paraId="0927BBAC" w14:textId="77777777" w:rsidR="00C84E5A" w:rsidRDefault="00000000">
      <w:pPr>
        <w:rPr>
          <w:lang w:eastAsia="ru-RU"/>
        </w:rPr>
      </w:pPr>
      <w:r>
        <w:rPr>
          <w:lang w:eastAsia="ru-RU"/>
        </w:rPr>
        <w:t>уведомление руководителю. Это гарантирует соблюдение жестких регламентов (SLA)</w:t>
      </w:r>
    </w:p>
    <w:p w14:paraId="54576031" w14:textId="77777777" w:rsidR="00C84E5A" w:rsidRDefault="00000000">
      <w:pPr>
        <w:rPr>
          <w:lang w:eastAsia="ru-RU"/>
        </w:rPr>
      </w:pPr>
      <w:r>
        <w:rPr>
          <w:lang w:eastAsia="ru-RU"/>
        </w:rPr>
        <w:t>перед клиентом.</w:t>
      </w:r>
    </w:p>
    <w:p w14:paraId="3712262C" w14:textId="77777777" w:rsidR="00C84E5A" w:rsidRDefault="00000000">
      <w:pPr>
        <w:rPr>
          <w:i/>
          <w:iCs/>
          <w:lang w:eastAsia="ru-RU"/>
        </w:rPr>
      </w:pPr>
      <w:r>
        <w:rPr>
          <w:i/>
          <w:iCs/>
          <w:lang w:eastAsia="ru-RU"/>
        </w:rPr>
        <w:t>​Кейс №3: Техподдержка (Клиентский сервис)</w:t>
      </w:r>
    </w:p>
    <w:p w14:paraId="4E4F2ED0" w14:textId="77777777" w:rsidR="00C84E5A" w:rsidRDefault="00000000">
      <w:pPr>
        <w:rPr>
          <w:lang w:eastAsia="ru-RU"/>
        </w:rPr>
      </w:pPr>
      <w:r>
        <w:rPr>
          <w:lang w:eastAsia="ru-RU"/>
        </w:rPr>
        <w:t>Использование граничных событий позволяет системе автоматически закрывать</w:t>
      </w:r>
    </w:p>
    <w:p w14:paraId="4EC3D0AE" w14:textId="77777777" w:rsidR="00C84E5A" w:rsidRDefault="00000000">
      <w:pPr>
        <w:rPr>
          <w:lang w:eastAsia="ru-RU"/>
        </w:rPr>
      </w:pPr>
      <w:r>
        <w:rPr>
          <w:lang w:eastAsia="ru-RU"/>
        </w:rPr>
        <w:t>заявку, если клиент не отвечает на уточняющий вопрос более двух суток. Это помогает</w:t>
      </w:r>
    </w:p>
    <w:p w14:paraId="49298B5C" w14:textId="77777777" w:rsidR="00C84E5A" w:rsidRDefault="00000000">
      <w:pPr>
        <w:rPr>
          <w:lang w:eastAsia="ru-RU"/>
        </w:rPr>
      </w:pPr>
      <w:r>
        <w:rPr>
          <w:lang w:eastAsia="ru-RU"/>
        </w:rPr>
        <w:t>компании поддерживать актуальность базы задач и не тратить ресурсы на</w:t>
      </w:r>
    </w:p>
    <w:p w14:paraId="59D434B1" w14:textId="77777777" w:rsidR="00C84E5A" w:rsidRDefault="00000000">
      <w:pPr>
        <w:rPr>
          <w:lang w:eastAsia="ru-RU"/>
        </w:rPr>
      </w:pPr>
      <w:r>
        <w:rPr>
          <w:lang w:eastAsia="ru-RU"/>
        </w:rPr>
        <w:t>«брошенные» диалоги.</w:t>
      </w:r>
    </w:p>
    <w:p w14:paraId="3CF65633" w14:textId="77777777" w:rsidR="00C84E5A" w:rsidRDefault="00000000">
      <w:pPr>
        <w:rPr>
          <w:lang w:eastAsia="ru-RU"/>
        </w:rPr>
      </w:pPr>
      <w:r>
        <w:rPr>
          <w:lang w:eastAsia="ru-RU"/>
        </w:rPr>
        <w:t xml:space="preserve">​BPMN 2.0 </w:t>
      </w:r>
      <w:proofErr w:type="gramStart"/>
      <w:r>
        <w:rPr>
          <w:lang w:eastAsia="ru-RU"/>
        </w:rPr>
        <w:t>- это</w:t>
      </w:r>
      <w:proofErr w:type="gramEnd"/>
      <w:r>
        <w:rPr>
          <w:lang w:eastAsia="ru-RU"/>
        </w:rPr>
        <w:t xml:space="preserve"> не просто набор иконок для рисования схем, а мощный инструмент</w:t>
      </w:r>
    </w:p>
    <w:p w14:paraId="5155AB95" w14:textId="77777777" w:rsidR="00C84E5A" w:rsidRDefault="00000000">
      <w:pPr>
        <w:rPr>
          <w:lang w:eastAsia="ru-RU"/>
        </w:rPr>
      </w:pPr>
      <w:r>
        <w:rPr>
          <w:lang w:eastAsia="ru-RU"/>
        </w:rPr>
        <w:t>управления эффективностью. Благодаря стандартизации формата обмена данными</w:t>
      </w:r>
    </w:p>
    <w:p w14:paraId="5EA450CA" w14:textId="77777777" w:rsidR="00C84E5A" w:rsidRDefault="00000000">
      <w:pPr>
        <w:rPr>
          <w:lang w:eastAsia="ru-RU"/>
        </w:rPr>
      </w:pPr>
      <w:r>
        <w:rPr>
          <w:lang w:eastAsia="ru-RU"/>
        </w:rPr>
        <w:t>(XML), схемы, созданные в одной программе, легко переносятся в другие, что делает</w:t>
      </w:r>
    </w:p>
    <w:p w14:paraId="60BC312B" w14:textId="77777777" w:rsidR="00C84E5A" w:rsidRDefault="00000000">
      <w:pPr>
        <w:rPr>
          <w:lang w:eastAsia="ru-RU"/>
        </w:rPr>
      </w:pPr>
      <w:r>
        <w:rPr>
          <w:lang w:eastAsia="ru-RU"/>
        </w:rPr>
        <w:t>бизнес-моделирование гибким и независимым от конкретного софта. Изучение этой</w:t>
      </w:r>
    </w:p>
    <w:p w14:paraId="2EB72C05" w14:textId="77777777" w:rsidR="00C84E5A" w:rsidRDefault="00000000">
      <w:pPr>
        <w:rPr>
          <w:lang w:eastAsia="ru-RU"/>
        </w:rPr>
      </w:pPr>
      <w:r>
        <w:rPr>
          <w:lang w:eastAsia="ru-RU"/>
        </w:rPr>
        <w:t>нотации является обязательным стандартом для современного аналитика,</w:t>
      </w:r>
    </w:p>
    <w:p w14:paraId="442076C9" w14:textId="77777777" w:rsidR="00C84E5A" w:rsidRDefault="00000000">
      <w:pPr>
        <w:rPr>
          <w:lang w:eastAsia="ru-RU"/>
        </w:rPr>
      </w:pPr>
      <w:r>
        <w:rPr>
          <w:lang w:eastAsia="ru-RU"/>
        </w:rPr>
        <w:t>стремящегося к автоматизации и прозрачности бизнеса.</w:t>
      </w:r>
    </w:p>
    <w:p w14:paraId="2C79D4FD" w14:textId="77777777" w:rsidR="00C84E5A" w:rsidRDefault="00000000">
      <w:pPr>
        <w:pStyle w:val="2"/>
        <w:numPr>
          <w:ilvl w:val="0"/>
          <w:numId w:val="9"/>
        </w:numP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7" w:name="_Toc25572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Диаграмма</w:t>
      </w:r>
      <w:bookmarkEnd w:id="17"/>
    </w:p>
    <w:p w14:paraId="58ECAAD3" w14:textId="77777777" w:rsidR="00C84E5A" w:rsidRDefault="00000000">
      <w:pPr>
        <w:rPr>
          <w:lang w:eastAsia="ru-RU"/>
        </w:rPr>
      </w:pPr>
      <w:r>
        <w:rPr>
          <w:noProof/>
        </w:rPr>
        <w:drawing>
          <wp:inline distT="0" distB="0" distL="114300" distR="114300" wp14:anchorId="795EB989" wp14:editId="4200C297">
            <wp:extent cx="5922010" cy="3700145"/>
            <wp:effectExtent l="0" t="0" r="6350" b="317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5458" w14:textId="77777777" w:rsidR="00C84E5A" w:rsidRDefault="00C84E5A">
      <w:pPr>
        <w:rPr>
          <w:lang w:eastAsia="ru-RU"/>
        </w:rPr>
      </w:pPr>
    </w:p>
    <w:p w14:paraId="794A78D3" w14:textId="77777777" w:rsidR="00C84E5A" w:rsidRDefault="00000000">
      <w:pPr>
        <w:pStyle w:val="2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8" w:name="_Toc7404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7)База Данных</w:t>
      </w:r>
      <w:bookmarkEnd w:id="18"/>
    </w:p>
    <w:p w14:paraId="390A3415" w14:textId="77777777" w:rsidR="00C84E5A" w:rsidRDefault="00000000">
      <w:pPr>
        <w:pStyle w:val="3"/>
        <w:rPr>
          <w:rFonts w:ascii="Times New Roman" w:hAnsi="Times New Roman" w:cs="Times New Roman"/>
          <w:color w:val="auto"/>
          <w:u w:val="single"/>
          <w:lang w:eastAsia="ru-RU"/>
        </w:rPr>
      </w:pPr>
      <w:r>
        <w:rPr>
          <w:lang w:eastAsia="ru-RU"/>
        </w:rPr>
        <w:tab/>
      </w:r>
      <w:bookmarkStart w:id="19" w:name="_Toc32013"/>
      <w:r>
        <w:rPr>
          <w:rFonts w:ascii="Times New Roman" w:hAnsi="Times New Roman" w:cs="Times New Roman"/>
          <w:color w:val="auto"/>
          <w:u w:val="single"/>
          <w:lang w:eastAsia="ru-RU"/>
        </w:rPr>
        <w:t>Концептуальная</w:t>
      </w:r>
      <w:bookmarkEnd w:id="19"/>
    </w:p>
    <w:p w14:paraId="577CE62A" w14:textId="77777777" w:rsidR="00C84E5A" w:rsidRDefault="00000000">
      <w:pPr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32360495" wp14:editId="5D5A86EB">
            <wp:extent cx="6228715" cy="130111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9"/>
                    <a:srcRect l="30792" t="41436" r="796" b="33151"/>
                    <a:stretch>
                      <a:fillRect/>
                    </a:stretch>
                  </pic:blipFill>
                  <pic:spPr>
                    <a:xfrm>
                      <a:off x="0" y="0"/>
                      <a:ext cx="6269460" cy="13099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BF9B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Связи (один-ко-многим):</w:t>
      </w:r>
    </w:p>
    <w:p w14:paraId="4B41A228" w14:textId="77777777" w:rsidR="00C84E5A" w:rsidRDefault="00000000">
      <w:pPr>
        <w:pStyle w:val="a9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Организация-подразделения</w:t>
      </w:r>
    </w:p>
    <w:p w14:paraId="2FF6B452" w14:textId="77777777" w:rsidR="00C84E5A" w:rsidRDefault="00000000">
      <w:pPr>
        <w:pStyle w:val="a9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Организация-документы</w:t>
      </w:r>
    </w:p>
    <w:p w14:paraId="267074D3" w14:textId="77777777" w:rsidR="00C84E5A" w:rsidRDefault="00000000">
      <w:pPr>
        <w:pStyle w:val="a9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Подразделения-штатные строки</w:t>
      </w:r>
    </w:p>
    <w:p w14:paraId="433E7D9F" w14:textId="77777777" w:rsidR="00C84E5A" w:rsidRDefault="00000000">
      <w:pPr>
        <w:pStyle w:val="a9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Документ-штатные строки</w:t>
      </w:r>
    </w:p>
    <w:p w14:paraId="4F6614BA" w14:textId="77777777" w:rsidR="00C84E5A" w:rsidRDefault="00000000">
      <w:pPr>
        <w:pStyle w:val="a9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Штатная строка-должность</w:t>
      </w:r>
    </w:p>
    <w:p w14:paraId="1A3606DA" w14:textId="77777777" w:rsidR="00C84E5A" w:rsidRDefault="00000000">
      <w:pPr>
        <w:pStyle w:val="a9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Штатная строка-значение надбавок</w:t>
      </w:r>
    </w:p>
    <w:p w14:paraId="25B1A686" w14:textId="77777777" w:rsidR="00C84E5A" w:rsidRDefault="00000000">
      <w:pPr>
        <w:pStyle w:val="a9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Значение надбавки-надбавка</w:t>
      </w:r>
    </w:p>
    <w:p w14:paraId="2B4E278A" w14:textId="77777777" w:rsidR="00C84E5A" w:rsidRDefault="00000000">
      <w:pPr>
        <w:pStyle w:val="3"/>
        <w:ind w:firstLine="708"/>
        <w:rPr>
          <w:rFonts w:ascii="Times New Roman" w:hAnsi="Times New Roman" w:cs="Times New Roman"/>
          <w:color w:val="auto"/>
          <w:u w:val="single"/>
          <w:lang w:eastAsia="ru-RU"/>
        </w:rPr>
      </w:pPr>
      <w:bookmarkStart w:id="20" w:name="_Toc10985"/>
      <w:r>
        <w:rPr>
          <w:rFonts w:ascii="Times New Roman" w:hAnsi="Times New Roman" w:cs="Times New Roman"/>
          <w:color w:val="auto"/>
          <w:u w:val="single"/>
          <w:lang w:eastAsia="ru-RU"/>
        </w:rPr>
        <w:t>Логическая</w:t>
      </w:r>
      <w:bookmarkEnd w:id="20"/>
    </w:p>
    <w:p w14:paraId="704FB032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1.Организация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543"/>
        <w:gridCol w:w="2546"/>
      </w:tblGrid>
      <w:tr w:rsidR="00C84E5A" w14:paraId="49562631" w14:textId="77777777">
        <w:tc>
          <w:tcPr>
            <w:tcW w:w="1555" w:type="dxa"/>
          </w:tcPr>
          <w:p w14:paraId="3C2770EA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Атрибут</w:t>
            </w:r>
          </w:p>
        </w:tc>
        <w:tc>
          <w:tcPr>
            <w:tcW w:w="1701" w:type="dxa"/>
          </w:tcPr>
          <w:p w14:paraId="5023997F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 данных</w:t>
            </w:r>
          </w:p>
        </w:tc>
        <w:tc>
          <w:tcPr>
            <w:tcW w:w="3543" w:type="dxa"/>
          </w:tcPr>
          <w:p w14:paraId="00C48AD6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Описание</w:t>
            </w:r>
          </w:p>
        </w:tc>
        <w:tc>
          <w:tcPr>
            <w:tcW w:w="2546" w:type="dxa"/>
          </w:tcPr>
          <w:p w14:paraId="0F0EE439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Примечание</w:t>
            </w:r>
          </w:p>
        </w:tc>
      </w:tr>
      <w:tr w:rsidR="00C84E5A" w14:paraId="001941A7" w14:textId="77777777">
        <w:tc>
          <w:tcPr>
            <w:tcW w:w="1555" w:type="dxa"/>
          </w:tcPr>
          <w:p w14:paraId="0903EFB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org_id</w:t>
            </w:r>
            <w:proofErr w:type="spellEnd"/>
          </w:p>
        </w:tc>
        <w:tc>
          <w:tcPr>
            <w:tcW w:w="1701" w:type="dxa"/>
          </w:tcPr>
          <w:p w14:paraId="771033C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439EE2C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Идентификатор организации</w:t>
            </w:r>
          </w:p>
        </w:tc>
        <w:tc>
          <w:tcPr>
            <w:tcW w:w="2546" w:type="dxa"/>
          </w:tcPr>
          <w:p w14:paraId="416FFBB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Первичный ключ</w:t>
            </w:r>
          </w:p>
        </w:tc>
      </w:tr>
      <w:tr w:rsidR="00C84E5A" w14:paraId="1946C7E3" w14:textId="77777777">
        <w:tc>
          <w:tcPr>
            <w:tcW w:w="1555" w:type="dxa"/>
          </w:tcPr>
          <w:p w14:paraId="63F85BC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lastRenderedPageBreak/>
              <w:t>full_name</w:t>
            </w:r>
            <w:proofErr w:type="spellEnd"/>
          </w:p>
        </w:tc>
        <w:tc>
          <w:tcPr>
            <w:tcW w:w="1701" w:type="dxa"/>
          </w:tcPr>
          <w:p w14:paraId="49E6301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1ECFFCC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Полное наименование</w:t>
            </w:r>
          </w:p>
        </w:tc>
        <w:tc>
          <w:tcPr>
            <w:tcW w:w="2546" w:type="dxa"/>
          </w:tcPr>
          <w:p w14:paraId="2C216C5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ООО «Орион»</w:t>
            </w:r>
          </w:p>
        </w:tc>
      </w:tr>
      <w:tr w:rsidR="00C84E5A" w14:paraId="55D64F39" w14:textId="77777777">
        <w:tc>
          <w:tcPr>
            <w:tcW w:w="1555" w:type="dxa"/>
          </w:tcPr>
          <w:p w14:paraId="4B6F075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short_name</w:t>
            </w:r>
            <w:proofErr w:type="spellEnd"/>
          </w:p>
        </w:tc>
        <w:tc>
          <w:tcPr>
            <w:tcW w:w="1701" w:type="dxa"/>
          </w:tcPr>
          <w:p w14:paraId="7D7A4197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563330A5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Краткое наименование</w:t>
            </w:r>
          </w:p>
        </w:tc>
        <w:tc>
          <w:tcPr>
            <w:tcW w:w="2546" w:type="dxa"/>
          </w:tcPr>
          <w:p w14:paraId="04DE0E46" w14:textId="77777777" w:rsidR="00C84E5A" w:rsidRDefault="00C84E5A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C84E5A" w14:paraId="2ED4FC67" w14:textId="77777777">
        <w:tc>
          <w:tcPr>
            <w:tcW w:w="1555" w:type="dxa"/>
          </w:tcPr>
          <w:p w14:paraId="19AA159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okpo</w:t>
            </w:r>
            <w:proofErr w:type="spellEnd"/>
          </w:p>
        </w:tc>
        <w:tc>
          <w:tcPr>
            <w:tcW w:w="1701" w:type="dxa"/>
          </w:tcPr>
          <w:p w14:paraId="2D0B6AE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2A10A4A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Код ОКПО</w:t>
            </w:r>
          </w:p>
        </w:tc>
        <w:tc>
          <w:tcPr>
            <w:tcW w:w="2546" w:type="dxa"/>
          </w:tcPr>
          <w:p w14:paraId="5B88EC1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уникальный</w:t>
            </w:r>
          </w:p>
        </w:tc>
      </w:tr>
      <w:tr w:rsidR="00C84E5A" w14:paraId="67D82FAC" w14:textId="77777777">
        <w:tc>
          <w:tcPr>
            <w:tcW w:w="1555" w:type="dxa"/>
          </w:tcPr>
          <w:p w14:paraId="3BE3C60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inn</w:t>
            </w:r>
          </w:p>
        </w:tc>
        <w:tc>
          <w:tcPr>
            <w:tcW w:w="1701" w:type="dxa"/>
          </w:tcPr>
          <w:p w14:paraId="2C3190E7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0490BFE5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ИНН</w:t>
            </w:r>
          </w:p>
        </w:tc>
        <w:tc>
          <w:tcPr>
            <w:tcW w:w="2546" w:type="dxa"/>
          </w:tcPr>
          <w:p w14:paraId="401E5CBA" w14:textId="77777777" w:rsidR="00C84E5A" w:rsidRDefault="00C84E5A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C84E5A" w14:paraId="6D97350B" w14:textId="77777777">
        <w:tc>
          <w:tcPr>
            <w:tcW w:w="1555" w:type="dxa"/>
          </w:tcPr>
          <w:p w14:paraId="6BA9CD1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kpp</w:t>
            </w:r>
            <w:proofErr w:type="spellEnd"/>
          </w:p>
        </w:tc>
        <w:tc>
          <w:tcPr>
            <w:tcW w:w="1701" w:type="dxa"/>
          </w:tcPr>
          <w:p w14:paraId="6C2E1C55" w14:textId="77777777" w:rsidR="00C84E5A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4001EA95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КПП</w:t>
            </w:r>
          </w:p>
        </w:tc>
        <w:tc>
          <w:tcPr>
            <w:tcW w:w="2546" w:type="dxa"/>
          </w:tcPr>
          <w:p w14:paraId="249119CB" w14:textId="77777777" w:rsidR="00C84E5A" w:rsidRDefault="00C84E5A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C84E5A" w14:paraId="74205A05" w14:textId="77777777">
        <w:tc>
          <w:tcPr>
            <w:tcW w:w="1555" w:type="dxa"/>
          </w:tcPr>
          <w:p w14:paraId="5CDADEF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created_at</w:t>
            </w:r>
            <w:proofErr w:type="spellEnd"/>
          </w:p>
        </w:tc>
        <w:tc>
          <w:tcPr>
            <w:tcW w:w="1701" w:type="dxa"/>
          </w:tcPr>
          <w:p w14:paraId="53A82F8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Дата/Время</w:t>
            </w:r>
          </w:p>
        </w:tc>
        <w:tc>
          <w:tcPr>
            <w:tcW w:w="3543" w:type="dxa"/>
          </w:tcPr>
          <w:p w14:paraId="76331AD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Дата создания записи</w:t>
            </w:r>
          </w:p>
        </w:tc>
        <w:tc>
          <w:tcPr>
            <w:tcW w:w="2546" w:type="dxa"/>
          </w:tcPr>
          <w:p w14:paraId="21988B2F" w14:textId="77777777" w:rsidR="00C84E5A" w:rsidRDefault="00C84E5A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182A6AC1" w14:textId="77777777" w:rsidR="00C84E5A" w:rsidRDefault="00C84E5A">
      <w:pPr>
        <w:rPr>
          <w:rFonts w:ascii="Times New Roman" w:hAnsi="Times New Roman" w:cs="Times New Roman"/>
          <w:lang w:eastAsia="ru-RU"/>
        </w:rPr>
      </w:pPr>
    </w:p>
    <w:p w14:paraId="2E4E282F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2.Подразделения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3543"/>
        <w:gridCol w:w="2546"/>
      </w:tblGrid>
      <w:tr w:rsidR="00C84E5A" w14:paraId="2B24F191" w14:textId="77777777">
        <w:tc>
          <w:tcPr>
            <w:tcW w:w="1696" w:type="dxa"/>
          </w:tcPr>
          <w:p w14:paraId="07686427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Атрибут</w:t>
            </w:r>
          </w:p>
        </w:tc>
        <w:tc>
          <w:tcPr>
            <w:tcW w:w="1560" w:type="dxa"/>
          </w:tcPr>
          <w:p w14:paraId="4AD6CDCF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 данных</w:t>
            </w:r>
          </w:p>
        </w:tc>
        <w:tc>
          <w:tcPr>
            <w:tcW w:w="3543" w:type="dxa"/>
          </w:tcPr>
          <w:p w14:paraId="2DA26D65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Описание</w:t>
            </w:r>
          </w:p>
        </w:tc>
        <w:tc>
          <w:tcPr>
            <w:tcW w:w="2546" w:type="dxa"/>
          </w:tcPr>
          <w:p w14:paraId="4B4B8472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Примечание</w:t>
            </w:r>
          </w:p>
        </w:tc>
      </w:tr>
      <w:tr w:rsidR="00C84E5A" w14:paraId="60DFFF4F" w14:textId="77777777">
        <w:tc>
          <w:tcPr>
            <w:tcW w:w="1696" w:type="dxa"/>
          </w:tcPr>
          <w:p w14:paraId="43540D96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division_id</w:t>
            </w:r>
            <w:proofErr w:type="spellEnd"/>
          </w:p>
        </w:tc>
        <w:tc>
          <w:tcPr>
            <w:tcW w:w="1560" w:type="dxa"/>
          </w:tcPr>
          <w:p w14:paraId="0A99F90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4FF34A9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Идентификатор подразделения</w:t>
            </w:r>
          </w:p>
        </w:tc>
        <w:tc>
          <w:tcPr>
            <w:tcW w:w="2546" w:type="dxa"/>
          </w:tcPr>
          <w:p w14:paraId="4381AD3E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Первичный ключ</w:t>
            </w:r>
          </w:p>
        </w:tc>
      </w:tr>
      <w:tr w:rsidR="00C84E5A" w14:paraId="37629BAC" w14:textId="77777777">
        <w:tc>
          <w:tcPr>
            <w:tcW w:w="1696" w:type="dxa"/>
          </w:tcPr>
          <w:p w14:paraId="0C52671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org_id</w:t>
            </w:r>
            <w:proofErr w:type="spellEnd"/>
          </w:p>
        </w:tc>
        <w:tc>
          <w:tcPr>
            <w:tcW w:w="1560" w:type="dxa"/>
          </w:tcPr>
          <w:p w14:paraId="5049E50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3DE4FBB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Организация</w:t>
            </w:r>
          </w:p>
        </w:tc>
        <w:tc>
          <w:tcPr>
            <w:tcW w:w="2546" w:type="dxa"/>
          </w:tcPr>
          <w:p w14:paraId="1498723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Внешний ключ-</w:t>
            </w:r>
            <w:r>
              <w:rPr>
                <w:rFonts w:ascii="Times New Roman" w:hAnsi="Times New Roman" w:cs="Times New Roman"/>
                <w:lang w:val="en-US" w:eastAsia="ru-RU"/>
              </w:rPr>
              <w:t>organization</w:t>
            </w:r>
          </w:p>
        </w:tc>
      </w:tr>
      <w:tr w:rsidR="00C84E5A" w14:paraId="1B708725" w14:textId="77777777">
        <w:tc>
          <w:tcPr>
            <w:tcW w:w="1696" w:type="dxa"/>
          </w:tcPr>
          <w:p w14:paraId="5CFADA5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code</w:t>
            </w:r>
          </w:p>
        </w:tc>
        <w:tc>
          <w:tcPr>
            <w:tcW w:w="1560" w:type="dxa"/>
          </w:tcPr>
          <w:p w14:paraId="1E97390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2A73EAA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Код подразделения</w:t>
            </w:r>
          </w:p>
        </w:tc>
        <w:tc>
          <w:tcPr>
            <w:tcW w:w="2546" w:type="dxa"/>
          </w:tcPr>
          <w:p w14:paraId="3BFE0772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01,02,03</w:t>
            </w:r>
          </w:p>
        </w:tc>
      </w:tr>
      <w:tr w:rsidR="00C84E5A" w14:paraId="1C27D317" w14:textId="77777777">
        <w:tc>
          <w:tcPr>
            <w:tcW w:w="1696" w:type="dxa"/>
          </w:tcPr>
          <w:p w14:paraId="46FD4B0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name</w:t>
            </w:r>
          </w:p>
        </w:tc>
        <w:tc>
          <w:tcPr>
            <w:tcW w:w="1560" w:type="dxa"/>
          </w:tcPr>
          <w:p w14:paraId="7E34AC1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45BB49B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Наименование</w:t>
            </w:r>
          </w:p>
        </w:tc>
        <w:tc>
          <w:tcPr>
            <w:tcW w:w="2546" w:type="dxa"/>
          </w:tcPr>
          <w:p w14:paraId="3D08F83B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Администрация, отдел продаж</w:t>
            </w:r>
          </w:p>
        </w:tc>
      </w:tr>
    </w:tbl>
    <w:p w14:paraId="3ED9E329" w14:textId="77777777" w:rsidR="00C84E5A" w:rsidRDefault="00000000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eastAsia="ru-RU"/>
        </w:rPr>
        <w:t xml:space="preserve">Уникальность: </w:t>
      </w:r>
      <w:proofErr w:type="spellStart"/>
      <w:r>
        <w:rPr>
          <w:rFonts w:ascii="Times New Roman" w:hAnsi="Times New Roman" w:cs="Times New Roman"/>
          <w:lang w:val="en-US" w:eastAsia="ru-RU"/>
        </w:rPr>
        <w:t>org_id</w:t>
      </w:r>
      <w:proofErr w:type="spellEnd"/>
      <w:r>
        <w:rPr>
          <w:rFonts w:ascii="Times New Roman" w:hAnsi="Times New Roman" w:cs="Times New Roman"/>
          <w:lang w:val="en-US" w:eastAsia="ru-RU"/>
        </w:rPr>
        <w:t>, code.</w:t>
      </w:r>
    </w:p>
    <w:p w14:paraId="47EC7283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val="en-US" w:eastAsia="ru-RU"/>
        </w:rPr>
        <w:t>3.</w:t>
      </w:r>
      <w:r>
        <w:rPr>
          <w:rFonts w:ascii="Times New Roman" w:hAnsi="Times New Roman" w:cs="Times New Roman"/>
          <w:lang w:eastAsia="ru-RU"/>
        </w:rPr>
        <w:t>Должность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543"/>
        <w:gridCol w:w="2546"/>
      </w:tblGrid>
      <w:tr w:rsidR="00C84E5A" w14:paraId="3255C713" w14:textId="77777777">
        <w:tc>
          <w:tcPr>
            <w:tcW w:w="1555" w:type="dxa"/>
          </w:tcPr>
          <w:p w14:paraId="54F1E487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Атрибут</w:t>
            </w:r>
          </w:p>
        </w:tc>
        <w:tc>
          <w:tcPr>
            <w:tcW w:w="1701" w:type="dxa"/>
          </w:tcPr>
          <w:p w14:paraId="5ED9002F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 данных</w:t>
            </w:r>
          </w:p>
        </w:tc>
        <w:tc>
          <w:tcPr>
            <w:tcW w:w="3543" w:type="dxa"/>
          </w:tcPr>
          <w:p w14:paraId="45E8EF8E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Описание</w:t>
            </w:r>
          </w:p>
        </w:tc>
        <w:tc>
          <w:tcPr>
            <w:tcW w:w="2546" w:type="dxa"/>
          </w:tcPr>
          <w:p w14:paraId="143AE452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Примечание</w:t>
            </w:r>
          </w:p>
        </w:tc>
      </w:tr>
      <w:tr w:rsidR="00C84E5A" w14:paraId="066115B0" w14:textId="77777777">
        <w:tc>
          <w:tcPr>
            <w:tcW w:w="1555" w:type="dxa"/>
          </w:tcPr>
          <w:p w14:paraId="1FC300F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 w:eastAsia="ru-RU"/>
              </w:rPr>
              <w:t>position_id</w:t>
            </w:r>
            <w:proofErr w:type="spellEnd"/>
          </w:p>
        </w:tc>
        <w:tc>
          <w:tcPr>
            <w:tcW w:w="1701" w:type="dxa"/>
          </w:tcPr>
          <w:p w14:paraId="1708CE2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47D8D65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Идентификатор должности</w:t>
            </w:r>
          </w:p>
        </w:tc>
        <w:tc>
          <w:tcPr>
            <w:tcW w:w="2546" w:type="dxa"/>
          </w:tcPr>
          <w:p w14:paraId="64A4190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Первичный ключ</w:t>
            </w:r>
          </w:p>
        </w:tc>
      </w:tr>
      <w:tr w:rsidR="00C84E5A" w14:paraId="009262E5" w14:textId="77777777">
        <w:tc>
          <w:tcPr>
            <w:tcW w:w="1555" w:type="dxa"/>
          </w:tcPr>
          <w:p w14:paraId="5589A2E1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name</w:t>
            </w:r>
          </w:p>
        </w:tc>
        <w:tc>
          <w:tcPr>
            <w:tcW w:w="1701" w:type="dxa"/>
          </w:tcPr>
          <w:p w14:paraId="1C3A7672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09DEABB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Наименование должности</w:t>
            </w:r>
          </w:p>
        </w:tc>
        <w:tc>
          <w:tcPr>
            <w:tcW w:w="2546" w:type="dxa"/>
          </w:tcPr>
          <w:p w14:paraId="3E6D423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Генеральный директор, менеджер</w:t>
            </w:r>
          </w:p>
        </w:tc>
      </w:tr>
    </w:tbl>
    <w:p w14:paraId="0AE8AB09" w14:textId="77777777" w:rsidR="00C84E5A" w:rsidRDefault="00000000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eastAsia="ru-RU"/>
        </w:rPr>
        <w:t xml:space="preserve">Уникальность: </w:t>
      </w:r>
      <w:r>
        <w:rPr>
          <w:rFonts w:ascii="Times New Roman" w:hAnsi="Times New Roman" w:cs="Times New Roman"/>
          <w:lang w:val="en-US" w:eastAsia="ru-RU"/>
        </w:rPr>
        <w:t>name</w:t>
      </w:r>
    </w:p>
    <w:p w14:paraId="1AF62275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4.Вид надбавки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3543"/>
        <w:gridCol w:w="2546"/>
      </w:tblGrid>
      <w:tr w:rsidR="00C84E5A" w14:paraId="63871268" w14:textId="77777777">
        <w:tc>
          <w:tcPr>
            <w:tcW w:w="1838" w:type="dxa"/>
          </w:tcPr>
          <w:p w14:paraId="6F94AB9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Атрибут</w:t>
            </w:r>
          </w:p>
        </w:tc>
        <w:tc>
          <w:tcPr>
            <w:tcW w:w="1418" w:type="dxa"/>
          </w:tcPr>
          <w:p w14:paraId="3587DA8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 данных</w:t>
            </w:r>
          </w:p>
        </w:tc>
        <w:tc>
          <w:tcPr>
            <w:tcW w:w="3543" w:type="dxa"/>
          </w:tcPr>
          <w:p w14:paraId="37D7F385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Описание</w:t>
            </w:r>
          </w:p>
        </w:tc>
        <w:tc>
          <w:tcPr>
            <w:tcW w:w="2546" w:type="dxa"/>
          </w:tcPr>
          <w:p w14:paraId="72A5F3CE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Примечание</w:t>
            </w:r>
          </w:p>
        </w:tc>
      </w:tr>
      <w:tr w:rsidR="00C84E5A" w14:paraId="1430C205" w14:textId="77777777">
        <w:tc>
          <w:tcPr>
            <w:tcW w:w="1838" w:type="dxa"/>
          </w:tcPr>
          <w:p w14:paraId="4FDA014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allowance_id</w:t>
            </w:r>
            <w:proofErr w:type="spellEnd"/>
          </w:p>
        </w:tc>
        <w:tc>
          <w:tcPr>
            <w:tcW w:w="1418" w:type="dxa"/>
          </w:tcPr>
          <w:p w14:paraId="796F4D3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3DF31E9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Идентификатор вида надбавки</w:t>
            </w:r>
          </w:p>
        </w:tc>
        <w:tc>
          <w:tcPr>
            <w:tcW w:w="2546" w:type="dxa"/>
          </w:tcPr>
          <w:p w14:paraId="32E8487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Первичный ключ</w:t>
            </w:r>
          </w:p>
        </w:tc>
      </w:tr>
      <w:tr w:rsidR="00C84E5A" w14:paraId="3480D7F6" w14:textId="77777777">
        <w:tc>
          <w:tcPr>
            <w:tcW w:w="1838" w:type="dxa"/>
          </w:tcPr>
          <w:p w14:paraId="2D8FE38E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name</w:t>
            </w:r>
            <w:proofErr w:type="spellEnd"/>
          </w:p>
        </w:tc>
        <w:tc>
          <w:tcPr>
            <w:tcW w:w="1418" w:type="dxa"/>
          </w:tcPr>
          <w:p w14:paraId="041978B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603975F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Наименование</w:t>
            </w:r>
          </w:p>
        </w:tc>
        <w:tc>
          <w:tcPr>
            <w:tcW w:w="2546" w:type="dxa"/>
          </w:tcPr>
          <w:p w14:paraId="176FBBB5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"За стаж", "За классность"</w:t>
            </w:r>
          </w:p>
        </w:tc>
      </w:tr>
      <w:tr w:rsidR="00C84E5A" w14:paraId="0A24E47F" w14:textId="77777777">
        <w:tc>
          <w:tcPr>
            <w:tcW w:w="1838" w:type="dxa"/>
          </w:tcPr>
          <w:p w14:paraId="4DE9BD9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display_order</w:t>
            </w:r>
            <w:proofErr w:type="spellEnd"/>
          </w:p>
        </w:tc>
        <w:tc>
          <w:tcPr>
            <w:tcW w:w="1418" w:type="dxa"/>
          </w:tcPr>
          <w:p w14:paraId="1B1B907E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0B82F98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Порядок отображения</w:t>
            </w:r>
          </w:p>
        </w:tc>
        <w:tc>
          <w:tcPr>
            <w:tcW w:w="2546" w:type="dxa"/>
          </w:tcPr>
          <w:p w14:paraId="3AAC96E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1, 2, 3 (соответствует графам </w:t>
            </w:r>
            <w:proofErr w:type="gramStart"/>
            <w:r>
              <w:rPr>
                <w:rFonts w:ascii="Times New Roman" w:hAnsi="Times New Roman" w:cs="Times New Roman"/>
                <w:lang w:eastAsia="ru-RU"/>
              </w:rPr>
              <w:t>6-8</w:t>
            </w:r>
            <w:proofErr w:type="gramEnd"/>
            <w:r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</w:tr>
    </w:tbl>
    <w:p w14:paraId="445E9CCD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5.Документ штатного расписания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3543"/>
        <w:gridCol w:w="2546"/>
      </w:tblGrid>
      <w:tr w:rsidR="00C84E5A" w14:paraId="48A89EC7" w14:textId="77777777">
        <w:tc>
          <w:tcPr>
            <w:tcW w:w="1838" w:type="dxa"/>
          </w:tcPr>
          <w:p w14:paraId="7CB234F1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Атрибут</w:t>
            </w:r>
          </w:p>
        </w:tc>
        <w:tc>
          <w:tcPr>
            <w:tcW w:w="1418" w:type="dxa"/>
          </w:tcPr>
          <w:p w14:paraId="5BA604E6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 данных</w:t>
            </w:r>
          </w:p>
        </w:tc>
        <w:tc>
          <w:tcPr>
            <w:tcW w:w="3543" w:type="dxa"/>
          </w:tcPr>
          <w:p w14:paraId="0B16D56F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Описание</w:t>
            </w:r>
          </w:p>
        </w:tc>
        <w:tc>
          <w:tcPr>
            <w:tcW w:w="2546" w:type="dxa"/>
          </w:tcPr>
          <w:p w14:paraId="0606A9B1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Примечание</w:t>
            </w:r>
          </w:p>
        </w:tc>
      </w:tr>
      <w:tr w:rsidR="00C84E5A" w14:paraId="6853173C" w14:textId="77777777">
        <w:tc>
          <w:tcPr>
            <w:tcW w:w="1838" w:type="dxa"/>
          </w:tcPr>
          <w:p w14:paraId="07E009F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doc_id</w:t>
            </w:r>
            <w:proofErr w:type="spellEnd"/>
          </w:p>
        </w:tc>
        <w:tc>
          <w:tcPr>
            <w:tcW w:w="1418" w:type="dxa"/>
          </w:tcPr>
          <w:p w14:paraId="38EB221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2F88CD7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Идентификатор документа</w:t>
            </w:r>
          </w:p>
        </w:tc>
        <w:tc>
          <w:tcPr>
            <w:tcW w:w="2546" w:type="dxa"/>
          </w:tcPr>
          <w:p w14:paraId="2E40002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Первичный ключ</w:t>
            </w:r>
          </w:p>
        </w:tc>
      </w:tr>
      <w:tr w:rsidR="00C84E5A" w14:paraId="3FAB4F75" w14:textId="77777777">
        <w:tc>
          <w:tcPr>
            <w:tcW w:w="1838" w:type="dxa"/>
          </w:tcPr>
          <w:p w14:paraId="56AF39AE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org_id</w:t>
            </w:r>
            <w:proofErr w:type="spellEnd"/>
          </w:p>
        </w:tc>
        <w:tc>
          <w:tcPr>
            <w:tcW w:w="1418" w:type="dxa"/>
          </w:tcPr>
          <w:p w14:paraId="1B449CB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323D879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Организация</w:t>
            </w:r>
          </w:p>
        </w:tc>
        <w:tc>
          <w:tcPr>
            <w:tcW w:w="2546" w:type="dxa"/>
          </w:tcPr>
          <w:p w14:paraId="7D8703D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Внешний ключ → </w:t>
            </w:r>
            <w:proofErr w:type="spellStart"/>
            <w:r>
              <w:rPr>
                <w:rFonts w:ascii="Times New Roman" w:hAnsi="Times New Roman" w:cs="Times New Roman"/>
                <w:lang w:eastAsia="ru-RU"/>
              </w:rPr>
              <w:t>organizations</w:t>
            </w:r>
            <w:proofErr w:type="spellEnd"/>
          </w:p>
        </w:tc>
      </w:tr>
      <w:tr w:rsidR="00C84E5A" w14:paraId="2B51C27A" w14:textId="77777777">
        <w:tc>
          <w:tcPr>
            <w:tcW w:w="1838" w:type="dxa"/>
          </w:tcPr>
          <w:p w14:paraId="2A141B3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doc_number</w:t>
            </w:r>
            <w:proofErr w:type="spellEnd"/>
          </w:p>
        </w:tc>
        <w:tc>
          <w:tcPr>
            <w:tcW w:w="1418" w:type="dxa"/>
          </w:tcPr>
          <w:p w14:paraId="6063D88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71778A7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Номер документа</w:t>
            </w:r>
          </w:p>
        </w:tc>
        <w:tc>
          <w:tcPr>
            <w:tcW w:w="2546" w:type="dxa"/>
          </w:tcPr>
          <w:p w14:paraId="1206D62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</w:tr>
      <w:tr w:rsidR="00C84E5A" w14:paraId="176C3D6F" w14:textId="77777777">
        <w:tc>
          <w:tcPr>
            <w:tcW w:w="1838" w:type="dxa"/>
          </w:tcPr>
          <w:p w14:paraId="7A9E79E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doc_date</w:t>
            </w:r>
            <w:proofErr w:type="spellEnd"/>
          </w:p>
        </w:tc>
        <w:tc>
          <w:tcPr>
            <w:tcW w:w="1418" w:type="dxa"/>
          </w:tcPr>
          <w:p w14:paraId="2CB7FDAB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Дата</w:t>
            </w:r>
          </w:p>
        </w:tc>
        <w:tc>
          <w:tcPr>
            <w:tcW w:w="3543" w:type="dxa"/>
          </w:tcPr>
          <w:p w14:paraId="298B661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Дата составления</w:t>
            </w:r>
          </w:p>
        </w:tc>
        <w:tc>
          <w:tcPr>
            <w:tcW w:w="2546" w:type="dxa"/>
          </w:tcPr>
          <w:p w14:paraId="63D9039B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31.12.2023</w:t>
            </w:r>
          </w:p>
        </w:tc>
      </w:tr>
      <w:tr w:rsidR="00C84E5A" w14:paraId="777B945A" w14:textId="77777777">
        <w:tc>
          <w:tcPr>
            <w:tcW w:w="1838" w:type="dxa"/>
          </w:tcPr>
          <w:p w14:paraId="2E7D82E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order_number</w:t>
            </w:r>
            <w:proofErr w:type="spellEnd"/>
          </w:p>
        </w:tc>
        <w:tc>
          <w:tcPr>
            <w:tcW w:w="1418" w:type="dxa"/>
          </w:tcPr>
          <w:p w14:paraId="2014690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Строка</w:t>
            </w:r>
          </w:p>
        </w:tc>
        <w:tc>
          <w:tcPr>
            <w:tcW w:w="3543" w:type="dxa"/>
          </w:tcPr>
          <w:p w14:paraId="4A0E34D1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Номер приказа</w:t>
            </w:r>
          </w:p>
        </w:tc>
        <w:tc>
          <w:tcPr>
            <w:tcW w:w="2546" w:type="dxa"/>
          </w:tcPr>
          <w:p w14:paraId="1E0D18C2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ШР/24</w:t>
            </w:r>
          </w:p>
        </w:tc>
      </w:tr>
      <w:tr w:rsidR="00C84E5A" w14:paraId="4DC33520" w14:textId="77777777">
        <w:tc>
          <w:tcPr>
            <w:tcW w:w="1838" w:type="dxa"/>
          </w:tcPr>
          <w:p w14:paraId="5AF744A5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order_date</w:t>
            </w:r>
            <w:proofErr w:type="spellEnd"/>
          </w:p>
        </w:tc>
        <w:tc>
          <w:tcPr>
            <w:tcW w:w="1418" w:type="dxa"/>
          </w:tcPr>
          <w:p w14:paraId="5B1142D5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Дата</w:t>
            </w:r>
          </w:p>
        </w:tc>
        <w:tc>
          <w:tcPr>
            <w:tcW w:w="3543" w:type="dxa"/>
          </w:tcPr>
          <w:p w14:paraId="403DDDD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Дата приказа</w:t>
            </w:r>
          </w:p>
        </w:tc>
        <w:tc>
          <w:tcPr>
            <w:tcW w:w="2546" w:type="dxa"/>
          </w:tcPr>
          <w:p w14:paraId="2075442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31.12.2023</w:t>
            </w:r>
          </w:p>
        </w:tc>
      </w:tr>
      <w:tr w:rsidR="00C84E5A" w14:paraId="2D0E6A8D" w14:textId="77777777">
        <w:tc>
          <w:tcPr>
            <w:tcW w:w="1838" w:type="dxa"/>
          </w:tcPr>
          <w:p w14:paraId="54D9DAA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total_units</w:t>
            </w:r>
            <w:proofErr w:type="spellEnd"/>
          </w:p>
        </w:tc>
        <w:tc>
          <w:tcPr>
            <w:tcW w:w="1418" w:type="dxa"/>
          </w:tcPr>
          <w:p w14:paraId="44A50956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Целое</w:t>
            </w:r>
          </w:p>
        </w:tc>
        <w:tc>
          <w:tcPr>
            <w:tcW w:w="3543" w:type="dxa"/>
          </w:tcPr>
          <w:p w14:paraId="0A640096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Штат в количестве</w:t>
            </w:r>
          </w:p>
        </w:tc>
        <w:tc>
          <w:tcPr>
            <w:tcW w:w="2546" w:type="dxa"/>
          </w:tcPr>
          <w:p w14:paraId="397733E3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4 (контрольная сумма)</w:t>
            </w:r>
          </w:p>
        </w:tc>
      </w:tr>
    </w:tbl>
    <w:p w14:paraId="1D1A69F5" w14:textId="77777777" w:rsidR="00C84E5A" w:rsidRDefault="00000000">
      <w:pPr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eastAsia="ru-RU"/>
        </w:rPr>
        <w:lastRenderedPageBreak/>
        <w:t>Уникальность</w:t>
      </w:r>
      <w:r>
        <w:rPr>
          <w:rFonts w:ascii="Times New Roman" w:hAnsi="Times New Roman" w:cs="Times New Roman"/>
          <w:lang w:val="en-US" w:eastAsia="ru-RU"/>
        </w:rPr>
        <w:t>: (</w:t>
      </w:r>
      <w:proofErr w:type="spellStart"/>
      <w:r>
        <w:rPr>
          <w:rFonts w:ascii="Times New Roman" w:hAnsi="Times New Roman" w:cs="Times New Roman"/>
          <w:lang w:val="en-US" w:eastAsia="ru-RU"/>
        </w:rPr>
        <w:t>org_id</w:t>
      </w:r>
      <w:proofErr w:type="spellEnd"/>
      <w:r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>
        <w:rPr>
          <w:rFonts w:ascii="Times New Roman" w:hAnsi="Times New Roman" w:cs="Times New Roman"/>
          <w:lang w:val="en-US" w:eastAsia="ru-RU"/>
        </w:rPr>
        <w:t>doc_number</w:t>
      </w:r>
      <w:proofErr w:type="spellEnd"/>
      <w:r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>
        <w:rPr>
          <w:rFonts w:ascii="Times New Roman" w:hAnsi="Times New Roman" w:cs="Times New Roman"/>
          <w:lang w:val="en-US" w:eastAsia="ru-RU"/>
        </w:rPr>
        <w:t>doc_date</w:t>
      </w:r>
      <w:proofErr w:type="spellEnd"/>
      <w:r>
        <w:rPr>
          <w:rFonts w:ascii="Times New Roman" w:hAnsi="Times New Roman" w:cs="Times New Roman"/>
          <w:lang w:val="en-US" w:eastAsia="ru-RU"/>
        </w:rPr>
        <w:t>)</w:t>
      </w:r>
    </w:p>
    <w:p w14:paraId="195FA177" w14:textId="77777777" w:rsidR="00C84E5A" w:rsidRDefault="00000000">
      <w:pPr>
        <w:rPr>
          <w:rFonts w:ascii="Times New Roman" w:hAnsi="Times New Roman" w:cs="Times New Roman"/>
          <w:b/>
          <w:bCs/>
          <w:lang w:eastAsia="ru-RU"/>
        </w:rPr>
      </w:pPr>
      <w:r>
        <w:rPr>
          <w:rFonts w:ascii="Times New Roman" w:hAnsi="Times New Roman" w:cs="Times New Roman"/>
          <w:lang w:eastAsia="ru-RU"/>
        </w:rPr>
        <w:t>6.Строка штатного расписания</w:t>
      </w:r>
      <w:r>
        <w:rPr>
          <w:rFonts w:ascii="Times New Roman" w:hAnsi="Times New Roman" w:cs="Times New Roman"/>
          <w:b/>
          <w:bCs/>
          <w:lang w:eastAsia="ru-RU"/>
        </w:rPr>
        <w:t> 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97"/>
        <w:gridCol w:w="1959"/>
        <w:gridCol w:w="2693"/>
        <w:gridCol w:w="3396"/>
      </w:tblGrid>
      <w:tr w:rsidR="00C84E5A" w14:paraId="28AAD76C" w14:textId="77777777">
        <w:tc>
          <w:tcPr>
            <w:tcW w:w="1297" w:type="dxa"/>
          </w:tcPr>
          <w:p w14:paraId="04C21452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Атрибут</w:t>
            </w:r>
          </w:p>
        </w:tc>
        <w:tc>
          <w:tcPr>
            <w:tcW w:w="1959" w:type="dxa"/>
          </w:tcPr>
          <w:p w14:paraId="24924936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 данных</w:t>
            </w:r>
          </w:p>
        </w:tc>
        <w:tc>
          <w:tcPr>
            <w:tcW w:w="2693" w:type="dxa"/>
          </w:tcPr>
          <w:p w14:paraId="1B0F51AB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Описание</w:t>
            </w:r>
          </w:p>
        </w:tc>
        <w:tc>
          <w:tcPr>
            <w:tcW w:w="3396" w:type="dxa"/>
          </w:tcPr>
          <w:p w14:paraId="35BCD7AD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Примечание</w:t>
            </w:r>
          </w:p>
        </w:tc>
      </w:tr>
      <w:tr w:rsidR="00C84E5A" w14:paraId="48367661" w14:textId="77777777">
        <w:trPr>
          <w:trHeight w:val="583"/>
        </w:trPr>
        <w:tc>
          <w:tcPr>
            <w:tcW w:w="1297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7"/>
            </w:tblGrid>
            <w:tr w:rsidR="00C84E5A" w14:paraId="3B40050B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3D172054" w14:textId="77777777" w:rsidR="00C84E5A" w:rsidRDefault="00000000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lang w:eastAsia="ru-RU"/>
                      <w14:ligatures w14:val="none"/>
                    </w:rPr>
                    <w:t>line_id</w:t>
                  </w:r>
                  <w:proofErr w:type="spellEnd"/>
                </w:p>
              </w:tc>
            </w:tr>
          </w:tbl>
          <w:p w14:paraId="220E3843" w14:textId="77777777" w:rsidR="00C84E5A" w:rsidRDefault="00C84E5A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1959" w:type="dxa"/>
          </w:tcPr>
          <w:p w14:paraId="16911DD6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Целое</w:t>
            </w:r>
          </w:p>
        </w:tc>
        <w:tc>
          <w:tcPr>
            <w:tcW w:w="2693" w:type="dxa"/>
          </w:tcPr>
          <w:p w14:paraId="583256C2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Идентификатор строки</w:t>
            </w:r>
          </w:p>
        </w:tc>
        <w:tc>
          <w:tcPr>
            <w:tcW w:w="3396" w:type="dxa"/>
          </w:tcPr>
          <w:p w14:paraId="1E373D46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Первичный ключ</w:t>
            </w:r>
          </w:p>
        </w:tc>
      </w:tr>
      <w:tr w:rsidR="00C84E5A" w14:paraId="0B782B00" w14:textId="77777777">
        <w:tc>
          <w:tcPr>
            <w:tcW w:w="1297" w:type="dxa"/>
          </w:tcPr>
          <w:p w14:paraId="6C6839CF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doc_id</w:t>
            </w:r>
            <w:proofErr w:type="spellEnd"/>
          </w:p>
        </w:tc>
        <w:tc>
          <w:tcPr>
            <w:tcW w:w="1959" w:type="dxa"/>
          </w:tcPr>
          <w:p w14:paraId="757E9A7B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Целое</w:t>
            </w:r>
          </w:p>
        </w:tc>
        <w:tc>
          <w:tcPr>
            <w:tcW w:w="2693" w:type="dxa"/>
          </w:tcPr>
          <w:p w14:paraId="14F94A43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Документ</w:t>
            </w:r>
          </w:p>
        </w:tc>
        <w:tc>
          <w:tcPr>
            <w:tcW w:w="3396" w:type="dxa"/>
          </w:tcPr>
          <w:p w14:paraId="3AA29D45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Внешний ключ →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staffing_documents</w:t>
            </w:r>
            <w:proofErr w:type="spellEnd"/>
          </w:p>
        </w:tc>
      </w:tr>
      <w:tr w:rsidR="00C84E5A" w14:paraId="4261EE68" w14:textId="77777777">
        <w:tc>
          <w:tcPr>
            <w:tcW w:w="1297" w:type="dxa"/>
          </w:tcPr>
          <w:p w14:paraId="1C1644B1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division_id</w:t>
            </w:r>
            <w:proofErr w:type="spellEnd"/>
          </w:p>
        </w:tc>
        <w:tc>
          <w:tcPr>
            <w:tcW w:w="1959" w:type="dxa"/>
          </w:tcPr>
          <w:p w14:paraId="1D55FBCA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Целое</w:t>
            </w:r>
          </w:p>
        </w:tc>
        <w:tc>
          <w:tcPr>
            <w:tcW w:w="2693" w:type="dxa"/>
          </w:tcPr>
          <w:p w14:paraId="06A944C9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Подразделение</w:t>
            </w:r>
          </w:p>
        </w:tc>
        <w:tc>
          <w:tcPr>
            <w:tcW w:w="3396" w:type="dxa"/>
          </w:tcPr>
          <w:p w14:paraId="26C082AD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Внешний ключ →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divisions</w:t>
            </w:r>
            <w:proofErr w:type="spellEnd"/>
          </w:p>
        </w:tc>
      </w:tr>
      <w:tr w:rsidR="00C84E5A" w14:paraId="139CF3C0" w14:textId="77777777">
        <w:tc>
          <w:tcPr>
            <w:tcW w:w="1297" w:type="dxa"/>
          </w:tcPr>
          <w:p w14:paraId="4203D12A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position_id</w:t>
            </w:r>
            <w:proofErr w:type="spellEnd"/>
          </w:p>
        </w:tc>
        <w:tc>
          <w:tcPr>
            <w:tcW w:w="1959" w:type="dxa"/>
          </w:tcPr>
          <w:p w14:paraId="277C19BE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Целое</w:t>
            </w:r>
          </w:p>
        </w:tc>
        <w:tc>
          <w:tcPr>
            <w:tcW w:w="2693" w:type="dxa"/>
          </w:tcPr>
          <w:p w14:paraId="5EF44D90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Должность</w:t>
            </w:r>
          </w:p>
        </w:tc>
        <w:tc>
          <w:tcPr>
            <w:tcW w:w="3396" w:type="dxa"/>
          </w:tcPr>
          <w:p w14:paraId="5D506859" w14:textId="77777777" w:rsidR="00C84E5A" w:rsidRDefault="0000000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Внешний ключ →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positions</w:t>
            </w:r>
            <w:proofErr w:type="spellEnd"/>
          </w:p>
          <w:p w14:paraId="70C012C5" w14:textId="77777777" w:rsidR="00C84E5A" w:rsidRDefault="00C84E5A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</w:tr>
      <w:tr w:rsidR="00C84E5A" w14:paraId="58682BB2" w14:textId="77777777">
        <w:tc>
          <w:tcPr>
            <w:tcW w:w="1297" w:type="dxa"/>
          </w:tcPr>
          <w:p w14:paraId="073FBAAF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quantity</w:t>
            </w:r>
            <w:proofErr w:type="spellEnd"/>
          </w:p>
        </w:tc>
        <w:tc>
          <w:tcPr>
            <w:tcW w:w="1959" w:type="dxa"/>
          </w:tcPr>
          <w:p w14:paraId="32E98C50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Целое</w:t>
            </w:r>
          </w:p>
        </w:tc>
        <w:tc>
          <w:tcPr>
            <w:tcW w:w="2693" w:type="dxa"/>
          </w:tcPr>
          <w:p w14:paraId="44B8B081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Количество штатных единиц</w:t>
            </w:r>
          </w:p>
        </w:tc>
        <w:tc>
          <w:tcPr>
            <w:tcW w:w="3396" w:type="dxa"/>
          </w:tcPr>
          <w:p w14:paraId="7C581DBA" w14:textId="77777777" w:rsidR="00C84E5A" w:rsidRDefault="0000000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</w:t>
            </w:r>
          </w:p>
          <w:p w14:paraId="5B7952BE" w14:textId="77777777" w:rsidR="00C84E5A" w:rsidRDefault="00C84E5A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</w:tr>
      <w:tr w:rsidR="00C84E5A" w14:paraId="324F0869" w14:textId="77777777">
        <w:tc>
          <w:tcPr>
            <w:tcW w:w="1297" w:type="dxa"/>
          </w:tcPr>
          <w:p w14:paraId="2F61425A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salary</w:t>
            </w:r>
            <w:proofErr w:type="spellEnd"/>
          </w:p>
        </w:tc>
        <w:tc>
          <w:tcPr>
            <w:tcW w:w="1959" w:type="dxa"/>
          </w:tcPr>
          <w:p w14:paraId="413B45BF" w14:textId="77777777" w:rsidR="00C84E5A" w:rsidRDefault="0000000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Числовое(</w:t>
            </w:r>
            <w:proofErr w:type="gramEnd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12,2)</w:t>
            </w:r>
          </w:p>
          <w:p w14:paraId="19EF7C11" w14:textId="77777777" w:rsidR="00C84E5A" w:rsidRDefault="00C84E5A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693" w:type="dxa"/>
          </w:tcPr>
          <w:p w14:paraId="13775D30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Оклад / тарифная ставка</w:t>
            </w:r>
          </w:p>
        </w:tc>
        <w:tc>
          <w:tcPr>
            <w:tcW w:w="3396" w:type="dxa"/>
          </w:tcPr>
          <w:p w14:paraId="653EB913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85000.00</w:t>
            </w:r>
          </w:p>
        </w:tc>
      </w:tr>
      <w:tr w:rsidR="00C84E5A" w14:paraId="71E5FB2F" w14:textId="77777777">
        <w:tc>
          <w:tcPr>
            <w:tcW w:w="1297" w:type="dxa"/>
          </w:tcPr>
          <w:p w14:paraId="1D027D50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note</w:t>
            </w:r>
            <w:proofErr w:type="spellEnd"/>
          </w:p>
        </w:tc>
        <w:tc>
          <w:tcPr>
            <w:tcW w:w="1959" w:type="dxa"/>
          </w:tcPr>
          <w:p w14:paraId="038E1F63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Строка (Текст)</w:t>
            </w:r>
          </w:p>
        </w:tc>
        <w:tc>
          <w:tcPr>
            <w:tcW w:w="2693" w:type="dxa"/>
          </w:tcPr>
          <w:p w14:paraId="7E56CAB7" w14:textId="77777777" w:rsidR="00C84E5A" w:rsidRDefault="00000000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Примечание (графа 10)</w:t>
            </w:r>
          </w:p>
        </w:tc>
        <w:tc>
          <w:tcPr>
            <w:tcW w:w="3396" w:type="dxa"/>
          </w:tcPr>
          <w:p w14:paraId="62ABBFB2" w14:textId="77777777" w:rsidR="00C84E5A" w:rsidRDefault="00C84E5A">
            <w:pPr>
              <w:spacing w:after="0"/>
              <w:rPr>
                <w:rFonts w:ascii="Times New Roman" w:hAnsi="Times New Roman" w:cs="Times New Roman"/>
                <w:b/>
                <w:bCs/>
                <w:lang w:eastAsia="ru-RU"/>
              </w:rPr>
            </w:pPr>
          </w:p>
        </w:tc>
      </w:tr>
    </w:tbl>
    <w:p w14:paraId="1EE22D04" w14:textId="77777777" w:rsidR="00C84E5A" w:rsidRDefault="00C84E5A">
      <w:pPr>
        <w:rPr>
          <w:rFonts w:ascii="Times New Roman" w:hAnsi="Times New Roman" w:cs="Times New Roman"/>
          <w:b/>
          <w:bCs/>
          <w:lang w:eastAsia="ru-RU"/>
        </w:rPr>
      </w:pPr>
    </w:p>
    <w:p w14:paraId="65E5BE81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6.Надбавка по строке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3680"/>
      </w:tblGrid>
      <w:tr w:rsidR="00C84E5A" w14:paraId="519B13A7" w14:textId="77777777">
        <w:tc>
          <w:tcPr>
            <w:tcW w:w="1696" w:type="dxa"/>
          </w:tcPr>
          <w:p w14:paraId="39CA42B7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Атрибут</w:t>
            </w:r>
          </w:p>
        </w:tc>
        <w:tc>
          <w:tcPr>
            <w:tcW w:w="1985" w:type="dxa"/>
          </w:tcPr>
          <w:p w14:paraId="1F6E36E1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Тип данных</w:t>
            </w:r>
          </w:p>
        </w:tc>
        <w:tc>
          <w:tcPr>
            <w:tcW w:w="1984" w:type="dxa"/>
          </w:tcPr>
          <w:p w14:paraId="623C2BC1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Описание</w:t>
            </w:r>
          </w:p>
        </w:tc>
        <w:tc>
          <w:tcPr>
            <w:tcW w:w="3680" w:type="dxa"/>
          </w:tcPr>
          <w:p w14:paraId="39677909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lang w:eastAsia="ru-RU"/>
              </w:rPr>
              <w:t>Примечание</w:t>
            </w:r>
          </w:p>
        </w:tc>
      </w:tr>
      <w:tr w:rsidR="00C84E5A" w14:paraId="056F4D79" w14:textId="77777777">
        <w:tc>
          <w:tcPr>
            <w:tcW w:w="1696" w:type="dxa"/>
          </w:tcPr>
          <w:p w14:paraId="454DCF26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line_id</w:t>
            </w:r>
            <w:proofErr w:type="spellEnd"/>
          </w:p>
        </w:tc>
        <w:tc>
          <w:tcPr>
            <w:tcW w:w="1985" w:type="dxa"/>
          </w:tcPr>
          <w:p w14:paraId="5510CAB5" w14:textId="77777777" w:rsidR="00C84E5A" w:rsidRDefault="00000000">
            <w:pPr>
              <w:spacing w:after="0" w:line="375" w:lineRule="atLeas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Целое</w:t>
            </w:r>
          </w:p>
        </w:tc>
        <w:tc>
          <w:tcPr>
            <w:tcW w:w="1984" w:type="dxa"/>
          </w:tcPr>
          <w:p w14:paraId="003D5CC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Строка </w:t>
            </w:r>
          </w:p>
        </w:tc>
        <w:tc>
          <w:tcPr>
            <w:tcW w:w="3680" w:type="dxa"/>
          </w:tcPr>
          <w:p w14:paraId="4D1DA5D2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Внешний ключ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staffing_lines</w:t>
            </w:r>
            <w:proofErr w:type="spellEnd"/>
          </w:p>
        </w:tc>
      </w:tr>
      <w:tr w:rsidR="00C84E5A" w14:paraId="1BDEAE3C" w14:textId="77777777">
        <w:tc>
          <w:tcPr>
            <w:tcW w:w="1696" w:type="dxa"/>
          </w:tcPr>
          <w:p w14:paraId="19FBD73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allowance_id</w:t>
            </w:r>
            <w:proofErr w:type="spellEnd"/>
          </w:p>
        </w:tc>
        <w:tc>
          <w:tcPr>
            <w:tcW w:w="1985" w:type="dxa"/>
          </w:tcPr>
          <w:p w14:paraId="6D7B9ADD" w14:textId="77777777" w:rsidR="00C84E5A" w:rsidRDefault="0000000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Целое </w:t>
            </w:r>
          </w:p>
        </w:tc>
        <w:tc>
          <w:tcPr>
            <w:tcW w:w="1984" w:type="dxa"/>
          </w:tcPr>
          <w:p w14:paraId="39F0FA3C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 надбавки</w:t>
            </w:r>
          </w:p>
        </w:tc>
        <w:tc>
          <w:tcPr>
            <w:tcW w:w="3680" w:type="dxa"/>
          </w:tcPr>
          <w:p w14:paraId="6CBCA3A4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Внешний ключ-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allowance_types</w:t>
            </w:r>
            <w:proofErr w:type="spellEnd"/>
          </w:p>
        </w:tc>
      </w:tr>
      <w:tr w:rsidR="00C84E5A" w14:paraId="3088AB8C" w14:textId="77777777">
        <w:tc>
          <w:tcPr>
            <w:tcW w:w="1696" w:type="dxa"/>
          </w:tcPr>
          <w:p w14:paraId="48CEFDC0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amount</w:t>
            </w:r>
            <w:proofErr w:type="spellEnd"/>
          </w:p>
        </w:tc>
        <w:tc>
          <w:tcPr>
            <w:tcW w:w="1985" w:type="dxa"/>
          </w:tcPr>
          <w:p w14:paraId="47E9934E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Числовое(</w:t>
            </w:r>
            <w:proofErr w:type="gramEnd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12,2)</w:t>
            </w:r>
          </w:p>
        </w:tc>
        <w:tc>
          <w:tcPr>
            <w:tcW w:w="1984" w:type="dxa"/>
          </w:tcPr>
          <w:p w14:paraId="66C4E808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Сумма надбавки</w:t>
            </w:r>
          </w:p>
        </w:tc>
        <w:tc>
          <w:tcPr>
            <w:tcW w:w="3680" w:type="dxa"/>
          </w:tcPr>
          <w:p w14:paraId="2B066CCD" w14:textId="77777777" w:rsidR="00C84E5A" w:rsidRDefault="00000000">
            <w:pPr>
              <w:spacing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0.00</w:t>
            </w:r>
          </w:p>
        </w:tc>
      </w:tr>
    </w:tbl>
    <w:p w14:paraId="0629E0BF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Уникальность: (</w:t>
      </w:r>
      <w:proofErr w:type="spellStart"/>
      <w:r>
        <w:rPr>
          <w:rFonts w:ascii="Times New Roman" w:hAnsi="Times New Roman" w:cs="Times New Roman"/>
          <w:lang w:eastAsia="ru-RU"/>
        </w:rPr>
        <w:t>line_id</w:t>
      </w:r>
      <w:proofErr w:type="spellEnd"/>
      <w:r>
        <w:rPr>
          <w:rFonts w:ascii="Times New Roman" w:hAnsi="Times New Roman" w:cs="Times New Roman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lang w:eastAsia="ru-RU"/>
        </w:rPr>
        <w:t>allowance_id</w:t>
      </w:r>
      <w:proofErr w:type="spellEnd"/>
      <w:r>
        <w:rPr>
          <w:rFonts w:ascii="Times New Roman" w:hAnsi="Times New Roman" w:cs="Times New Roman"/>
          <w:lang w:eastAsia="ru-RU"/>
        </w:rPr>
        <w:t>) - у одной строки не может быть двух одинаковых видов надбавок</w:t>
      </w:r>
    </w:p>
    <w:p w14:paraId="0F9FAC6C" w14:textId="77777777" w:rsidR="00C84E5A" w:rsidRDefault="00000000">
      <w:pPr>
        <w:pStyle w:val="3"/>
        <w:ind w:firstLine="708"/>
        <w:rPr>
          <w:rFonts w:ascii="Times New Roman" w:hAnsi="Times New Roman" w:cs="Times New Roman"/>
          <w:color w:val="auto"/>
          <w:u w:val="single"/>
          <w:lang w:eastAsia="ru-RU"/>
        </w:rPr>
      </w:pPr>
      <w:bookmarkStart w:id="21" w:name="_Toc9932"/>
      <w:r>
        <w:rPr>
          <w:rFonts w:ascii="Times New Roman" w:hAnsi="Times New Roman" w:cs="Times New Roman"/>
          <w:color w:val="auto"/>
          <w:u w:val="single"/>
          <w:lang w:eastAsia="ru-RU"/>
        </w:rPr>
        <w:t>Физическая</w:t>
      </w:r>
      <w:bookmarkEnd w:id="21"/>
    </w:p>
    <w:p w14:paraId="7BA66513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Данная база данных разработана для учёта штатного расписания организации и включает таблицы organizations, divisions, positions, staffing_documents и staffing_lines. В ней хранятся данные о структуре предприятия, должностях, окладах и утверждённых штатных документах, что позволяет формировать штатное расписание по форме Т-3.</w:t>
      </w:r>
    </w:p>
    <w:p w14:paraId="398092CC" w14:textId="77777777" w:rsidR="00C84E5A" w:rsidRDefault="00000000">
      <w:pPr>
        <w:rPr>
          <w:lang w:eastAsia="ru-RU"/>
        </w:rPr>
      </w:pPr>
      <w:r>
        <w:rPr>
          <w:noProof/>
          <w14:ligatures w14:val="none"/>
        </w:rPr>
        <w:lastRenderedPageBreak/>
        <w:drawing>
          <wp:inline distT="0" distB="0" distL="0" distR="0" wp14:anchorId="74F6C773" wp14:editId="3A4E7E1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708E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noProof/>
          <w14:ligatures w14:val="none"/>
        </w:rPr>
        <w:drawing>
          <wp:inline distT="0" distB="0" distL="0" distR="0" wp14:anchorId="70470C3E" wp14:editId="70AD9DF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C642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noProof/>
          <w14:ligatures w14:val="none"/>
        </w:rPr>
        <w:lastRenderedPageBreak/>
        <w:drawing>
          <wp:inline distT="0" distB="0" distL="0" distR="0" wp14:anchorId="4F91AE86" wp14:editId="22E12186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C789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noProof/>
          <w14:ligatures w14:val="none"/>
        </w:rPr>
        <w:drawing>
          <wp:inline distT="0" distB="0" distL="0" distR="0" wp14:anchorId="31CFD92A" wp14:editId="0DCADEAD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D2D3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noProof/>
          <w14:ligatures w14:val="none"/>
        </w:rPr>
        <w:lastRenderedPageBreak/>
        <w:drawing>
          <wp:inline distT="0" distB="0" distL="0" distR="0" wp14:anchorId="3ACD5216" wp14:editId="71D2FB84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AC64" w14:textId="77777777" w:rsidR="00C84E5A" w:rsidRDefault="00000000">
      <w:pPr>
        <w:rPr>
          <w:rFonts w:ascii="Times New Roman" w:hAnsi="Times New Roman" w:cs="Times New Roman"/>
          <w:lang w:eastAsia="ru-RU"/>
        </w:rPr>
      </w:pPr>
      <w:r>
        <w:rPr>
          <w:noProof/>
          <w14:ligatures w14:val="none"/>
        </w:rPr>
        <w:drawing>
          <wp:inline distT="0" distB="0" distL="0" distR="0" wp14:anchorId="4607FBE0" wp14:editId="3B56A335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3398" w14:textId="77777777" w:rsidR="00C84E5A" w:rsidRDefault="00C84E5A">
      <w:pPr>
        <w:rPr>
          <w:color w:val="000000" w:themeColor="text1"/>
          <w:lang w:eastAsia="ru-RU"/>
        </w:rPr>
      </w:pPr>
    </w:p>
    <w:p w14:paraId="1E15420F" w14:textId="77777777" w:rsidR="00C84E5A" w:rsidRDefault="00000000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ru-RU"/>
        </w:rPr>
        <w:br w:type="page"/>
      </w:r>
    </w:p>
    <w:p w14:paraId="30940C65" w14:textId="77777777" w:rsidR="00C84E5A" w:rsidRPr="00A9286D" w:rsidRDefault="00000000">
      <w:pPr>
        <w:pStyle w:val="1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ru-RU"/>
        </w:rPr>
      </w:pPr>
      <w:bookmarkStart w:id="22" w:name="_Toc4659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ru-RU"/>
        </w:rPr>
        <w:lastRenderedPageBreak/>
        <w:t>Вывод</w:t>
      </w:r>
      <w:r w:rsidRPr="00A9286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ru-RU"/>
        </w:rPr>
        <w:t>:</w:t>
      </w:r>
      <w:bookmarkEnd w:id="22"/>
    </w:p>
    <w:p w14:paraId="3AAC5B74" w14:textId="77777777" w:rsidR="00C84E5A" w:rsidRDefault="00000000">
      <w:pPr>
        <w:pStyle w:val="a6"/>
      </w:pPr>
      <w:r>
        <w:t>В ходе выполнения лабораторной работы был проведён реквизитный анализ экономического документа — штатного расписания по унифицированной форме Т-3. Были выявлены и классифицированы все основные реквизиты документа, определены их типы (признаки и основания), а также рассмотрены финансово-экономические показатели, включая оклады, надбавки, численность персонала и фонд оплаты труда.</w:t>
      </w:r>
    </w:p>
    <w:p w14:paraId="013D460A" w14:textId="77777777" w:rsidR="00C84E5A" w:rsidRDefault="00000000">
      <w:pPr>
        <w:pStyle w:val="a6"/>
      </w:pPr>
      <w:r>
        <w:t>В работе было изучено назначение и основные элементы стандарта BPMN 2.0. На основе полученной информации разработана диаграмма бизнес-процесса формирования и утверждения штатного расписания с распределением зон ответственности между отделом кадров, бухгалтерией и руководителем организации.</w:t>
      </w:r>
    </w:p>
    <w:p w14:paraId="26B49965" w14:textId="77777777" w:rsidR="00C84E5A" w:rsidRDefault="00000000">
      <w:pPr>
        <w:pStyle w:val="a6"/>
      </w:pPr>
      <w:r>
        <w:t>Также были разработаны концептуальная, логическая и физическая модели базы данных для автоматизации хранения и обработки информации по штатному расписанию. Определены основные сущности, их атрибуты, ключи и связи, обеспечивающие целостность и структурированность данных.</w:t>
      </w:r>
    </w:p>
    <w:p w14:paraId="796D6E2A" w14:textId="77777777" w:rsidR="00C84E5A" w:rsidRDefault="00000000">
      <w:pPr>
        <w:pStyle w:val="a6"/>
      </w:pPr>
      <w:r>
        <w:t xml:space="preserve">В результате выполнения лабораторной работы были закреплены навыки реквизитного анализа документов, моделирования бизнес-процессов и проектирования базы данных для </w:t>
      </w:r>
      <w:proofErr w:type="spellStart"/>
      <w:r>
        <w:t>внутримашинного</w:t>
      </w:r>
      <w:proofErr w:type="spellEnd"/>
      <w:r>
        <w:t xml:space="preserve"> представления экономической информации.</w:t>
      </w:r>
    </w:p>
    <w:p w14:paraId="7628289E" w14:textId="77777777" w:rsidR="00C84E5A" w:rsidRDefault="00C84E5A">
      <w:pPr>
        <w:rPr>
          <w:rFonts w:ascii="Times New Roman" w:hAnsi="Times New Roman" w:cs="Times New Roman"/>
          <w:b/>
          <w:bCs/>
          <w:lang w:eastAsia="ru-RU"/>
        </w:rPr>
      </w:pPr>
    </w:p>
    <w:p w14:paraId="7DAB3872" w14:textId="77777777" w:rsidR="00C84E5A" w:rsidRDefault="00C84E5A">
      <w:pPr>
        <w:rPr>
          <w:rFonts w:ascii="Times New Roman" w:hAnsi="Times New Roman" w:cs="Times New Roman"/>
          <w:lang w:eastAsia="ru-RU"/>
        </w:rPr>
      </w:pPr>
    </w:p>
    <w:p w14:paraId="2CA161C7" w14:textId="77777777" w:rsidR="00C84E5A" w:rsidRDefault="00C84E5A">
      <w:pPr>
        <w:rPr>
          <w:rFonts w:ascii="Times New Roman" w:hAnsi="Times New Roman" w:cs="Times New Roman"/>
          <w:lang w:eastAsia="ru-RU"/>
        </w:rPr>
      </w:pPr>
    </w:p>
    <w:sectPr w:rsidR="00C84E5A">
      <w:footerReference w:type="default" r:id="rId26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B2CD0" w14:textId="77777777" w:rsidR="009445F8" w:rsidRDefault="009445F8">
      <w:pPr>
        <w:spacing w:line="240" w:lineRule="auto"/>
      </w:pPr>
      <w:r>
        <w:separator/>
      </w:r>
    </w:p>
  </w:endnote>
  <w:endnote w:type="continuationSeparator" w:id="0">
    <w:p w14:paraId="1DC7197E" w14:textId="77777777" w:rsidR="009445F8" w:rsidRDefault="009445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default"/>
    <w:sig w:usb0="00000000" w:usb1="00000000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C3C7" w14:textId="77777777" w:rsidR="00A9286D" w:rsidRDefault="00A9286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57D9" w14:textId="77777777" w:rsidR="00A9286D" w:rsidRDefault="00A9286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120C" w14:textId="77777777" w:rsidR="00A9286D" w:rsidRDefault="00A9286D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7923" w14:textId="77777777" w:rsidR="00C84E5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097BC" wp14:editId="1DCCB9D9">
              <wp:simplePos x="0" y="0"/>
              <wp:positionH relativeFrom="margin">
                <wp:posOffset>2912745</wp:posOffset>
              </wp:positionH>
              <wp:positionV relativeFrom="paragraph">
                <wp:posOffset>3175</wp:posOffset>
              </wp:positionV>
              <wp:extent cx="160020" cy="1828800"/>
              <wp:effectExtent l="0" t="0" r="1143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027C68" w14:textId="77777777" w:rsidR="00C84E5A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19097B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229.35pt;margin-top:.25pt;width:12.6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" filled="f" fillcolor="white [3201]" stroked="f" strokeweight=".5pt">
              <v:textbox style="mso-fit-shape-to-text:t" inset="0,0,0,0">
                <w:txbxContent>
                  <w:p w14:paraId="3C027C68" w14:textId="77777777" w:rsidR="00C84E5A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B8C5" w14:textId="77777777" w:rsidR="009445F8" w:rsidRDefault="009445F8">
      <w:pPr>
        <w:spacing w:after="0"/>
      </w:pPr>
      <w:r>
        <w:separator/>
      </w:r>
    </w:p>
  </w:footnote>
  <w:footnote w:type="continuationSeparator" w:id="0">
    <w:p w14:paraId="7B76E0BA" w14:textId="77777777" w:rsidR="009445F8" w:rsidRDefault="009445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9C14" w14:textId="77777777" w:rsidR="00A9286D" w:rsidRDefault="00A9286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DEA5" w14:textId="77777777" w:rsidR="00A9286D" w:rsidRDefault="00A9286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7D204" w14:textId="77777777" w:rsidR="00A9286D" w:rsidRDefault="00A9286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0BD"/>
    <w:multiLevelType w:val="multilevel"/>
    <w:tmpl w:val="14B810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B257B"/>
    <w:multiLevelType w:val="multilevel"/>
    <w:tmpl w:val="1FEB25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92BA4"/>
    <w:multiLevelType w:val="multilevel"/>
    <w:tmpl w:val="27692B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B3F4586"/>
    <w:multiLevelType w:val="multilevel"/>
    <w:tmpl w:val="2B3F45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B8E7514"/>
    <w:multiLevelType w:val="multilevel"/>
    <w:tmpl w:val="3B8E75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E61A1"/>
    <w:multiLevelType w:val="multilevel"/>
    <w:tmpl w:val="3FDE61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C3BA0"/>
    <w:multiLevelType w:val="singleLevel"/>
    <w:tmpl w:val="552C3BA0"/>
    <w:lvl w:ilvl="0">
      <w:start w:val="5"/>
      <w:numFmt w:val="decimal"/>
      <w:lvlText w:val="%1)"/>
      <w:lvlJc w:val="left"/>
      <w:pPr>
        <w:tabs>
          <w:tab w:val="left" w:pos="312"/>
        </w:tabs>
      </w:pPr>
    </w:lvl>
  </w:abstractNum>
  <w:abstractNum w:abstractNumId="7" w15:restartNumberingAfterBreak="0">
    <w:nsid w:val="62AC2E62"/>
    <w:multiLevelType w:val="multilevel"/>
    <w:tmpl w:val="62AC2E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F5013"/>
    <w:multiLevelType w:val="multilevel"/>
    <w:tmpl w:val="6FFF50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F2018"/>
    <w:multiLevelType w:val="multilevel"/>
    <w:tmpl w:val="7CAF20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30136251">
    <w:abstractNumId w:val="0"/>
  </w:num>
  <w:num w:numId="2" w16cid:durableId="544565588">
    <w:abstractNumId w:val="3"/>
  </w:num>
  <w:num w:numId="3" w16cid:durableId="831679207">
    <w:abstractNumId w:val="1"/>
  </w:num>
  <w:num w:numId="4" w16cid:durableId="167870046">
    <w:abstractNumId w:val="9"/>
  </w:num>
  <w:num w:numId="5" w16cid:durableId="1030689905">
    <w:abstractNumId w:val="4"/>
  </w:num>
  <w:num w:numId="6" w16cid:durableId="1517883025">
    <w:abstractNumId w:val="5"/>
  </w:num>
  <w:num w:numId="7" w16cid:durableId="2027900360">
    <w:abstractNumId w:val="8"/>
  </w:num>
  <w:num w:numId="8" w16cid:durableId="320622665">
    <w:abstractNumId w:val="2"/>
  </w:num>
  <w:num w:numId="9" w16cid:durableId="1787116080">
    <w:abstractNumId w:val="6"/>
  </w:num>
  <w:num w:numId="10" w16cid:durableId="21316278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2AF"/>
    <w:rsid w:val="00071F77"/>
    <w:rsid w:val="0011298D"/>
    <w:rsid w:val="00217D9C"/>
    <w:rsid w:val="003814EB"/>
    <w:rsid w:val="00541D2E"/>
    <w:rsid w:val="005D4360"/>
    <w:rsid w:val="006A77C8"/>
    <w:rsid w:val="00720129"/>
    <w:rsid w:val="007741FE"/>
    <w:rsid w:val="00940694"/>
    <w:rsid w:val="009445F8"/>
    <w:rsid w:val="00A4624F"/>
    <w:rsid w:val="00A54456"/>
    <w:rsid w:val="00A9286D"/>
    <w:rsid w:val="00AC229B"/>
    <w:rsid w:val="00B76984"/>
    <w:rsid w:val="00C84E5A"/>
    <w:rsid w:val="00CC02AF"/>
    <w:rsid w:val="00D02AAF"/>
    <w:rsid w:val="00D2076E"/>
    <w:rsid w:val="00D35A39"/>
    <w:rsid w:val="00D414D4"/>
    <w:rsid w:val="00DE231D"/>
    <w:rsid w:val="00F26CED"/>
    <w:rsid w:val="00FB5182"/>
    <w:rsid w:val="06A11240"/>
    <w:rsid w:val="2C101A04"/>
    <w:rsid w:val="370C6B4F"/>
    <w:rsid w:val="377D1237"/>
    <w:rsid w:val="61FF0B50"/>
    <w:rsid w:val="65527CDA"/>
    <w:rsid w:val="7E58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BB6C7"/>
  <w15:docId w15:val="{A324823C-4E79-481D-B4BB-6EE5D565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7">
    <w:name w:val="Strong"/>
    <w:basedOn w:val="a0"/>
    <w:uiPriority w:val="22"/>
    <w:qFormat/>
    <w:rPr>
      <w:b/>
      <w:bCs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uiPriority w:val="39"/>
    <w:semiHidden/>
    <w:unhideWhenUsed/>
  </w:style>
  <w:style w:type="paragraph" w:styleId="21">
    <w:name w:val="toc 2"/>
    <w:basedOn w:val="a"/>
    <w:next w:val="a"/>
    <w:uiPriority w:val="39"/>
    <w:semiHidden/>
    <w:unhideWhenUsed/>
    <w:pPr>
      <w:ind w:leftChars="200" w:left="420"/>
    </w:pPr>
  </w:style>
  <w:style w:type="paragraph" w:styleId="31">
    <w:name w:val="toc 3"/>
    <w:basedOn w:val="a"/>
    <w:next w:val="a"/>
    <w:uiPriority w:val="39"/>
    <w:semiHidden/>
    <w:unhideWhenUsed/>
    <w:pPr>
      <w:ind w:leftChars="400" w:left="840"/>
    </w:pPr>
  </w:style>
  <w:style w:type="paragraph" w:customStyle="1" w:styleId="Standard">
    <w:name w:val="Standard"/>
    <w:qFormat/>
    <w:pPr>
      <w:suppressAutoHyphens/>
      <w:autoSpaceDN w:val="0"/>
      <w:textAlignment w:val="baseline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s://alice.yandex.ru/" TargetMode="Externa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yperlink" Target="https://www.profiz.ru/peo/1_2018/shtatnoje_raspisanije/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39CC100-9AA0-4AA7-84A3-40389C1274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2129</Words>
  <Characters>14950</Characters>
  <Application>Microsoft Office Word</Application>
  <DocSecurity>0</DocSecurity>
  <Lines>632</Lines>
  <Paragraphs>496</Paragraphs>
  <ScaleCrop>false</ScaleCrop>
  <Company/>
  <LinksUpToDate>false</LinksUpToDate>
  <CharactersWithSpaces>16645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Cluser</dc:creator>
  <cp:lastModifiedBy>k39551</cp:lastModifiedBy>
  <cp:revision>3</cp:revision>
  <dcterms:created xsi:type="dcterms:W3CDTF">2026-02-25T20:06:00Z</dcterms:created>
  <dcterms:modified xsi:type="dcterms:W3CDTF">2026-02-25T20:06:00Z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356EBD6A5EF140128AE59BB8F32F48B1_12</vt:lpwstr>
  </property>
</Properties>
</file>