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38355" w14:textId="77777777" w:rsidR="00686ACA" w:rsidRPr="00686ACA" w:rsidRDefault="00686ACA" w:rsidP="00686ACA">
      <w:pPr>
        <w:pStyle w:val="p1"/>
        <w:rPr>
          <w:rFonts w:ascii="Times New Roman" w:hAnsi="Times New Roman"/>
          <w:sz w:val="24"/>
          <w:szCs w:val="24"/>
        </w:rPr>
      </w:pPr>
      <w:r w:rsidRPr="00686ACA">
        <w:rPr>
          <w:rFonts w:ascii="Times New Roman" w:hAnsi="Times New Roman"/>
          <w:sz w:val="24"/>
          <w:szCs w:val="24"/>
        </w:rPr>
        <w:t>Jen Johnson</w:t>
      </w:r>
      <w:r w:rsidRPr="00686ACA">
        <w:rPr>
          <w:rFonts w:ascii="Times New Roman" w:hAnsi="Times New Roman"/>
          <w:sz w:val="24"/>
          <w:szCs w:val="24"/>
        </w:rPr>
        <w:tab/>
      </w:r>
      <w:r w:rsidRPr="00686AC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86ACA">
        <w:rPr>
          <w:rFonts w:ascii="Times New Roman" w:hAnsi="Times New Roman"/>
          <w:sz w:val="24"/>
          <w:szCs w:val="24"/>
        </w:rPr>
        <w:t>BIO</w:t>
      </w:r>
      <w:r>
        <w:rPr>
          <w:rFonts w:ascii="Times New Roman" w:hAnsi="Times New Roman"/>
          <w:sz w:val="24"/>
          <w:szCs w:val="24"/>
        </w:rPr>
        <w:t>L</w:t>
      </w:r>
      <w:r w:rsidRPr="00686ACA">
        <w:rPr>
          <w:rFonts w:ascii="Times New Roman" w:hAnsi="Times New Roman"/>
          <w:sz w:val="24"/>
          <w:szCs w:val="24"/>
        </w:rPr>
        <w:t>310</w:t>
      </w:r>
      <w:r w:rsidRPr="00686ACA">
        <w:rPr>
          <w:rFonts w:ascii="Times New Roman" w:hAnsi="Times New Roman"/>
          <w:sz w:val="24"/>
          <w:szCs w:val="24"/>
        </w:rPr>
        <w:tab/>
      </w:r>
      <w:r w:rsidRPr="00686AC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86ACA">
        <w:rPr>
          <w:rFonts w:ascii="Times New Roman" w:hAnsi="Times New Roman"/>
          <w:sz w:val="24"/>
          <w:szCs w:val="24"/>
        </w:rPr>
        <w:tab/>
        <w:t>CW1</w:t>
      </w:r>
    </w:p>
    <w:p w14:paraId="312ED13C" w14:textId="77777777" w:rsidR="00686ACA" w:rsidRPr="00686ACA" w:rsidRDefault="00686ACA" w:rsidP="00686ACA">
      <w:pPr>
        <w:pStyle w:val="p2"/>
        <w:rPr>
          <w:rFonts w:ascii="Times New Roman" w:hAnsi="Times New Roman"/>
          <w:sz w:val="24"/>
          <w:szCs w:val="24"/>
        </w:rPr>
      </w:pPr>
    </w:p>
    <w:p w14:paraId="6C1DAC6F" w14:textId="75E207DB" w:rsidR="00686ACA" w:rsidRPr="00686ACA" w:rsidRDefault="00686ACA" w:rsidP="00686ACA">
      <w:pPr>
        <w:pStyle w:val="p1"/>
        <w:rPr>
          <w:rFonts w:ascii="Times New Roman" w:hAnsi="Times New Roman"/>
          <w:sz w:val="24"/>
          <w:szCs w:val="24"/>
        </w:rPr>
      </w:pPr>
      <w:r w:rsidRPr="00686ACA">
        <w:rPr>
          <w:rFonts w:ascii="Times New Roman" w:hAnsi="Times New Roman"/>
          <w:sz w:val="24"/>
          <w:szCs w:val="24"/>
        </w:rPr>
        <w:t>Nosocomial vs Community Acquired.</w:t>
      </w:r>
      <w:r w:rsidR="007A65F9">
        <w:rPr>
          <w:rFonts w:ascii="Times New Roman" w:hAnsi="Times New Roman"/>
          <w:sz w:val="24"/>
          <w:szCs w:val="24"/>
        </w:rPr>
        <w:t xml:space="preserve"> </w:t>
      </w:r>
      <w:r w:rsidR="007B404F">
        <w:rPr>
          <w:rFonts w:ascii="Times New Roman" w:hAnsi="Times New Roman"/>
          <w:sz w:val="24"/>
          <w:szCs w:val="24"/>
        </w:rPr>
        <w:fldChar w:fldCharType="begin" w:fldLock="1"/>
      </w:r>
      <w:r w:rsidR="007B404F">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7B404F">
        <w:rPr>
          <w:rFonts w:ascii="Times New Roman" w:hAnsi="Times New Roman"/>
          <w:sz w:val="24"/>
          <w:szCs w:val="24"/>
        </w:rPr>
        <w:fldChar w:fldCharType="separate"/>
      </w:r>
      <w:r w:rsidR="007B404F" w:rsidRPr="007B404F">
        <w:rPr>
          <w:rFonts w:ascii="Times New Roman" w:hAnsi="Times New Roman"/>
          <w:noProof/>
          <w:sz w:val="24"/>
          <w:szCs w:val="24"/>
        </w:rPr>
        <w:t>(1)</w:t>
      </w:r>
      <w:r w:rsidR="007B404F">
        <w:rPr>
          <w:rFonts w:ascii="Times New Roman" w:hAnsi="Times New Roman"/>
          <w:sz w:val="24"/>
          <w:szCs w:val="24"/>
        </w:rPr>
        <w:fldChar w:fldCharType="end"/>
      </w:r>
    </w:p>
    <w:p w14:paraId="496CFCA9" w14:textId="77777777" w:rsidR="00686ACA" w:rsidRDefault="00686ACA" w:rsidP="00686ACA">
      <w:pPr>
        <w:pStyle w:val="p1"/>
        <w:rPr>
          <w:rFonts w:ascii="Times New Roman" w:hAnsi="Times New Roman"/>
          <w:sz w:val="24"/>
          <w:szCs w:val="24"/>
        </w:rPr>
      </w:pPr>
      <w:r w:rsidRPr="00686ACA">
        <w:rPr>
          <w:rFonts w:ascii="Times New Roman" w:hAnsi="Times New Roman"/>
          <w:sz w:val="24"/>
          <w:szCs w:val="24"/>
        </w:rPr>
        <w:t>Definitions.</w:t>
      </w:r>
    </w:p>
    <w:p w14:paraId="73EE90B4" w14:textId="77777777" w:rsidR="00A836A9" w:rsidRDefault="00A836A9" w:rsidP="00686ACA">
      <w:pPr>
        <w:pStyle w:val="p1"/>
        <w:rPr>
          <w:rFonts w:ascii="Times New Roman" w:hAnsi="Times New Roman"/>
          <w:sz w:val="24"/>
          <w:szCs w:val="24"/>
        </w:rPr>
      </w:pPr>
    </w:p>
    <w:p w14:paraId="2A96A6B9" w14:textId="5CD98D1B" w:rsidR="00AF618F" w:rsidRDefault="00650CC9" w:rsidP="00AF618F">
      <w:pPr>
        <w:pStyle w:val="p1"/>
        <w:rPr>
          <w:rFonts w:ascii="Times New Roman" w:hAnsi="Times New Roman"/>
          <w:sz w:val="24"/>
          <w:szCs w:val="24"/>
        </w:rPr>
      </w:pPr>
      <w:r w:rsidRPr="00650CC9">
        <w:rPr>
          <w:rFonts w:ascii="Times New Roman" w:hAnsi="Times New Roman"/>
          <w:iCs/>
          <w:sz w:val="24"/>
          <w:szCs w:val="24"/>
        </w:rPr>
        <w:t>Is</w:t>
      </w:r>
      <w:r w:rsidR="00AF618F" w:rsidRPr="00686ACA">
        <w:rPr>
          <w:rFonts w:ascii="Times New Roman" w:hAnsi="Times New Roman"/>
          <w:sz w:val="24"/>
          <w:szCs w:val="24"/>
        </w:rPr>
        <w:t xml:space="preserve"> it such a </w:t>
      </w:r>
      <w:r w:rsidR="00AF618F" w:rsidRPr="00650CC9">
        <w:rPr>
          <w:rFonts w:ascii="Times New Roman" w:hAnsi="Times New Roman"/>
          <w:i/>
          <w:sz w:val="24"/>
          <w:szCs w:val="24"/>
        </w:rPr>
        <w:t>big</w:t>
      </w:r>
      <w:r w:rsidR="00AF618F" w:rsidRPr="00686ACA">
        <w:rPr>
          <w:rFonts w:ascii="Times New Roman" w:hAnsi="Times New Roman"/>
          <w:sz w:val="24"/>
          <w:szCs w:val="24"/>
        </w:rPr>
        <w:t xml:space="preserve"> problem?</w:t>
      </w:r>
    </w:p>
    <w:p w14:paraId="298B93D7" w14:textId="07027352" w:rsidR="00650CC9" w:rsidRDefault="00650CC9" w:rsidP="00686ACA">
      <w:pPr>
        <w:pStyle w:val="p1"/>
        <w:rPr>
          <w:rFonts w:ascii="Times New Roman" w:hAnsi="Times New Roman"/>
          <w:sz w:val="24"/>
          <w:szCs w:val="24"/>
        </w:rPr>
      </w:pPr>
      <w:r>
        <w:rPr>
          <w:rFonts w:ascii="Times New Roman" w:hAnsi="Times New Roman"/>
          <w:sz w:val="24"/>
          <w:szCs w:val="24"/>
        </w:rPr>
        <w:t>Yes</w:t>
      </w:r>
      <w:r w:rsidR="00447B36">
        <w:rPr>
          <w:rFonts w:ascii="Times New Roman" w:hAnsi="Times New Roman"/>
          <w:sz w:val="24"/>
          <w:szCs w:val="24"/>
        </w:rPr>
        <w:t>! It is under reported beca</w:t>
      </w:r>
      <w:bookmarkStart w:id="0" w:name="_GoBack"/>
      <w:bookmarkEnd w:id="0"/>
      <w:r w:rsidR="00447B36">
        <w:rPr>
          <w:rFonts w:ascii="Times New Roman" w:hAnsi="Times New Roman"/>
          <w:sz w:val="24"/>
          <w:szCs w:val="24"/>
        </w:rPr>
        <w:t>use it is hard to diagnose.</w:t>
      </w:r>
      <w:r w:rsidR="004D6D65" w:rsidRPr="004D6D65">
        <w:rPr>
          <w:rFonts w:ascii="Times New Roman" w:hAnsi="Times New Roman"/>
          <w:sz w:val="24"/>
          <w:szCs w:val="24"/>
        </w:rPr>
        <w:t xml:space="preserve"> </w:t>
      </w:r>
      <w:r w:rsidR="004D6D65">
        <w:rPr>
          <w:rFonts w:ascii="Times New Roman" w:hAnsi="Times New Roman"/>
          <w:sz w:val="24"/>
          <w:szCs w:val="24"/>
        </w:rPr>
        <w:fldChar w:fldCharType="begin" w:fldLock="1"/>
      </w:r>
      <w:r w:rsidR="004D6D65">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4D6D65">
        <w:rPr>
          <w:rFonts w:ascii="Times New Roman" w:hAnsi="Times New Roman"/>
          <w:sz w:val="24"/>
          <w:szCs w:val="24"/>
        </w:rPr>
        <w:fldChar w:fldCharType="separate"/>
      </w:r>
      <w:r w:rsidR="004D6D65" w:rsidRPr="007B404F">
        <w:rPr>
          <w:rFonts w:ascii="Times New Roman" w:hAnsi="Times New Roman"/>
          <w:noProof/>
          <w:sz w:val="24"/>
          <w:szCs w:val="24"/>
        </w:rPr>
        <w:t>(1)</w:t>
      </w:r>
      <w:r w:rsidR="004D6D65">
        <w:rPr>
          <w:rFonts w:ascii="Times New Roman" w:hAnsi="Times New Roman"/>
          <w:sz w:val="24"/>
          <w:szCs w:val="24"/>
        </w:rPr>
        <w:fldChar w:fldCharType="end"/>
      </w:r>
      <w:r w:rsidR="00E467FE">
        <w:rPr>
          <w:rFonts w:ascii="Times New Roman" w:hAnsi="Times New Roman"/>
          <w:sz w:val="24"/>
          <w:szCs w:val="24"/>
        </w:rPr>
        <w:t xml:space="preserve"> </w:t>
      </w:r>
    </w:p>
    <w:p w14:paraId="0356AD53" w14:textId="77777777" w:rsidR="00447B36" w:rsidRDefault="00447B36" w:rsidP="00686ACA">
      <w:pPr>
        <w:pStyle w:val="p1"/>
        <w:rPr>
          <w:rFonts w:ascii="Times New Roman" w:hAnsi="Times New Roman"/>
          <w:sz w:val="24"/>
          <w:szCs w:val="24"/>
        </w:rPr>
      </w:pPr>
    </w:p>
    <w:p w14:paraId="68B8EF1C" w14:textId="77777777" w:rsidR="006B6C95" w:rsidRDefault="00447B36" w:rsidP="00686ACA">
      <w:pPr>
        <w:pStyle w:val="p1"/>
        <w:rPr>
          <w:rFonts w:ascii="Times New Roman" w:hAnsi="Times New Roman"/>
          <w:sz w:val="24"/>
          <w:szCs w:val="24"/>
        </w:rPr>
      </w:pPr>
      <w:r>
        <w:rPr>
          <w:rFonts w:ascii="Times New Roman" w:hAnsi="Times New Roman"/>
          <w:sz w:val="24"/>
          <w:szCs w:val="24"/>
        </w:rPr>
        <w:t>Lack of diagnosis causes problem</w:t>
      </w:r>
      <w:r w:rsidR="006B6C95">
        <w:rPr>
          <w:rFonts w:ascii="Times New Roman" w:hAnsi="Times New Roman"/>
          <w:sz w:val="24"/>
          <w:szCs w:val="24"/>
        </w:rPr>
        <w:t>s</w:t>
      </w:r>
      <w:r>
        <w:rPr>
          <w:rFonts w:ascii="Times New Roman" w:hAnsi="Times New Roman"/>
          <w:sz w:val="24"/>
          <w:szCs w:val="24"/>
        </w:rPr>
        <w:t xml:space="preserve">: </w:t>
      </w:r>
    </w:p>
    <w:p w14:paraId="5DB2A47F" w14:textId="3EA59347" w:rsidR="00447B36" w:rsidRDefault="006B6C95" w:rsidP="00686ACA">
      <w:pPr>
        <w:pStyle w:val="p1"/>
        <w:rPr>
          <w:rFonts w:ascii="Times New Roman" w:hAnsi="Times New Roman"/>
          <w:sz w:val="24"/>
          <w:szCs w:val="24"/>
        </w:rPr>
      </w:pPr>
      <w:r>
        <w:rPr>
          <w:rFonts w:ascii="Times New Roman" w:hAnsi="Times New Roman"/>
          <w:sz w:val="24"/>
          <w:szCs w:val="24"/>
        </w:rPr>
        <w:t xml:space="preserve">Complicated </w:t>
      </w:r>
      <w:r w:rsidR="004D6D65">
        <w:rPr>
          <w:rFonts w:ascii="Times New Roman" w:hAnsi="Times New Roman"/>
          <w:sz w:val="24"/>
          <w:szCs w:val="24"/>
        </w:rPr>
        <w:t>symptoms</w:t>
      </w:r>
      <w:r w:rsidR="000E07A6">
        <w:rPr>
          <w:rFonts w:ascii="Times New Roman" w:hAnsi="Times New Roman"/>
          <w:sz w:val="24"/>
          <w:szCs w:val="24"/>
        </w:rPr>
        <w:t xml:space="preserve"> (people have pre-existing conditions, cause of exposure in the first place)</w:t>
      </w:r>
      <w:r>
        <w:rPr>
          <w:rFonts w:ascii="Times New Roman" w:hAnsi="Times New Roman"/>
          <w:sz w:val="24"/>
          <w:szCs w:val="24"/>
        </w:rPr>
        <w:t xml:space="preserve"> </w:t>
      </w:r>
      <w:r w:rsidRPr="006B6C95">
        <w:rPr>
          <w:rFonts w:ascii="Times New Roman" w:hAnsi="Times New Roman"/>
          <w:sz w:val="24"/>
          <w:szCs w:val="24"/>
        </w:rPr>
        <w:sym w:font="Wingdings" w:char="F0E0"/>
      </w:r>
      <w:r w:rsidR="00447B36">
        <w:rPr>
          <w:rFonts w:ascii="Times New Roman" w:hAnsi="Times New Roman"/>
          <w:sz w:val="24"/>
          <w:szCs w:val="24"/>
        </w:rPr>
        <w:t xml:space="preserve">harder </w:t>
      </w:r>
      <w:r>
        <w:rPr>
          <w:rFonts w:ascii="Times New Roman" w:hAnsi="Times New Roman"/>
          <w:sz w:val="24"/>
          <w:szCs w:val="24"/>
        </w:rPr>
        <w:t>to treat</w:t>
      </w:r>
      <w:r w:rsidR="000E07A6">
        <w:rPr>
          <w:rFonts w:ascii="Times New Roman" w:hAnsi="Times New Roman"/>
          <w:sz w:val="24"/>
          <w:szCs w:val="24"/>
        </w:rPr>
        <w:t xml:space="preserve"> </w:t>
      </w:r>
      <w:r w:rsidR="000E07A6">
        <w:rPr>
          <w:rFonts w:ascii="Times New Roman" w:hAnsi="Times New Roman"/>
          <w:sz w:val="24"/>
          <w:szCs w:val="24"/>
        </w:rPr>
        <w:fldChar w:fldCharType="begin" w:fldLock="1"/>
      </w:r>
      <w:r w:rsidR="000E07A6">
        <w:rPr>
          <w:rFonts w:ascii="Times New Roman" w:hAnsi="Times New Roman"/>
          <w:sz w:val="24"/>
          <w:szCs w:val="24"/>
        </w:rPr>
        <w:instrText>ADDIN CSL_CITATION { "citationItems" : [ { "id" : "ITEM-1", "itemData" : { "DOI" : "10.1016/S0195-6701(03)00262-7", "ISBN" : "0195-6701", "ISSN" : "01956701", "PMID" : "14529631", "abstract" : "Influenza is the most important cause of acute respiratory illness leading to hospitalization among children during community epidemics. This illness can cause extensive nosocomial outbreaks with serious morbidity and mortality among specific groups of children. Paediatric patients with community-acquired influenza and healthcare workers are the main reservoir for the nosocomial spread of the virus. During epidemics in the community, testing for influenza should be requested in all children with compatible symptoms admitted in the hospital, and measures should be introduced for the prevention or early control of an outbreak. Recent advances in the management of influenza include rapid diagnoses based on antigen detection and the identification of the new neuraminidase inhibitors zanamivir and oseltamivir. Annual vaccination against influenza of children with high-risk conditions, their family members and healthcare workers is the principle measure for the prevention of nosocomial outbreaks. Although vaccination against influenza appears to be cost-effective at all ages in terms of prevention of illness, related hospitalizations, deaths, reduction of healthcare costs and productivity loss, vaccination coverage among target groups is limited. \u00a9 2003 The Hospital Infection Society. All rights reserved.", "author" : [ { "dropping-particle" : "", "family" : "Maltezou", "given" : "Helen C.", "non-dropping-particle" : "", "parse-names" : false, "suffix" : "" }, { "dropping-particle" : "", "family" : "Drancourt", "given" : "M.", "non-dropping-particle" : "", "parse-names" : false, "suffix" : "" } ], "container-title" : "Journal of Hospital Infection", "id" : "ITEM-1", "issue" : "2", "issued" : { "date-parts" : [ [ "2003" ] ] }, "page" : "83-91", "title" : "Nosocomial influenza in children", "type" : "article-journal", "volume" : "55" }, "uris" : [ "http://www.mendeley.com/documents/?uuid=3327bc80-c38f-4dc5-9df0-b80e122a23b3" ] } ], "mendeley" : { "formattedCitation" : "(2)", "plainTextFormattedCitation" : "(2)", "previouslyFormattedCitation" : "(2)" }, "properties" : { "noteIndex" : 1 }, "schema" : "https://github.com/citation-style-language/schema/raw/master/csl-citation.json" }</w:instrText>
      </w:r>
      <w:r w:rsidR="000E07A6">
        <w:rPr>
          <w:rFonts w:ascii="Times New Roman" w:hAnsi="Times New Roman"/>
          <w:sz w:val="24"/>
          <w:szCs w:val="24"/>
        </w:rPr>
        <w:fldChar w:fldCharType="separate"/>
      </w:r>
      <w:r w:rsidR="000E07A6" w:rsidRPr="00A41808">
        <w:rPr>
          <w:rFonts w:ascii="Times New Roman" w:hAnsi="Times New Roman"/>
          <w:noProof/>
          <w:sz w:val="24"/>
          <w:szCs w:val="24"/>
        </w:rPr>
        <w:t>(2)</w:t>
      </w:r>
      <w:r w:rsidR="000E07A6">
        <w:rPr>
          <w:rFonts w:ascii="Times New Roman" w:hAnsi="Times New Roman"/>
          <w:sz w:val="24"/>
          <w:szCs w:val="24"/>
        </w:rPr>
        <w:fldChar w:fldCharType="end"/>
      </w:r>
    </w:p>
    <w:p w14:paraId="162556B4" w14:textId="317BEE2A" w:rsidR="000E07A6" w:rsidRDefault="006B6C95" w:rsidP="00686ACA">
      <w:pPr>
        <w:pStyle w:val="p1"/>
        <w:rPr>
          <w:rFonts w:ascii="Times New Roman" w:hAnsi="Times New Roman"/>
          <w:sz w:val="24"/>
          <w:szCs w:val="24"/>
        </w:rPr>
      </w:pPr>
      <w:r>
        <w:rPr>
          <w:rFonts w:ascii="Times New Roman" w:hAnsi="Times New Roman"/>
          <w:sz w:val="24"/>
          <w:szCs w:val="24"/>
        </w:rPr>
        <w:t xml:space="preserve">Extended hospital stays </w:t>
      </w:r>
      <w:r w:rsidRPr="006B6C95">
        <w:rPr>
          <w:rFonts w:ascii="Times New Roman" w:hAnsi="Times New Roman"/>
          <w:sz w:val="24"/>
          <w:szCs w:val="24"/>
        </w:rPr>
        <w:sym w:font="Wingdings" w:char="F0E0"/>
      </w:r>
      <w:r>
        <w:rPr>
          <w:rFonts w:ascii="Times New Roman" w:hAnsi="Times New Roman"/>
          <w:sz w:val="24"/>
          <w:szCs w:val="24"/>
        </w:rPr>
        <w:t>higher costs</w:t>
      </w:r>
    </w:p>
    <w:p w14:paraId="32FEBBEA" w14:textId="77777777" w:rsidR="000E07A6" w:rsidRDefault="000E07A6" w:rsidP="00686ACA">
      <w:pPr>
        <w:pStyle w:val="p1"/>
        <w:rPr>
          <w:rFonts w:ascii="Times New Roman" w:hAnsi="Times New Roman"/>
          <w:sz w:val="24"/>
          <w:szCs w:val="24"/>
        </w:rPr>
      </w:pPr>
    </w:p>
    <w:p w14:paraId="358AD56C" w14:textId="375F7625" w:rsidR="004D6D65" w:rsidRPr="008232FC" w:rsidRDefault="004D6D65" w:rsidP="00686ACA">
      <w:pPr>
        <w:pStyle w:val="p1"/>
        <w:rPr>
          <w:rFonts w:ascii="Times New Roman" w:hAnsi="Times New Roman"/>
          <w:b/>
          <w:sz w:val="24"/>
          <w:szCs w:val="24"/>
        </w:rPr>
      </w:pPr>
      <w:r w:rsidRPr="008232FC">
        <w:rPr>
          <w:rFonts w:ascii="Times New Roman" w:hAnsi="Times New Roman"/>
          <w:b/>
          <w:sz w:val="24"/>
          <w:szCs w:val="24"/>
        </w:rPr>
        <w:t>Solution to diagnosis problem: technology?</w:t>
      </w:r>
    </w:p>
    <w:p w14:paraId="58725745" w14:textId="470DD679" w:rsidR="004D6D65" w:rsidRDefault="004D6D65" w:rsidP="00686ACA">
      <w:pPr>
        <w:pStyle w:val="p1"/>
        <w:rPr>
          <w:rFonts w:ascii="Times New Roman" w:hAnsi="Times New Roman"/>
          <w:sz w:val="24"/>
          <w:szCs w:val="24"/>
        </w:rPr>
      </w:pPr>
      <w:r>
        <w:rPr>
          <w:rFonts w:ascii="Times New Roman" w:hAnsi="Times New Roman"/>
          <w:sz w:val="24"/>
          <w:szCs w:val="24"/>
        </w:rPr>
        <w:t xml:space="preserve"> “</w:t>
      </w:r>
      <w:r w:rsidRPr="008232FC">
        <w:rPr>
          <w:rFonts w:ascii="Times New Roman" w:hAnsi="Times New Roman"/>
          <w:sz w:val="24"/>
          <w:szCs w:val="24"/>
        </w:rPr>
        <w:t>molecular typing</w:t>
      </w:r>
      <w:r>
        <w:rPr>
          <w:rFonts w:ascii="Times New Roman" w:hAnsi="Times New Roman"/>
          <w:sz w:val="24"/>
          <w:szCs w:val="24"/>
        </w:rPr>
        <w:t xml:space="preserve"> has provided persuasive evidence for person-to-person spread.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"ISBN" : "1470-2045", "abstract" : "Nosocomial infections are those that become evident 48 h or more after a patient is admitted for treatment in a hospital or in another health-care setting. These infections cause substantial morbidity and mortality in patients who are immunosuppressed. Over the past few decades, understanding of host vulnerability has improved and more rigorous management and infection-control practices have been adopted for treating susceptible populations. Despite efforts, outbreaks continue to occur. In this Review, we outline current knowledge of the incidence and microbiology of various nosocomial infections in patients with cancer-a large, immunosuppressed population. \u00a9 2009 Elsevier Ltd. All rights reserved.", "author" : [ { "dropping-particle" : "", "family" : "Laing", "given" : "R.B.S", "non-dropping-particle" : "", "parse-names" : false, "suffix" : "" } ], "container-title" : "The Lancet Oncology", "id" : "ITEM-1", "issue" : "6", "issued" : { "date-parts" : [ [ "2009" ] ] }, "page" : "589-597", "title" : "Nosocomial infections in patients with cancer", "type" : "article-journal", "volume" : "10" }, "uris" : [ "http://www.mendeley.com/documents/?uuid=5d3d3ef6-ac90-4604-b7a9-c17ad0f03b66" ] } ], "mendeley" : { "formattedCitation" : "(3)", "plainTextFormattedCitation" : "(3)", "previouslyFormattedCitation" : "(3)" }, "properties" : { "noteIndex" : 1 }, "schema" : "https://github.com/citation-style-language/schema/raw/master/csl-citation.json" }</w:instrText>
      </w:r>
      <w:r>
        <w:rPr>
          <w:rFonts w:ascii="Times New Roman" w:hAnsi="Times New Roman"/>
          <w:sz w:val="24"/>
          <w:szCs w:val="24"/>
        </w:rPr>
        <w:fldChar w:fldCharType="separate"/>
      </w:r>
      <w:r w:rsidRPr="00184D80">
        <w:rPr>
          <w:rFonts w:ascii="Times New Roman" w:hAnsi="Times New Roman"/>
          <w:noProof/>
          <w:sz w:val="24"/>
          <w:szCs w:val="24"/>
        </w:rPr>
        <w:t>(3)</w:t>
      </w:r>
      <w:r>
        <w:rPr>
          <w:rFonts w:ascii="Times New Roman" w:hAnsi="Times New Roman"/>
          <w:sz w:val="24"/>
          <w:szCs w:val="24"/>
        </w:rPr>
        <w:fldChar w:fldCharType="end"/>
      </w:r>
    </w:p>
    <w:p w14:paraId="4C6E794C" w14:textId="76787809" w:rsidR="008E10E5" w:rsidRDefault="008E10E5" w:rsidP="00686ACA">
      <w:pPr>
        <w:pStyle w:val="p1"/>
        <w:rPr>
          <w:rFonts w:ascii="Times New Roman" w:hAnsi="Times New Roman"/>
          <w:sz w:val="24"/>
          <w:szCs w:val="24"/>
        </w:rPr>
      </w:pPr>
      <w:r>
        <w:rPr>
          <w:rFonts w:ascii="Times New Roman" w:hAnsi="Times New Roman"/>
          <w:sz w:val="24"/>
          <w:szCs w:val="24"/>
        </w:rPr>
        <w:t xml:space="preserve">Before: phenotypic characteristics.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"10.1128/CMR.00025-05", "ISSN" : "08938512", "PMID" : "16847083", "abstract" : "Nosocomial infections are an important source of morbidity and mortality in hospital settings, afflicting an estimated 2 million patients in United States each year. This number represents up to 5% of hospitalized patients and results in an estimated 88,000 deaths and 4.5 billion dollars in excess health care costs. Increasingly, hospital-acquired infections with multidrug-resistant pathogens represent a major problem in patients. Understanding pathogen relatedness is essential for determining the epidemiology of nosocomial infections and aiding in the design of rational pathogen control methods. The role of pathogen typing is to determine whether epidemiologically related isolates are also genetically related. To determine molecular relatedness of isolates for epidemiologic investigation, new technologies based on DNA, or molecular analysis, are methods of choice. These DNA-based molecular methodologies include pulsed-field gel electrophoresis (PFGE), PCR-based typing methods, and multilocus sequence analysis. Establishing clonality of pathogens can aid in the identification of the source (environmental or personnel) of organisms, distinguish infectious from noninfectious strains, and distinguish relapse from reinfection. The integration of molecular typing with conventional hospital epidemiologic surveillance has been proven to be cost-effective due to the associated reduction in the number of nosocomial infections. Cost-effectiveness is maximized through the collaboration of the laboratory, through epidemiologic typing, and the infection control department during epidemiologic investigations.", "author" : [ { "dropping-particle" : "", "family" : "Singh", "given" : "Aparajita", "non-dropping-particle" : "", "parse-names" : false, "suffix" : "" }, { "dropping-particle" : "V.", "family" : "Goering", "given" : "Richard", "non-dropping-particle" : "", "parse-names" : false, "suffix" : "" }, { "dropping-particle" : "", "family" : "Simjee", "given" : "Shabbir", "non-dropping-particle" : "", "parse-names" : false, "suffix" : "" }, { "dropping-particle" : "", "family" : "Foley", "given" : "Steven L.", "non-dropping-particle" : "", "parse-names" : false, "suffix" : "" }, { "dropping-particle" : "", "family" : "Zervos", "given" : "Marcus J.", "non-dropping-particle" : "", "parse-names" : false, "suffix" : "" } ], "container-title" : "Clinical Microbiology Reviews", "id" : "ITEM-1", "issue" : "3", "issued" : { "date-parts" : [ [ "2006" ] ] }, "page" : "512-530", "title" : "Application of molecular techniques to the study of hospital infection", "type" : "article-journal", "volume" : "19" }, "uris" : [ "http://www.mendeley.com/documents/?uuid=19eeb24c-1b4b-4902-8796-c62338ebdd93" ] } ], "mendeley" : { "formattedCitation" : "(4)", "plainTextFormattedCitation" : "(4)", "previouslyFormattedCitation" : "(4)" }, "properties" : { "noteIndex" : 1 }, "schema" : "https://github.com/citation-style-language/schema/raw/master/csl-citation.json" }</w:instrText>
      </w:r>
      <w:r>
        <w:rPr>
          <w:rFonts w:ascii="Times New Roman" w:hAnsi="Times New Roman"/>
          <w:sz w:val="24"/>
          <w:szCs w:val="24"/>
        </w:rPr>
        <w:fldChar w:fldCharType="separate"/>
      </w:r>
      <w:r w:rsidRPr="008E10E5">
        <w:rPr>
          <w:rFonts w:ascii="Times New Roman" w:hAnsi="Times New Roman"/>
          <w:noProof/>
          <w:sz w:val="24"/>
          <w:szCs w:val="24"/>
        </w:rPr>
        <w:t>(4)</w:t>
      </w:r>
      <w:r>
        <w:rPr>
          <w:rFonts w:ascii="Times New Roman" w:hAnsi="Times New Roman"/>
          <w:sz w:val="24"/>
          <w:szCs w:val="24"/>
        </w:rPr>
        <w:fldChar w:fldCharType="end"/>
      </w:r>
    </w:p>
    <w:p w14:paraId="0668E199" w14:textId="426663AD" w:rsidR="008E10E5" w:rsidRDefault="008168ED" w:rsidP="00686ACA">
      <w:pPr>
        <w:pStyle w:val="p1"/>
        <w:rPr>
          <w:rFonts w:ascii="Times New Roman" w:hAnsi="Times New Roman"/>
          <w:sz w:val="24"/>
          <w:szCs w:val="24"/>
        </w:rPr>
      </w:pPr>
      <w:r>
        <w:rPr>
          <w:rFonts w:ascii="Times New Roman" w:hAnsi="Times New Roman"/>
          <w:sz w:val="24"/>
          <w:szCs w:val="24"/>
        </w:rPr>
        <w:t xml:space="preserve">For distinguishing hidden strains and increase efficiency of treatment.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"10.1128/JCM.01443-10", "ISBN" : "0095-1137", "ISSN" : "00951137", "PMID" : "21159934", "abstract" : "Nosocomial norovirus (NoV) infection is common and may lead to complications in vulnerable hospitalized patients. Understanding sources and modes of transmission of noroviruses within health care settings will support the design of evidence-based strategies for reducing introduction and further spread. We sequenced a highly variable segment of the genome to identify possible clusters in patients with and without acute gastroenteritis who were hospitalized in the period 2002-2007. Admission and sampling dates were used to separate patients with nosocomial infection from those without nosocomial infection. Epidemiological clustering retrieved 22 clusters, defined as \u2265 2 patients with nosocomial infection on the same ward within 5 days. In total, 264 patients (of 2,458 tested) were diagnosed with NoV infection, and 61% of the patient strains could be genotyped. Of those, 51% (n = 82) belonged to GII.4, 34% (n = 54) belonged to GII.3, and 15% (n = 24) belonged to other genotypes (GI.6B, GII.17, GII.7, and GII.2). In children's wards, GII.3 strains were associated with nosocomial spread more often than other viruses were, whereas in adults this was the case for GII.4 strains. Sequence alignment recognized 11 new clusters based on identical P2 domains (4 GII.3 and 7 GII.4 clusters), involving patients in different wards. This increased the total number of recognized clusters by 50%. Five of these clusters involved at least one outpatient, providing a possible target for improvement of infection control. We concluded that the use of sequence-based typing should be considered for identifying hidden nosocomial clusters of NoV infections within health care settings.", "author" : [ { "dropping-particle" : "", "family" : "Sukhrie", "given" : "Faizel H A", "non-dropping-particle" : "", "parse-names" : false, "suffix" : "" }, { "dropping-particle" : "", "family" : "Beersma", "given" : "Matthias F C", "non-dropping-particle" : "", "parse-names" : false, "suffix" : "" }, { "dropping-particle" : "", "family" : "Wong", "given" : "Albert", "non-dropping-particle" : "", "parse-names" : false, "suffix" : "" }, { "dropping-particle" : "", "family" : "Veer", "given" : "Bas", "non-dropping-particle" : "Van Der", "parse-names" : false, "suffix" : "" }, { "dropping-particle" : "", "family" : "Vennema", "given" : "Harry", "non-dropping-particle" : "", "parse-names" : false, "suffix" : "" }, { "dropping-particle" : "", "family" : "Bogerman", "given" : "Jolanda", "non-dropping-particle" : "", "parse-names" : false, "suffix" : "" }, { "dropping-particle" : "", "family" : "Koopmans", "given" : "Marion", "non-dropping-particle" : "", "parse-names" : false, "suffix" : "" } ], "container-title" : "Journal of Clinical Microbiology", "id" : "ITEM-1", "issue" : "2", "issued" : { "date-parts" : [ [ "2011" ] ] }, "page" : "602-606", "title" : "Using molecular epidemiology to trace transmission of nosocomial norovirus infection", "type" : "article-journal", "volume" : "49" }, "uris" : [ "http://www.mendeley.com/documents/?uuid=395b8a47-1ef9-49e0-975f-e68604c5ea75" ] } ], "mendeley" : { "formattedCitation" : "(5)", "plainTextFormattedCitation" : "(5)", "previouslyFormattedCitation" : "(5)" }, "properties" : { "noteIndex" : 1 }, "schema" : "https://github.com/citation-style-language/schema/raw/master/csl-citation.json" }</w:instrText>
      </w:r>
      <w:r>
        <w:rPr>
          <w:rFonts w:ascii="Times New Roman" w:hAnsi="Times New Roman"/>
          <w:sz w:val="24"/>
          <w:szCs w:val="24"/>
        </w:rPr>
        <w:fldChar w:fldCharType="separate"/>
      </w:r>
      <w:r w:rsidRPr="008168ED">
        <w:rPr>
          <w:rFonts w:ascii="Times New Roman" w:hAnsi="Times New Roman"/>
          <w:noProof/>
          <w:sz w:val="24"/>
          <w:szCs w:val="24"/>
        </w:rPr>
        <w:t>(5)</w:t>
      </w:r>
      <w:r>
        <w:rPr>
          <w:rFonts w:ascii="Times New Roman" w:hAnsi="Times New Roman"/>
          <w:sz w:val="24"/>
          <w:szCs w:val="24"/>
        </w:rPr>
        <w:fldChar w:fldCharType="end"/>
      </w:r>
    </w:p>
    <w:p w14:paraId="625932F6" w14:textId="2B9D36D9" w:rsidR="00CF0B4E" w:rsidRDefault="00CF0B4E" w:rsidP="00686ACA">
      <w:pPr>
        <w:pStyle w:val="p1"/>
        <w:rPr>
          <w:rFonts w:ascii="Times New Roman" w:hAnsi="Times New Roman"/>
          <w:sz w:val="24"/>
          <w:szCs w:val="24"/>
        </w:rPr>
      </w:pPr>
      <w:r>
        <w:rPr>
          <w:rFonts w:ascii="Times New Roman" w:hAnsi="Times New Roman"/>
          <w:sz w:val="24"/>
          <w:szCs w:val="24"/>
        </w:rPr>
        <w:t xml:space="preserve">Also for surveillance/routine monitoring.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"10.1128/JCM.01443-10", "ISBN" : "0095-1137", "ISSN" : "00951137", "PMID" : "21159934", "abstract" : "Nosocomial norovirus (NoV) infection is common and may lead to complications in vulnerable hospitalized patients. Understanding sources and modes of transmission of noroviruses within health care settings will support the design of evidence-based strategies for reducing introduction and further spread. We sequenced a highly variable segment of the genome to identify possible clusters in patients with and without acute gastroenteritis who were hospitalized in the period 2002-2007. Admission and sampling dates were used to separate patients with nosocomial infection from those without nosocomial infection. Epidemiological clustering retrieved 22 clusters, defined as \u2265 2 patients with nosocomial infection on the same ward within 5 days. In total, 264 patients (of 2,458 tested) were diagnosed with NoV infection, and 61% of the patient strains could be genotyped. Of those, 51% (n = 82) belonged to GII.4, 34% (n = 54) belonged to GII.3, and 15% (n = 24) belonged to other genotypes (GI.6B, GII.17, GII.7, and GII.2). In children's wards, GII.3 strains were associated with nosocomial spread more often than other viruses were, whereas in adults this was the case for GII.4 strains. Sequence alignment recognized 11 new clusters based on identical P2 domains (4 GII.3 and 7 GII.4 clusters), involving patients in different wards. This increased the total number of recognized clusters by 50%. Five of these clusters involved at least one outpatient, providing a possible target for improvement of infection control. We concluded that the use of sequence-based typing should be considered for identifying hidden nosocomial clusters of NoV infections within health care settings.", "author" : [ { "dropping-particle" : "", "family" : "Sukhrie", "given" : "Faizel H A", "non-dropping-particle" : "", "parse-names" : false, "suffix" : "" }, { "dropping-particle" : "", "family" : "Beersma", "given" : "Matthias F C", "non-dropping-particle" : "", "parse-names" : false, "suffix" : "" }, { "dropping-particle" : "", "family" : "Wong", "given" : "Albert", "non-dropping-particle" : "", "parse-names" : false, "suffix" : "" }, { "dropping-particle" : "", "family" : "Veer", "given" : "Bas", "non-dropping-particle" : "Van Der", "parse-names" : false, "suffix" : "" }, { "dropping-particle" : "", "family" : "Vennema", "given" : "Harry", "non-dropping-particle" : "", "parse-names" : false, "suffix" : "" }, { "dropping-particle" : "", "family" : "Bogerman", "given" : "Jolanda", "non-dropping-particle" : "", "parse-names" : false, "suffix" : "" }, { "dropping-particle" : "", "family" : "Koopmans", "given" : "Marion", "non-dropping-particle" : "", "parse-names" : false, "suffix" : "" } ], "container-title" : "Journal of Clinical Microbiology", "id" : "ITEM-1", "issue" : "2", "issued" : { "date-parts" : [ [ "2011" ] ] }, "page" : "602-606", "title" : "Using molecular epidemiology to trace transmission of nosocomial norovirus infection", "type" : "article-journal", "volume" : "49" }, "uris" : [ "http://www.mendeley.com/documents/?uuid=395b8a47-1ef9-49e0-975f-e68604c5ea75" ] } ], "mendeley" : { "formattedCitation" : "(5)", "plainTextFormattedCitation" : "(5)", "previouslyFormattedCitation" : "(5)" }, "properties" : { "noteIndex" : 1 }, "schema" : "https://github.com/citation-style-language/schema/raw/master/csl-citation.json" }</w:instrText>
      </w:r>
      <w:r>
        <w:rPr>
          <w:rFonts w:ascii="Times New Roman" w:hAnsi="Times New Roman"/>
          <w:sz w:val="24"/>
          <w:szCs w:val="24"/>
        </w:rPr>
        <w:fldChar w:fldCharType="separate"/>
      </w:r>
      <w:r w:rsidRPr="00CF0B4E">
        <w:rPr>
          <w:rFonts w:ascii="Times New Roman" w:hAnsi="Times New Roman"/>
          <w:noProof/>
          <w:sz w:val="24"/>
          <w:szCs w:val="24"/>
        </w:rPr>
        <w:t>(5)</w:t>
      </w:r>
      <w:r>
        <w:rPr>
          <w:rFonts w:ascii="Times New Roman" w:hAnsi="Times New Roman"/>
          <w:sz w:val="24"/>
          <w:szCs w:val="24"/>
        </w:rPr>
        <w:fldChar w:fldCharType="end"/>
      </w:r>
    </w:p>
    <w:p w14:paraId="65CD050C" w14:textId="2CD9AC18" w:rsidR="00DF40D7" w:rsidRDefault="004A5CC3" w:rsidP="00686ACA">
      <w:pPr>
        <w:pStyle w:val="p1"/>
        <w:rPr>
          <w:rFonts w:ascii="Times New Roman" w:hAnsi="Times New Roman"/>
          <w:sz w:val="24"/>
          <w:szCs w:val="24"/>
        </w:rPr>
      </w:pPr>
      <w:r>
        <w:rPr>
          <w:rFonts w:ascii="Times New Roman" w:hAnsi="Times New Roman"/>
          <w:sz w:val="24"/>
          <w:szCs w:val="24"/>
        </w:rPr>
        <w:t>“Isolation of the same strain from both</w:t>
      </w:r>
    </w:p>
    <w:p w14:paraId="75AA9A13" w14:textId="66E7B68F" w:rsidR="004A5CC3" w:rsidRDefault="004A5CC3" w:rsidP="00686ACA">
      <w:pPr>
        <w:pStyle w:val="p1"/>
        <w:rPr>
          <w:rFonts w:ascii="Times New Roman" w:hAnsi="Times New Roman"/>
          <w:sz w:val="24"/>
          <w:szCs w:val="24"/>
        </w:rPr>
      </w:pPr>
      <w:r>
        <w:rPr>
          <w:rFonts w:ascii="Times New Roman" w:hAnsi="Times New Roman"/>
          <w:sz w:val="24"/>
          <w:szCs w:val="24"/>
        </w:rPr>
        <w:t xml:space="preserve"> patients and from the hospital environment is highly suggestive of a nosocomial infection.” </w:t>
      </w:r>
      <w:r>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"ISBN" : "0095-1137 (Print)\\n0095-1137 (Linking)", "ISSN" : "00951137", "PMID" : "9620367", "author" : [ { "dropping-particle" : "", "family" : "Chazalet", "given" : "Val\u00e9rie", "non-dropping-particle" : "", "parse-names" : false, "suffix" : "" }, { "dropping-particle" : "", "family" : "Debeaupuis", "given" : "Jean-Paul", "non-dropping-particle" : "", "parse-names" : false, "suffix" : "" }, { "dropping-particle" : "", "family" : "Sarfati", "given" : "Jacqueline", "non-dropping-particle" : "", "parse-names" : false, "suffix" : "" }, { "dropping-particle" : "", "family" : "Lortholary", "given" : "Jacques", "non-dropping-particle" : "", "parse-names" : false, "suffix" : "" }, { "dropping-particle" : "", "family" : "Ribaud", "given" : "Patricia", "non-dropping-particle" : "", "parse-names" : false, "suffix" : "" }, { "dropping-particle" : "", "family" : "Shah", "given" : "Pramod", "non-dropping-particle" : "", "parse-names" : false, "suffix" : "" }, { "dropping-particle" : "", "family" : "Thien", "given" : "Hoang Vu", "non-dropping-particle" : "", "parse-names" : false, "suffix" : "" }, { "dropping-particle" : "", "family" : "Gluckman", "given" : "Eliane", "non-dropping-particle" : "", "parse-names" : false, "suffix" : "" }, { "dropping-particle" : "", "family" : "Br\u00fccker", "given" : "Gilles", "non-dropping-particle" : "", "parse-names" : false, "suffix" : "" }, { "dropping-particle" : "", "family" : "Latg\u00e9", "given" : "Jean-Paul", "non-dropping-particle" : "", "parse-names" : false, "suffix" : "" } ], "container-title" : "Journal of Clinical Microbiology", "id" : "ITEM-1", "issue" : "6", "issued" : { "date-parts" : [ [ "1998" ] ] }, "page" : "1494-1500", "title" : "Molecular Typing of Environmental and Patient Isolates of Aspergillus fumigatus from Various Hospital Settings Molecular Typing of Environmental and Patient Isolates of Aspergillus fumigatus from Various Hospital Settings", "type" : "article-journal", "volume" : "36" }, "uris" : [ "http://www.mendeley.com/documents/?uuid=279a484e-3e68-43b0-8c58-75499b0d660a" ] } ], "mendeley" : { "formattedCitation" : "(6)", "plainTextFormattedCitation" : "(6)", "previouslyFormattedCitation" : "(6)" }, "properties" : { "noteIndex" : 1 }, "schema" : "https://github.com/citation-style-language/schema/raw/master/csl-citation.json" }</w:instrText>
      </w:r>
      <w:r>
        <w:rPr>
          <w:rFonts w:ascii="Times New Roman" w:hAnsi="Times New Roman"/>
          <w:sz w:val="24"/>
          <w:szCs w:val="24"/>
        </w:rPr>
        <w:fldChar w:fldCharType="separate"/>
      </w:r>
      <w:r w:rsidR="00DF40D7" w:rsidRPr="00DF40D7">
        <w:rPr>
          <w:rFonts w:ascii="Times New Roman" w:hAnsi="Times New Roman"/>
          <w:noProof/>
          <w:sz w:val="24"/>
          <w:szCs w:val="24"/>
        </w:rPr>
        <w:t>(6)</w:t>
      </w:r>
      <w:r>
        <w:rPr>
          <w:rFonts w:ascii="Times New Roman" w:hAnsi="Times New Roman"/>
          <w:sz w:val="24"/>
          <w:szCs w:val="24"/>
        </w:rPr>
        <w:fldChar w:fldCharType="end"/>
      </w:r>
    </w:p>
    <w:p w14:paraId="2B14DDB4" w14:textId="636689CF" w:rsidR="00DF40D7" w:rsidRDefault="00DF40D7" w:rsidP="00686ACA">
      <w:pPr>
        <w:pStyle w:val="p1"/>
        <w:rPr>
          <w:rFonts w:ascii="Times New Roman" w:hAnsi="Times New Roman"/>
          <w:sz w:val="24"/>
          <w:szCs w:val="24"/>
        </w:rPr>
      </w:pPr>
      <w:r>
        <w:rPr>
          <w:rFonts w:ascii="Times New Roman" w:hAnsi="Times New Roman"/>
          <w:sz w:val="24"/>
          <w:szCs w:val="24"/>
        </w:rPr>
        <w:t>Needs to have discriminatory power.</w:t>
      </w:r>
    </w:p>
    <w:p w14:paraId="5775F5E0" w14:textId="587D9904" w:rsidR="00DF40D7" w:rsidRDefault="00DF40D7" w:rsidP="00686ACA">
      <w:pPr>
        <w:pStyle w:val="p1"/>
        <w:rPr>
          <w:rFonts w:ascii="Times New Roman" w:hAnsi="Times New Roman"/>
          <w:sz w:val="24"/>
          <w:szCs w:val="24"/>
        </w:rPr>
      </w:pPr>
      <w:r>
        <w:rPr>
          <w:rFonts w:ascii="Times New Roman" w:hAnsi="Times New Roman"/>
          <w:sz w:val="24"/>
          <w:szCs w:val="24"/>
        </w:rPr>
        <w:t xml:space="preserve">Rapid, inexpensive, reproducible, easy to perform.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"(7)", "plainTextFormattedCitation" : "(7)", "previouslyFormattedCitation" : "(7)" }, "properties" : { "noteIndex" : 1 }, "schema" : "https://github.com/citation-style-language/schema/raw/master/csl-citation.json" }</w:instrText>
      </w:r>
      <w:r>
        <w:rPr>
          <w:rFonts w:ascii="Times New Roman" w:hAnsi="Times New Roman"/>
          <w:sz w:val="24"/>
          <w:szCs w:val="24"/>
        </w:rPr>
        <w:fldChar w:fldCharType="separate"/>
      </w:r>
      <w:r w:rsidRPr="00DF40D7">
        <w:rPr>
          <w:rFonts w:ascii="Times New Roman" w:hAnsi="Times New Roman"/>
          <w:noProof/>
          <w:sz w:val="24"/>
          <w:szCs w:val="24"/>
        </w:rPr>
        <w:t>(7)</w:t>
      </w:r>
      <w:r>
        <w:rPr>
          <w:rFonts w:ascii="Times New Roman" w:hAnsi="Times New Roman"/>
          <w:sz w:val="24"/>
          <w:szCs w:val="24"/>
        </w:rPr>
        <w:fldChar w:fldCharType="end"/>
      </w:r>
    </w:p>
    <w:p w14:paraId="69FB4FED" w14:textId="406386EE" w:rsidR="00DF40D7" w:rsidRDefault="00DF40D7" w:rsidP="00686ACA">
      <w:pPr>
        <w:pStyle w:val="p1"/>
        <w:rPr>
          <w:rFonts w:ascii="Times New Roman" w:hAnsi="Times New Roman"/>
          <w:sz w:val="24"/>
          <w:szCs w:val="24"/>
        </w:rPr>
      </w:pPr>
      <w:r>
        <w:rPr>
          <w:rFonts w:ascii="Times New Roman" w:hAnsi="Times New Roman"/>
          <w:sz w:val="24"/>
          <w:szCs w:val="24"/>
        </w:rPr>
        <w:t xml:space="preserve">Also need to automate methods, improve throughput, increase capacity/organization of databases.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"(7)", "plainTextFormattedCitation" : "(7)", "previouslyFormattedCitation" : "(7)" }, "properties" : { "noteIndex" : 1 }, "schema" : "https://github.com/citation-style-language/schema/raw/master/csl-citation.json" }</w:instrText>
      </w:r>
      <w:r>
        <w:rPr>
          <w:rFonts w:ascii="Times New Roman" w:hAnsi="Times New Roman"/>
          <w:sz w:val="24"/>
          <w:szCs w:val="24"/>
        </w:rPr>
        <w:fldChar w:fldCharType="separate"/>
      </w:r>
      <w:r w:rsidRPr="00DF40D7">
        <w:rPr>
          <w:rFonts w:ascii="Times New Roman" w:hAnsi="Times New Roman"/>
          <w:noProof/>
          <w:sz w:val="24"/>
          <w:szCs w:val="24"/>
        </w:rPr>
        <w:t>(7)</w:t>
      </w:r>
      <w:r>
        <w:rPr>
          <w:rFonts w:ascii="Times New Roman" w:hAnsi="Times New Roman"/>
          <w:sz w:val="24"/>
          <w:szCs w:val="24"/>
        </w:rPr>
        <w:fldChar w:fldCharType="end"/>
      </w:r>
    </w:p>
    <w:p w14:paraId="0C6BE31C" w14:textId="4B2E5602" w:rsidR="00DF40D7" w:rsidRDefault="00DF40D7" w:rsidP="00686ACA">
      <w:pPr>
        <w:pStyle w:val="p1"/>
        <w:rPr>
          <w:rFonts w:ascii="Times New Roman" w:hAnsi="Times New Roman"/>
          <w:sz w:val="24"/>
          <w:szCs w:val="24"/>
        </w:rPr>
      </w:pPr>
      <w:r>
        <w:rPr>
          <w:rFonts w:ascii="Times New Roman" w:hAnsi="Times New Roman"/>
          <w:sz w:val="24"/>
          <w:szCs w:val="24"/>
        </w:rPr>
        <w:t xml:space="preserve">Use multiple methods at a time?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"(7)", "plainTextFormattedCitation" : "(7)", "previouslyFormattedCitation" : "(7)" }, "properties" : { "noteIndex" : 1 }, "schema" : "https://github.com/citation-style-language/schema/raw/master/csl-citation.json" }</w:instrText>
      </w:r>
      <w:r>
        <w:rPr>
          <w:rFonts w:ascii="Times New Roman" w:hAnsi="Times New Roman"/>
          <w:sz w:val="24"/>
          <w:szCs w:val="24"/>
        </w:rPr>
        <w:fldChar w:fldCharType="separate"/>
      </w:r>
      <w:r w:rsidRPr="00DF40D7">
        <w:rPr>
          <w:rFonts w:ascii="Times New Roman" w:hAnsi="Times New Roman"/>
          <w:noProof/>
          <w:sz w:val="24"/>
          <w:szCs w:val="24"/>
        </w:rPr>
        <w:t>(7)</w:t>
      </w:r>
      <w:r>
        <w:rPr>
          <w:rFonts w:ascii="Times New Roman" w:hAnsi="Times New Roman"/>
          <w:sz w:val="24"/>
          <w:szCs w:val="24"/>
        </w:rPr>
        <w:fldChar w:fldCharType="end"/>
      </w:r>
    </w:p>
    <w:p w14:paraId="46324F63" w14:textId="1CB9044A" w:rsidR="00DF40D7" w:rsidRDefault="00DF40D7" w:rsidP="00686ACA">
      <w:pPr>
        <w:pStyle w:val="p1"/>
        <w:rPr>
          <w:rFonts w:ascii="Times New Roman" w:hAnsi="Times New Roman"/>
          <w:sz w:val="24"/>
          <w:szCs w:val="24"/>
        </w:rPr>
      </w:pPr>
      <w:proofErr w:type="spellStart"/>
      <w:r>
        <w:rPr>
          <w:rFonts w:ascii="Times New Roman" w:hAnsi="Times New Roman"/>
          <w:sz w:val="24"/>
          <w:szCs w:val="24"/>
        </w:rPr>
        <w:t>Trade off</w:t>
      </w:r>
      <w:proofErr w:type="spellEnd"/>
      <w:r>
        <w:rPr>
          <w:rFonts w:ascii="Times New Roman" w:hAnsi="Times New Roman"/>
          <w:sz w:val="24"/>
          <w:szCs w:val="24"/>
        </w:rPr>
        <w:t xml:space="preserve"> for WGS: cost and accuracy.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"(7)", "plainTextFormattedCitation" : "(7)", "previouslyFormattedCitation" : "(7)" }, "properties" : { "noteIndex" : 1 }, "schema" : "https://github.com/citation-style-language/schema/raw/master/csl-citation.json" }</w:instrText>
      </w:r>
      <w:r>
        <w:rPr>
          <w:rFonts w:ascii="Times New Roman" w:hAnsi="Times New Roman"/>
          <w:sz w:val="24"/>
          <w:szCs w:val="24"/>
        </w:rPr>
        <w:fldChar w:fldCharType="separate"/>
      </w:r>
      <w:r w:rsidRPr="00DF40D7">
        <w:rPr>
          <w:rFonts w:ascii="Times New Roman" w:hAnsi="Times New Roman"/>
          <w:noProof/>
          <w:sz w:val="24"/>
          <w:szCs w:val="24"/>
        </w:rPr>
        <w:t>(7)</w:t>
      </w:r>
      <w:r>
        <w:rPr>
          <w:rFonts w:ascii="Times New Roman" w:hAnsi="Times New Roman"/>
          <w:sz w:val="24"/>
          <w:szCs w:val="24"/>
        </w:rPr>
        <w:fldChar w:fldCharType="end"/>
      </w:r>
    </w:p>
    <w:p w14:paraId="200CA428" w14:textId="20025B37" w:rsidR="008232FC" w:rsidRPr="008232FC" w:rsidRDefault="008232FC" w:rsidP="00686ACA">
      <w:pPr>
        <w:pStyle w:val="p1"/>
        <w:rPr>
          <w:rFonts w:ascii="Times New Roman" w:hAnsi="Times New Roman"/>
          <w:b/>
          <w:sz w:val="24"/>
          <w:szCs w:val="24"/>
        </w:rPr>
      </w:pPr>
      <w:r w:rsidRPr="008232FC">
        <w:rPr>
          <w:rFonts w:ascii="Times New Roman" w:hAnsi="Times New Roman"/>
          <w:b/>
          <w:sz w:val="24"/>
          <w:szCs w:val="24"/>
        </w:rPr>
        <w:t>Limitations</w:t>
      </w:r>
    </w:p>
    <w:p w14:paraId="78E9B79F" w14:textId="77777777" w:rsidR="004D6D65" w:rsidRDefault="004D6D65" w:rsidP="00686ACA">
      <w:pPr>
        <w:pStyle w:val="p1"/>
        <w:rPr>
          <w:rFonts w:ascii="Times New Roman" w:hAnsi="Times New Roman"/>
          <w:sz w:val="24"/>
          <w:szCs w:val="24"/>
        </w:rPr>
      </w:pPr>
    </w:p>
    <w:p w14:paraId="70BD0B4A" w14:textId="47FE1773" w:rsidR="004D6D65" w:rsidRDefault="000E07A6" w:rsidP="00686ACA">
      <w:pPr>
        <w:pStyle w:val="p1"/>
        <w:rPr>
          <w:rFonts w:ascii="Times New Roman" w:hAnsi="Times New Roman"/>
          <w:sz w:val="24"/>
          <w:szCs w:val="24"/>
        </w:rPr>
      </w:pPr>
      <w:r>
        <w:rPr>
          <w:rFonts w:ascii="Times New Roman" w:hAnsi="Times New Roman"/>
          <w:sz w:val="24"/>
          <w:szCs w:val="24"/>
        </w:rPr>
        <w:t>Another solution to nosocomial disease at its cause:</w:t>
      </w:r>
    </w:p>
    <w:p w14:paraId="27E9FD41" w14:textId="388FD271" w:rsidR="005E4A6F" w:rsidRDefault="005E4A6F" w:rsidP="00686ACA">
      <w:pPr>
        <w:pStyle w:val="p1"/>
        <w:rPr>
          <w:rFonts w:ascii="Times New Roman" w:hAnsi="Times New Roman"/>
          <w:sz w:val="24"/>
          <w:szCs w:val="24"/>
        </w:rPr>
      </w:pPr>
      <w:r>
        <w:rPr>
          <w:rFonts w:ascii="Times New Roman" w:hAnsi="Times New Roman"/>
          <w:sz w:val="24"/>
          <w:szCs w:val="24"/>
        </w:rPr>
        <w:t>Sanitation</w:t>
      </w:r>
      <w:r w:rsidR="000E07A6">
        <w:rPr>
          <w:rFonts w:ascii="Times New Roman" w:hAnsi="Times New Roman"/>
          <w:sz w:val="24"/>
          <w:szCs w:val="24"/>
        </w:rPr>
        <w:t xml:space="preserve"> </w:t>
      </w:r>
      <w:proofErr w:type="spellStart"/>
      <w:r w:rsidR="000E07A6">
        <w:rPr>
          <w:rFonts w:ascii="Times New Roman" w:hAnsi="Times New Roman"/>
          <w:sz w:val="24"/>
          <w:szCs w:val="24"/>
        </w:rPr>
        <w:t>bc</w:t>
      </w:r>
      <w:proofErr w:type="spellEnd"/>
      <w:r w:rsidR="000E07A6">
        <w:rPr>
          <w:rFonts w:ascii="Times New Roman" w:hAnsi="Times New Roman"/>
          <w:sz w:val="24"/>
          <w:szCs w:val="24"/>
        </w:rPr>
        <w:t xml:space="preserve"> of cause:</w:t>
      </w:r>
      <w:r w:rsidR="000E07A6" w:rsidRPr="000E07A6">
        <w:rPr>
          <w:rFonts w:ascii="Times New Roman" w:hAnsi="Times New Roman"/>
          <w:sz w:val="24"/>
          <w:szCs w:val="24"/>
        </w:rPr>
        <w:t xml:space="preserve"> </w:t>
      </w:r>
      <w:r w:rsidR="000E07A6">
        <w:rPr>
          <w:rFonts w:ascii="Times New Roman" w:hAnsi="Times New Roman"/>
          <w:sz w:val="24"/>
          <w:szCs w:val="24"/>
        </w:rPr>
        <w:t xml:space="preserve">Contamination of hospitals. </w:t>
      </w:r>
      <w:r w:rsidR="00231CA1">
        <w:rPr>
          <w:rFonts w:ascii="Times New Roman" w:hAnsi="Times New Roman"/>
          <w:sz w:val="24"/>
          <w:szCs w:val="24"/>
        </w:rPr>
        <w:t xml:space="preserve">Improper cleaning increases risk. Methods should be assessed for efficiency and cost. </w:t>
      </w:r>
      <w:r w:rsidR="00231CA1">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"(8)", "plainTextFormattedCitation" : "(8)", "previouslyFormattedCitation" : "(8)" }, "properties" : { "noteIndex" : 1 }, "schema" : "https://github.com/citation-style-language/schema/raw/master/csl-citation.json" }</w:instrText>
      </w:r>
      <w:r w:rsidR="00231CA1">
        <w:rPr>
          <w:rFonts w:ascii="Times New Roman" w:hAnsi="Times New Roman"/>
          <w:sz w:val="24"/>
          <w:szCs w:val="24"/>
        </w:rPr>
        <w:fldChar w:fldCharType="separate"/>
      </w:r>
      <w:r w:rsidR="00DF40D7" w:rsidRPr="00DF40D7">
        <w:rPr>
          <w:rFonts w:ascii="Times New Roman" w:hAnsi="Times New Roman"/>
          <w:noProof/>
          <w:sz w:val="24"/>
          <w:szCs w:val="24"/>
        </w:rPr>
        <w:t>(8)</w:t>
      </w:r>
      <w:r w:rsidR="00231CA1">
        <w:rPr>
          <w:rFonts w:ascii="Times New Roman" w:hAnsi="Times New Roman"/>
          <w:sz w:val="24"/>
          <w:szCs w:val="24"/>
        </w:rPr>
        <w:fldChar w:fldCharType="end"/>
      </w:r>
    </w:p>
    <w:p w14:paraId="7C5BAB6A" w14:textId="6AE44571" w:rsidR="00221F21" w:rsidRDefault="00C8633E" w:rsidP="00686ACA">
      <w:pPr>
        <w:pStyle w:val="p1"/>
        <w:rPr>
          <w:rFonts w:ascii="Times New Roman" w:hAnsi="Times New Roman"/>
          <w:sz w:val="24"/>
          <w:szCs w:val="24"/>
        </w:rPr>
      </w:pPr>
      <w:r>
        <w:rPr>
          <w:rFonts w:ascii="Times New Roman" w:hAnsi="Times New Roman"/>
          <w:sz w:val="24"/>
          <w:szCs w:val="24"/>
        </w:rPr>
        <w:t xml:space="preserve"> </w:t>
      </w:r>
      <w:r w:rsidR="00221F21">
        <w:rPr>
          <w:rFonts w:ascii="Times New Roman" w:hAnsi="Times New Roman"/>
          <w:sz w:val="24"/>
          <w:szCs w:val="24"/>
        </w:rPr>
        <w:t>“</w:t>
      </w:r>
      <w:proofErr w:type="spellStart"/>
      <w:r w:rsidR="00221F21">
        <w:rPr>
          <w:rFonts w:ascii="Times New Roman" w:hAnsi="Times New Roman"/>
          <w:sz w:val="24"/>
          <w:szCs w:val="24"/>
        </w:rPr>
        <w:t>Compomised</w:t>
      </w:r>
      <w:proofErr w:type="spellEnd"/>
      <w:r w:rsidR="00221F21">
        <w:rPr>
          <w:rFonts w:ascii="Times New Roman" w:hAnsi="Times New Roman"/>
          <w:sz w:val="24"/>
          <w:szCs w:val="24"/>
        </w:rPr>
        <w:t xml:space="preserve"> hosts” (book </w:t>
      </w:r>
      <w:proofErr w:type="spellStart"/>
      <w:r w:rsidR="00221F21">
        <w:rPr>
          <w:rFonts w:ascii="Times New Roman" w:hAnsi="Times New Roman"/>
          <w:sz w:val="24"/>
          <w:szCs w:val="24"/>
        </w:rPr>
        <w:t>pg</w:t>
      </w:r>
      <w:proofErr w:type="spellEnd"/>
      <w:r w:rsidR="00221F21">
        <w:rPr>
          <w:rFonts w:ascii="Times New Roman" w:hAnsi="Times New Roman"/>
          <w:sz w:val="24"/>
          <w:szCs w:val="24"/>
        </w:rPr>
        <w:t xml:space="preserve"> 764). Resistance mechanisms are inactive. Invasive procedures, stress, anti-inflammatory drugs reduce host resistance.</w:t>
      </w:r>
    </w:p>
    <w:p w14:paraId="62C0E417" w14:textId="5D92F78F" w:rsidR="007A617D" w:rsidRDefault="009402F9" w:rsidP="00686ACA">
      <w:pPr>
        <w:pStyle w:val="p1"/>
        <w:rPr>
          <w:rFonts w:ascii="Times New Roman" w:hAnsi="Times New Roman"/>
          <w:sz w:val="24"/>
          <w:szCs w:val="24"/>
        </w:rPr>
      </w:pPr>
      <w:r>
        <w:rPr>
          <w:rFonts w:ascii="Times New Roman" w:hAnsi="Times New Roman"/>
          <w:sz w:val="24"/>
          <w:szCs w:val="24"/>
        </w:rPr>
        <w:t>Medical Procedu</w:t>
      </w:r>
      <w:r w:rsidR="00D94ABB">
        <w:rPr>
          <w:rFonts w:ascii="Times New Roman" w:hAnsi="Times New Roman"/>
          <w:sz w:val="24"/>
          <w:szCs w:val="24"/>
        </w:rPr>
        <w:t xml:space="preserve">res. Barrier breaching can introduce pathogens. (book </w:t>
      </w:r>
      <w:proofErr w:type="spellStart"/>
      <w:r w:rsidR="00D94ABB">
        <w:rPr>
          <w:rFonts w:ascii="Times New Roman" w:hAnsi="Times New Roman"/>
          <w:sz w:val="24"/>
          <w:szCs w:val="24"/>
        </w:rPr>
        <w:t>pg</w:t>
      </w:r>
      <w:proofErr w:type="spellEnd"/>
      <w:r w:rsidR="00D94ABB">
        <w:rPr>
          <w:rFonts w:ascii="Times New Roman" w:hAnsi="Times New Roman"/>
          <w:sz w:val="24"/>
          <w:szCs w:val="24"/>
        </w:rPr>
        <w:t xml:space="preserve"> 832)</w:t>
      </w:r>
    </w:p>
    <w:p w14:paraId="1BA1A3BE" w14:textId="78FC48CA" w:rsidR="000E07A6" w:rsidRDefault="004E6C30" w:rsidP="000E07A6">
      <w:pPr>
        <w:pStyle w:val="p1"/>
        <w:numPr>
          <w:ilvl w:val="0"/>
          <w:numId w:val="1"/>
        </w:numPr>
        <w:rPr>
          <w:rFonts w:ascii="Times New Roman" w:hAnsi="Times New Roman"/>
          <w:sz w:val="24"/>
          <w:szCs w:val="24"/>
        </w:rPr>
      </w:pPr>
      <w:r>
        <w:rPr>
          <w:rFonts w:ascii="Times New Roman" w:hAnsi="Times New Roman"/>
          <w:sz w:val="24"/>
          <w:szCs w:val="24"/>
        </w:rPr>
        <w:t>Antibacterial Solution.</w:t>
      </w:r>
    </w:p>
    <w:p w14:paraId="2D2B6FEC" w14:textId="1F0DAE4B" w:rsidR="00182ECA" w:rsidRPr="00C8633E" w:rsidRDefault="007A617D" w:rsidP="00C8633E">
      <w:pPr>
        <w:pStyle w:val="p1"/>
        <w:numPr>
          <w:ilvl w:val="1"/>
          <w:numId w:val="1"/>
        </w:numPr>
        <w:rPr>
          <w:rFonts w:ascii="Times New Roman" w:hAnsi="Times New Roman"/>
          <w:sz w:val="24"/>
          <w:szCs w:val="24"/>
        </w:rPr>
      </w:pPr>
      <w:r>
        <w:rPr>
          <w:rFonts w:ascii="Times New Roman" w:hAnsi="Times New Roman"/>
          <w:sz w:val="24"/>
          <w:szCs w:val="24"/>
        </w:rPr>
        <w:t>80% removed by detergent</w:t>
      </w:r>
    </w:p>
    <w:p w14:paraId="31592F7A" w14:textId="77777777" w:rsidR="000E07A6" w:rsidRDefault="000E07A6" w:rsidP="000E07A6">
      <w:pPr>
        <w:pStyle w:val="p1"/>
        <w:numPr>
          <w:ilvl w:val="0"/>
          <w:numId w:val="1"/>
        </w:numPr>
        <w:rPr>
          <w:rFonts w:ascii="Times New Roman" w:hAnsi="Times New Roman"/>
          <w:sz w:val="24"/>
          <w:szCs w:val="24"/>
        </w:rPr>
      </w:pPr>
      <w:r>
        <w:rPr>
          <w:rFonts w:ascii="Times New Roman" w:hAnsi="Times New Roman"/>
          <w:sz w:val="24"/>
          <w:szCs w:val="24"/>
        </w:rPr>
        <w:t>Technological Solution.</w:t>
      </w:r>
      <w:r w:rsidRPr="000E07A6">
        <w:rPr>
          <w:rFonts w:ascii="Times New Roman" w:hAnsi="Times New Roman"/>
          <w:sz w:val="24"/>
          <w:szCs w:val="24"/>
        </w:rPr>
        <w:t xml:space="preserve"> </w:t>
      </w:r>
    </w:p>
    <w:p w14:paraId="7D4EB28E" w14:textId="4F24F5C2" w:rsidR="007A617D" w:rsidRDefault="007A617D" w:rsidP="007A617D">
      <w:pPr>
        <w:pStyle w:val="p1"/>
        <w:numPr>
          <w:ilvl w:val="1"/>
          <w:numId w:val="1"/>
        </w:numPr>
        <w:rPr>
          <w:rFonts w:ascii="Times New Roman" w:hAnsi="Times New Roman"/>
          <w:sz w:val="24"/>
          <w:szCs w:val="24"/>
        </w:rPr>
      </w:pPr>
      <w:r>
        <w:rPr>
          <w:rFonts w:ascii="Times New Roman" w:hAnsi="Times New Roman"/>
          <w:sz w:val="24"/>
          <w:szCs w:val="24"/>
        </w:rPr>
        <w:t>Vacuum, steam cleaners</w:t>
      </w:r>
    </w:p>
    <w:p w14:paraId="57F4FD33" w14:textId="798F248A" w:rsidR="007A617D" w:rsidRDefault="007A617D" w:rsidP="007A617D">
      <w:pPr>
        <w:pStyle w:val="p1"/>
        <w:numPr>
          <w:ilvl w:val="1"/>
          <w:numId w:val="1"/>
        </w:numPr>
        <w:rPr>
          <w:rFonts w:ascii="Times New Roman" w:hAnsi="Times New Roman"/>
          <w:sz w:val="24"/>
          <w:szCs w:val="24"/>
        </w:rPr>
      </w:pPr>
      <w:r>
        <w:rPr>
          <w:rFonts w:ascii="Times New Roman" w:hAnsi="Times New Roman"/>
          <w:sz w:val="24"/>
          <w:szCs w:val="24"/>
        </w:rPr>
        <w:t xml:space="preserve">Too labor intensive? </w:t>
      </w:r>
      <w:r>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"(8)", "plainTextFormattedCitation" : "(8)", "previouslyFormattedCitation" : "(8)" }, "properties" : { "noteIndex" : 1 }, "schema" : "https://github.com/citation-style-language/schema/raw/master/csl-citation.json" }</w:instrText>
      </w:r>
      <w:r>
        <w:rPr>
          <w:rFonts w:ascii="Times New Roman" w:hAnsi="Times New Roman"/>
          <w:sz w:val="24"/>
          <w:szCs w:val="24"/>
        </w:rPr>
        <w:fldChar w:fldCharType="separate"/>
      </w:r>
      <w:r w:rsidR="00DF40D7" w:rsidRPr="00DF40D7">
        <w:rPr>
          <w:rFonts w:ascii="Times New Roman" w:hAnsi="Times New Roman"/>
          <w:noProof/>
          <w:sz w:val="24"/>
          <w:szCs w:val="24"/>
        </w:rPr>
        <w:t>(8)</w:t>
      </w:r>
      <w:r>
        <w:rPr>
          <w:rFonts w:ascii="Times New Roman" w:hAnsi="Times New Roman"/>
          <w:sz w:val="24"/>
          <w:szCs w:val="24"/>
        </w:rPr>
        <w:fldChar w:fldCharType="end"/>
      </w:r>
    </w:p>
    <w:p w14:paraId="61E5C8C5" w14:textId="1503038E" w:rsidR="00E3207C" w:rsidRDefault="00CE11CC" w:rsidP="00CE11CC">
      <w:pPr>
        <w:pStyle w:val="p1"/>
        <w:numPr>
          <w:ilvl w:val="1"/>
          <w:numId w:val="1"/>
        </w:numPr>
        <w:tabs>
          <w:tab w:val="left" w:pos="630"/>
        </w:tabs>
        <w:rPr>
          <w:rFonts w:ascii="Times New Roman" w:hAnsi="Times New Roman"/>
          <w:sz w:val="24"/>
          <w:szCs w:val="24"/>
        </w:rPr>
      </w:pPr>
      <w:r w:rsidRPr="009402F9">
        <w:rPr>
          <w:rFonts w:ascii="Times New Roman" w:hAnsi="Times New Roman"/>
          <w:b/>
          <w:sz w:val="24"/>
          <w:szCs w:val="24"/>
        </w:rPr>
        <w:t>Automated technologies can enhance, but should not replace.</w:t>
      </w:r>
      <w:r>
        <w:rPr>
          <w:rFonts w:ascii="Times New Roman" w:hAnsi="Times New Roman"/>
          <w:sz w:val="24"/>
          <w:szCs w:val="24"/>
        </w:rPr>
        <w:t xml:space="preserve"> </w:t>
      </w:r>
      <w:r>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"(8)", "plainTextFormattedCitation" : "(8)", "previouslyFormattedCitation" : "(8)" }, "properties" : { "noteIndex" : 1 }, "schema" : "https://github.com/citation-style-language/schema/raw/master/csl-citation.json" }</w:instrText>
      </w:r>
      <w:r>
        <w:rPr>
          <w:rFonts w:ascii="Times New Roman" w:hAnsi="Times New Roman"/>
          <w:sz w:val="24"/>
          <w:szCs w:val="24"/>
        </w:rPr>
        <w:fldChar w:fldCharType="separate"/>
      </w:r>
      <w:r w:rsidR="00DF40D7" w:rsidRPr="00DF40D7">
        <w:rPr>
          <w:rFonts w:ascii="Times New Roman" w:hAnsi="Times New Roman"/>
          <w:noProof/>
          <w:sz w:val="24"/>
          <w:szCs w:val="24"/>
        </w:rPr>
        <w:t>(8)</w:t>
      </w:r>
      <w:r>
        <w:rPr>
          <w:rFonts w:ascii="Times New Roman" w:hAnsi="Times New Roman"/>
          <w:sz w:val="24"/>
          <w:szCs w:val="24"/>
        </w:rPr>
        <w:fldChar w:fldCharType="end"/>
      </w:r>
    </w:p>
    <w:p w14:paraId="59DCCD8A" w14:textId="0E7BAA5C" w:rsidR="009D6026" w:rsidRDefault="009D6026" w:rsidP="00CE11CC">
      <w:pPr>
        <w:pStyle w:val="p1"/>
        <w:numPr>
          <w:ilvl w:val="1"/>
          <w:numId w:val="1"/>
        </w:numPr>
        <w:tabs>
          <w:tab w:val="left" w:pos="630"/>
        </w:tabs>
        <w:rPr>
          <w:rFonts w:ascii="Times New Roman" w:hAnsi="Times New Roman"/>
          <w:sz w:val="24"/>
          <w:szCs w:val="24"/>
        </w:rPr>
      </w:pPr>
      <w:r>
        <w:rPr>
          <w:rFonts w:ascii="Times New Roman" w:hAnsi="Times New Roman"/>
          <w:sz w:val="24"/>
          <w:szCs w:val="24"/>
        </w:rPr>
        <w:t xml:space="preserve">Disinfection robot and “removes the element of human error” </w:t>
      </w:r>
      <w:r>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"(9)", "plainTextFormattedCitation" : "(9)", "previouslyFormattedCitation" : "(9)" }, "properties" : { "noteIndex" : 1 }, "schema" : "https://github.com/citation-style-language/schema/raw/master/csl-citation.json" }</w:instrText>
      </w:r>
      <w:r>
        <w:rPr>
          <w:rFonts w:ascii="Times New Roman" w:hAnsi="Times New Roman"/>
          <w:sz w:val="24"/>
          <w:szCs w:val="24"/>
        </w:rPr>
        <w:fldChar w:fldCharType="separate"/>
      </w:r>
      <w:r w:rsidR="00DF40D7" w:rsidRPr="00DF40D7">
        <w:rPr>
          <w:rFonts w:ascii="Times New Roman" w:hAnsi="Times New Roman"/>
          <w:noProof/>
          <w:sz w:val="24"/>
          <w:szCs w:val="24"/>
        </w:rPr>
        <w:t>(9)</w:t>
      </w:r>
      <w:r>
        <w:rPr>
          <w:rFonts w:ascii="Times New Roman" w:hAnsi="Times New Roman"/>
          <w:sz w:val="24"/>
          <w:szCs w:val="24"/>
        </w:rPr>
        <w:fldChar w:fldCharType="end"/>
      </w:r>
    </w:p>
    <w:p w14:paraId="157207CD" w14:textId="716859C1" w:rsidR="008232FC" w:rsidRDefault="008232FC" w:rsidP="00CE11CC">
      <w:pPr>
        <w:pStyle w:val="p1"/>
        <w:numPr>
          <w:ilvl w:val="1"/>
          <w:numId w:val="1"/>
        </w:numPr>
        <w:tabs>
          <w:tab w:val="left" w:pos="630"/>
        </w:tabs>
        <w:rPr>
          <w:rFonts w:ascii="Times New Roman" w:hAnsi="Times New Roman"/>
          <w:b/>
          <w:sz w:val="24"/>
          <w:szCs w:val="24"/>
        </w:rPr>
      </w:pPr>
      <w:r w:rsidRPr="008232FC">
        <w:rPr>
          <w:rFonts w:ascii="Times New Roman" w:hAnsi="Times New Roman"/>
          <w:b/>
          <w:sz w:val="24"/>
          <w:szCs w:val="24"/>
        </w:rPr>
        <w:t>Limitations</w:t>
      </w:r>
      <w:r>
        <w:rPr>
          <w:rFonts w:ascii="Times New Roman" w:hAnsi="Times New Roman"/>
          <w:b/>
          <w:sz w:val="24"/>
          <w:szCs w:val="24"/>
        </w:rPr>
        <w:t>: education/protocol is also essential.</w:t>
      </w:r>
    </w:p>
    <w:p w14:paraId="2DECD306" w14:textId="4B483361" w:rsidR="008232FC" w:rsidRPr="008232FC" w:rsidRDefault="008232FC" w:rsidP="00CE11CC">
      <w:pPr>
        <w:pStyle w:val="p1"/>
        <w:numPr>
          <w:ilvl w:val="1"/>
          <w:numId w:val="1"/>
        </w:numPr>
        <w:tabs>
          <w:tab w:val="left" w:pos="630"/>
        </w:tabs>
        <w:rPr>
          <w:rFonts w:ascii="Times New Roman" w:hAnsi="Times New Roman"/>
          <w:b/>
          <w:sz w:val="24"/>
          <w:szCs w:val="24"/>
        </w:rPr>
      </w:pPr>
      <w:r>
        <w:rPr>
          <w:rFonts w:ascii="Times New Roman" w:hAnsi="Times New Roman"/>
          <w:b/>
          <w:sz w:val="24"/>
          <w:szCs w:val="24"/>
        </w:rPr>
        <w:t xml:space="preserve">Huge limitation: resistance. </w:t>
      </w:r>
    </w:p>
    <w:p w14:paraId="7CBD4B63" w14:textId="77777777" w:rsidR="000E07A6" w:rsidRDefault="000E07A6" w:rsidP="000E07A6">
      <w:pPr>
        <w:pStyle w:val="p1"/>
        <w:numPr>
          <w:ilvl w:val="0"/>
          <w:numId w:val="1"/>
        </w:numPr>
        <w:rPr>
          <w:rFonts w:ascii="Times New Roman" w:hAnsi="Times New Roman"/>
          <w:sz w:val="24"/>
          <w:szCs w:val="24"/>
        </w:rPr>
      </w:pPr>
      <w:r>
        <w:rPr>
          <w:rFonts w:ascii="Times New Roman" w:hAnsi="Times New Roman"/>
          <w:sz w:val="24"/>
          <w:szCs w:val="24"/>
        </w:rPr>
        <w:t>Hospital Protocol Solution:</w:t>
      </w:r>
    </w:p>
    <w:p w14:paraId="23135FC1" w14:textId="050219AB" w:rsidR="000E07A6" w:rsidRDefault="000E07A6" w:rsidP="000E07A6">
      <w:pPr>
        <w:pStyle w:val="p1"/>
        <w:numPr>
          <w:ilvl w:val="1"/>
          <w:numId w:val="1"/>
        </w:numPr>
        <w:rPr>
          <w:rFonts w:ascii="Times New Roman" w:hAnsi="Times New Roman"/>
          <w:sz w:val="24"/>
          <w:szCs w:val="24"/>
        </w:rPr>
      </w:pPr>
      <w:r w:rsidRPr="00686ACA">
        <w:rPr>
          <w:rFonts w:ascii="Times New Roman" w:hAnsi="Times New Roman"/>
          <w:sz w:val="24"/>
          <w:szCs w:val="24"/>
        </w:rPr>
        <w:t>safety precautions/treatments</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"ISBN" : "1470-2045", "abstract" : "Nosocomial infections are those that become evident 48 h or more after a patient is admitted for treatment in a hospital or in another health-care setting. These infections cause substantial morbidity and mortality in patients who are immunosuppressed. Over the past few decades, understanding of host vulnerability has improved and more rigorous management and infection-control practices have been adopted for treating susceptible populations. Despite efforts, outbreaks continue to occur. In this Review, we outline current knowledge of the incidence and microbiology of various nosocomial infections in patients with cancer-a large, immunosuppressed population. \u00a9 2009 Elsevier Ltd. All rights reserved.", "author" : [ { "dropping-particle" : "", "family" : "Laing", "given" : "R.B.S", "non-dropping-particle" : "", "parse-names" : false, "suffix" : "" } ], "container-title" : "The Lancet Oncology", "id" : "ITEM-1", "issue" : "6", "issued" : { "date-parts" : [ [ "2009" ] ] }, "page" : "589-597", "title" : "Nosocomial infections in patients with cancer", "type" : "article-journal", "volume" : "10" }, "uris" : [ "http://www.mendeley.com/documents/?uuid=5d3d3ef6-ac90-4604-b7a9-c17ad0f03b66" ] } ], "mendeley" : { "formattedCitation" : "(3)", "plainTextFormattedCitation" : "(3)", "previouslyFormattedCitation" : "(3)" }, "properties" : { "noteIndex" : 1 }, "schema" : "https://github.com/citation-style-language/schema/raw/master/csl-citation.json" }</w:instrText>
      </w:r>
      <w:r>
        <w:rPr>
          <w:rFonts w:ascii="Times New Roman" w:hAnsi="Times New Roman"/>
          <w:sz w:val="24"/>
          <w:szCs w:val="24"/>
        </w:rPr>
        <w:fldChar w:fldCharType="separate"/>
      </w:r>
      <w:r w:rsidRPr="00184D80">
        <w:rPr>
          <w:rFonts w:ascii="Times New Roman" w:hAnsi="Times New Roman"/>
          <w:noProof/>
          <w:sz w:val="24"/>
          <w:szCs w:val="24"/>
        </w:rPr>
        <w:t>(3)</w:t>
      </w:r>
      <w:r>
        <w:rPr>
          <w:rFonts w:ascii="Times New Roman" w:hAnsi="Times New Roman"/>
          <w:sz w:val="24"/>
          <w:szCs w:val="24"/>
        </w:rPr>
        <w:fldChar w:fldCharType="end"/>
      </w:r>
    </w:p>
    <w:p w14:paraId="7F2EA508" w14:textId="707DAC07" w:rsidR="007A617D" w:rsidRDefault="007A617D" w:rsidP="000E07A6">
      <w:pPr>
        <w:pStyle w:val="p1"/>
        <w:numPr>
          <w:ilvl w:val="1"/>
          <w:numId w:val="1"/>
        </w:numPr>
        <w:rPr>
          <w:rFonts w:ascii="Times New Roman" w:hAnsi="Times New Roman"/>
          <w:sz w:val="24"/>
          <w:szCs w:val="24"/>
        </w:rPr>
      </w:pPr>
      <w:r>
        <w:rPr>
          <w:rFonts w:ascii="Times New Roman" w:hAnsi="Times New Roman"/>
          <w:sz w:val="24"/>
          <w:szCs w:val="24"/>
        </w:rPr>
        <w:t xml:space="preserve">Need to decontaminate </w:t>
      </w:r>
      <w:proofErr w:type="spellStart"/>
      <w:r>
        <w:rPr>
          <w:rFonts w:ascii="Times New Roman" w:hAnsi="Times New Roman"/>
          <w:sz w:val="24"/>
          <w:szCs w:val="24"/>
        </w:rPr>
        <w:t>reuseable</w:t>
      </w:r>
      <w:proofErr w:type="spellEnd"/>
      <w:r>
        <w:rPr>
          <w:rFonts w:ascii="Times New Roman" w:hAnsi="Times New Roman"/>
          <w:sz w:val="24"/>
          <w:szCs w:val="24"/>
        </w:rPr>
        <w:t xml:space="preserve"> materials. </w:t>
      </w:r>
      <w:r>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"(8)", "plainTextFormattedCitation" : "(8)", "previouslyFormattedCitation" : "(8)" }, "properties" : { "noteIndex" : 1 }, "schema" : "https://github.com/citation-style-language/schema/raw/master/csl-citation.json" }</w:instrText>
      </w:r>
      <w:r>
        <w:rPr>
          <w:rFonts w:ascii="Times New Roman" w:hAnsi="Times New Roman"/>
          <w:sz w:val="24"/>
          <w:szCs w:val="24"/>
        </w:rPr>
        <w:fldChar w:fldCharType="separate"/>
      </w:r>
      <w:r w:rsidR="00DF40D7" w:rsidRPr="00DF40D7">
        <w:rPr>
          <w:rFonts w:ascii="Times New Roman" w:hAnsi="Times New Roman"/>
          <w:noProof/>
          <w:sz w:val="24"/>
          <w:szCs w:val="24"/>
        </w:rPr>
        <w:t>(8)</w:t>
      </w:r>
      <w:r>
        <w:rPr>
          <w:rFonts w:ascii="Times New Roman" w:hAnsi="Times New Roman"/>
          <w:sz w:val="24"/>
          <w:szCs w:val="24"/>
        </w:rPr>
        <w:fldChar w:fldCharType="end"/>
      </w:r>
    </w:p>
    <w:p w14:paraId="2AD87471" w14:textId="585075A5" w:rsidR="007A617D" w:rsidRDefault="007A617D" w:rsidP="000E07A6">
      <w:pPr>
        <w:pStyle w:val="p1"/>
        <w:numPr>
          <w:ilvl w:val="1"/>
          <w:numId w:val="1"/>
        </w:numPr>
        <w:rPr>
          <w:rFonts w:ascii="Times New Roman" w:hAnsi="Times New Roman"/>
          <w:sz w:val="24"/>
          <w:szCs w:val="24"/>
        </w:rPr>
      </w:pPr>
      <w:r>
        <w:rPr>
          <w:rFonts w:ascii="Times New Roman" w:hAnsi="Times New Roman"/>
          <w:sz w:val="24"/>
          <w:szCs w:val="24"/>
        </w:rPr>
        <w:t xml:space="preserve">Education of cleaning staff. </w:t>
      </w:r>
      <w:r>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"(8)", "plainTextFormattedCitation" : "(8)", "previouslyFormattedCitation" : "(8)" }, "properties" : { "noteIndex" : 1 }, "schema" : "https://github.com/citation-style-language/schema/raw/master/csl-citation.json" }</w:instrText>
      </w:r>
      <w:r>
        <w:rPr>
          <w:rFonts w:ascii="Times New Roman" w:hAnsi="Times New Roman"/>
          <w:sz w:val="24"/>
          <w:szCs w:val="24"/>
        </w:rPr>
        <w:fldChar w:fldCharType="separate"/>
      </w:r>
      <w:r w:rsidR="00DF40D7" w:rsidRPr="00DF40D7">
        <w:rPr>
          <w:rFonts w:ascii="Times New Roman" w:hAnsi="Times New Roman"/>
          <w:noProof/>
          <w:sz w:val="24"/>
          <w:szCs w:val="24"/>
        </w:rPr>
        <w:t>(8)</w:t>
      </w:r>
      <w:r>
        <w:rPr>
          <w:rFonts w:ascii="Times New Roman" w:hAnsi="Times New Roman"/>
          <w:sz w:val="24"/>
          <w:szCs w:val="24"/>
        </w:rPr>
        <w:fldChar w:fldCharType="end"/>
      </w:r>
    </w:p>
    <w:p w14:paraId="0D18B519" w14:textId="45AE170D" w:rsidR="00C73CB3" w:rsidRDefault="00C73CB3" w:rsidP="000E07A6">
      <w:pPr>
        <w:pStyle w:val="p1"/>
        <w:numPr>
          <w:ilvl w:val="1"/>
          <w:numId w:val="1"/>
        </w:numPr>
        <w:rPr>
          <w:rFonts w:ascii="Times New Roman" w:hAnsi="Times New Roman"/>
          <w:sz w:val="24"/>
          <w:szCs w:val="24"/>
        </w:rPr>
      </w:pPr>
      <w:r>
        <w:rPr>
          <w:rFonts w:ascii="Times New Roman" w:hAnsi="Times New Roman"/>
          <w:sz w:val="24"/>
          <w:szCs w:val="24"/>
        </w:rPr>
        <w:t xml:space="preserve">Challenge: forgetting or neglecting during busy times. </w:t>
      </w:r>
      <w:r>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"(8)", "plainTextFormattedCitation" : "(8)", "previouslyFormattedCitation" : "(8)" }, "properties" : { "noteIndex" : 1 }, "schema" : "https://github.com/citation-style-language/schema/raw/master/csl-citation.json" }</w:instrText>
      </w:r>
      <w:r>
        <w:rPr>
          <w:rFonts w:ascii="Times New Roman" w:hAnsi="Times New Roman"/>
          <w:sz w:val="24"/>
          <w:szCs w:val="24"/>
        </w:rPr>
        <w:fldChar w:fldCharType="separate"/>
      </w:r>
      <w:r w:rsidR="00DF40D7" w:rsidRPr="00DF40D7">
        <w:rPr>
          <w:rFonts w:ascii="Times New Roman" w:hAnsi="Times New Roman"/>
          <w:noProof/>
          <w:sz w:val="24"/>
          <w:szCs w:val="24"/>
        </w:rPr>
        <w:t>(8)</w:t>
      </w:r>
      <w:r>
        <w:rPr>
          <w:rFonts w:ascii="Times New Roman" w:hAnsi="Times New Roman"/>
          <w:sz w:val="24"/>
          <w:szCs w:val="24"/>
        </w:rPr>
        <w:fldChar w:fldCharType="end"/>
      </w:r>
    </w:p>
    <w:p w14:paraId="4055ED96" w14:textId="3F419C42" w:rsidR="00184D80" w:rsidRDefault="000E07A6" w:rsidP="000E07A6">
      <w:pPr>
        <w:pStyle w:val="p1"/>
        <w:numPr>
          <w:ilvl w:val="0"/>
          <w:numId w:val="1"/>
        </w:numPr>
        <w:rPr>
          <w:rFonts w:ascii="Times New Roman" w:hAnsi="Times New Roman"/>
          <w:sz w:val="24"/>
          <w:szCs w:val="24"/>
        </w:rPr>
      </w:pPr>
      <w:r>
        <w:rPr>
          <w:rFonts w:ascii="Times New Roman" w:hAnsi="Times New Roman"/>
          <w:sz w:val="24"/>
          <w:szCs w:val="24"/>
        </w:rPr>
        <w:t>Social/behavioral solution.</w:t>
      </w:r>
    </w:p>
    <w:p w14:paraId="1206FE45" w14:textId="6340B901" w:rsidR="00231CA1" w:rsidRDefault="00231CA1" w:rsidP="00231CA1">
      <w:pPr>
        <w:pStyle w:val="p1"/>
        <w:numPr>
          <w:ilvl w:val="1"/>
          <w:numId w:val="1"/>
        </w:numPr>
        <w:rPr>
          <w:rFonts w:ascii="Times New Roman" w:hAnsi="Times New Roman"/>
          <w:sz w:val="24"/>
          <w:szCs w:val="24"/>
        </w:rPr>
      </w:pPr>
      <w:r>
        <w:rPr>
          <w:rFonts w:ascii="Times New Roman" w:hAnsi="Times New Roman"/>
          <w:sz w:val="24"/>
          <w:szCs w:val="24"/>
        </w:rPr>
        <w:t>US: penalties for hospitals that do not comply with standards.</w:t>
      </w:r>
      <w:r w:rsidRPr="00231CA1">
        <w:rPr>
          <w:rFonts w:ascii="Times New Roman" w:hAnsi="Times New Roman"/>
          <w:sz w:val="24"/>
          <w:szCs w:val="24"/>
        </w:rPr>
        <w:t xml:space="preserve"> </w:t>
      </w:r>
      <w:r>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"(8)", "plainTextFormattedCitation" : "(8)", "previouslyFormattedCitation" : "(8)" }, "properties" : { "noteIndex" : 1 }, "schema" : "https://github.com/citation-style-language/schema/raw/master/csl-citation.json" }</w:instrText>
      </w:r>
      <w:r>
        <w:rPr>
          <w:rFonts w:ascii="Times New Roman" w:hAnsi="Times New Roman"/>
          <w:sz w:val="24"/>
          <w:szCs w:val="24"/>
        </w:rPr>
        <w:fldChar w:fldCharType="separate"/>
      </w:r>
      <w:r w:rsidR="00DF40D7" w:rsidRPr="00DF40D7">
        <w:rPr>
          <w:rFonts w:ascii="Times New Roman" w:hAnsi="Times New Roman"/>
          <w:noProof/>
          <w:sz w:val="24"/>
          <w:szCs w:val="24"/>
        </w:rPr>
        <w:t>(8)</w:t>
      </w:r>
      <w:r>
        <w:rPr>
          <w:rFonts w:ascii="Times New Roman" w:hAnsi="Times New Roman"/>
          <w:sz w:val="24"/>
          <w:szCs w:val="24"/>
        </w:rPr>
        <w:fldChar w:fldCharType="end"/>
      </w:r>
    </w:p>
    <w:p w14:paraId="4D5D3DCD" w14:textId="02126CA4" w:rsidR="00C73CB3" w:rsidRDefault="002F667A" w:rsidP="00231CA1">
      <w:pPr>
        <w:pStyle w:val="p1"/>
        <w:numPr>
          <w:ilvl w:val="1"/>
          <w:numId w:val="1"/>
        </w:numPr>
        <w:rPr>
          <w:rFonts w:ascii="Times New Roman" w:hAnsi="Times New Roman"/>
          <w:sz w:val="24"/>
          <w:szCs w:val="24"/>
        </w:rPr>
      </w:pPr>
      <w:r>
        <w:rPr>
          <w:rFonts w:ascii="Times New Roman" w:hAnsi="Times New Roman"/>
          <w:sz w:val="24"/>
          <w:szCs w:val="24"/>
        </w:rPr>
        <w:t xml:space="preserve">Accessibility of stations and use of gels improves compliance with hand washing. </w:t>
      </w:r>
      <w:r>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"DOI" : "10.1093/bjaceaccp/mki006", "ISBN" : "9780511842306", "ISSN" : "1743-1816", "PMID" : "4891129", "abstract" : "Nosocomial infections can be defined as those occurring within 48 hours of hospital admission, 3 days of discharge or 30 days of an operation. They affect 1 in 10 patients admitted to hospital. Annually, this results in 5000 deaths with a cost to the National Health Service of a billion pounds. On average, a patient with hospital acquired infection spent 2.5-times longer in hospital, incurring additional costs of {pound}3000 more than an uninfected patient. Intensive care units (ICU) have the highest prevalence of hospital-acquired infections in the hospital setting. The European Prevalence of Infection in Intensive Care Study (EPIC), involving over 4500 patients, demonstrated that the nosocomial infection prevalence rate in ICU was 20.6%. 1 ICU patients are particularly at risk from nosocomial infections as a result of mechanical ventilation, use of invasive procedures and their immunocompromised status (Table 1).", "author" : [ { "dropping-particle" : "", "family" : "Inweregbu", "given" : "Ken", "non-dropping-particle" : "", "parse-names" : false, "suffix" : "" }, { "dropping-particle" : "", "family" : "Dave", "given" : "Jayshree", "non-dropping-particle" : "", "parse-names" : false, "suffix" : "" }, { "dropping-particle" : "", "family" : "Pittard", "given" : "Alison", "non-dropping-particle" : "", "parse-names" : false, "suffix" : "" } ], "container-title" : "Continuing Education in Anaesthesia, Critical Care &amp; Pain", "id" : "ITEM-1", "issue" : "1", "issued" : { "date-parts" : [ [ "2005" ] ] }, "page" : "14-17", "title" : "Nosocomial infections", "type" : "article-journal", "volume" : "5" }, "uris" : [ "http://www.mendeley.com/documents/?uuid=92d35924-0e03-456b-b214-6dd307f92c87" ] } ], "mendeley" : { "formattedCitation" : "(10)", "plainTextFormattedCitation" : "(10)", "previouslyFormattedCitation" : "(10)" }, "properties" : { "noteIndex" : 1 }, "schema" : "https://github.com/citation-style-language/schema/raw/master/csl-citation.json" }</w:instrText>
      </w:r>
      <w:r>
        <w:rPr>
          <w:rFonts w:ascii="Times New Roman" w:hAnsi="Times New Roman"/>
          <w:sz w:val="24"/>
          <w:szCs w:val="24"/>
        </w:rPr>
        <w:fldChar w:fldCharType="separate"/>
      </w:r>
      <w:r w:rsidR="00DF40D7" w:rsidRPr="00DF40D7">
        <w:rPr>
          <w:rFonts w:ascii="Times New Roman" w:hAnsi="Times New Roman"/>
          <w:noProof/>
          <w:sz w:val="24"/>
          <w:szCs w:val="24"/>
        </w:rPr>
        <w:t>(10)</w:t>
      </w:r>
      <w:r>
        <w:rPr>
          <w:rFonts w:ascii="Times New Roman" w:hAnsi="Times New Roman"/>
          <w:sz w:val="24"/>
          <w:szCs w:val="24"/>
        </w:rPr>
        <w:fldChar w:fldCharType="end"/>
      </w:r>
    </w:p>
    <w:p w14:paraId="63F321E0" w14:textId="77777777" w:rsidR="000E07A6" w:rsidRDefault="000E07A6" w:rsidP="00686ACA">
      <w:pPr>
        <w:pStyle w:val="p2"/>
        <w:rPr>
          <w:rFonts w:ascii="Times New Roman" w:hAnsi="Times New Roman"/>
          <w:sz w:val="24"/>
          <w:szCs w:val="24"/>
        </w:rPr>
      </w:pPr>
    </w:p>
    <w:p w14:paraId="5248E3DB" w14:textId="59654805" w:rsidR="00C8633E" w:rsidRPr="00C8633E" w:rsidRDefault="00C8633E" w:rsidP="00686ACA">
      <w:pPr>
        <w:pStyle w:val="p2"/>
        <w:rPr>
          <w:rFonts w:ascii="Times New Roman" w:hAnsi="Times New Roman"/>
          <w:b/>
          <w:sz w:val="24"/>
          <w:szCs w:val="24"/>
        </w:rPr>
      </w:pPr>
      <w:r>
        <w:rPr>
          <w:rFonts w:ascii="Times New Roman" w:hAnsi="Times New Roman"/>
          <w:b/>
          <w:sz w:val="24"/>
          <w:szCs w:val="24"/>
        </w:rPr>
        <w:lastRenderedPageBreak/>
        <w:t xml:space="preserve">Ultimate Solution and Ultimate limitation. </w:t>
      </w:r>
    </w:p>
    <w:p w14:paraId="531472BB" w14:textId="2EA3565D" w:rsidR="000E07A6" w:rsidRDefault="000E07A6" w:rsidP="00686ACA">
      <w:pPr>
        <w:pStyle w:val="p2"/>
        <w:rPr>
          <w:rFonts w:ascii="Times New Roman" w:hAnsi="Times New Roman"/>
          <w:sz w:val="24"/>
          <w:szCs w:val="24"/>
        </w:rPr>
      </w:pPr>
      <w:r>
        <w:rPr>
          <w:rFonts w:ascii="Times New Roman" w:hAnsi="Times New Roman"/>
          <w:sz w:val="24"/>
          <w:szCs w:val="24"/>
        </w:rPr>
        <w:t>“Ultimate” solution is vaccines.</w:t>
      </w:r>
    </w:p>
    <w:p w14:paraId="016776D4" w14:textId="4B350C45" w:rsidR="000E07A6" w:rsidRDefault="000E07A6" w:rsidP="00686ACA">
      <w:pPr>
        <w:pStyle w:val="p2"/>
        <w:rPr>
          <w:rFonts w:ascii="Times New Roman" w:hAnsi="Times New Roman"/>
          <w:sz w:val="24"/>
          <w:szCs w:val="24"/>
        </w:rPr>
      </w:pPr>
      <w:r>
        <w:rPr>
          <w:rFonts w:ascii="Times New Roman" w:hAnsi="Times New Roman"/>
          <w:sz w:val="24"/>
          <w:szCs w:val="24"/>
        </w:rPr>
        <w:t xml:space="preserve">However, this is not the case, since there is antibiotic resistance. </w:t>
      </w:r>
    </w:p>
    <w:p w14:paraId="79465E6E" w14:textId="77777777" w:rsidR="000E07A6" w:rsidRPr="00686ACA" w:rsidRDefault="000E07A6" w:rsidP="00686ACA">
      <w:pPr>
        <w:pStyle w:val="p2"/>
        <w:rPr>
          <w:rFonts w:ascii="Times New Roman" w:hAnsi="Times New Roman"/>
          <w:sz w:val="24"/>
          <w:szCs w:val="24"/>
        </w:rPr>
      </w:pPr>
    </w:p>
    <w:p w14:paraId="46BBE69B" w14:textId="06D84CD5" w:rsidR="00686ACA" w:rsidRPr="00686ACA" w:rsidRDefault="0076744B" w:rsidP="00C8633E">
      <w:pPr>
        <w:pStyle w:val="p1"/>
        <w:rPr>
          <w:rFonts w:ascii="Times New Roman" w:hAnsi="Times New Roman"/>
          <w:sz w:val="24"/>
          <w:szCs w:val="24"/>
        </w:rPr>
      </w:pPr>
      <w:r>
        <w:rPr>
          <w:rFonts w:ascii="Times New Roman" w:hAnsi="Times New Roman"/>
          <w:sz w:val="24"/>
          <w:szCs w:val="24"/>
        </w:rPr>
        <w:t>Related Issue/for</w:t>
      </w:r>
      <w:r w:rsidR="00C33B31">
        <w:rPr>
          <w:rFonts w:ascii="Times New Roman" w:hAnsi="Times New Roman"/>
          <w:sz w:val="24"/>
          <w:szCs w:val="24"/>
        </w:rPr>
        <w:t>e</w:t>
      </w:r>
      <w:r>
        <w:rPr>
          <w:rFonts w:ascii="Times New Roman" w:hAnsi="Times New Roman"/>
          <w:sz w:val="24"/>
          <w:szCs w:val="24"/>
        </w:rPr>
        <w:t>shadowing for the next assignment</w:t>
      </w:r>
      <w:r w:rsidR="00686ACA" w:rsidRPr="00686ACA">
        <w:rPr>
          <w:rFonts w:ascii="Times New Roman" w:hAnsi="Times New Roman"/>
          <w:sz w:val="24"/>
          <w:szCs w:val="24"/>
        </w:rPr>
        <w:t>:</w:t>
      </w:r>
    </w:p>
    <w:p w14:paraId="0824ED9B" w14:textId="77777777" w:rsidR="000E07A6" w:rsidRDefault="000E07A6" w:rsidP="000E07A6">
      <w:pPr>
        <w:pStyle w:val="p1"/>
        <w:rPr>
          <w:rFonts w:ascii="Times New Roman" w:hAnsi="Times New Roman"/>
          <w:sz w:val="24"/>
          <w:szCs w:val="24"/>
        </w:rPr>
      </w:pPr>
      <w:r>
        <w:rPr>
          <w:rFonts w:ascii="Times New Roman" w:hAnsi="Times New Roman"/>
          <w:sz w:val="24"/>
          <w:szCs w:val="24"/>
        </w:rPr>
        <w:t xml:space="preserve">Virus excretion for extended periods of time may provide a favorable environment for the emergence of resistant strains.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"10.1016/S0195-6701(03)00262-7", "ISBN" : "0195-6701", "ISSN" : "01956701", "PMID" : "14529631", "abstract" : "Influenza is the most important cause of acute respiratory illness leading to hospitalization among children during community epidemics. This illness can cause extensive nosocomial outbreaks with serious morbidity and mortality among specific groups of children. Paediatric patients with community-acquired influenza and healthcare workers are the main reservoir for the nosocomial spread of the virus. During epidemics in the community, testing for influenza should be requested in all children with compatible symptoms admitted in the hospital, and measures should be introduced for the prevention or early control of an outbreak. Recent advances in the management of influenza include rapid diagnoses based on antigen detection and the identification of the new neuraminidase inhibitors zanamivir and oseltamivir. Annual vaccination against influenza of children with high-risk conditions, their family members and healthcare workers is the principle measure for the prevention of nosocomial outbreaks. Although vaccination against influenza appears to be cost-effective at all ages in terms of prevention of illness, related hospitalizations, deaths, reduction of healthcare costs and productivity loss, vaccination coverage among target groups is limited. \u00a9 2003 The Hospital Infection Society. All rights reserved.", "author" : [ { "dropping-particle" : "", "family" : "Maltezou", "given" : "Helen C.", "non-dropping-particle" : "", "parse-names" : false, "suffix" : "" }, { "dropping-particle" : "", "family" : "Drancourt", "given" : "M.", "non-dropping-particle" : "", "parse-names" : false, "suffix" : "" } ], "container-title" : "Journal of Hospital Infection", "id" : "ITEM-1", "issue" : "2", "issued" : { "date-parts" : [ [ "2003" ] ] }, "page" : "83-91", "title" : "Nosocomial influenza in children", "type" : "article-journal", "volume" : "55" }, "uris" : [ "http://www.mendeley.com/documents/?uuid=3327bc80-c38f-4dc5-9df0-b80e122a23b3" ] } ], "mendeley" : { "formattedCitation" : "(2)", "plainTextFormattedCitation" : "(2)", "previouslyFormattedCitation" : "(2)" }, "properties" : { "noteIndex" : 1 }, "schema" : "https://github.com/citation-style-language/schema/raw/master/csl-citation.json" }</w:instrText>
      </w:r>
      <w:r>
        <w:rPr>
          <w:rFonts w:ascii="Times New Roman" w:hAnsi="Times New Roman"/>
          <w:sz w:val="24"/>
          <w:szCs w:val="24"/>
        </w:rPr>
        <w:fldChar w:fldCharType="separate"/>
      </w:r>
      <w:r w:rsidRPr="00A41808">
        <w:rPr>
          <w:rFonts w:ascii="Times New Roman" w:hAnsi="Times New Roman"/>
          <w:noProof/>
          <w:sz w:val="24"/>
          <w:szCs w:val="24"/>
        </w:rPr>
        <w:t>(2)</w:t>
      </w:r>
      <w:r>
        <w:rPr>
          <w:rFonts w:ascii="Times New Roman" w:hAnsi="Times New Roman"/>
          <w:sz w:val="24"/>
          <w:szCs w:val="24"/>
        </w:rPr>
        <w:fldChar w:fldCharType="end"/>
      </w:r>
    </w:p>
    <w:p w14:paraId="15B37AA0" w14:textId="77777777" w:rsidR="00182ECA" w:rsidRDefault="00182ECA" w:rsidP="000E07A6">
      <w:pPr>
        <w:pStyle w:val="p1"/>
        <w:rPr>
          <w:rFonts w:ascii="Times New Roman" w:hAnsi="Times New Roman"/>
          <w:sz w:val="24"/>
          <w:szCs w:val="24"/>
        </w:rPr>
      </w:pPr>
    </w:p>
    <w:p w14:paraId="437F185A" w14:textId="799868DF" w:rsidR="00385D68" w:rsidRDefault="00182ECA" w:rsidP="00FE315A">
      <w:pPr>
        <w:pStyle w:val="p1"/>
        <w:rPr>
          <w:rFonts w:ascii="Times New Roman" w:hAnsi="Times New Roman"/>
          <w:sz w:val="24"/>
          <w:szCs w:val="24"/>
        </w:rPr>
      </w:pPr>
      <w:proofErr w:type="spellStart"/>
      <w:r>
        <w:rPr>
          <w:rFonts w:ascii="Times New Roman" w:hAnsi="Times New Roman"/>
          <w:sz w:val="24"/>
          <w:szCs w:val="24"/>
        </w:rPr>
        <w:t>M.organisms</w:t>
      </w:r>
      <w:proofErr w:type="spellEnd"/>
      <w:r>
        <w:rPr>
          <w:rFonts w:ascii="Times New Roman" w:hAnsi="Times New Roman"/>
          <w:sz w:val="24"/>
          <w:szCs w:val="24"/>
        </w:rPr>
        <w:t xml:space="preserve"> will exploit an inadequately cleaned niche to exchange genetic material coding for antimicrobial resistance and other survival mechanisms. </w:t>
      </w:r>
    </w:p>
    <w:p w14:paraId="0076727D" w14:textId="77777777" w:rsidR="009704D1" w:rsidRDefault="009704D1" w:rsidP="00FE315A">
      <w:pPr>
        <w:pStyle w:val="p1"/>
        <w:rPr>
          <w:rFonts w:ascii="Times New Roman" w:hAnsi="Times New Roman"/>
          <w:sz w:val="24"/>
          <w:szCs w:val="24"/>
        </w:rPr>
      </w:pPr>
    </w:p>
    <w:p w14:paraId="5B12E89C" w14:textId="2768FE00" w:rsidR="009704D1" w:rsidRDefault="009704D1" w:rsidP="00FE315A">
      <w:pPr>
        <w:pStyle w:val="p1"/>
        <w:rPr>
          <w:rFonts w:ascii="Times New Roman" w:hAnsi="Times New Roman"/>
          <w:sz w:val="24"/>
          <w:szCs w:val="24"/>
        </w:rPr>
      </w:pPr>
      <w:r>
        <w:rPr>
          <w:rFonts w:ascii="Times New Roman" w:hAnsi="Times New Roman"/>
          <w:sz w:val="24"/>
          <w:szCs w:val="24"/>
        </w:rPr>
        <w:t xml:space="preserve">Shorter treatment duration and correct dosage will reduce selection pressure for resistance. </w:t>
      </w:r>
      <w:r>
        <w:rPr>
          <w:rFonts w:ascii="Times New Roman" w:hAnsi="Times New Roman"/>
          <w:sz w:val="24"/>
          <w:szCs w:val="24"/>
        </w:rPr>
        <w:fldChar w:fldCharType="begin" w:fldLock="1"/>
      </w:r>
      <w:r w:rsidR="00DF40D7">
        <w:rPr>
          <w:rFonts w:ascii="Times New Roman" w:hAnsi="Times New Roman"/>
          <w:sz w:val="24"/>
          <w:szCs w:val="24"/>
        </w:rPr>
        <w:instrText>ADDIN CSL_CITATION { "citationItems" : [ { "id" : "ITEM-1", "itemData" : { "DOI" : "10.1093/bjaceaccp/mki006", "ISBN" : "9780511842306", "ISSN" : "1743-1816", "PMID" : "4891129", "abstract" : "Nosocomial infections can be defined as those occurring within 48 hours of hospital admission, 3 days of discharge or 30 days of an operation. They affect 1 in 10 patients admitted to hospital. Annually, this results in 5000 deaths with a cost to the National Health Service of a billion pounds. On average, a patient with hospital acquired infection spent 2.5-times longer in hospital, incurring additional costs of {pound}3000 more than an uninfected patient. Intensive care units (ICU) have the highest prevalence of hospital-acquired infections in the hospital setting. The European Prevalence of Infection in Intensive Care Study (EPIC), involving over 4500 patients, demonstrated that the nosocomial infection prevalence rate in ICU was 20.6%. 1 ICU patients are particularly at risk from nosocomial infections as a result of mechanical ventilation, use of invasive procedures and their immunocompromised status (Table 1).", "author" : [ { "dropping-particle" : "", "family" : "Inweregbu", "given" : "Ken", "non-dropping-particle" : "", "parse-names" : false, "suffix" : "" }, { "dropping-particle" : "", "family" : "Dave", "given" : "Jayshree", "non-dropping-particle" : "", "parse-names" : false, "suffix" : "" }, { "dropping-particle" : "", "family" : "Pittard", "given" : "Alison", "non-dropping-particle" : "", "parse-names" : false, "suffix" : "" } ], "container-title" : "Continuing Education in Anaesthesia, Critical Care &amp; Pain", "id" : "ITEM-1", "issue" : "1", "issued" : { "date-parts" : [ [ "2005" ] ] }, "page" : "14-17", "title" : "Nosocomial infections", "type" : "article-journal", "volume" : "5" }, "uris" : [ "http://www.mendeley.com/documents/?uuid=92d35924-0e03-456b-b214-6dd307f92c87" ] } ], "mendeley" : { "formattedCitation" : "(10)", "plainTextFormattedCitation" : "(10)", "previouslyFormattedCitation" : "(10)" }, "properties" : { "noteIndex" : 2 }, "schema" : "https://github.com/citation-style-language/schema/raw/master/csl-citation.json" }</w:instrText>
      </w:r>
      <w:r>
        <w:rPr>
          <w:rFonts w:ascii="Times New Roman" w:hAnsi="Times New Roman"/>
          <w:sz w:val="24"/>
          <w:szCs w:val="24"/>
        </w:rPr>
        <w:fldChar w:fldCharType="separate"/>
      </w:r>
      <w:r w:rsidR="00DF40D7" w:rsidRPr="00DF40D7">
        <w:rPr>
          <w:rFonts w:ascii="Times New Roman" w:hAnsi="Times New Roman"/>
          <w:noProof/>
          <w:sz w:val="24"/>
          <w:szCs w:val="24"/>
        </w:rPr>
        <w:t>(10)</w:t>
      </w:r>
      <w:r>
        <w:rPr>
          <w:rFonts w:ascii="Times New Roman" w:hAnsi="Times New Roman"/>
          <w:sz w:val="24"/>
          <w:szCs w:val="24"/>
        </w:rPr>
        <w:fldChar w:fldCharType="end"/>
      </w:r>
    </w:p>
    <w:p w14:paraId="53802B6F" w14:textId="77777777" w:rsidR="0078368C" w:rsidRDefault="0078368C" w:rsidP="00FE315A">
      <w:pPr>
        <w:pStyle w:val="p1"/>
        <w:rPr>
          <w:rFonts w:ascii="Times New Roman" w:hAnsi="Times New Roman"/>
          <w:sz w:val="24"/>
          <w:szCs w:val="24"/>
        </w:rPr>
      </w:pPr>
    </w:p>
    <w:p w14:paraId="71150010" w14:textId="339FBB73" w:rsidR="00DF40D7" w:rsidRPr="00DF40D7" w:rsidRDefault="0078368C" w:rsidP="00DF40D7">
      <w:pPr>
        <w:widowControl w:val="0"/>
        <w:autoSpaceDE w:val="0"/>
        <w:autoSpaceDN w:val="0"/>
        <w:adjustRightInd w:val="0"/>
        <w:ind w:left="640" w:hanging="640"/>
        <w:rPr>
          <w:rFonts w:ascii="Times New Roman" w:eastAsia="Times New Roman" w:hAnsi="Times New Roman" w:cs="Times New Roman"/>
          <w:noProof/>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DF40D7" w:rsidRPr="00DF40D7">
        <w:rPr>
          <w:rFonts w:ascii="Times New Roman" w:eastAsia="Times New Roman" w:hAnsi="Times New Roman" w:cs="Times New Roman"/>
          <w:noProof/>
        </w:rPr>
        <w:t xml:space="preserve">1. </w:t>
      </w:r>
      <w:r w:rsidR="00DF40D7" w:rsidRPr="00DF40D7">
        <w:rPr>
          <w:rFonts w:ascii="Times New Roman" w:eastAsia="Times New Roman" w:hAnsi="Times New Roman" w:cs="Times New Roman"/>
          <w:noProof/>
        </w:rPr>
        <w:tab/>
        <w:t>Bloomfield LE, Riley T V. 2016. Epidemiology and Risk Factors for Community-Associated Clostridium difficile Infection: A Narrative Review. Infect Dis Ther 5:231–251.</w:t>
      </w:r>
    </w:p>
    <w:p w14:paraId="4DB04E30" w14:textId="77777777" w:rsidR="00DF40D7" w:rsidRPr="00DF40D7" w:rsidRDefault="00DF40D7" w:rsidP="00DF40D7">
      <w:pPr>
        <w:widowControl w:val="0"/>
        <w:autoSpaceDE w:val="0"/>
        <w:autoSpaceDN w:val="0"/>
        <w:adjustRightInd w:val="0"/>
        <w:ind w:left="640" w:hanging="640"/>
        <w:rPr>
          <w:rFonts w:ascii="Times New Roman" w:eastAsia="Times New Roman" w:hAnsi="Times New Roman" w:cs="Times New Roman"/>
          <w:noProof/>
        </w:rPr>
      </w:pPr>
      <w:r w:rsidRPr="00DF40D7">
        <w:rPr>
          <w:rFonts w:ascii="Times New Roman" w:eastAsia="Times New Roman" w:hAnsi="Times New Roman" w:cs="Times New Roman"/>
          <w:noProof/>
        </w:rPr>
        <w:t xml:space="preserve">2. </w:t>
      </w:r>
      <w:r w:rsidRPr="00DF40D7">
        <w:rPr>
          <w:rFonts w:ascii="Times New Roman" w:eastAsia="Times New Roman" w:hAnsi="Times New Roman" w:cs="Times New Roman"/>
          <w:noProof/>
        </w:rPr>
        <w:tab/>
        <w:t>Maltezou HC, Drancourt M. 2003. Nosocomial influenza in children. J Hosp Infect 55:83–91.</w:t>
      </w:r>
    </w:p>
    <w:p w14:paraId="7FB46252" w14:textId="77777777" w:rsidR="00DF40D7" w:rsidRPr="00DF40D7" w:rsidRDefault="00DF40D7" w:rsidP="00DF40D7">
      <w:pPr>
        <w:widowControl w:val="0"/>
        <w:autoSpaceDE w:val="0"/>
        <w:autoSpaceDN w:val="0"/>
        <w:adjustRightInd w:val="0"/>
        <w:ind w:left="640" w:hanging="640"/>
        <w:rPr>
          <w:rFonts w:ascii="Times New Roman" w:eastAsia="Times New Roman" w:hAnsi="Times New Roman" w:cs="Times New Roman"/>
          <w:noProof/>
        </w:rPr>
      </w:pPr>
      <w:r w:rsidRPr="00DF40D7">
        <w:rPr>
          <w:rFonts w:ascii="Times New Roman" w:eastAsia="Times New Roman" w:hAnsi="Times New Roman" w:cs="Times New Roman"/>
          <w:noProof/>
        </w:rPr>
        <w:t xml:space="preserve">3. </w:t>
      </w:r>
      <w:r w:rsidRPr="00DF40D7">
        <w:rPr>
          <w:rFonts w:ascii="Times New Roman" w:eastAsia="Times New Roman" w:hAnsi="Times New Roman" w:cs="Times New Roman"/>
          <w:noProof/>
        </w:rPr>
        <w:tab/>
        <w:t>Laing RB. 2009. Nosocomial infections in patients with cancer. Lancet Oncol 10:589–597.</w:t>
      </w:r>
    </w:p>
    <w:p w14:paraId="462CF0A7" w14:textId="77777777" w:rsidR="00DF40D7" w:rsidRPr="00DF40D7" w:rsidRDefault="00DF40D7" w:rsidP="00DF40D7">
      <w:pPr>
        <w:widowControl w:val="0"/>
        <w:autoSpaceDE w:val="0"/>
        <w:autoSpaceDN w:val="0"/>
        <w:adjustRightInd w:val="0"/>
        <w:ind w:left="640" w:hanging="640"/>
        <w:rPr>
          <w:rFonts w:ascii="Times New Roman" w:eastAsia="Times New Roman" w:hAnsi="Times New Roman" w:cs="Times New Roman"/>
          <w:noProof/>
        </w:rPr>
      </w:pPr>
      <w:r w:rsidRPr="00DF40D7">
        <w:rPr>
          <w:rFonts w:ascii="Times New Roman" w:eastAsia="Times New Roman" w:hAnsi="Times New Roman" w:cs="Times New Roman"/>
          <w:noProof/>
        </w:rPr>
        <w:t xml:space="preserve">4. </w:t>
      </w:r>
      <w:r w:rsidRPr="00DF40D7">
        <w:rPr>
          <w:rFonts w:ascii="Times New Roman" w:eastAsia="Times New Roman" w:hAnsi="Times New Roman" w:cs="Times New Roman"/>
          <w:noProof/>
        </w:rPr>
        <w:tab/>
        <w:t>Singh A, Goering R V., Simjee S, Foley SL, Zervos MJ. 2006. Application of molecular techniques to the study of hospital infection. Clin Microbiol Rev 19:512–530.</w:t>
      </w:r>
    </w:p>
    <w:p w14:paraId="45192317" w14:textId="77777777" w:rsidR="00DF40D7" w:rsidRPr="00DF40D7" w:rsidRDefault="00DF40D7" w:rsidP="00DF40D7">
      <w:pPr>
        <w:widowControl w:val="0"/>
        <w:autoSpaceDE w:val="0"/>
        <w:autoSpaceDN w:val="0"/>
        <w:adjustRightInd w:val="0"/>
        <w:ind w:left="640" w:hanging="640"/>
        <w:rPr>
          <w:rFonts w:ascii="Times New Roman" w:eastAsia="Times New Roman" w:hAnsi="Times New Roman" w:cs="Times New Roman"/>
          <w:noProof/>
        </w:rPr>
      </w:pPr>
      <w:r w:rsidRPr="00DF40D7">
        <w:rPr>
          <w:rFonts w:ascii="Times New Roman" w:eastAsia="Times New Roman" w:hAnsi="Times New Roman" w:cs="Times New Roman"/>
          <w:noProof/>
        </w:rPr>
        <w:t xml:space="preserve">5. </w:t>
      </w:r>
      <w:r w:rsidRPr="00DF40D7">
        <w:rPr>
          <w:rFonts w:ascii="Times New Roman" w:eastAsia="Times New Roman" w:hAnsi="Times New Roman" w:cs="Times New Roman"/>
          <w:noProof/>
        </w:rPr>
        <w:tab/>
        <w:t>Sukhrie FHA, Beersma MFC, Wong A, Van Der Veer B, Vennema H, Bogerman J, Koopmans M. 2011. Using molecular epidemiology to trace transmission of nosocomial norovirus infection. J Clin Microbiol 49:602–606.</w:t>
      </w:r>
    </w:p>
    <w:p w14:paraId="7063FCD3" w14:textId="77777777" w:rsidR="00DF40D7" w:rsidRPr="00DF40D7" w:rsidRDefault="00DF40D7" w:rsidP="00DF40D7">
      <w:pPr>
        <w:widowControl w:val="0"/>
        <w:autoSpaceDE w:val="0"/>
        <w:autoSpaceDN w:val="0"/>
        <w:adjustRightInd w:val="0"/>
        <w:ind w:left="640" w:hanging="640"/>
        <w:rPr>
          <w:rFonts w:ascii="Times New Roman" w:eastAsia="Times New Roman" w:hAnsi="Times New Roman" w:cs="Times New Roman"/>
          <w:noProof/>
        </w:rPr>
      </w:pPr>
      <w:r w:rsidRPr="00DF40D7">
        <w:rPr>
          <w:rFonts w:ascii="Times New Roman" w:eastAsia="Times New Roman" w:hAnsi="Times New Roman" w:cs="Times New Roman"/>
          <w:noProof/>
        </w:rPr>
        <w:t xml:space="preserve">6. </w:t>
      </w:r>
      <w:r w:rsidRPr="00DF40D7">
        <w:rPr>
          <w:rFonts w:ascii="Times New Roman" w:eastAsia="Times New Roman" w:hAnsi="Times New Roman" w:cs="Times New Roman"/>
          <w:noProof/>
        </w:rPr>
        <w:tab/>
        <w:t>Chazalet V, Debeaupuis J-P, Sarfati J, Lortholary J, Ribaud P, Shah P, Thien HV, Gluckman E, Brücker G, Latgé J-P. 1998. Molecular Typing of Environmental and Patient Isolates of Aspergillus fumigatus from Various Hospital Settings Molecular Typing of Environmental and Patient Isolates of Aspergillus fumigatus from Various Hospital Settings. J Clin Microbiol 36:1494–1500.</w:t>
      </w:r>
    </w:p>
    <w:p w14:paraId="46E711D4" w14:textId="77777777" w:rsidR="00DF40D7" w:rsidRPr="00DF40D7" w:rsidRDefault="00DF40D7" w:rsidP="00DF40D7">
      <w:pPr>
        <w:widowControl w:val="0"/>
        <w:autoSpaceDE w:val="0"/>
        <w:autoSpaceDN w:val="0"/>
        <w:adjustRightInd w:val="0"/>
        <w:ind w:left="640" w:hanging="640"/>
        <w:rPr>
          <w:rFonts w:ascii="Times New Roman" w:eastAsia="Times New Roman" w:hAnsi="Times New Roman" w:cs="Times New Roman"/>
          <w:noProof/>
        </w:rPr>
      </w:pPr>
      <w:r w:rsidRPr="00DF40D7">
        <w:rPr>
          <w:rFonts w:ascii="Times New Roman" w:eastAsia="Times New Roman" w:hAnsi="Times New Roman" w:cs="Times New Roman"/>
          <w:noProof/>
        </w:rPr>
        <w:t xml:space="preserve">7. </w:t>
      </w:r>
      <w:r w:rsidRPr="00DF40D7">
        <w:rPr>
          <w:rFonts w:ascii="Times New Roman" w:eastAsia="Times New Roman" w:hAnsi="Times New Roman" w:cs="Times New Roman"/>
          <w:noProof/>
        </w:rPr>
        <w:tab/>
        <w:t>Sabat AJ, Budimir A, Nashev D, Sá-Leão R, van Dijl J m, Laurent F, Grundmann H, Friedrich AW, ESCMID Study Group of Epidemiological Markers (ESGEM). 2013. Overview of molecular typing methods for outbreak detection and epidemiological surveillance. Eur Commun Dis Bull 18:20380.</w:t>
      </w:r>
    </w:p>
    <w:p w14:paraId="29A3D080" w14:textId="77777777" w:rsidR="00DF40D7" w:rsidRPr="00DF40D7" w:rsidRDefault="00DF40D7" w:rsidP="00DF40D7">
      <w:pPr>
        <w:widowControl w:val="0"/>
        <w:autoSpaceDE w:val="0"/>
        <w:autoSpaceDN w:val="0"/>
        <w:adjustRightInd w:val="0"/>
        <w:ind w:left="640" w:hanging="640"/>
        <w:rPr>
          <w:rFonts w:ascii="Times New Roman" w:eastAsia="Times New Roman" w:hAnsi="Times New Roman" w:cs="Times New Roman"/>
          <w:noProof/>
        </w:rPr>
      </w:pPr>
      <w:r w:rsidRPr="00DF40D7">
        <w:rPr>
          <w:rFonts w:ascii="Times New Roman" w:eastAsia="Times New Roman" w:hAnsi="Times New Roman" w:cs="Times New Roman"/>
          <w:noProof/>
        </w:rPr>
        <w:t xml:space="preserve">8. </w:t>
      </w:r>
      <w:r w:rsidRPr="00DF40D7">
        <w:rPr>
          <w:rFonts w:ascii="Times New Roman" w:eastAsia="Times New Roman" w:hAnsi="Times New Roman" w:cs="Times New Roman"/>
          <w:noProof/>
        </w:rPr>
        <w:tab/>
        <w:t>Dancer SJ. 2014. Controlling hospital-acquired infection: Focus on the role of the environment and new technologies for decontamination. Clin Microbiol Rev 27:665–690.</w:t>
      </w:r>
    </w:p>
    <w:p w14:paraId="0C829A37" w14:textId="77777777" w:rsidR="00DF40D7" w:rsidRPr="00DF40D7" w:rsidRDefault="00DF40D7" w:rsidP="00DF40D7">
      <w:pPr>
        <w:widowControl w:val="0"/>
        <w:autoSpaceDE w:val="0"/>
        <w:autoSpaceDN w:val="0"/>
        <w:adjustRightInd w:val="0"/>
        <w:ind w:left="640" w:hanging="640"/>
        <w:rPr>
          <w:rFonts w:ascii="Times New Roman" w:eastAsia="Times New Roman" w:hAnsi="Times New Roman" w:cs="Times New Roman"/>
          <w:noProof/>
        </w:rPr>
      </w:pPr>
      <w:r w:rsidRPr="00DF40D7">
        <w:rPr>
          <w:rFonts w:ascii="Times New Roman" w:eastAsia="Times New Roman" w:hAnsi="Times New Roman" w:cs="Times New Roman"/>
          <w:noProof/>
        </w:rPr>
        <w:t xml:space="preserve">9. </w:t>
      </w:r>
      <w:r w:rsidRPr="00DF40D7">
        <w:rPr>
          <w:rFonts w:ascii="Times New Roman" w:eastAsia="Times New Roman" w:hAnsi="Times New Roman" w:cs="Times New Roman"/>
          <w:noProof/>
        </w:rPr>
        <w:tab/>
        <w:t>Shukla P, Garg RK, Dahiya AK. 2016. Role of technology to combat nosocomial infections. Apollo Med 13:71–73.</w:t>
      </w:r>
    </w:p>
    <w:p w14:paraId="0962F00C" w14:textId="77777777" w:rsidR="00DF40D7" w:rsidRPr="00DF40D7" w:rsidRDefault="00DF40D7" w:rsidP="00DF40D7">
      <w:pPr>
        <w:widowControl w:val="0"/>
        <w:autoSpaceDE w:val="0"/>
        <w:autoSpaceDN w:val="0"/>
        <w:adjustRightInd w:val="0"/>
        <w:ind w:left="640" w:hanging="640"/>
        <w:rPr>
          <w:rFonts w:ascii="Times New Roman" w:hAnsi="Times New Roman" w:cs="Times New Roman"/>
          <w:noProof/>
        </w:rPr>
      </w:pPr>
      <w:r w:rsidRPr="00DF40D7">
        <w:rPr>
          <w:rFonts w:ascii="Times New Roman" w:eastAsia="Times New Roman" w:hAnsi="Times New Roman" w:cs="Times New Roman"/>
          <w:noProof/>
        </w:rPr>
        <w:t xml:space="preserve">10. </w:t>
      </w:r>
      <w:r w:rsidRPr="00DF40D7">
        <w:rPr>
          <w:rFonts w:ascii="Times New Roman" w:eastAsia="Times New Roman" w:hAnsi="Times New Roman" w:cs="Times New Roman"/>
          <w:noProof/>
        </w:rPr>
        <w:tab/>
        <w:t>Inweregbu K, Dave J, Pittard A. 2005. Nosocomial infections. Contin Educ Anaesthesia, Crit Care Pain 5:14–17.</w:t>
      </w:r>
    </w:p>
    <w:p w14:paraId="770F322A" w14:textId="00E65C69" w:rsidR="0078368C" w:rsidRPr="00FE315A" w:rsidRDefault="0078368C" w:rsidP="00DF40D7">
      <w:pPr>
        <w:widowControl w:val="0"/>
        <w:autoSpaceDE w:val="0"/>
        <w:autoSpaceDN w:val="0"/>
        <w:adjustRightInd w:val="0"/>
        <w:ind w:left="640" w:hanging="640"/>
        <w:rPr>
          <w:rFonts w:ascii="Times New Roman" w:hAnsi="Times New Roman"/>
        </w:rPr>
      </w:pPr>
      <w:r>
        <w:rPr>
          <w:rFonts w:ascii="Times New Roman" w:hAnsi="Times New Roman"/>
        </w:rPr>
        <w:fldChar w:fldCharType="end"/>
      </w:r>
    </w:p>
    <w:sectPr w:rsidR="0078368C" w:rsidRPr="00FE315A" w:rsidSect="006A61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E48B0"/>
    <w:multiLevelType w:val="hybridMultilevel"/>
    <w:tmpl w:val="74B4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FF"/>
    <w:rsid w:val="000E07A6"/>
    <w:rsid w:val="000E1AFE"/>
    <w:rsid w:val="00182ECA"/>
    <w:rsid w:val="00184D80"/>
    <w:rsid w:val="00221F21"/>
    <w:rsid w:val="00231CA1"/>
    <w:rsid w:val="002A1114"/>
    <w:rsid w:val="002F667A"/>
    <w:rsid w:val="003445A8"/>
    <w:rsid w:val="0039392D"/>
    <w:rsid w:val="00447B36"/>
    <w:rsid w:val="004A5CC3"/>
    <w:rsid w:val="004D6D65"/>
    <w:rsid w:val="004E6C30"/>
    <w:rsid w:val="005E4A6F"/>
    <w:rsid w:val="00650CC9"/>
    <w:rsid w:val="00686ACA"/>
    <w:rsid w:val="006A61FF"/>
    <w:rsid w:val="006B6C95"/>
    <w:rsid w:val="007545D8"/>
    <w:rsid w:val="0076744B"/>
    <w:rsid w:val="0078368C"/>
    <w:rsid w:val="007A617D"/>
    <w:rsid w:val="007A65F9"/>
    <w:rsid w:val="007B404F"/>
    <w:rsid w:val="008168ED"/>
    <w:rsid w:val="008232FC"/>
    <w:rsid w:val="008261CC"/>
    <w:rsid w:val="008E10E5"/>
    <w:rsid w:val="008F4E76"/>
    <w:rsid w:val="00937AFA"/>
    <w:rsid w:val="009402F9"/>
    <w:rsid w:val="009704D1"/>
    <w:rsid w:val="009D6026"/>
    <w:rsid w:val="00A41808"/>
    <w:rsid w:val="00A836A9"/>
    <w:rsid w:val="00AF618F"/>
    <w:rsid w:val="00B94970"/>
    <w:rsid w:val="00C33B31"/>
    <w:rsid w:val="00C73CB3"/>
    <w:rsid w:val="00C8633E"/>
    <w:rsid w:val="00CE11CC"/>
    <w:rsid w:val="00CF0B4E"/>
    <w:rsid w:val="00D94ABB"/>
    <w:rsid w:val="00DC5327"/>
    <w:rsid w:val="00DF3D1E"/>
    <w:rsid w:val="00DF40D7"/>
    <w:rsid w:val="00E3207C"/>
    <w:rsid w:val="00E467FE"/>
    <w:rsid w:val="00E62EC0"/>
    <w:rsid w:val="00FE31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DF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6ACA"/>
    <w:rPr>
      <w:rFonts w:ascii="Helvetica Neue" w:hAnsi="Helvetica Neue" w:cs="Times New Roman"/>
      <w:color w:val="454545"/>
      <w:sz w:val="18"/>
      <w:szCs w:val="18"/>
    </w:rPr>
  </w:style>
  <w:style w:type="paragraph" w:customStyle="1" w:styleId="p2">
    <w:name w:val="p2"/>
    <w:basedOn w:val="Normal"/>
    <w:rsid w:val="00686ACA"/>
    <w:rPr>
      <w:rFonts w:ascii="Helvetica Neue" w:hAnsi="Helvetica Neue" w:cs="Times New Roman"/>
      <w:color w:val="454545"/>
      <w:sz w:val="18"/>
      <w:szCs w:val="18"/>
    </w:rPr>
  </w:style>
  <w:style w:type="character" w:customStyle="1" w:styleId="apple-tab-span">
    <w:name w:val="apple-tab-span"/>
    <w:basedOn w:val="DefaultParagraphFont"/>
    <w:rsid w:val="00686ACA"/>
  </w:style>
  <w:style w:type="character" w:customStyle="1" w:styleId="apple-converted-space">
    <w:name w:val="apple-converted-space"/>
    <w:basedOn w:val="DefaultParagraphFont"/>
    <w:rsid w:val="00686ACA"/>
  </w:style>
  <w:style w:type="paragraph" w:styleId="NormalWeb">
    <w:name w:val="Normal (Web)"/>
    <w:basedOn w:val="Normal"/>
    <w:uiPriority w:val="99"/>
    <w:semiHidden/>
    <w:unhideWhenUsed/>
    <w:rsid w:val="00182EC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3771">
      <w:bodyDiv w:val="1"/>
      <w:marLeft w:val="0"/>
      <w:marRight w:val="0"/>
      <w:marTop w:val="0"/>
      <w:marBottom w:val="0"/>
      <w:divBdr>
        <w:top w:val="none" w:sz="0" w:space="0" w:color="auto"/>
        <w:left w:val="none" w:sz="0" w:space="0" w:color="auto"/>
        <w:bottom w:val="none" w:sz="0" w:space="0" w:color="auto"/>
        <w:right w:val="none" w:sz="0" w:space="0" w:color="auto"/>
      </w:divBdr>
    </w:div>
    <w:div w:id="870924676">
      <w:bodyDiv w:val="1"/>
      <w:marLeft w:val="0"/>
      <w:marRight w:val="0"/>
      <w:marTop w:val="0"/>
      <w:marBottom w:val="0"/>
      <w:divBdr>
        <w:top w:val="none" w:sz="0" w:space="0" w:color="auto"/>
        <w:left w:val="none" w:sz="0" w:space="0" w:color="auto"/>
        <w:bottom w:val="none" w:sz="0" w:space="0" w:color="auto"/>
        <w:right w:val="none" w:sz="0" w:space="0" w:color="auto"/>
      </w:divBdr>
    </w:div>
    <w:div w:id="102918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9E2C40-2335-D448-801A-0708846A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10492</Words>
  <Characters>59811</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2017-09-17T17:16:00Z</dcterms:created>
  <dcterms:modified xsi:type="dcterms:W3CDTF">2017-09-19T16:46:00Z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