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BEC4" w14:textId="35D1F6FA" w:rsidR="00E302D9" w:rsidRPr="00F76402" w:rsidRDefault="000D2FBF" w:rsidP="00E302D9">
      <w:pPr>
        <w:pStyle w:val="p2"/>
        <w:rPr>
          <w:rFonts w:ascii="Times New Roman" w:hAnsi="Times New Roman"/>
          <w:color w:val="000000" w:themeColor="text1"/>
          <w:sz w:val="24"/>
          <w:szCs w:val="24"/>
        </w:rPr>
      </w:pPr>
      <w:r>
        <w:rPr>
          <w:rFonts w:ascii="Times New Roman" w:hAnsi="Times New Roman"/>
          <w:color w:val="000000" w:themeColor="text1"/>
          <w:sz w:val="24"/>
          <w:szCs w:val="24"/>
        </w:rPr>
        <w:t>Organic s</w:t>
      </w:r>
      <w:r w:rsidR="00E302D9" w:rsidRPr="00F76402">
        <w:rPr>
          <w:rFonts w:ascii="Times New Roman" w:hAnsi="Times New Roman"/>
          <w:color w:val="000000" w:themeColor="text1"/>
          <w:sz w:val="24"/>
          <w:szCs w:val="24"/>
        </w:rPr>
        <w:t>oil samples were taken from 2 locations along Otter Creek East Middlebury and from the Winogradsky columns made in week 1.</w:t>
      </w:r>
      <w:r w:rsidR="00E302D9" w:rsidRPr="00F76402">
        <w:rPr>
          <w:rStyle w:val="apple-converted-space"/>
          <w:rFonts w:ascii="Times New Roman" w:hAnsi="Times New Roman"/>
          <w:color w:val="000000" w:themeColor="text1"/>
          <w:sz w:val="24"/>
          <w:szCs w:val="24"/>
        </w:rPr>
        <w:t> </w:t>
      </w:r>
    </w:p>
    <w:p w14:paraId="2A04221F" w14:textId="77777777" w:rsidR="00E302D9" w:rsidRPr="00F76402" w:rsidRDefault="00E302D9" w:rsidP="00E302D9">
      <w:pPr>
        <w:pStyle w:val="p1"/>
        <w:rPr>
          <w:rFonts w:ascii="Times New Roman" w:hAnsi="Times New Roman"/>
          <w:color w:val="000000" w:themeColor="text1"/>
          <w:sz w:val="24"/>
          <w:szCs w:val="24"/>
        </w:rPr>
      </w:pPr>
    </w:p>
    <w:p w14:paraId="7B9DCC96" w14:textId="65A17042" w:rsidR="00E302D9" w:rsidRPr="00F76402" w:rsidRDefault="00E302D9" w:rsidP="00E302D9">
      <w:pPr>
        <w:pStyle w:val="p2"/>
        <w:rPr>
          <w:rFonts w:ascii="Times New Roman" w:hAnsi="Times New Roman"/>
          <w:color w:val="000000" w:themeColor="text1"/>
          <w:sz w:val="24"/>
          <w:szCs w:val="24"/>
        </w:rPr>
      </w:pPr>
      <w:r w:rsidRPr="00F76402">
        <w:rPr>
          <w:rFonts w:ascii="Times New Roman" w:hAnsi="Times New Roman"/>
          <w:color w:val="000000" w:themeColor="text1"/>
          <w:sz w:val="24"/>
          <w:szCs w:val="24"/>
        </w:rPr>
        <w:t xml:space="preserve">One sample was from a drainage </w:t>
      </w:r>
      <w:r w:rsidR="00563284">
        <w:rPr>
          <w:rFonts w:ascii="Times New Roman" w:hAnsi="Times New Roman"/>
          <w:color w:val="000000" w:themeColor="text1"/>
          <w:sz w:val="24"/>
          <w:szCs w:val="24"/>
        </w:rPr>
        <w:t xml:space="preserve">pond </w:t>
      </w:r>
      <w:r w:rsidRPr="00F76402">
        <w:rPr>
          <w:rFonts w:ascii="Times New Roman" w:hAnsi="Times New Roman"/>
          <w:color w:val="000000" w:themeColor="text1"/>
          <w:sz w:val="24"/>
          <w:szCs w:val="24"/>
        </w:rPr>
        <w:t xml:space="preserve">close to the Addison Country Transit building, which will be called the ACTR location, and the other was further south, from the bank of the creek. This will be called the East Middlebury location. </w:t>
      </w:r>
      <w:r w:rsidR="009D03C1" w:rsidRPr="00F76402">
        <w:rPr>
          <w:rFonts w:ascii="Times New Roman" w:hAnsi="Times New Roman"/>
          <w:color w:val="000000" w:themeColor="text1"/>
          <w:sz w:val="24"/>
          <w:szCs w:val="24"/>
        </w:rPr>
        <w:t>B</w:t>
      </w:r>
      <w:r w:rsidRPr="00F76402">
        <w:rPr>
          <w:rFonts w:ascii="Times New Roman" w:hAnsi="Times New Roman"/>
          <w:color w:val="000000" w:themeColor="text1"/>
          <w:sz w:val="24"/>
          <w:szCs w:val="24"/>
        </w:rPr>
        <w:t>oth mud and sediment</w:t>
      </w:r>
      <w:r w:rsidR="009D03C1" w:rsidRPr="00F76402">
        <w:rPr>
          <w:rFonts w:ascii="Times New Roman" w:hAnsi="Times New Roman"/>
          <w:color w:val="000000" w:themeColor="text1"/>
          <w:sz w:val="24"/>
          <w:szCs w:val="24"/>
        </w:rPr>
        <w:t xml:space="preserve"> were obtained</w:t>
      </w:r>
      <w:r w:rsidRPr="00F76402">
        <w:rPr>
          <w:rFonts w:ascii="Times New Roman" w:hAnsi="Times New Roman"/>
          <w:color w:val="000000" w:themeColor="text1"/>
          <w:sz w:val="24"/>
          <w:szCs w:val="24"/>
        </w:rPr>
        <w:t xml:space="preserve"> from each location.</w:t>
      </w:r>
    </w:p>
    <w:p w14:paraId="6FBE81B6" w14:textId="77777777" w:rsidR="00E302D9" w:rsidRPr="00F76402" w:rsidRDefault="00E302D9" w:rsidP="00E302D9">
      <w:pPr>
        <w:pStyle w:val="p1"/>
        <w:rPr>
          <w:rFonts w:ascii="Times New Roman" w:hAnsi="Times New Roman"/>
          <w:color w:val="000000" w:themeColor="text1"/>
          <w:sz w:val="24"/>
          <w:szCs w:val="24"/>
        </w:rPr>
      </w:pPr>
    </w:p>
    <w:p w14:paraId="7A83209E" w14:textId="66AEC2AB" w:rsidR="00E302D9" w:rsidRPr="00F76402" w:rsidRDefault="00CE6F7D" w:rsidP="00E302D9">
      <w:pPr>
        <w:pStyle w:val="p2"/>
        <w:rPr>
          <w:rFonts w:ascii="Times New Roman" w:hAnsi="Times New Roman"/>
          <w:color w:val="000000" w:themeColor="text1"/>
          <w:sz w:val="24"/>
          <w:szCs w:val="24"/>
        </w:rPr>
      </w:pPr>
      <w:r>
        <w:rPr>
          <w:rFonts w:ascii="Times New Roman" w:hAnsi="Times New Roman"/>
          <w:color w:val="000000" w:themeColor="text1"/>
          <w:sz w:val="24"/>
          <w:szCs w:val="24"/>
        </w:rPr>
        <w:t>SRB</w:t>
      </w:r>
      <w:r w:rsidR="00E302D9" w:rsidRPr="00F76402">
        <w:rPr>
          <w:rFonts w:ascii="Times New Roman" w:hAnsi="Times New Roman"/>
          <w:color w:val="000000" w:themeColor="text1"/>
          <w:sz w:val="24"/>
          <w:szCs w:val="24"/>
        </w:rPr>
        <w:t xml:space="preserve"> use sulfate to produce H2S, which reacts with iron and forms a black precipitate FeS.</w:t>
      </w:r>
      <w:r w:rsidR="00E302D9" w:rsidRPr="00F76402">
        <w:rPr>
          <w:rStyle w:val="apple-converted-space"/>
          <w:rFonts w:ascii="Times New Roman" w:hAnsi="Times New Roman"/>
          <w:color w:val="000000" w:themeColor="text1"/>
          <w:sz w:val="24"/>
          <w:szCs w:val="24"/>
        </w:rPr>
        <w:t> </w:t>
      </w:r>
      <w:r w:rsidR="0007457F">
        <w:rPr>
          <w:rStyle w:val="apple-converted-space"/>
          <w:rFonts w:ascii="Times New Roman" w:hAnsi="Times New Roman"/>
          <w:color w:val="000000" w:themeColor="text1"/>
          <w:sz w:val="24"/>
          <w:szCs w:val="24"/>
        </w:rPr>
        <w:fldChar w:fldCharType="begin" w:fldLock="1"/>
      </w:r>
      <w:r w:rsidR="00A510EE">
        <w:rPr>
          <w:rStyle w:val="apple-converted-space"/>
          <w:rFonts w:ascii="Times New Roman" w:hAnsi="Times New Roman"/>
          <w:color w:val="000000" w:themeColor="text1"/>
          <w:sz w:val="24"/>
          <w:szCs w:val="24"/>
        </w:rP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"(1)", "plainTextFormattedCitation" : "(1)", "previouslyFormattedCitation" : "(1)" }, "properties" : { "noteIndex" : 1 }, "schema" : "https://github.com/citation-style-language/schema/raw/master/csl-citation.json" }</w:instrText>
      </w:r>
      <w:r w:rsidR="0007457F">
        <w:rPr>
          <w:rStyle w:val="apple-converted-space"/>
          <w:rFonts w:ascii="Times New Roman" w:hAnsi="Times New Roman"/>
          <w:color w:val="000000" w:themeColor="text1"/>
          <w:sz w:val="24"/>
          <w:szCs w:val="24"/>
        </w:rPr>
        <w:fldChar w:fldCharType="separate"/>
      </w:r>
      <w:r w:rsidR="00A510EE" w:rsidRPr="00A510EE">
        <w:rPr>
          <w:rStyle w:val="apple-converted-space"/>
          <w:rFonts w:ascii="Times New Roman" w:hAnsi="Times New Roman"/>
          <w:noProof/>
          <w:color w:val="000000" w:themeColor="text1"/>
          <w:sz w:val="24"/>
          <w:szCs w:val="24"/>
        </w:rPr>
        <w:t>(1)</w:t>
      </w:r>
      <w:r w:rsidR="0007457F">
        <w:rPr>
          <w:rStyle w:val="apple-converted-space"/>
          <w:rFonts w:ascii="Times New Roman" w:hAnsi="Times New Roman"/>
          <w:color w:val="000000" w:themeColor="text1"/>
          <w:sz w:val="24"/>
          <w:szCs w:val="24"/>
        </w:rPr>
        <w:fldChar w:fldCharType="end"/>
      </w:r>
      <w:r w:rsidR="0007457F">
        <w:rPr>
          <w:rStyle w:val="apple-converted-space"/>
          <w:rFonts w:ascii="Times New Roman" w:hAnsi="Times New Roman"/>
          <w:color w:val="000000" w:themeColor="text1"/>
          <w:sz w:val="24"/>
          <w:szCs w:val="24"/>
        </w:rPr>
        <w:t xml:space="preserve"> </w:t>
      </w:r>
      <w:r w:rsidR="0007457F">
        <w:rPr>
          <w:rStyle w:val="apple-converted-space"/>
          <w:rFonts w:ascii="Times New Roman" w:hAnsi="Times New Roman"/>
          <w:color w:val="000000" w:themeColor="text1"/>
          <w:sz w:val="24"/>
          <w:szCs w:val="24"/>
        </w:rPr>
        <w:fldChar w:fldCharType="begin" w:fldLock="1"/>
      </w:r>
      <w:r w:rsidR="00A510EE">
        <w:rPr>
          <w:rStyle w:val="apple-converted-space"/>
          <w:rFonts w:ascii="Times New Roman" w:hAnsi="Times New Roman"/>
          <w:color w:val="000000" w:themeColor="text1"/>
          <w:sz w:val="24"/>
          <w:szCs w:val="24"/>
        </w:rP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1 }, "schema" : "https://github.com/citation-style-language/schema/raw/master/csl-citation.json" }</w:instrText>
      </w:r>
      <w:r w:rsidR="0007457F">
        <w:rPr>
          <w:rStyle w:val="apple-converted-space"/>
          <w:rFonts w:ascii="Times New Roman" w:hAnsi="Times New Roman"/>
          <w:color w:val="000000" w:themeColor="text1"/>
          <w:sz w:val="24"/>
          <w:szCs w:val="24"/>
        </w:rPr>
        <w:fldChar w:fldCharType="separate"/>
      </w:r>
      <w:r w:rsidR="00A510EE" w:rsidRPr="00A510EE">
        <w:rPr>
          <w:rStyle w:val="apple-converted-space"/>
          <w:rFonts w:ascii="Times New Roman" w:hAnsi="Times New Roman"/>
          <w:noProof/>
          <w:color w:val="000000" w:themeColor="text1"/>
          <w:sz w:val="24"/>
          <w:szCs w:val="24"/>
        </w:rPr>
        <w:t>(2)</w:t>
      </w:r>
      <w:r w:rsidR="0007457F">
        <w:rPr>
          <w:rStyle w:val="apple-converted-space"/>
          <w:rFonts w:ascii="Times New Roman" w:hAnsi="Times New Roman"/>
          <w:color w:val="000000" w:themeColor="text1"/>
          <w:sz w:val="24"/>
          <w:szCs w:val="24"/>
        </w:rPr>
        <w:fldChar w:fldCharType="end"/>
      </w:r>
    </w:p>
    <w:p w14:paraId="13875732" w14:textId="77777777" w:rsidR="00E302D9" w:rsidRPr="00F76402" w:rsidRDefault="00E302D9" w:rsidP="00E302D9">
      <w:pPr>
        <w:pStyle w:val="p1"/>
        <w:rPr>
          <w:rFonts w:ascii="Times New Roman" w:hAnsi="Times New Roman"/>
          <w:color w:val="000000" w:themeColor="text1"/>
          <w:sz w:val="24"/>
          <w:szCs w:val="24"/>
        </w:rPr>
      </w:pPr>
    </w:p>
    <w:p w14:paraId="4A28CE23" w14:textId="7A01D257" w:rsidR="00E302D9" w:rsidRPr="00F76402" w:rsidRDefault="00BC266F" w:rsidP="00E302D9">
      <w:pPr>
        <w:pStyle w:val="p2"/>
        <w:rPr>
          <w:rFonts w:ascii="Times New Roman" w:hAnsi="Times New Roman"/>
          <w:color w:val="000000" w:themeColor="text1"/>
          <w:sz w:val="24"/>
          <w:szCs w:val="24"/>
        </w:rPr>
      </w:pPr>
      <w:r w:rsidRPr="00F76402">
        <w:rPr>
          <w:rFonts w:ascii="Times New Roman" w:hAnsi="Times New Roman"/>
          <w:color w:val="000000" w:themeColor="text1"/>
          <w:sz w:val="24"/>
          <w:szCs w:val="24"/>
        </w:rPr>
        <w:t xml:space="preserve">[Choose one: </w:t>
      </w:r>
      <w:r w:rsidR="00E302D9" w:rsidRPr="00F76402">
        <w:rPr>
          <w:rFonts w:ascii="Times New Roman" w:hAnsi="Times New Roman"/>
          <w:color w:val="000000" w:themeColor="text1"/>
          <w:sz w:val="24"/>
          <w:szCs w:val="24"/>
        </w:rPr>
        <w:t>TSA and LB</w:t>
      </w:r>
      <w:r w:rsidRPr="00F76402">
        <w:rPr>
          <w:rFonts w:ascii="Times New Roman" w:hAnsi="Times New Roman"/>
          <w:color w:val="000000" w:themeColor="text1"/>
          <w:sz w:val="24"/>
          <w:szCs w:val="24"/>
        </w:rPr>
        <w:t>]</w:t>
      </w:r>
      <w:r w:rsidR="00E302D9" w:rsidRPr="00F76402">
        <w:rPr>
          <w:rFonts w:ascii="Times New Roman" w:hAnsi="Times New Roman"/>
          <w:color w:val="000000" w:themeColor="text1"/>
          <w:sz w:val="24"/>
          <w:szCs w:val="24"/>
        </w:rPr>
        <w:t xml:space="preserve"> </w:t>
      </w:r>
      <w:r w:rsidR="008429A5">
        <w:rPr>
          <w:rFonts w:ascii="Times New Roman" w:hAnsi="Times New Roman"/>
          <w:color w:val="000000" w:themeColor="text1"/>
          <w:sz w:val="24"/>
          <w:szCs w:val="24"/>
        </w:rPr>
        <w:t>plates</w:t>
      </w:r>
      <w:r w:rsidR="00E302D9" w:rsidRPr="00F76402">
        <w:rPr>
          <w:rFonts w:ascii="Times New Roman" w:hAnsi="Times New Roman"/>
          <w:color w:val="000000" w:themeColor="text1"/>
          <w:sz w:val="24"/>
          <w:szCs w:val="24"/>
        </w:rPr>
        <w:t xml:space="preserve"> </w:t>
      </w:r>
      <w:r w:rsidR="008429A5">
        <w:rPr>
          <w:rFonts w:ascii="Times New Roman" w:hAnsi="Times New Roman"/>
          <w:color w:val="000000" w:themeColor="text1"/>
          <w:sz w:val="24"/>
          <w:szCs w:val="24"/>
        </w:rPr>
        <w:t>were</w:t>
      </w:r>
      <w:r w:rsidR="00E302D9" w:rsidRPr="00F76402">
        <w:rPr>
          <w:rFonts w:ascii="Times New Roman" w:hAnsi="Times New Roman"/>
          <w:color w:val="000000" w:themeColor="text1"/>
          <w:sz w:val="24"/>
          <w:szCs w:val="24"/>
        </w:rPr>
        <w:t xml:space="preserve"> supplemented with iron sulfate. This compound was chosen because the iron could act as an indicator with the byproducts of SRB if present, while the sulfate could act as an electron </w:t>
      </w:r>
      <w:r w:rsidR="0007457F">
        <w:rPr>
          <w:rFonts w:ascii="Times New Roman" w:hAnsi="Times New Roman"/>
          <w:color w:val="000000" w:themeColor="text1"/>
          <w:sz w:val="24"/>
          <w:szCs w:val="24"/>
        </w:rPr>
        <w:t>acceptor</w:t>
      </w:r>
      <w:r w:rsidR="00E302D9" w:rsidRPr="00F76402">
        <w:rPr>
          <w:rFonts w:ascii="Times New Roman" w:hAnsi="Times New Roman"/>
          <w:color w:val="000000" w:themeColor="text1"/>
          <w:sz w:val="24"/>
          <w:szCs w:val="24"/>
        </w:rPr>
        <w:t>. It was sterilely filtered into media after autoclaving to prevent the precipitate from forming prematurely.</w:t>
      </w:r>
      <w:r w:rsidR="00E302D9" w:rsidRPr="00F76402">
        <w:rPr>
          <w:rStyle w:val="apple-converted-space"/>
          <w:rFonts w:ascii="Times New Roman" w:hAnsi="Times New Roman"/>
          <w:color w:val="000000" w:themeColor="text1"/>
          <w:sz w:val="24"/>
          <w:szCs w:val="24"/>
        </w:rPr>
        <w:t> </w:t>
      </w:r>
    </w:p>
    <w:p w14:paraId="5EDF12F6" w14:textId="77777777" w:rsidR="00E302D9" w:rsidRPr="00F76402" w:rsidRDefault="00E302D9" w:rsidP="00E302D9">
      <w:pPr>
        <w:pStyle w:val="p1"/>
        <w:rPr>
          <w:rFonts w:ascii="Times New Roman" w:hAnsi="Times New Roman"/>
          <w:color w:val="000000" w:themeColor="text1"/>
          <w:sz w:val="24"/>
          <w:szCs w:val="24"/>
        </w:rPr>
      </w:pPr>
    </w:p>
    <w:p w14:paraId="2EE7475A" w14:textId="20923383" w:rsidR="00E302D9" w:rsidRPr="00F76402" w:rsidRDefault="00E302D9" w:rsidP="00E302D9">
      <w:pPr>
        <w:pStyle w:val="p2"/>
        <w:rPr>
          <w:rFonts w:ascii="Times New Roman" w:hAnsi="Times New Roman"/>
          <w:color w:val="000000" w:themeColor="text1"/>
          <w:sz w:val="24"/>
          <w:szCs w:val="24"/>
        </w:rPr>
      </w:pPr>
      <w:r w:rsidRPr="00F76402">
        <w:rPr>
          <w:rFonts w:ascii="Times New Roman" w:hAnsi="Times New Roman"/>
          <w:color w:val="000000" w:themeColor="text1"/>
          <w:sz w:val="24"/>
          <w:szCs w:val="24"/>
        </w:rPr>
        <w:t>SRB are strict or facultative anaerobes.</w:t>
      </w:r>
      <w:r w:rsidR="0007457F">
        <w:rPr>
          <w:rFonts w:ascii="Times New Roman" w:hAnsi="Times New Roman"/>
          <w:color w:val="000000" w:themeColor="text1"/>
          <w:sz w:val="24"/>
          <w:szCs w:val="24"/>
        </w:rPr>
        <w:t xml:space="preserve"> </w:t>
      </w:r>
      <w:r w:rsidR="0007457F">
        <w:rPr>
          <w:rFonts w:ascii="Times New Roman" w:hAnsi="Times New Roman"/>
          <w:color w:val="000000" w:themeColor="text1"/>
          <w:sz w:val="24"/>
          <w:szCs w:val="24"/>
        </w:rPr>
        <w:fldChar w:fldCharType="begin" w:fldLock="1"/>
      </w:r>
      <w:r w:rsidR="00A510EE">
        <w:rPr>
          <w:rFonts w:ascii="Times New Roman" w:hAnsi="Times New Roman"/>
          <w:color w:val="000000" w:themeColor="text1"/>
          <w:sz w:val="24"/>
          <w:szCs w:val="24"/>
        </w:rPr>
        <w:instrText>ADDIN CSL_CITATION { "citationItems" : [ { "id" : "ITEM-1", "itemData" : { "ISSN" : "00951137", "PMID" : "10747176", "abstract" : "Desulfovibrio desulfuricans was isolated from the blood of a dog presenting with fever, anorexia, and rear limb stiffness. The isolate was identified by 16S rRNA gene amplification and sequencing.", "author" : [ { "dropping-particle" : "", "family" : "Shukla", "given" : "Sanjay K.", "non-dropping-particle" : "", "parse-names" : false, "suffix" : "" }, { "dropping-particle" : "", "family" : "Reed", "given" : "Kurt D.", "non-dropping-particle" : "", "parse-names" : false, "suffix" : "" } ], "container-title" : "Journal of Clinical Microbiology", "id" : "ITEM-1", "issue" : "4", "issued" : { "date-parts" : [ [ "2000" ] ] }, "page" : "1701-1702", "title" : "Desulfovibrio desulfuricans bacteremia in a dog", "type" : "article-journal", "volume" : "38" }, "uris" : [ "http://www.mendeley.com/documents/?uuid=02ba3ff2-3b9d-4e88-a5d2-f4bfef34478b" ] } ], "mendeley" : { "formattedCitation" : "(3)", "plainTextFormattedCitation" : "(3)", "previouslyFormattedCitation" : "(3)" }, "properties" : { "noteIndex" : 1 }, "schema" : "https://github.com/citation-style-language/schema/raw/master/csl-citation.json" }</w:instrText>
      </w:r>
      <w:r w:rsidR="0007457F">
        <w:rPr>
          <w:rFonts w:ascii="Times New Roman" w:hAnsi="Times New Roman"/>
          <w:color w:val="000000" w:themeColor="text1"/>
          <w:sz w:val="24"/>
          <w:szCs w:val="24"/>
        </w:rPr>
        <w:fldChar w:fldCharType="separate"/>
      </w:r>
      <w:r w:rsidR="00A510EE" w:rsidRPr="00A510EE">
        <w:rPr>
          <w:rFonts w:ascii="Times New Roman" w:hAnsi="Times New Roman"/>
          <w:noProof/>
          <w:color w:val="000000" w:themeColor="text1"/>
          <w:sz w:val="24"/>
          <w:szCs w:val="24"/>
        </w:rPr>
        <w:t>(3)</w:t>
      </w:r>
      <w:r w:rsidR="0007457F">
        <w:rPr>
          <w:rFonts w:ascii="Times New Roman" w:hAnsi="Times New Roman"/>
          <w:color w:val="000000" w:themeColor="text1"/>
          <w:sz w:val="24"/>
          <w:szCs w:val="24"/>
        </w:rPr>
        <w:fldChar w:fldCharType="end"/>
      </w:r>
      <w:r w:rsidR="008429A5">
        <w:rPr>
          <w:rFonts w:ascii="Times New Roman" w:hAnsi="Times New Roman"/>
          <w:color w:val="000000" w:themeColor="text1"/>
          <w:sz w:val="24"/>
          <w:szCs w:val="24"/>
        </w:rPr>
        <w:t xml:space="preserve"> Therefore,</w:t>
      </w:r>
      <w:r w:rsidRPr="00F76402">
        <w:rPr>
          <w:rFonts w:ascii="Times New Roman" w:hAnsi="Times New Roman"/>
          <w:color w:val="000000" w:themeColor="text1"/>
          <w:sz w:val="24"/>
          <w:szCs w:val="24"/>
        </w:rPr>
        <w:t xml:space="preserve"> GasPaks</w:t>
      </w:r>
      <w:r w:rsidR="008429A5">
        <w:rPr>
          <w:rFonts w:ascii="Times New Roman" w:hAnsi="Times New Roman"/>
          <w:color w:val="000000" w:themeColor="text1"/>
          <w:sz w:val="24"/>
          <w:szCs w:val="24"/>
        </w:rPr>
        <w:t xml:space="preserve"> and anaerobic jars</w:t>
      </w:r>
      <w:r w:rsidRPr="00F76402">
        <w:rPr>
          <w:rFonts w:ascii="Times New Roman" w:hAnsi="Times New Roman"/>
          <w:color w:val="000000" w:themeColor="text1"/>
          <w:sz w:val="24"/>
          <w:szCs w:val="24"/>
        </w:rPr>
        <w:t xml:space="preserve"> were used to obtain anaerobic conditions.</w:t>
      </w:r>
      <w:r w:rsidRPr="00F76402">
        <w:rPr>
          <w:rStyle w:val="apple-converted-space"/>
          <w:rFonts w:ascii="Times New Roman" w:hAnsi="Times New Roman"/>
          <w:color w:val="000000" w:themeColor="text1"/>
          <w:sz w:val="24"/>
          <w:szCs w:val="24"/>
        </w:rPr>
        <w:t> </w:t>
      </w:r>
    </w:p>
    <w:p w14:paraId="79A91551" w14:textId="77777777" w:rsidR="00E302D9" w:rsidRPr="00F76402" w:rsidRDefault="00E302D9" w:rsidP="00E302D9">
      <w:pPr>
        <w:pStyle w:val="p1"/>
        <w:rPr>
          <w:rFonts w:ascii="Times New Roman" w:hAnsi="Times New Roman"/>
          <w:color w:val="000000" w:themeColor="text1"/>
          <w:sz w:val="24"/>
          <w:szCs w:val="24"/>
        </w:rPr>
      </w:pPr>
    </w:p>
    <w:p w14:paraId="66A3CB85" w14:textId="6821263F" w:rsidR="00E302D9" w:rsidRPr="00F76402" w:rsidRDefault="00E302D9" w:rsidP="00E302D9">
      <w:pPr>
        <w:pStyle w:val="p2"/>
        <w:rPr>
          <w:rFonts w:ascii="Times New Roman" w:hAnsi="Times New Roman"/>
          <w:color w:val="000000" w:themeColor="text1"/>
          <w:sz w:val="24"/>
          <w:szCs w:val="24"/>
        </w:rPr>
      </w:pPr>
      <w:r w:rsidRPr="00F76402">
        <w:rPr>
          <w:rFonts w:ascii="Times New Roman" w:hAnsi="Times New Roman"/>
          <w:color w:val="000000" w:themeColor="text1"/>
          <w:sz w:val="24"/>
          <w:szCs w:val="24"/>
        </w:rPr>
        <w:t>Each sample was also treat</w:t>
      </w:r>
      <w:r w:rsidR="002F3B17">
        <w:rPr>
          <w:rFonts w:ascii="Times New Roman" w:hAnsi="Times New Roman"/>
          <w:color w:val="000000" w:themeColor="text1"/>
          <w:sz w:val="24"/>
          <w:szCs w:val="24"/>
        </w:rPr>
        <w:t xml:space="preserve">ed with either a 25 or </w:t>
      </w:r>
      <w:r w:rsidR="000D2FBF">
        <w:rPr>
          <w:rFonts w:ascii="Times New Roman" w:hAnsi="Times New Roman"/>
          <w:color w:val="000000" w:themeColor="text1"/>
          <w:sz w:val="24"/>
          <w:szCs w:val="24"/>
        </w:rPr>
        <w:t>37 °C</w:t>
      </w:r>
      <w:r w:rsidRPr="00F76402">
        <w:rPr>
          <w:rFonts w:ascii="Times New Roman" w:hAnsi="Times New Roman"/>
          <w:color w:val="000000" w:themeColor="text1"/>
          <w:sz w:val="24"/>
          <w:szCs w:val="24"/>
        </w:rPr>
        <w:t xml:space="preserve"> incubation. These temperatures</w:t>
      </w:r>
      <w:r w:rsidR="00BC266F" w:rsidRPr="00F76402">
        <w:rPr>
          <w:rFonts w:ascii="Times New Roman" w:hAnsi="Times New Roman"/>
          <w:color w:val="000000" w:themeColor="text1"/>
          <w:sz w:val="24"/>
          <w:szCs w:val="24"/>
        </w:rPr>
        <w:t xml:space="preserve"> were chosen because the optimum</w:t>
      </w:r>
      <w:r w:rsidRPr="00F76402">
        <w:rPr>
          <w:rFonts w:ascii="Times New Roman" w:hAnsi="Times New Roman"/>
          <w:color w:val="000000" w:themeColor="text1"/>
          <w:sz w:val="24"/>
          <w:szCs w:val="24"/>
        </w:rPr>
        <w:t xml:space="preserve"> temperature for </w:t>
      </w:r>
      <w:r w:rsidRPr="00F76402">
        <w:rPr>
          <w:rFonts w:ascii="Times New Roman" w:hAnsi="Times New Roman"/>
          <w:i/>
          <w:iCs/>
          <w:color w:val="000000" w:themeColor="text1"/>
          <w:sz w:val="24"/>
          <w:szCs w:val="24"/>
        </w:rPr>
        <w:t>Desulfovibrio</w:t>
      </w:r>
      <w:r w:rsidRPr="00F76402">
        <w:rPr>
          <w:rFonts w:ascii="Times New Roman" w:hAnsi="Times New Roman"/>
          <w:color w:val="000000" w:themeColor="text1"/>
          <w:sz w:val="24"/>
          <w:szCs w:val="24"/>
        </w:rPr>
        <w:t xml:space="preserve"> species was found to</w:t>
      </w:r>
      <w:r w:rsidR="00FD6647">
        <w:rPr>
          <w:rFonts w:ascii="Times New Roman" w:hAnsi="Times New Roman"/>
          <w:color w:val="000000" w:themeColor="text1"/>
          <w:sz w:val="24"/>
          <w:szCs w:val="24"/>
        </w:rPr>
        <w:t xml:space="preserve"> be between 20 and 40 degrees. </w:t>
      </w:r>
      <w:r w:rsidR="00FD6647">
        <w:rPr>
          <w:rFonts w:ascii="Times New Roman" w:hAnsi="Times New Roman"/>
          <w:color w:val="000000" w:themeColor="text1"/>
          <w:sz w:val="24"/>
          <w:szCs w:val="24"/>
        </w:rPr>
        <w:fldChar w:fldCharType="begin" w:fldLock="1"/>
      </w:r>
      <w:r w:rsidR="00FD6647">
        <w:rPr>
          <w:rFonts w:ascii="Times New Roman" w:hAnsi="Times New Roman"/>
          <w:color w:val="000000" w:themeColor="text1"/>
          <w:sz w:val="24"/>
          <w:szCs w:val="24"/>
        </w:rPr>
        <w:instrText>ADDIN CSL_CITATION { "citationItems" : [ { "id" : "ITEM-1", "itemData" : { "DOI" : "10.1128/AEM.02993-10", "ISBN" : "0099-2240", "ISSN" : "00992240", "PMID" : "21515733", "abstract" : "We propose the use of Desulfovibrio desulfuricans ND132 as a model species for understanding the mechanism of microbial Hg methylation. Strain ND132 is an anaerobic dissimilatory sulfate-reducing bacterium (DSRB), isolated from estuarine mid-Chesapeake Bay sediments. It was chosen for study because of its exceptionally high rates of Hg methylation in culture and its metabolic similarity to the lost strain D. desulfuricans LS, the only organism for which methylation pathways have been partially defined. Strain ND132 is an incomplete oxidizer of short-chain fatty acids. It is capable of respiratory growth using fumarate as an electron acceptor, supporting growth without sulfide production. We used enriched stable Hg isotopes to show that ND132 simultaneously produces and degrades methylmercury (MeHg) during growth but does not produce elemental Hg. MeHg produced by cells is mainly excreted, and no MeHg is produced in spent medium. Mass balances for Hg and MeHg during the growth of cultures, including the distribution between filterable and particulate phases, illustrate how medium chemistry and growth phase dramatically affect Hg solubility and availability for methylation. The available information on Hg methylation among strains in the genus Desulfovibrio is summarized, and we present methylation rates for several previously untested species. About 50% of Desulfovibrio strains tested to date have the ability to produce MeHg. Importantly, the ability to produce MeHg is constitutive and does not confer Hg resistance. A 16S rRNA-based alignment of the genus Desulfovibrio allows the very preliminary assessment that there may be some evolutionary basis for the ability to produce MeHg within this genus.", "author" : [ { "dropping-particle" : "", "family" : "Gilmour", "given" : "Cynthia C.", "non-dropping-particle" : "", "parse-names" : false, "suffix" : "" }, { "dropping-particle" : "", "family" : "Elias", "given" : "Dwayne A.", "non-dropping-particle" : "", "parse-names" : false, "suffix" : "" }, { "dropping-particle" : "", "family" : "Kucken", "given" : "Amy M.", "non-dropping-particle" : "", "parse-names" : false, "suffix" : "" }, { "dropping-particle" : "", "family" : "Brown", "given" : "Steven D.", "non-dropping-particle" : "", "parse-names" : false, "suffix" : "" }, { "dropping-particle" : "V.", "family" : "Palumbo", "given" : "Anthony", "non-dropping-particle" : "", "parse-names" : false, "suffix" : "" }, { "dropping-particle" : "", "family" : "Schadt", "given" : "Christopher W.", "non-dropping-particle" : "", "parse-names" : false, "suffix" : "" }, { "dropping-particle" : "", "family" : "Wall", "given" : "Judy D.", "non-dropping-particle" : "", "parse-names" : false, "suffix" : "" } ], "container-title" : "Applied and Environmental Microbiology", "id" : "ITEM-1", "issue" : "12", "issued" : { "date-parts" : [ [ "2011" ] ] }, "page" : "3938-3951", "title" : "Sulfate-reducing bacterium Desulfovibrio desulfuricans ND132 as a model for understanding bacterial mercury methylation", "type" : "article-journal", "volume" : "77" }, "uris" : [ "http://www.mendeley.com/documents/?uuid=1c422789-e86a-4665-9e60-a5c32bf2168d" ] } ], "mendeley" : { "formattedCitation" : "(4)", "plainTextFormattedCitation" : "(4)", "previouslyFormattedCitation" : "(4)" }, "properties" : { "noteIndex" : 1 }, "schema" : "https://github.com/citation-style-language/schema/raw/master/csl-citation.json" }</w:instrText>
      </w:r>
      <w:r w:rsidR="00FD6647">
        <w:rPr>
          <w:rFonts w:ascii="Times New Roman" w:hAnsi="Times New Roman"/>
          <w:color w:val="000000" w:themeColor="text1"/>
          <w:sz w:val="24"/>
          <w:szCs w:val="24"/>
        </w:rPr>
        <w:fldChar w:fldCharType="separate"/>
      </w:r>
      <w:r w:rsidR="00FD6647" w:rsidRPr="00FD6647">
        <w:rPr>
          <w:rFonts w:ascii="Times New Roman" w:hAnsi="Times New Roman"/>
          <w:noProof/>
          <w:color w:val="000000" w:themeColor="text1"/>
          <w:sz w:val="24"/>
          <w:szCs w:val="24"/>
        </w:rPr>
        <w:t>(4)</w:t>
      </w:r>
      <w:r w:rsidR="00FD6647">
        <w:rPr>
          <w:rFonts w:ascii="Times New Roman" w:hAnsi="Times New Roman"/>
          <w:color w:val="000000" w:themeColor="text1"/>
          <w:sz w:val="24"/>
          <w:szCs w:val="24"/>
        </w:rPr>
        <w:fldChar w:fldCharType="end"/>
      </w:r>
    </w:p>
    <w:p w14:paraId="34C39A57" w14:textId="77777777" w:rsidR="00E302D9" w:rsidRPr="00F76402" w:rsidRDefault="00E302D9" w:rsidP="00E302D9">
      <w:pPr>
        <w:pStyle w:val="p1"/>
        <w:rPr>
          <w:rFonts w:ascii="Times New Roman" w:hAnsi="Times New Roman"/>
          <w:color w:val="000000" w:themeColor="text1"/>
          <w:sz w:val="24"/>
          <w:szCs w:val="24"/>
        </w:rPr>
      </w:pPr>
    </w:p>
    <w:p w14:paraId="22EEFA38" w14:textId="69EC365A" w:rsidR="009D03C1" w:rsidRPr="00F76402" w:rsidRDefault="00E302D9" w:rsidP="00E302D9">
      <w:pPr>
        <w:pStyle w:val="p2"/>
        <w:rPr>
          <w:rFonts w:ascii="Times New Roman" w:hAnsi="Times New Roman"/>
          <w:color w:val="000000" w:themeColor="text1"/>
          <w:sz w:val="24"/>
          <w:szCs w:val="24"/>
        </w:rPr>
      </w:pPr>
      <w:r w:rsidRPr="00F76402">
        <w:rPr>
          <w:rFonts w:ascii="Times New Roman" w:hAnsi="Times New Roman"/>
          <w:color w:val="000000" w:themeColor="text1"/>
          <w:sz w:val="24"/>
          <w:szCs w:val="24"/>
        </w:rPr>
        <w:t xml:space="preserve">A 1:100 dilution was also performed. These two dilutions were chosen to hopefully increase the growth rate of the microbes, as many papers state that the growth takes between 5 and 7 days. </w:t>
      </w:r>
      <w:r w:rsidR="0007457F">
        <w:rPr>
          <w:rFonts w:ascii="Times New Roman" w:hAnsi="Times New Roman"/>
          <w:color w:val="000000" w:themeColor="text1"/>
          <w:sz w:val="24"/>
          <w:szCs w:val="24"/>
        </w:rPr>
        <w:fldChar w:fldCharType="begin" w:fldLock="1"/>
      </w:r>
      <w:r w:rsidR="00A510EE">
        <w:rPr>
          <w:rFonts w:ascii="Times New Roman" w:hAnsi="Times New Roman"/>
          <w:color w:val="000000" w:themeColor="text1"/>
          <w:sz w:val="24"/>
          <w:szCs w:val="24"/>
        </w:rPr>
        <w:instrText>ADDIN CSL_CITATION { "citationItems" : [ { "id" : "ITEM-1", "itemData" : { "ISSN" : "00951137", "PMID" : "10747176", "abstract" : "Desulfovibrio desulfuricans was isolated from the blood of a dog presenting with fever, anorexia, and rear limb stiffness. The isolate was identified by 16S rRNA gene amplification and sequencing.", "author" : [ { "dropping-particle" : "", "family" : "Shukla", "given" : "Sanjay K.", "non-dropping-particle" : "", "parse-names" : false, "suffix" : "" }, { "dropping-particle" : "", "family" : "Reed", "given" : "Kurt D.", "non-dropping-particle" : "", "parse-names" : false, "suffix" : "" } ], "container-title" : "Journal of Clinical Microbiology", "id" : "ITEM-1", "issue" : "4", "issued" : { "date-parts" : [ [ "2000" ] ] }, "page" : "1701-1702", "title" : "Desulfovibrio desulfuricans bacteremia in a dog", "type" : "article-journal", "volume" : "38" }, "uris" : [ "http://www.mendeley.com/documents/?uuid=02ba3ff2-3b9d-4e88-a5d2-f4bfef34478b" ] } ], "mendeley" : { "formattedCitation" : "(3)", "plainTextFormattedCitation" : "(3)", "previouslyFormattedCitation" : "(3)" }, "properties" : { "noteIndex" : 1 }, "schema" : "https://github.com/citation-style-language/schema/raw/master/csl-citation.json" }</w:instrText>
      </w:r>
      <w:r w:rsidR="0007457F">
        <w:rPr>
          <w:rFonts w:ascii="Times New Roman" w:hAnsi="Times New Roman"/>
          <w:color w:val="000000" w:themeColor="text1"/>
          <w:sz w:val="24"/>
          <w:szCs w:val="24"/>
        </w:rPr>
        <w:fldChar w:fldCharType="separate"/>
      </w:r>
      <w:r w:rsidR="00A510EE" w:rsidRPr="00A510EE">
        <w:rPr>
          <w:rFonts w:ascii="Times New Roman" w:hAnsi="Times New Roman"/>
          <w:noProof/>
          <w:color w:val="000000" w:themeColor="text1"/>
          <w:sz w:val="24"/>
          <w:szCs w:val="24"/>
        </w:rPr>
        <w:t>(3)</w:t>
      </w:r>
      <w:r w:rsidR="0007457F">
        <w:rPr>
          <w:rFonts w:ascii="Times New Roman" w:hAnsi="Times New Roman"/>
          <w:color w:val="000000" w:themeColor="text1"/>
          <w:sz w:val="24"/>
          <w:szCs w:val="24"/>
        </w:rPr>
        <w:fldChar w:fldCharType="end"/>
      </w:r>
      <w:r w:rsidR="00A510EE">
        <w:rPr>
          <w:rFonts w:ascii="Times New Roman" w:hAnsi="Times New Roman"/>
          <w:color w:val="000000" w:themeColor="text1"/>
          <w:sz w:val="24"/>
          <w:szCs w:val="24"/>
        </w:rPr>
        <w:t xml:space="preserve"> </w:t>
      </w:r>
      <w:r w:rsidR="00A510EE">
        <w:rPr>
          <w:rFonts w:ascii="Times New Roman" w:hAnsi="Times New Roman"/>
          <w:color w:val="000000" w:themeColor="text1"/>
          <w:sz w:val="24"/>
          <w:szCs w:val="24"/>
        </w:rPr>
        <w:fldChar w:fldCharType="begin" w:fldLock="1"/>
      </w:r>
      <w:r w:rsidR="00FD6647">
        <w:rPr>
          <w:rFonts w:ascii="Times New Roman" w:hAnsi="Times New Roman"/>
          <w:color w:val="000000" w:themeColor="text1"/>
          <w:sz w:val="24"/>
          <w:szCs w:val="24"/>
        </w:rPr>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"(5)" }, "properties" : { "noteIndex" : 1 }, "schema" : "https://github.com/citation-style-language/schema/raw/master/csl-citation.json" }</w:instrText>
      </w:r>
      <w:r w:rsidR="00A510EE">
        <w:rPr>
          <w:rFonts w:ascii="Times New Roman" w:hAnsi="Times New Roman"/>
          <w:color w:val="000000" w:themeColor="text1"/>
          <w:sz w:val="24"/>
          <w:szCs w:val="24"/>
        </w:rPr>
        <w:fldChar w:fldCharType="separate"/>
      </w:r>
      <w:r w:rsidR="00FD6647" w:rsidRPr="00FD6647">
        <w:rPr>
          <w:rFonts w:ascii="Times New Roman" w:hAnsi="Times New Roman"/>
          <w:noProof/>
          <w:color w:val="000000" w:themeColor="text1"/>
          <w:sz w:val="24"/>
          <w:szCs w:val="24"/>
        </w:rPr>
        <w:t>(5)</w:t>
      </w:r>
      <w:r w:rsidR="00A510EE">
        <w:rPr>
          <w:rFonts w:ascii="Times New Roman" w:hAnsi="Times New Roman"/>
          <w:color w:val="000000" w:themeColor="text1"/>
          <w:sz w:val="24"/>
          <w:szCs w:val="24"/>
        </w:rPr>
        <w:fldChar w:fldCharType="end"/>
      </w:r>
      <w:r w:rsidR="00A510EE">
        <w:rPr>
          <w:rFonts w:ascii="Times New Roman" w:hAnsi="Times New Roman"/>
          <w:color w:val="000000" w:themeColor="text1"/>
          <w:sz w:val="24"/>
          <w:szCs w:val="24"/>
        </w:rPr>
        <w:t xml:space="preserve"> </w:t>
      </w:r>
      <w:r w:rsidR="00A510EE">
        <w:rPr>
          <w:rFonts w:ascii="Times New Roman" w:hAnsi="Times New Roman"/>
          <w:color w:val="000000" w:themeColor="text1"/>
          <w:sz w:val="24"/>
          <w:szCs w:val="24"/>
        </w:rPr>
        <w:fldChar w:fldCharType="begin" w:fldLock="1"/>
      </w:r>
      <w:r w:rsidR="00FD6647">
        <w:rPr>
          <w:rFonts w:ascii="Times New Roman" w:hAnsi="Times New Roman"/>
          <w:color w:val="000000" w:themeColor="text1"/>
          <w:sz w:val="24"/>
          <w:szCs w:val="24"/>
        </w:rPr>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"Journal Applied Bacteriology",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"(6)", "plainTextFormattedCitation" : "(6)", "previouslyFormattedCitation" : "(6)" }, "properties" : { "noteIndex" : 1 }, "schema" : "https://github.com/citation-style-language/schema/raw/master/csl-citation.json" }</w:instrText>
      </w:r>
      <w:r w:rsidR="00A510EE">
        <w:rPr>
          <w:rFonts w:ascii="Times New Roman" w:hAnsi="Times New Roman"/>
          <w:color w:val="000000" w:themeColor="text1"/>
          <w:sz w:val="24"/>
          <w:szCs w:val="24"/>
        </w:rPr>
        <w:fldChar w:fldCharType="separate"/>
      </w:r>
      <w:r w:rsidR="00FD6647" w:rsidRPr="00FD6647">
        <w:rPr>
          <w:rFonts w:ascii="Times New Roman" w:hAnsi="Times New Roman"/>
          <w:noProof/>
          <w:color w:val="000000" w:themeColor="text1"/>
          <w:sz w:val="24"/>
          <w:szCs w:val="24"/>
        </w:rPr>
        <w:t>(6)</w:t>
      </w:r>
      <w:r w:rsidR="00A510EE">
        <w:rPr>
          <w:rFonts w:ascii="Times New Roman" w:hAnsi="Times New Roman"/>
          <w:color w:val="000000" w:themeColor="text1"/>
          <w:sz w:val="24"/>
          <w:szCs w:val="24"/>
        </w:rPr>
        <w:fldChar w:fldCharType="end"/>
      </w:r>
    </w:p>
    <w:p w14:paraId="7548D0E6" w14:textId="77777777" w:rsidR="009D03C1" w:rsidRPr="00F76402" w:rsidRDefault="009D03C1" w:rsidP="00E302D9">
      <w:pPr>
        <w:pStyle w:val="p2"/>
        <w:rPr>
          <w:rFonts w:ascii="Times New Roman" w:hAnsi="Times New Roman"/>
          <w:color w:val="000000" w:themeColor="text1"/>
          <w:sz w:val="24"/>
          <w:szCs w:val="24"/>
        </w:rPr>
      </w:pPr>
    </w:p>
    <w:p w14:paraId="23CEF804" w14:textId="77777777" w:rsidR="008429A5" w:rsidRDefault="002F3B17" w:rsidP="00E302D9">
      <w:pPr>
        <w:pStyle w:val="p2"/>
        <w:rPr>
          <w:rFonts w:ascii="Times New Roman" w:hAnsi="Times New Roman"/>
          <w:color w:val="000000" w:themeColor="text1"/>
          <w:sz w:val="24"/>
          <w:szCs w:val="24"/>
        </w:rPr>
      </w:pPr>
      <w:r>
        <w:rPr>
          <w:rFonts w:ascii="Times New Roman" w:hAnsi="Times New Roman"/>
          <w:color w:val="000000" w:themeColor="text1"/>
          <w:sz w:val="24"/>
          <w:szCs w:val="24"/>
        </w:rPr>
        <w:t xml:space="preserve">However, this high concentration of microbes increased the need for monitoring for contamination and the outcompeting of SRB by other species. </w:t>
      </w:r>
    </w:p>
    <w:p w14:paraId="4F04BA18" w14:textId="560D799C" w:rsidR="00E302D9" w:rsidRPr="00F76402" w:rsidRDefault="00E302D9" w:rsidP="00E302D9">
      <w:pPr>
        <w:pStyle w:val="p2"/>
        <w:rPr>
          <w:rStyle w:val="apple-converted-space"/>
          <w:rFonts w:ascii="Times New Roman" w:hAnsi="Times New Roman"/>
          <w:color w:val="000000" w:themeColor="text1"/>
          <w:sz w:val="24"/>
          <w:szCs w:val="24"/>
        </w:rPr>
      </w:pPr>
      <w:r w:rsidRPr="00F76402">
        <w:rPr>
          <w:rFonts w:ascii="Times New Roman" w:hAnsi="Times New Roman"/>
          <w:color w:val="000000" w:themeColor="text1"/>
          <w:sz w:val="24"/>
          <w:szCs w:val="24"/>
        </w:rPr>
        <w:t>(</w:t>
      </w:r>
      <w:r w:rsidR="000D2FBF">
        <w:rPr>
          <w:rFonts w:ascii="Times New Roman" w:hAnsi="Times New Roman"/>
          <w:color w:val="000000" w:themeColor="text1"/>
          <w:sz w:val="24"/>
          <w:szCs w:val="24"/>
        </w:rPr>
        <w:t>Precautions</w:t>
      </w:r>
      <w:r w:rsidRPr="00F76402">
        <w:rPr>
          <w:rFonts w:ascii="Times New Roman" w:hAnsi="Times New Roman"/>
          <w:color w:val="000000" w:themeColor="text1"/>
          <w:sz w:val="24"/>
          <w:szCs w:val="24"/>
        </w:rPr>
        <w:t xml:space="preserve"> to preserve anaerobic conditions</w:t>
      </w:r>
      <w:r w:rsidR="000D2FBF">
        <w:rPr>
          <w:rFonts w:ascii="Times New Roman" w:hAnsi="Times New Roman"/>
          <w:color w:val="000000" w:themeColor="text1"/>
          <w:sz w:val="24"/>
          <w:szCs w:val="24"/>
        </w:rPr>
        <w:t>?</w:t>
      </w:r>
      <w:r w:rsidR="002F3B17">
        <w:rPr>
          <w:rFonts w:ascii="Times New Roman" w:hAnsi="Times New Roman"/>
          <w:color w:val="000000" w:themeColor="text1"/>
          <w:sz w:val="24"/>
          <w:szCs w:val="24"/>
        </w:rPr>
        <w:t>)</w:t>
      </w:r>
      <w:r w:rsidR="009D03C1" w:rsidRPr="00F76402">
        <w:rPr>
          <w:rFonts w:ascii="Times New Roman" w:hAnsi="Times New Roman"/>
          <w:color w:val="000000" w:themeColor="text1"/>
          <w:sz w:val="24"/>
          <w:szCs w:val="24"/>
        </w:rPr>
        <w:t xml:space="preserve"> </w:t>
      </w:r>
      <w:r w:rsidRPr="00F76402">
        <w:rPr>
          <w:rStyle w:val="apple-converted-space"/>
          <w:rFonts w:ascii="Times New Roman" w:hAnsi="Times New Roman"/>
          <w:color w:val="000000" w:themeColor="text1"/>
          <w:sz w:val="24"/>
          <w:szCs w:val="24"/>
        </w:rPr>
        <w:t> </w:t>
      </w:r>
      <w:r w:rsidR="0007457F">
        <w:rPr>
          <w:rStyle w:val="apple-converted-space"/>
          <w:rFonts w:ascii="Times New Roman" w:hAnsi="Times New Roman"/>
          <w:color w:val="000000" w:themeColor="text1"/>
          <w:sz w:val="24"/>
          <w:szCs w:val="24"/>
        </w:rPr>
        <w:fldChar w:fldCharType="begin" w:fldLock="1"/>
      </w:r>
      <w:r w:rsidR="00A510EE">
        <w:rPr>
          <w:rStyle w:val="apple-converted-space"/>
          <w:rFonts w:ascii="Times New Roman" w:hAnsi="Times New Roman"/>
          <w:color w:val="000000" w:themeColor="text1"/>
          <w:sz w:val="24"/>
          <w:szCs w:val="24"/>
        </w:rP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1 }, "schema" : "https://github.com/citation-style-language/schema/raw/master/csl-citation.json" }</w:instrText>
      </w:r>
      <w:r w:rsidR="0007457F">
        <w:rPr>
          <w:rStyle w:val="apple-converted-space"/>
          <w:rFonts w:ascii="Times New Roman" w:hAnsi="Times New Roman"/>
          <w:color w:val="000000" w:themeColor="text1"/>
          <w:sz w:val="24"/>
          <w:szCs w:val="24"/>
        </w:rPr>
        <w:fldChar w:fldCharType="separate"/>
      </w:r>
      <w:r w:rsidR="00A510EE" w:rsidRPr="00A510EE">
        <w:rPr>
          <w:rStyle w:val="apple-converted-space"/>
          <w:rFonts w:ascii="Times New Roman" w:hAnsi="Times New Roman"/>
          <w:noProof/>
          <w:color w:val="000000" w:themeColor="text1"/>
          <w:sz w:val="24"/>
          <w:szCs w:val="24"/>
        </w:rPr>
        <w:t>(2)</w:t>
      </w:r>
      <w:r w:rsidR="0007457F">
        <w:rPr>
          <w:rStyle w:val="apple-converted-space"/>
          <w:rFonts w:ascii="Times New Roman" w:hAnsi="Times New Roman"/>
          <w:color w:val="000000" w:themeColor="text1"/>
          <w:sz w:val="24"/>
          <w:szCs w:val="24"/>
        </w:rPr>
        <w:fldChar w:fldCharType="end"/>
      </w:r>
      <w:r w:rsidR="0007457F">
        <w:rPr>
          <w:rStyle w:val="apple-converted-space"/>
          <w:rFonts w:ascii="Times New Roman" w:hAnsi="Times New Roman"/>
          <w:color w:val="000000" w:themeColor="text1"/>
          <w:sz w:val="24"/>
          <w:szCs w:val="24"/>
        </w:rPr>
        <w:t xml:space="preserve"> </w:t>
      </w:r>
      <w:r w:rsidR="0007457F">
        <w:rPr>
          <w:rStyle w:val="apple-converted-space"/>
          <w:rFonts w:ascii="Times New Roman" w:hAnsi="Times New Roman"/>
          <w:color w:val="000000" w:themeColor="text1"/>
          <w:sz w:val="24"/>
          <w:szCs w:val="24"/>
        </w:rPr>
        <w:fldChar w:fldCharType="begin" w:fldLock="1"/>
      </w:r>
      <w:r w:rsidR="00FD6647">
        <w:rPr>
          <w:rStyle w:val="apple-converted-space"/>
          <w:rFonts w:ascii="Times New Roman" w:hAnsi="Times New Roman"/>
          <w:color w:val="000000" w:themeColor="text1"/>
          <w:sz w:val="24"/>
          <w:szCs w:val="24"/>
        </w:rPr>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"Journal Applied Bacteriology",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"(6)", "plainTextFormattedCitation" : "(6)", "previouslyFormattedCitation" : "(6)" }, "properties" : { "noteIndex" : 1 }, "schema" : "https://github.com/citation-style-language/schema/raw/master/csl-citation.json" }</w:instrText>
      </w:r>
      <w:r w:rsidR="0007457F">
        <w:rPr>
          <w:rStyle w:val="apple-converted-space"/>
          <w:rFonts w:ascii="Times New Roman" w:hAnsi="Times New Roman"/>
          <w:color w:val="000000" w:themeColor="text1"/>
          <w:sz w:val="24"/>
          <w:szCs w:val="24"/>
        </w:rPr>
        <w:fldChar w:fldCharType="separate"/>
      </w:r>
      <w:r w:rsidR="00FD6647" w:rsidRPr="00FD6647">
        <w:rPr>
          <w:rStyle w:val="apple-converted-space"/>
          <w:rFonts w:ascii="Times New Roman" w:hAnsi="Times New Roman"/>
          <w:noProof/>
          <w:color w:val="000000" w:themeColor="text1"/>
          <w:sz w:val="24"/>
          <w:szCs w:val="24"/>
        </w:rPr>
        <w:t>(6)</w:t>
      </w:r>
      <w:r w:rsidR="0007457F">
        <w:rPr>
          <w:rStyle w:val="apple-converted-space"/>
          <w:rFonts w:ascii="Times New Roman" w:hAnsi="Times New Roman"/>
          <w:color w:val="000000" w:themeColor="text1"/>
          <w:sz w:val="24"/>
          <w:szCs w:val="24"/>
        </w:rPr>
        <w:fldChar w:fldCharType="end"/>
      </w:r>
    </w:p>
    <w:p w14:paraId="1EA923A6" w14:textId="77777777" w:rsidR="002F3B17" w:rsidRDefault="002F3B17" w:rsidP="002F3B17">
      <w:pPr>
        <w:pStyle w:val="p2"/>
        <w:rPr>
          <w:rFonts w:ascii="Times New Roman" w:hAnsi="Times New Roman"/>
          <w:color w:val="000000" w:themeColor="text1"/>
          <w:sz w:val="24"/>
          <w:szCs w:val="24"/>
        </w:rPr>
      </w:pPr>
    </w:p>
    <w:p w14:paraId="3C5186B2" w14:textId="383CCBCB" w:rsidR="002F3B17" w:rsidRPr="00F76402" w:rsidRDefault="002F3B17" w:rsidP="002F3B17">
      <w:pPr>
        <w:pStyle w:val="p2"/>
        <w:rPr>
          <w:rFonts w:ascii="Times New Roman" w:hAnsi="Times New Roman"/>
          <w:color w:val="000000" w:themeColor="text1"/>
          <w:sz w:val="24"/>
          <w:szCs w:val="24"/>
        </w:rPr>
      </w:pPr>
      <w:r w:rsidRPr="00F76402">
        <w:rPr>
          <w:rFonts w:ascii="Times New Roman" w:hAnsi="Times New Roman"/>
          <w:color w:val="000000" w:themeColor="text1"/>
          <w:sz w:val="24"/>
          <w:szCs w:val="24"/>
        </w:rPr>
        <w:t>(NaSO3 to isolate colonies and reduce competition?)</w:t>
      </w:r>
      <w:r w:rsidR="00A510EE">
        <w:rPr>
          <w:rFonts w:ascii="Times New Roman" w:hAnsi="Times New Roman"/>
          <w:color w:val="000000" w:themeColor="text1"/>
          <w:sz w:val="24"/>
          <w:szCs w:val="24"/>
        </w:rPr>
        <w:t xml:space="preserve"> </w:t>
      </w:r>
    </w:p>
    <w:p w14:paraId="73F2D2C7" w14:textId="77777777" w:rsidR="00BC266F" w:rsidRPr="00F76402" w:rsidRDefault="00BC266F" w:rsidP="00E302D9">
      <w:pPr>
        <w:pStyle w:val="p2"/>
        <w:rPr>
          <w:rStyle w:val="apple-converted-space"/>
          <w:rFonts w:ascii="Times New Roman" w:hAnsi="Times New Roman"/>
          <w:color w:val="000000" w:themeColor="text1"/>
          <w:sz w:val="24"/>
          <w:szCs w:val="24"/>
        </w:rPr>
      </w:pPr>
    </w:p>
    <w:p w14:paraId="458D07F7" w14:textId="0ECF31BF" w:rsidR="00BC266F" w:rsidRPr="00F76402" w:rsidRDefault="00BC266F" w:rsidP="00E302D9">
      <w:pPr>
        <w:pStyle w:val="p2"/>
        <w:rPr>
          <w:rFonts w:ascii="Times New Roman" w:hAnsi="Times New Roman"/>
          <w:color w:val="000000" w:themeColor="text1"/>
          <w:sz w:val="24"/>
          <w:szCs w:val="24"/>
        </w:rPr>
      </w:pPr>
      <w:r w:rsidRPr="00F76402">
        <w:rPr>
          <w:rStyle w:val="apple-converted-space"/>
          <w:rFonts w:ascii="Times New Roman" w:hAnsi="Times New Roman"/>
          <w:color w:val="000000" w:themeColor="text1"/>
          <w:sz w:val="24"/>
          <w:szCs w:val="24"/>
        </w:rPr>
        <w:t xml:space="preserve">Presence of a black precipitate and the distinctive rotten eggs scent </w:t>
      </w:r>
      <w:r w:rsidR="009D03C1" w:rsidRPr="00F76402">
        <w:rPr>
          <w:rStyle w:val="apple-converted-space"/>
          <w:rFonts w:ascii="Times New Roman" w:hAnsi="Times New Roman"/>
          <w:color w:val="000000" w:themeColor="text1"/>
          <w:sz w:val="24"/>
          <w:szCs w:val="24"/>
        </w:rPr>
        <w:t>were used to identify the presence of SRB.</w:t>
      </w:r>
      <w:r w:rsidR="00563284">
        <w:rPr>
          <w:rStyle w:val="apple-converted-space"/>
          <w:rFonts w:ascii="Times New Roman" w:hAnsi="Times New Roman"/>
          <w:color w:val="000000" w:themeColor="text1"/>
          <w:sz w:val="24"/>
          <w:szCs w:val="24"/>
        </w:rPr>
        <w:t xml:space="preserve"> Black colonies were isolated and replated with the same conditions from which they appeared. </w:t>
      </w:r>
    </w:p>
    <w:p w14:paraId="0364174B" w14:textId="77777777" w:rsidR="00E302D9" w:rsidRDefault="00E302D9" w:rsidP="00E302D9">
      <w:pPr>
        <w:pStyle w:val="p1"/>
        <w:rPr>
          <w:rFonts w:ascii="Times New Roman" w:hAnsi="Times New Roman"/>
          <w:color w:val="000000" w:themeColor="text1"/>
          <w:sz w:val="24"/>
          <w:szCs w:val="24"/>
        </w:rPr>
      </w:pPr>
    </w:p>
    <w:p w14:paraId="061F54D1" w14:textId="6881AC6C" w:rsidR="00FB1AF9" w:rsidRPr="00F76402" w:rsidRDefault="00FB1AF9" w:rsidP="00E302D9">
      <w:pPr>
        <w:pStyle w:val="p1"/>
        <w:rPr>
          <w:rFonts w:ascii="Times New Roman" w:hAnsi="Times New Roman"/>
          <w:color w:val="000000" w:themeColor="text1"/>
          <w:sz w:val="24"/>
          <w:szCs w:val="24"/>
        </w:rPr>
      </w:pPr>
      <w:r>
        <w:rPr>
          <w:rFonts w:ascii="Times New Roman" w:hAnsi="Times New Roman"/>
          <w:color w:val="000000" w:themeColor="text1"/>
          <w:sz w:val="24"/>
          <w:szCs w:val="24"/>
        </w:rPr>
        <w:t>The colonies were confirmed using a gram stain, catalase test, and aerobic profile. SRB are gram negative, strict or facul</w:t>
      </w:r>
      <w:r w:rsidR="00CE6F7D">
        <w:rPr>
          <w:rFonts w:ascii="Times New Roman" w:hAnsi="Times New Roman"/>
          <w:color w:val="000000" w:themeColor="text1"/>
          <w:sz w:val="24"/>
          <w:szCs w:val="24"/>
        </w:rPr>
        <w:t>tative anaerobes, and catalase negative</w:t>
      </w:r>
      <w:r>
        <w:rPr>
          <w:rFonts w:ascii="Times New Roman" w:hAnsi="Times New Roman"/>
          <w:color w:val="000000" w:themeColor="text1"/>
          <w:sz w:val="24"/>
          <w:szCs w:val="24"/>
        </w:rPr>
        <w:t>. (Other tests from Bergeys?)</w:t>
      </w:r>
    </w:p>
    <w:p w14:paraId="5D749136" w14:textId="701CEBD3" w:rsidR="00FD6647" w:rsidRDefault="00FD6647" w:rsidP="00344DA1">
      <w:pPr>
        <w:widowControl w:val="0"/>
        <w:autoSpaceDE w:val="0"/>
        <w:autoSpaceDN w:val="0"/>
        <w:adjustRightInd w:val="0"/>
        <w:rPr>
          <w:rFonts w:ascii="Times New Roman" w:hAnsi="Times New Roman" w:cs="Times New Roman"/>
          <w:color w:val="000000" w:themeColor="text1"/>
        </w:rPr>
      </w:pPr>
      <w:bookmarkStart w:id="0" w:name="_GoBack"/>
      <w:bookmarkEnd w:id="0"/>
    </w:p>
    <w:p w14:paraId="55DF70B5" w14:textId="77777777" w:rsidR="00F17FF9" w:rsidRDefault="00F17FF9" w:rsidP="00FD6647">
      <w:pPr>
        <w:widowControl w:val="0"/>
        <w:autoSpaceDE w:val="0"/>
        <w:autoSpaceDN w:val="0"/>
        <w:adjustRightInd w:val="0"/>
        <w:ind w:left="640" w:hanging="640"/>
        <w:rPr>
          <w:rFonts w:ascii="Times New Roman" w:hAnsi="Times New Roman" w:cs="Times New Roman"/>
          <w:color w:val="000000" w:themeColor="text1"/>
        </w:rPr>
      </w:pPr>
    </w:p>
    <w:p w14:paraId="77F3ABB0" w14:textId="3198FF95" w:rsidR="00F17FF9" w:rsidRDefault="00F17FF9" w:rsidP="00FD6647">
      <w:pPr>
        <w:widowControl w:val="0"/>
        <w:autoSpaceDE w:val="0"/>
        <w:autoSpaceDN w:val="0"/>
        <w:adjustRightInd w:val="0"/>
        <w:ind w:left="640" w:hanging="640"/>
        <w:rPr>
          <w:rFonts w:ascii="Times New Roman" w:hAnsi="Times New Roman" w:cs="Times New Roman"/>
          <w:color w:val="000000" w:themeColor="text1"/>
        </w:rPr>
      </w:pPr>
      <w:r>
        <w:rPr>
          <w:rFonts w:ascii="Times New Roman" w:hAnsi="Times New Roman" w:cs="Times New Roman"/>
          <w:color w:val="000000" w:themeColor="text1"/>
        </w:rPr>
        <w:fldChar w:fldCharType="begin" w:fldLock="1"/>
      </w:r>
      <w:r w:rsidR="00344DA1">
        <w:rPr>
          <w:rFonts w:ascii="Times New Roman" w:hAnsi="Times New Roman" w:cs="Times New Roman"/>
          <w:color w:val="000000" w:themeColor="text1"/>
        </w:rPr>
        <w:instrText>ADDIN CSL_CITATION { "citationItems" : [ { "id" : "ITEM-1", "itemData" : { "DOI" : "10.1128/JCM.43.8.4041", "author" : [ { "dropping-particle" : "", "family" : "Warren", "given" : "Yumi A", "non-dropping-particle" : "", "parse-names" : false, "suffix" : "" }, { "dropping-particle" : "", "family" : "Citron", "given" : "Diane M", "non-dropping-particle" : "", "parse-names" : false, "suffix" : "" }, { "dropping-particle" : "", "family" : "Merriam", "given" : "C Vreni", "non-dropping-particle" : "", "parse-names" : false, "suffix" : "" }, { "dropping-particle" : "", "family" : "Goldstein", "given" : "Ellie J C", "non-dropping-particle" : "", "parse-names" : false, "suffix" : "" } ], "container-title" : "Journal of Clinical Microbiology", "id" : "ITEM-1", "issue" : "8", "issued" : { "date-parts" : [ [ "2005" ] ] }, "page" : "4041-4045", "title" : "Biochemical Differentiation and Comparison of Desulfovibrio Species and Other Phenotypically SImilar Genera", "type" : "article-journal", "volume" : "43" }, "uris" : [ "http://www.mendeley.com/documents/?uuid=db9b4276-341a-4684-aca0-cf54e9a5c196" ] } ], "mendeley" : { "formattedCitation" : "(7)", "plainTextFormattedCitation" : "(7)", "previouslyFormattedCitation" : "(7)" }, "properties" : { "noteIndex" : 2 }, "schema" : "https://github.com/citation-style-language/schema/raw/master/csl-citation.json" }</w:instrText>
      </w:r>
      <w:r>
        <w:rPr>
          <w:rFonts w:ascii="Times New Roman" w:hAnsi="Times New Roman" w:cs="Times New Roman"/>
          <w:color w:val="000000" w:themeColor="text1"/>
        </w:rPr>
        <w:fldChar w:fldCharType="separate"/>
      </w:r>
      <w:r w:rsidRPr="00F17FF9">
        <w:rPr>
          <w:rFonts w:ascii="Times New Roman" w:hAnsi="Times New Roman" w:cs="Times New Roman"/>
          <w:noProof/>
          <w:color w:val="000000" w:themeColor="text1"/>
        </w:rPr>
        <w:t>(7)</w:t>
      </w:r>
      <w:r>
        <w:rPr>
          <w:rFonts w:ascii="Times New Roman" w:hAnsi="Times New Roman" w:cs="Times New Roman"/>
          <w:color w:val="000000" w:themeColor="text1"/>
        </w:rPr>
        <w:fldChar w:fldCharType="end"/>
      </w:r>
    </w:p>
    <w:p w14:paraId="58B2DE6B" w14:textId="77777777" w:rsidR="00344DA1" w:rsidRDefault="00344DA1" w:rsidP="00FD6647">
      <w:pPr>
        <w:widowControl w:val="0"/>
        <w:autoSpaceDE w:val="0"/>
        <w:autoSpaceDN w:val="0"/>
        <w:adjustRightInd w:val="0"/>
        <w:ind w:left="640" w:hanging="640"/>
        <w:rPr>
          <w:rFonts w:ascii="Times New Roman" w:hAnsi="Times New Roman" w:cs="Times New Roman"/>
          <w:color w:val="000000" w:themeColor="text1"/>
        </w:rPr>
      </w:pPr>
    </w:p>
    <w:p w14:paraId="15C176DB" w14:textId="24664FC9" w:rsidR="00344DA1" w:rsidRPr="00344DA1" w:rsidRDefault="00344DA1" w:rsidP="00344DA1">
      <w:pPr>
        <w:widowControl w:val="0"/>
        <w:autoSpaceDE w:val="0"/>
        <w:autoSpaceDN w:val="0"/>
        <w:adjustRightInd w:val="0"/>
        <w:ind w:left="640" w:hanging="640"/>
        <w:rPr>
          <w:rFonts w:ascii="Times New Roman" w:eastAsia="Times New Roman" w:hAnsi="Times New Roman" w:cs="Times New Roman"/>
          <w:noProof/>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Mendeley Bibliography CSL_BIBLIOGRAPHY </w:instrText>
      </w:r>
      <w:r>
        <w:rPr>
          <w:rFonts w:ascii="Times New Roman" w:hAnsi="Times New Roman" w:cs="Times New Roman"/>
          <w:color w:val="000000" w:themeColor="text1"/>
        </w:rPr>
        <w:fldChar w:fldCharType="separate"/>
      </w:r>
      <w:r w:rsidRPr="00344DA1">
        <w:rPr>
          <w:rFonts w:ascii="Times New Roman" w:eastAsia="Times New Roman" w:hAnsi="Times New Roman" w:cs="Times New Roman"/>
          <w:noProof/>
        </w:rPr>
        <w:t xml:space="preserve">1. </w:t>
      </w:r>
      <w:r w:rsidRPr="00344DA1">
        <w:rPr>
          <w:rFonts w:ascii="Times New Roman" w:eastAsia="Times New Roman" w:hAnsi="Times New Roman" w:cs="Times New Roman"/>
          <w:noProof/>
        </w:rPr>
        <w:tab/>
        <w:t>Gibson GR. 1990. A Reveiw: Physiology and Ecology of the Sulphate-Reducing Bacteria. J Appl Bacteriol 69:769–797.</w:t>
      </w:r>
    </w:p>
    <w:p w14:paraId="39F968A8" w14:textId="77777777" w:rsidR="00344DA1" w:rsidRPr="00344DA1" w:rsidRDefault="00344DA1" w:rsidP="00344DA1">
      <w:pPr>
        <w:widowControl w:val="0"/>
        <w:autoSpaceDE w:val="0"/>
        <w:autoSpaceDN w:val="0"/>
        <w:adjustRightInd w:val="0"/>
        <w:ind w:left="640" w:hanging="640"/>
        <w:rPr>
          <w:rFonts w:ascii="Times New Roman" w:eastAsia="Times New Roman" w:hAnsi="Times New Roman" w:cs="Times New Roman"/>
          <w:noProof/>
        </w:rPr>
      </w:pPr>
      <w:r w:rsidRPr="00344DA1">
        <w:rPr>
          <w:rFonts w:ascii="Times New Roman" w:eastAsia="Times New Roman" w:hAnsi="Times New Roman" w:cs="Times New Roman"/>
          <w:noProof/>
        </w:rPr>
        <w:t xml:space="preserve">2. </w:t>
      </w:r>
      <w:r w:rsidRPr="00344DA1">
        <w:rPr>
          <w:rFonts w:ascii="Times New Roman" w:eastAsia="Times New Roman" w:hAnsi="Times New Roman" w:cs="Times New Roman"/>
          <w:noProof/>
        </w:rPr>
        <w:tab/>
        <w:t>van der Hoeven JS, van den Kieboom CWA, Schaeken MJM. 1995. Sulfate</w:t>
      </w:r>
      <w:r w:rsidRPr="00344DA1">
        <w:rPr>
          <w:rFonts w:ascii="Calibri" w:eastAsia="Calibri" w:hAnsi="Calibri" w:cs="Calibri"/>
          <w:noProof/>
        </w:rPr>
        <w:t>‐</w:t>
      </w:r>
      <w:r w:rsidRPr="00344DA1">
        <w:rPr>
          <w:rFonts w:ascii="Times New Roman" w:eastAsia="Times New Roman" w:hAnsi="Times New Roman" w:cs="Times New Roman"/>
          <w:noProof/>
        </w:rPr>
        <w:t xml:space="preserve">reducing </w:t>
      </w:r>
      <w:r w:rsidRPr="00344DA1">
        <w:rPr>
          <w:rFonts w:ascii="Times New Roman" w:eastAsia="Times New Roman" w:hAnsi="Times New Roman" w:cs="Times New Roman"/>
          <w:noProof/>
        </w:rPr>
        <w:lastRenderedPageBreak/>
        <w:t>bacteria in the periodontal pocket. Oral Microbiol Immunol 10:288–290.</w:t>
      </w:r>
    </w:p>
    <w:p w14:paraId="3030B83E" w14:textId="77777777" w:rsidR="00344DA1" w:rsidRPr="00344DA1" w:rsidRDefault="00344DA1" w:rsidP="00344DA1">
      <w:pPr>
        <w:widowControl w:val="0"/>
        <w:autoSpaceDE w:val="0"/>
        <w:autoSpaceDN w:val="0"/>
        <w:adjustRightInd w:val="0"/>
        <w:ind w:left="640" w:hanging="640"/>
        <w:rPr>
          <w:rFonts w:ascii="Times New Roman" w:eastAsia="Times New Roman" w:hAnsi="Times New Roman" w:cs="Times New Roman"/>
          <w:noProof/>
        </w:rPr>
      </w:pPr>
      <w:r w:rsidRPr="00344DA1">
        <w:rPr>
          <w:rFonts w:ascii="Times New Roman" w:eastAsia="Times New Roman" w:hAnsi="Times New Roman" w:cs="Times New Roman"/>
          <w:noProof/>
        </w:rPr>
        <w:t xml:space="preserve">3. </w:t>
      </w:r>
      <w:r w:rsidRPr="00344DA1">
        <w:rPr>
          <w:rFonts w:ascii="Times New Roman" w:eastAsia="Times New Roman" w:hAnsi="Times New Roman" w:cs="Times New Roman"/>
          <w:noProof/>
        </w:rPr>
        <w:tab/>
        <w:t>Shukla SK, Reed KD. 2000. Desulfovibrio desulfuricans bacteremia in a dog. J Clin Microbiol 38:1701–1702.</w:t>
      </w:r>
    </w:p>
    <w:p w14:paraId="5818F9BD" w14:textId="77777777" w:rsidR="00344DA1" w:rsidRPr="00344DA1" w:rsidRDefault="00344DA1" w:rsidP="00344DA1">
      <w:pPr>
        <w:widowControl w:val="0"/>
        <w:autoSpaceDE w:val="0"/>
        <w:autoSpaceDN w:val="0"/>
        <w:adjustRightInd w:val="0"/>
        <w:ind w:left="640" w:hanging="640"/>
        <w:rPr>
          <w:rFonts w:ascii="Times New Roman" w:eastAsia="Times New Roman" w:hAnsi="Times New Roman" w:cs="Times New Roman"/>
          <w:noProof/>
        </w:rPr>
      </w:pPr>
      <w:r w:rsidRPr="00344DA1">
        <w:rPr>
          <w:rFonts w:ascii="Times New Roman" w:eastAsia="Times New Roman" w:hAnsi="Times New Roman" w:cs="Times New Roman"/>
          <w:noProof/>
        </w:rPr>
        <w:t xml:space="preserve">4. </w:t>
      </w:r>
      <w:r w:rsidRPr="00344DA1">
        <w:rPr>
          <w:rFonts w:ascii="Times New Roman" w:eastAsia="Times New Roman" w:hAnsi="Times New Roman" w:cs="Times New Roman"/>
          <w:noProof/>
        </w:rPr>
        <w:tab/>
        <w:t>Gilmour CC, Elias DA, Kucken AM, Brown SD, Palumbo A V., Schadt CW, Wall JD. 2011. Sulfate-reducing bacterium Desulfovibrio desulfuricans ND132 as a model for understanding bacterial mercury methylation. Appl Environ Microbiol 77:3938–3951.</w:t>
      </w:r>
    </w:p>
    <w:p w14:paraId="5131B1FC" w14:textId="77777777" w:rsidR="00344DA1" w:rsidRPr="00344DA1" w:rsidRDefault="00344DA1" w:rsidP="00344DA1">
      <w:pPr>
        <w:widowControl w:val="0"/>
        <w:autoSpaceDE w:val="0"/>
        <w:autoSpaceDN w:val="0"/>
        <w:adjustRightInd w:val="0"/>
        <w:ind w:left="640" w:hanging="640"/>
        <w:rPr>
          <w:rFonts w:ascii="Times New Roman" w:eastAsia="Times New Roman" w:hAnsi="Times New Roman" w:cs="Times New Roman"/>
          <w:noProof/>
        </w:rPr>
      </w:pPr>
      <w:r w:rsidRPr="00344DA1">
        <w:rPr>
          <w:rFonts w:ascii="Times New Roman" w:eastAsia="Times New Roman" w:hAnsi="Times New Roman" w:cs="Times New Roman"/>
          <w:noProof/>
        </w:rPr>
        <w:t xml:space="preserve">5. </w:t>
      </w:r>
      <w:r w:rsidRPr="00344DA1">
        <w:rPr>
          <w:rFonts w:ascii="Times New Roman" w:eastAsia="Times New Roman" w:hAnsi="Times New Roman" w:cs="Times New Roman"/>
          <w:noProof/>
        </w:rPr>
        <w:tab/>
        <w:t>Costinar L, Herman V, Pascu C. 2010. The Presence of Sulfate-Reducing Bacteria in Dog’s Oral Cavity XLIII:128–131.</w:t>
      </w:r>
    </w:p>
    <w:p w14:paraId="7A85E0B8" w14:textId="77777777" w:rsidR="00344DA1" w:rsidRPr="00344DA1" w:rsidRDefault="00344DA1" w:rsidP="00344DA1">
      <w:pPr>
        <w:widowControl w:val="0"/>
        <w:autoSpaceDE w:val="0"/>
        <w:autoSpaceDN w:val="0"/>
        <w:adjustRightInd w:val="0"/>
        <w:ind w:left="640" w:hanging="640"/>
        <w:rPr>
          <w:rFonts w:ascii="Times New Roman" w:eastAsia="Times New Roman" w:hAnsi="Times New Roman" w:cs="Times New Roman"/>
          <w:noProof/>
        </w:rPr>
      </w:pPr>
      <w:r w:rsidRPr="00344DA1">
        <w:rPr>
          <w:rFonts w:ascii="Times New Roman" w:eastAsia="Times New Roman" w:hAnsi="Times New Roman" w:cs="Times New Roman"/>
          <w:noProof/>
        </w:rPr>
        <w:t xml:space="preserve">6. </w:t>
      </w:r>
      <w:r w:rsidRPr="00344DA1">
        <w:rPr>
          <w:rFonts w:ascii="Times New Roman" w:eastAsia="Times New Roman" w:hAnsi="Times New Roman" w:cs="Times New Roman"/>
          <w:noProof/>
        </w:rPr>
        <w:tab/>
        <w:t>Keith SM, Herbert RA, Harfoot CG. 1982. Isolation of new types of sulphate-reducing bacteria from estuarine and marine sediments using chemostat enrichments. J Appl Bacteriol 53:29–33.</w:t>
      </w:r>
    </w:p>
    <w:p w14:paraId="7D0ADA51" w14:textId="77777777" w:rsidR="00344DA1" w:rsidRPr="00344DA1" w:rsidRDefault="00344DA1" w:rsidP="00344DA1">
      <w:pPr>
        <w:widowControl w:val="0"/>
        <w:autoSpaceDE w:val="0"/>
        <w:autoSpaceDN w:val="0"/>
        <w:adjustRightInd w:val="0"/>
        <w:ind w:left="640" w:hanging="640"/>
        <w:rPr>
          <w:rFonts w:ascii="Times New Roman" w:hAnsi="Times New Roman" w:cs="Times New Roman"/>
          <w:noProof/>
        </w:rPr>
      </w:pPr>
      <w:r w:rsidRPr="00344DA1">
        <w:rPr>
          <w:rFonts w:ascii="Times New Roman" w:eastAsia="Times New Roman" w:hAnsi="Times New Roman" w:cs="Times New Roman"/>
          <w:noProof/>
        </w:rPr>
        <w:t xml:space="preserve">7. </w:t>
      </w:r>
      <w:r w:rsidRPr="00344DA1">
        <w:rPr>
          <w:rFonts w:ascii="Times New Roman" w:eastAsia="Times New Roman" w:hAnsi="Times New Roman" w:cs="Times New Roman"/>
          <w:noProof/>
        </w:rPr>
        <w:tab/>
        <w:t>Warren YA, Citron DM, Merriam CV, Goldstein EJC. 2005. Biochemical Differentiation and Comparison of Desulfovibrio Species and Other Phenotypically SImilar Genera. J Clin Microbiol 43:4041–4045.</w:t>
      </w:r>
    </w:p>
    <w:p w14:paraId="610B8CFB" w14:textId="5591B5B1" w:rsidR="00344DA1" w:rsidRPr="00F76402" w:rsidRDefault="00344DA1" w:rsidP="00FD6647">
      <w:pPr>
        <w:widowControl w:val="0"/>
        <w:autoSpaceDE w:val="0"/>
        <w:autoSpaceDN w:val="0"/>
        <w:adjustRightInd w:val="0"/>
        <w:ind w:left="640" w:hanging="640"/>
        <w:rPr>
          <w:rFonts w:ascii="Times New Roman" w:hAnsi="Times New Roman" w:cs="Times New Roman"/>
          <w:color w:val="000000" w:themeColor="text1"/>
        </w:rPr>
      </w:pPr>
      <w:r>
        <w:rPr>
          <w:rFonts w:ascii="Times New Roman" w:hAnsi="Times New Roman" w:cs="Times New Roman"/>
          <w:color w:val="000000" w:themeColor="text1"/>
        </w:rPr>
        <w:fldChar w:fldCharType="end"/>
      </w:r>
    </w:p>
    <w:sectPr w:rsidR="00344DA1" w:rsidRPr="00F76402"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D9"/>
    <w:rsid w:val="0007457F"/>
    <w:rsid w:val="000D2FBF"/>
    <w:rsid w:val="00217454"/>
    <w:rsid w:val="002F3B17"/>
    <w:rsid w:val="00344DA1"/>
    <w:rsid w:val="00563284"/>
    <w:rsid w:val="0084086B"/>
    <w:rsid w:val="008429A5"/>
    <w:rsid w:val="009D03C1"/>
    <w:rsid w:val="00A510EE"/>
    <w:rsid w:val="00B94F07"/>
    <w:rsid w:val="00BC266F"/>
    <w:rsid w:val="00CE6F7D"/>
    <w:rsid w:val="00DF3D1E"/>
    <w:rsid w:val="00E302D9"/>
    <w:rsid w:val="00E62EC0"/>
    <w:rsid w:val="00F17FF9"/>
    <w:rsid w:val="00F76402"/>
    <w:rsid w:val="00FB1AF9"/>
    <w:rsid w:val="00FD66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AB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302D9"/>
    <w:rPr>
      <w:rFonts w:ascii="Helvetica Neue" w:hAnsi="Helvetica Neue" w:cs="Times New Roman"/>
      <w:color w:val="454545"/>
      <w:sz w:val="18"/>
      <w:szCs w:val="18"/>
    </w:rPr>
  </w:style>
  <w:style w:type="paragraph" w:customStyle="1" w:styleId="p2">
    <w:name w:val="p2"/>
    <w:basedOn w:val="Normal"/>
    <w:rsid w:val="00E302D9"/>
    <w:rPr>
      <w:rFonts w:ascii="Helvetica Neue" w:hAnsi="Helvetica Neue" w:cs="Times New Roman"/>
      <w:color w:val="454545"/>
      <w:sz w:val="18"/>
      <w:szCs w:val="18"/>
    </w:rPr>
  </w:style>
  <w:style w:type="character" w:customStyle="1" w:styleId="apple-converted-space">
    <w:name w:val="apple-converted-space"/>
    <w:basedOn w:val="DefaultParagraphFont"/>
    <w:rsid w:val="00E3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8520">
      <w:bodyDiv w:val="1"/>
      <w:marLeft w:val="0"/>
      <w:marRight w:val="0"/>
      <w:marTop w:val="0"/>
      <w:marBottom w:val="0"/>
      <w:divBdr>
        <w:top w:val="none" w:sz="0" w:space="0" w:color="auto"/>
        <w:left w:val="none" w:sz="0" w:space="0" w:color="auto"/>
        <w:bottom w:val="none" w:sz="0" w:space="0" w:color="auto"/>
        <w:right w:val="none" w:sz="0" w:space="0" w:color="auto"/>
      </w:divBdr>
    </w:div>
    <w:div w:id="935551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4C0F15-69D3-204A-A712-EDCA8CFC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3078</Words>
  <Characters>17546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2017-11-10T15:21:00Z</dcterms:created>
  <dcterms:modified xsi:type="dcterms:W3CDTF">2017-11-11T19:46:00Z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Citation Style_1">
    <vt:lpwstr>http://www.zotero.org/styles/american-society-for-microbiology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http://www.zotero.org/styles/american-society-for-microbiology</vt:lpwstr>
  </property>
  <property fmtid="{D5CDD505-2E9C-101B-9397-08002B2CF9AE}" pid="8" name="Mendeley Recent Style Name 1_1">
    <vt:lpwstr>American Society for Microbiology</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9th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