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AD6F" w14:textId="786C0164" w:rsidR="00A749AD" w:rsidRDefault="00BE4946" w:rsidP="00CE2143">
      <w:pPr>
        <w:jc w:val="center"/>
        <w:rPr>
          <w:b/>
          <w:u w:val="single"/>
        </w:rPr>
      </w:pPr>
      <w:r>
        <w:rPr>
          <w:b/>
          <w:u w:val="single"/>
        </w:rPr>
        <w:t>ATOC</w:t>
      </w:r>
      <w:r w:rsidR="00191046">
        <w:rPr>
          <w:b/>
          <w:u w:val="single"/>
        </w:rPr>
        <w:t>5860</w:t>
      </w:r>
      <w:r>
        <w:rPr>
          <w:b/>
          <w:u w:val="single"/>
        </w:rPr>
        <w:t xml:space="preserve">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13814F5F"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r w:rsidR="008E0575">
        <w:rPr>
          <w:b/>
          <w:color w:val="FF0000"/>
        </w:rPr>
        <w:t xml:space="preserve">  </w:t>
      </w:r>
      <w:r w:rsidR="00587CEE">
        <w:rPr>
          <w:b/>
          <w:color w:val="FF0000"/>
        </w:rPr>
        <w:t xml:space="preserve">Use the </w:t>
      </w:r>
      <w:r w:rsidR="00587CEE" w:rsidRPr="00587CEE">
        <w:rPr>
          <w:b/>
          <w:color w:val="FF0000"/>
        </w:rPr>
        <w:t>culabenv2022clean</w:t>
      </w:r>
      <w:r w:rsidR="00587CEE">
        <w:rPr>
          <w:b/>
          <w:color w:val="FF0000"/>
        </w:rPr>
        <w:t xml:space="preserve"> environment.  See included </w:t>
      </w:r>
      <w:r w:rsidR="00587CEE" w:rsidRPr="00587CEE">
        <w:rPr>
          <w:b/>
          <w:color w:val="FF0000"/>
        </w:rPr>
        <w:t>culabenv2022clean</w:t>
      </w:r>
      <w:r w:rsidR="00587CEE">
        <w:rPr>
          <w:b/>
          <w:color w:val="FF0000"/>
        </w:rPr>
        <w:t>.yml file</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2293973D" w:rsidR="00031148" w:rsidRPr="00A718CE" w:rsidRDefault="00031148" w:rsidP="00EA0E05">
      <w:pPr>
        <w:jc w:val="both"/>
        <w:rPr>
          <w:b/>
        </w:rPr>
      </w:pPr>
      <w:r w:rsidRPr="00A718CE">
        <w:rPr>
          <w:b/>
        </w:rPr>
        <w:tab/>
        <w:t>a) sub</w:t>
      </w:r>
      <w:r w:rsidR="003C329E">
        <w:rPr>
          <w:b/>
        </w:rPr>
        <w:t>-</w:t>
      </w:r>
      <w:r w:rsidRPr="00A718CE">
        <w:rPr>
          <w:b/>
        </w:rPr>
        <w:t>setting the global data to a smaller domain</w:t>
      </w:r>
    </w:p>
    <w:p w14:paraId="16F20966" w14:textId="481D1CCB" w:rsidR="00031148" w:rsidRDefault="00031148" w:rsidP="00EA0E05">
      <w:pPr>
        <w:jc w:val="both"/>
        <w:rPr>
          <w:b/>
        </w:rPr>
      </w:pPr>
      <w:r w:rsidRPr="00A718CE">
        <w:rPr>
          <w:b/>
        </w:rPr>
        <w:tab/>
        <w:t>b) subtract the mean</w:t>
      </w:r>
    </w:p>
    <w:p w14:paraId="1FE6763C" w14:textId="01F713D6" w:rsidR="004D4561" w:rsidRDefault="004D4561" w:rsidP="004D4561">
      <w:pPr>
        <w:ind w:firstLine="720"/>
        <w:jc w:val="both"/>
        <w:rPr>
          <w:b/>
        </w:rPr>
      </w:pPr>
      <w:r>
        <w:rPr>
          <w:b/>
        </w:rPr>
        <w:t>c</w:t>
      </w:r>
      <w:r w:rsidRPr="00A718CE">
        <w:rPr>
          <w:b/>
        </w:rPr>
        <w:t>) remove th</w:t>
      </w:r>
      <w:r>
        <w:rPr>
          <w:b/>
        </w:rPr>
        <w:t>e seasonal or di</w:t>
      </w:r>
      <w:r w:rsidRPr="00A718CE">
        <w:rPr>
          <w:b/>
        </w:rPr>
        <w:t>urnal cycle</w:t>
      </w:r>
    </w:p>
    <w:p w14:paraId="7EC0BB6D" w14:textId="099A6A28" w:rsidR="004D4561" w:rsidRPr="00A718CE" w:rsidRDefault="004D4561" w:rsidP="004D4561">
      <w:pPr>
        <w:ind w:firstLine="720"/>
        <w:jc w:val="both"/>
        <w:rPr>
          <w:b/>
        </w:rPr>
      </w:pPr>
      <w:r>
        <w:rPr>
          <w:b/>
        </w:rPr>
        <w:t>d</w:t>
      </w:r>
      <w:r w:rsidRPr="00A718CE">
        <w:rPr>
          <w:b/>
        </w:rPr>
        <w:t>) detrend the data</w:t>
      </w:r>
    </w:p>
    <w:p w14:paraId="5E5F4640" w14:textId="57DFC11B" w:rsidR="00031148" w:rsidRPr="00A718CE" w:rsidRDefault="00031148" w:rsidP="00EA0E05">
      <w:pPr>
        <w:jc w:val="both"/>
        <w:rPr>
          <w:b/>
        </w:rPr>
      </w:pPr>
      <w:r w:rsidRPr="00A718CE">
        <w:rPr>
          <w:b/>
        </w:rPr>
        <w:tab/>
      </w:r>
      <w:r w:rsidR="004D4561">
        <w:rPr>
          <w:b/>
        </w:rPr>
        <w:t>e</w:t>
      </w:r>
      <w:r w:rsidRPr="00A718CE">
        <w:rPr>
          <w:b/>
        </w:rPr>
        <w:t>) standardizing the data (divide by the standard deviation)</w:t>
      </w:r>
    </w:p>
    <w:p w14:paraId="4C1B8008" w14:textId="4690D0E0" w:rsidR="00031148" w:rsidRDefault="00031148" w:rsidP="00EA0E05">
      <w:pPr>
        <w:jc w:val="both"/>
        <w:rPr>
          <w:b/>
        </w:rPr>
      </w:pPr>
      <w:r w:rsidRPr="00A718CE">
        <w:rPr>
          <w:b/>
        </w:rPr>
        <w:tab/>
      </w:r>
      <w:r w:rsidR="004D4561">
        <w:rPr>
          <w:b/>
        </w:rPr>
        <w:t>f</w:t>
      </w:r>
      <w:r w:rsidRPr="00A718CE">
        <w:rPr>
          <w:b/>
        </w:rPr>
        <w:t xml:space="preserve">) cosine weighting (Account for the decrease in grid-box area as one </w:t>
      </w:r>
      <w:r w:rsidRPr="00A718CE">
        <w:rPr>
          <w:b/>
        </w:rPr>
        <w:tab/>
        <w:t>approaches the pole (i.e. weight your</w:t>
      </w:r>
      <w:r w:rsidR="00E81B39" w:rsidRPr="00A718CE">
        <w:rPr>
          <w:b/>
        </w:rPr>
        <w:t xml:space="preserve"> data by the cosine of latitude)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6E6701C4"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In other words, project the standardized principal component onto the original anomaly data X to get the EOF in p</w:t>
      </w:r>
      <w:r w:rsidR="00601414">
        <w:rPr>
          <w:b/>
        </w:rPr>
        <w:t>h</w:t>
      </w:r>
      <w:r w:rsidR="00520186">
        <w:rPr>
          <w:b/>
        </w:rPr>
        <w:t xml:space="preserve">ysical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273912F3" w:rsidR="0034474A" w:rsidRDefault="003147EF" w:rsidP="0034474A">
      <w:pPr>
        <w:jc w:val="both"/>
        <w:rPr>
          <w:b/>
          <w:color w:val="3366FF"/>
        </w:rPr>
      </w:pPr>
      <w:r w:rsidRPr="003147EF">
        <w:rPr>
          <w:b/>
          <w:color w:val="3366FF"/>
        </w:rPr>
        <w:t>ATOC</w:t>
      </w:r>
      <w:r w:rsidR="00CA264C">
        <w:rPr>
          <w:b/>
          <w:color w:val="3366FF"/>
        </w:rPr>
        <w:t>5860</w:t>
      </w:r>
      <w:r w:rsidRPr="003147EF">
        <w:rPr>
          <w:b/>
          <w:color w:val="3366FF"/>
        </w:rPr>
        <w:t>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52622D"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63826744"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23DEBFDE" w14:textId="77777777" w:rsidR="00673A20" w:rsidRDefault="00673A20" w:rsidP="00093E5F">
      <w:pPr>
        <w:jc w:val="both"/>
        <w:rPr>
          <w:b/>
        </w:rPr>
      </w:pPr>
    </w:p>
    <w:p w14:paraId="7C9149DD" w14:textId="4DFA0BD2"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42FBD439" w14:textId="77777777" w:rsidR="00EE100F" w:rsidRDefault="00EE100F"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77777777" w:rsidR="0034474A" w:rsidRDefault="0034474A" w:rsidP="00EA0E05">
      <w:pPr>
        <w:jc w:val="both"/>
        <w:rPr>
          <w:b/>
          <w:u w:val="single"/>
        </w:rPr>
      </w:pP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6589C4E4" w14:textId="6F38B134" w:rsidR="00A749AD" w:rsidRDefault="0052622D" w:rsidP="00EA0E05">
      <w:pPr>
        <w:jc w:val="both"/>
        <w:rPr>
          <w:b/>
          <w:color w:val="3366FF"/>
        </w:rPr>
      </w:pPr>
      <w:r w:rsidRPr="0052622D">
        <w:rPr>
          <w:b/>
          <w:color w:val="3366FF"/>
        </w:rPr>
        <w:t>ATOC5860_applicationlab3_eof_analysis_cosineweightingLAST_cartopy.ipynb</w:t>
      </w:r>
    </w:p>
    <w:p w14:paraId="6CF31970" w14:textId="77777777" w:rsidR="0052622D" w:rsidRDefault="0052622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5ADA7F3D"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r w:rsidR="00F74245">
        <w:t xml:space="preserve">  Check that they give the same results (They Should!).</w:t>
      </w:r>
    </w:p>
    <w:p w14:paraId="26976602" w14:textId="2D70AC9A" w:rsidR="0046591E" w:rsidRDefault="0046591E" w:rsidP="00EA0E05">
      <w:pPr>
        <w:jc w:val="both"/>
      </w:pPr>
      <w:r>
        <w:t>2) Assess the statistical significance of the results, including estimating the effective sample size</w:t>
      </w:r>
      <w:r w:rsidR="005635D3">
        <w:t>.</w:t>
      </w:r>
      <w:r w:rsidR="00E94CE8">
        <w:t xml:space="preserve">  (Lots more to think about here for estimating the autocorrelation and N* in data…)</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25A3BD4C" w:rsidR="006A7283" w:rsidRDefault="006A7283" w:rsidP="00EA0E05">
      <w:pPr>
        <w:jc w:val="both"/>
      </w:pPr>
      <w:r>
        <w:rPr>
          <w:b/>
        </w:rPr>
        <w:t>Questions to guide your analysis of Notebook #</w:t>
      </w:r>
      <w:r w:rsidR="00C03216">
        <w:rPr>
          <w:b/>
        </w:rPr>
        <w:t>2</w:t>
      </w:r>
      <w:r w:rsidRPr="00F82A18">
        <w:rPr>
          <w:b/>
        </w:rPr>
        <w:t>:</w:t>
      </w:r>
      <w:r>
        <w:t xml:space="preserve">  </w:t>
      </w:r>
    </w:p>
    <w:p w14:paraId="64ACC3CF" w14:textId="77777777" w:rsidR="006A7283" w:rsidRDefault="006A7283" w:rsidP="00EA0E05">
      <w:pPr>
        <w:jc w:val="both"/>
      </w:pPr>
    </w:p>
    <w:p w14:paraId="69F91366" w14:textId="4C2F7DA8" w:rsidR="00155909" w:rsidRPr="00155909" w:rsidRDefault="00FF1F02" w:rsidP="00EA0E05">
      <w:pPr>
        <w:jc w:val="both"/>
        <w:rPr>
          <w:b/>
        </w:rPr>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w:t>
      </w:r>
      <w:proofErr w:type="spellStart"/>
      <w:r w:rsidR="00193908">
        <w:rPr>
          <w:b/>
        </w:rPr>
        <w:t>Nstar</w:t>
      </w:r>
      <w:proofErr w:type="spellEnd"/>
      <w:r w:rsidR="00193908">
        <w:rPr>
          <w:b/>
        </w:rPr>
        <w:t xml:space="preserve">)?  Can you propose an alternative way to estimate </w:t>
      </w:r>
      <w:proofErr w:type="spellStart"/>
      <w:r w:rsidR="00193908">
        <w:rPr>
          <w:b/>
        </w:rPr>
        <w:t>Nstar</w:t>
      </w:r>
      <w:proofErr w:type="spellEnd"/>
      <w:r w:rsidR="00193908">
        <w:rPr>
          <w:b/>
        </w:rPr>
        <w:t>?</w:t>
      </w:r>
      <w:r w:rsidR="00833EA6">
        <w:rPr>
          <w:b/>
        </w:rPr>
        <w:t xml:space="preserve">  Do you get the same results using </w:t>
      </w:r>
      <w:proofErr w:type="spellStart"/>
      <w:r w:rsidR="00833EA6">
        <w:rPr>
          <w:b/>
        </w:rPr>
        <w:t>eigenanalysis</w:t>
      </w:r>
      <w:proofErr w:type="spellEnd"/>
      <w:r w:rsidR="00833EA6">
        <w:rPr>
          <w:b/>
        </w:rPr>
        <w:t xml:space="preserve"> a</w:t>
      </w:r>
      <w:r w:rsidR="008910F5">
        <w:rPr>
          <w:b/>
        </w:rPr>
        <w:t xml:space="preserve">nd SVD? </w:t>
      </w:r>
      <w:r w:rsidR="00833EA6">
        <w:rPr>
          <w:b/>
        </w:rPr>
        <w:t>If you got a different sign d</w:t>
      </w:r>
      <w:r w:rsidR="008910F5">
        <w:rPr>
          <w:b/>
        </w:rPr>
        <w:t>o you think that is meaningful?</w:t>
      </w:r>
      <w:r w:rsidR="00833EA6">
        <w:rPr>
          <w:b/>
        </w:rPr>
        <w:t>.</w:t>
      </w:r>
    </w:p>
    <w:p w14:paraId="31BCD508" w14:textId="77777777" w:rsidR="006A7283" w:rsidRDefault="006A7283" w:rsidP="00EA0E05">
      <w:pPr>
        <w:jc w:val="both"/>
      </w:pPr>
    </w:p>
    <w:p w14:paraId="26E46041" w14:textId="71BF86FD"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 xml:space="preserve">Was removing </w:t>
      </w:r>
      <w:r w:rsidR="0092655A">
        <w:rPr>
          <w:b/>
        </w:rPr>
        <w:lastRenderedPageBreak/>
        <w:t>the seasona</w:t>
      </w:r>
      <w:r w:rsidR="008C2ED7">
        <w:rPr>
          <w:b/>
        </w:rPr>
        <w:t xml:space="preserve">l cycle from the data useful?  </w:t>
      </w:r>
      <w:r w:rsidR="00CB604B">
        <w:rPr>
          <w:b/>
        </w:rPr>
        <w:t>What impacts does</w:t>
      </w:r>
      <w:r w:rsidR="002539A1">
        <w:rPr>
          <w:b/>
        </w:rPr>
        <w:t xml:space="preserve"> removing the seasonal cycle</w:t>
      </w:r>
      <w:r w:rsidR="00CB604B">
        <w:rPr>
          <w:b/>
        </w:rPr>
        <w:t xml:space="preserve"> have on your analysis?</w:t>
      </w:r>
    </w:p>
    <w:p w14:paraId="0CB0BF92" w14:textId="77777777" w:rsidR="00B2158E" w:rsidRDefault="00B2158E" w:rsidP="00EA0E05">
      <w:pPr>
        <w:jc w:val="both"/>
        <w:rPr>
          <w:b/>
        </w:rPr>
      </w:pPr>
    </w:p>
    <w:p w14:paraId="16B331F8" w14:textId="52A34867"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232E2E4E" w14:textId="77777777" w:rsidR="00A00F61" w:rsidRDefault="00A00F61" w:rsidP="00EA0E05">
      <w:pPr>
        <w:jc w:val="both"/>
      </w:pPr>
    </w:p>
    <w:p w14:paraId="10DB8852" w14:textId="52477D5C"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18AFA06F" w14:textId="77777777" w:rsidR="000F7F31" w:rsidRDefault="000F7F31" w:rsidP="00EA0E05">
      <w:pPr>
        <w:jc w:val="both"/>
        <w:rPr>
          <w:b/>
        </w:rPr>
      </w:pPr>
    </w:p>
    <w:p w14:paraId="3AC68786" w14:textId="20FC0BB2"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standardizing the data</w:t>
      </w:r>
      <w:r w:rsidR="00E528BB">
        <w:rPr>
          <w:b/>
        </w:rPr>
        <w:t xml:space="preserve"> have</w:t>
      </w:r>
      <w:r>
        <w:rPr>
          <w:b/>
        </w:rPr>
        <w:t xml:space="preserve"> on your analysis</w:t>
      </w:r>
      <w:r w:rsidR="00A13C71">
        <w:rPr>
          <w:b/>
        </w:rPr>
        <w:t>?</w:t>
      </w:r>
    </w:p>
    <w:p w14:paraId="24AA77E6" w14:textId="77777777" w:rsidR="000F7F31" w:rsidRDefault="000F7F31" w:rsidP="00EA0E05">
      <w:pPr>
        <w:jc w:val="both"/>
        <w:rPr>
          <w:b/>
        </w:rPr>
      </w:pPr>
    </w:p>
    <w:p w14:paraId="2A1B5D1F" w14:textId="77777777" w:rsidR="00AD4415" w:rsidRDefault="00AD4415" w:rsidP="00EA0E05">
      <w:pPr>
        <w:jc w:val="both"/>
        <w:rPr>
          <w:b/>
        </w:rPr>
      </w:pP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1046"/>
    <w:rsid w:val="0019243F"/>
    <w:rsid w:val="00193908"/>
    <w:rsid w:val="00196C93"/>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6092E"/>
    <w:rsid w:val="00273481"/>
    <w:rsid w:val="00274BAD"/>
    <w:rsid w:val="00277AD2"/>
    <w:rsid w:val="002818A1"/>
    <w:rsid w:val="00282E2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C329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BCF"/>
    <w:rsid w:val="004C4477"/>
    <w:rsid w:val="004D4561"/>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2622D"/>
    <w:rsid w:val="00540312"/>
    <w:rsid w:val="00541CDB"/>
    <w:rsid w:val="00544066"/>
    <w:rsid w:val="005548D0"/>
    <w:rsid w:val="0056079D"/>
    <w:rsid w:val="00563272"/>
    <w:rsid w:val="005635D3"/>
    <w:rsid w:val="0057397D"/>
    <w:rsid w:val="00576138"/>
    <w:rsid w:val="005779E3"/>
    <w:rsid w:val="00584229"/>
    <w:rsid w:val="00586E11"/>
    <w:rsid w:val="00587CEE"/>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414"/>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2E9A"/>
    <w:rsid w:val="008D5380"/>
    <w:rsid w:val="008D5A53"/>
    <w:rsid w:val="008E0575"/>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3216"/>
    <w:rsid w:val="00C04EE1"/>
    <w:rsid w:val="00C06B43"/>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264C"/>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436F"/>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94CE8"/>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74245"/>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1206</Words>
  <Characters>6880</Characters>
  <Application>Microsoft Office Word</Application>
  <DocSecurity>0</DocSecurity>
  <Lines>57</Lines>
  <Paragraphs>16</Paragraphs>
  <ScaleCrop>false</ScaleCrop>
  <Company>CIRES</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Microsoft Office User</cp:lastModifiedBy>
  <cp:revision>640</cp:revision>
  <dcterms:created xsi:type="dcterms:W3CDTF">2017-04-26T17:29:00Z</dcterms:created>
  <dcterms:modified xsi:type="dcterms:W3CDTF">2022-03-15T21:36:00Z</dcterms:modified>
</cp:coreProperties>
</file>