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F24EE" w14:textId="58D16678" w:rsidR="00B423EF" w:rsidRPr="00756A94" w:rsidRDefault="00444B8A" w:rsidP="00FE1DAF">
      <w:pPr>
        <w:jc w:val="both"/>
        <w:rPr>
          <w:rFonts w:cstheme="minorHAnsi"/>
          <w:b/>
          <w:bCs/>
          <w:sz w:val="56"/>
          <w:szCs w:val="56"/>
        </w:rPr>
      </w:pPr>
      <w:r w:rsidRPr="00756A94">
        <w:rPr>
          <w:rFonts w:cstheme="minorHAnsi"/>
          <w:b/>
          <w:bCs/>
          <w:sz w:val="56"/>
          <w:szCs w:val="56"/>
        </w:rPr>
        <w:t>Environment controls and data loss prevention policies</w:t>
      </w:r>
    </w:p>
    <w:p w14:paraId="7454E1A2" w14:textId="7760EE19" w:rsidR="008918E1" w:rsidRPr="00756A94" w:rsidRDefault="008918E1" w:rsidP="00FE1DAF">
      <w:pPr>
        <w:jc w:val="both"/>
        <w:rPr>
          <w:rFonts w:cstheme="minorHAnsi"/>
        </w:rPr>
      </w:pPr>
    </w:p>
    <w:p w14:paraId="7436D911" w14:textId="76F11989" w:rsidR="008918E1" w:rsidRPr="008918E1" w:rsidRDefault="008918E1" w:rsidP="00FE1DAF">
      <w:pPr>
        <w:shd w:val="clear" w:color="auto" w:fill="FFFFFF"/>
        <w:spacing w:after="0" w:line="240" w:lineRule="auto"/>
        <w:jc w:val="both"/>
        <w:outlineLvl w:val="0"/>
        <w:rPr>
          <w:rFonts w:eastAsia="Times New Roman" w:cstheme="minorHAnsi"/>
          <w:b/>
          <w:bCs/>
          <w:color w:val="171717"/>
          <w:kern w:val="36"/>
          <w:sz w:val="40"/>
          <w:szCs w:val="40"/>
          <w:lang w:eastAsia="en-GB"/>
        </w:rPr>
      </w:pPr>
      <w:r w:rsidRPr="00756A94">
        <w:rPr>
          <w:rFonts w:eastAsia="Times New Roman" w:cstheme="minorHAnsi"/>
          <w:b/>
          <w:bCs/>
          <w:color w:val="171717"/>
          <w:kern w:val="36"/>
          <w:sz w:val="40"/>
          <w:szCs w:val="40"/>
          <w:lang w:eastAsia="en-GB"/>
        </w:rPr>
        <w:t xml:space="preserve">Exercise 1: </w:t>
      </w:r>
      <w:r w:rsidRPr="008918E1">
        <w:rPr>
          <w:rFonts w:eastAsia="Times New Roman" w:cstheme="minorHAnsi"/>
          <w:b/>
          <w:bCs/>
          <w:color w:val="171717"/>
          <w:kern w:val="36"/>
          <w:sz w:val="40"/>
          <w:szCs w:val="40"/>
          <w:lang w:eastAsia="en-GB"/>
        </w:rPr>
        <w:t>Create and manage environments in the Power Platform Admin center</w:t>
      </w:r>
    </w:p>
    <w:p w14:paraId="5C9B24CC" w14:textId="77777777" w:rsidR="008918E1" w:rsidRPr="00756A94" w:rsidRDefault="008918E1" w:rsidP="00FE1DAF">
      <w:pPr>
        <w:jc w:val="both"/>
        <w:rPr>
          <w:rFonts w:cstheme="minorHAnsi"/>
        </w:rPr>
      </w:pPr>
    </w:p>
    <w:p w14:paraId="3E0D6C28" w14:textId="77777777" w:rsidR="008918E1" w:rsidRPr="00756A94" w:rsidRDefault="008918E1" w:rsidP="00FE1DAF">
      <w:pPr>
        <w:jc w:val="both"/>
        <w:rPr>
          <w:rFonts w:cstheme="minorHAnsi"/>
        </w:rPr>
      </w:pPr>
      <w:r w:rsidRPr="00756A94">
        <w:rPr>
          <w:rFonts w:cstheme="minorHAnsi"/>
        </w:rPr>
        <w:t>An environment provides storage for apps, flows, data, and various other resources. When users create an app in an environment, that app can connect to any data source, including connections, gateways, and flows. How you choose to leverage environments depends on your organization and the apps you're trying to build. For more information, see Environments overview.</w:t>
      </w:r>
    </w:p>
    <w:p w14:paraId="097D0286" w14:textId="1A6DA25F" w:rsidR="00444B8A" w:rsidRPr="00756A94" w:rsidRDefault="008918E1" w:rsidP="00FE1DAF">
      <w:pPr>
        <w:jc w:val="both"/>
        <w:rPr>
          <w:rFonts w:cstheme="minorHAnsi"/>
        </w:rPr>
      </w:pPr>
      <w:r w:rsidRPr="00756A94">
        <w:rPr>
          <w:rFonts w:cstheme="minorHAnsi"/>
        </w:rPr>
        <w:t>You can store the app/business data in a database with Common Data Service. You can create a database with Common Data Service with any environment.</w:t>
      </w:r>
    </w:p>
    <w:p w14:paraId="7B4783B0" w14:textId="77777777" w:rsidR="008918E1" w:rsidRPr="00756A94" w:rsidRDefault="008918E1" w:rsidP="00FE1DAF">
      <w:pPr>
        <w:jc w:val="both"/>
        <w:rPr>
          <w:rFonts w:cstheme="minorHAnsi"/>
          <w:b/>
          <w:bCs/>
        </w:rPr>
      </w:pPr>
      <w:r w:rsidRPr="00756A94">
        <w:rPr>
          <w:rFonts w:cstheme="minorHAnsi"/>
          <w:b/>
          <w:bCs/>
        </w:rPr>
        <w:t>Some important considerations when creating a new environment</w:t>
      </w:r>
    </w:p>
    <w:p w14:paraId="019400A9" w14:textId="77777777" w:rsidR="008918E1" w:rsidRPr="00756A94" w:rsidRDefault="008918E1" w:rsidP="00FE1DAF">
      <w:pPr>
        <w:pStyle w:val="ListParagraph"/>
        <w:numPr>
          <w:ilvl w:val="0"/>
          <w:numId w:val="2"/>
        </w:numPr>
        <w:jc w:val="both"/>
        <w:rPr>
          <w:rFonts w:cstheme="minorHAnsi"/>
        </w:rPr>
      </w:pPr>
      <w:r w:rsidRPr="00756A94">
        <w:rPr>
          <w:rFonts w:cstheme="minorHAnsi"/>
        </w:rPr>
        <w:t>Why create an environment with a database: When you create a production environment with a Common Data Service database, you have the option to add Dynamics 365 apps such as Dynamics 365 Sales and Field Service during the creation process (by choosing Enable Dynamics 365 apps). Currently, if you don't select Enable Dynamics 365 apps at the time of database provisioning, you will not be able to make this change later.</w:t>
      </w:r>
    </w:p>
    <w:p w14:paraId="25EA017A" w14:textId="77777777" w:rsidR="008918E1" w:rsidRPr="00756A94" w:rsidRDefault="008918E1" w:rsidP="00FE1DAF">
      <w:pPr>
        <w:pStyle w:val="ListParagraph"/>
        <w:numPr>
          <w:ilvl w:val="0"/>
          <w:numId w:val="2"/>
        </w:numPr>
        <w:jc w:val="both"/>
        <w:rPr>
          <w:rFonts w:cstheme="minorHAnsi"/>
        </w:rPr>
      </w:pPr>
      <w:r w:rsidRPr="00756A94">
        <w:rPr>
          <w:rFonts w:cstheme="minorHAnsi"/>
        </w:rPr>
        <w:t>Why create an environment without a database: If you don't need Dynamics 365 apps or don't need to use Common Data Service, and you are creating Power Apps or Power Automate using other data sources, create the environment without the Common Data Service database.</w:t>
      </w:r>
    </w:p>
    <w:p w14:paraId="1D477400" w14:textId="77777777" w:rsidR="008918E1" w:rsidRPr="00756A94" w:rsidRDefault="008918E1" w:rsidP="00FE1DAF">
      <w:pPr>
        <w:pStyle w:val="ListParagraph"/>
        <w:numPr>
          <w:ilvl w:val="0"/>
          <w:numId w:val="2"/>
        </w:numPr>
        <w:jc w:val="both"/>
        <w:rPr>
          <w:rFonts w:cstheme="minorHAnsi"/>
        </w:rPr>
      </w:pPr>
      <w:r w:rsidRPr="00756A94">
        <w:rPr>
          <w:rFonts w:cstheme="minorHAnsi"/>
        </w:rPr>
        <w:t>The Enable Dynamics 365 apps decision is not reversible: Once you create an environment, if you don't select Enable Dynamics 365 apps at the time of database provisioning, you will not be able to make this change later.</w:t>
      </w:r>
    </w:p>
    <w:p w14:paraId="7AFAC4E4" w14:textId="33F06942" w:rsidR="008918E1" w:rsidRPr="00756A94" w:rsidRDefault="008918E1" w:rsidP="00FE1DAF">
      <w:pPr>
        <w:pStyle w:val="ListParagraph"/>
        <w:numPr>
          <w:ilvl w:val="0"/>
          <w:numId w:val="2"/>
        </w:numPr>
        <w:jc w:val="both"/>
        <w:rPr>
          <w:rFonts w:cstheme="minorHAnsi"/>
        </w:rPr>
      </w:pPr>
      <w:r w:rsidRPr="00756A94">
        <w:rPr>
          <w:rFonts w:cstheme="minorHAnsi"/>
        </w:rPr>
        <w:t xml:space="preserve">Dynamics 365 apps and trial environments: Currently, Dynamics 365 apps cannot be enabled for trial environments. </w:t>
      </w:r>
    </w:p>
    <w:p w14:paraId="6DB9C0D7" w14:textId="77777777" w:rsidR="008918E1" w:rsidRPr="00756A94" w:rsidRDefault="008918E1" w:rsidP="00FE1DAF">
      <w:pPr>
        <w:jc w:val="both"/>
        <w:rPr>
          <w:rFonts w:cstheme="minorHAnsi"/>
          <w:b/>
          <w:bCs/>
        </w:rPr>
      </w:pPr>
      <w:r w:rsidRPr="00756A94">
        <w:rPr>
          <w:rFonts w:cstheme="minorHAnsi"/>
          <w:b/>
          <w:bCs/>
        </w:rPr>
        <w:t>Create an environment with a database</w:t>
      </w:r>
    </w:p>
    <w:p w14:paraId="27B0411F" w14:textId="671DBCD9" w:rsidR="008918E1" w:rsidRPr="00756A94" w:rsidRDefault="008918E1" w:rsidP="00FE1DAF">
      <w:pPr>
        <w:jc w:val="both"/>
        <w:rPr>
          <w:rFonts w:cstheme="minorHAnsi"/>
        </w:rPr>
      </w:pPr>
      <w:r w:rsidRPr="00756A94">
        <w:rPr>
          <w:rFonts w:cstheme="minorHAnsi"/>
        </w:rPr>
        <w:t xml:space="preserve">You create a database to use Common Data Service as a data store. The Common Data Service is a cloud scale database used to securely store data for business applications built on Power Apps. Common Data Service provides not just data storage, but a way to implement business logic that enforces business rules and automation against the data. </w:t>
      </w:r>
    </w:p>
    <w:p w14:paraId="00705760" w14:textId="77777777" w:rsidR="008918E1" w:rsidRPr="00756A94" w:rsidRDefault="008918E1" w:rsidP="00FE1DAF">
      <w:pPr>
        <w:pStyle w:val="Heading3"/>
        <w:shd w:val="clear" w:color="auto" w:fill="FFFFFF"/>
        <w:spacing w:before="0"/>
        <w:jc w:val="both"/>
        <w:rPr>
          <w:rFonts w:asciiTheme="minorHAnsi" w:hAnsiTheme="minorHAnsi" w:cs="Segoe UI"/>
          <w:b/>
          <w:bCs/>
          <w:color w:val="171717"/>
        </w:rPr>
      </w:pPr>
      <w:r w:rsidRPr="00756A94">
        <w:rPr>
          <w:rFonts w:asciiTheme="minorHAnsi" w:hAnsiTheme="minorHAnsi" w:cs="Segoe UI"/>
          <w:b/>
          <w:bCs/>
          <w:color w:val="171717"/>
        </w:rPr>
        <w:t>Prerequisites</w:t>
      </w:r>
    </w:p>
    <w:p w14:paraId="70D4ADC0" w14:textId="77777777" w:rsidR="008918E1" w:rsidRPr="00756A94" w:rsidRDefault="008918E1" w:rsidP="00FE1DAF">
      <w:pPr>
        <w:pStyle w:val="NormalWeb"/>
        <w:shd w:val="clear" w:color="auto" w:fill="FFFFFF"/>
        <w:jc w:val="both"/>
        <w:rPr>
          <w:rFonts w:asciiTheme="minorHAnsi" w:hAnsiTheme="minorHAnsi" w:cs="Segoe UI"/>
          <w:color w:val="171717"/>
        </w:rPr>
      </w:pPr>
      <w:r w:rsidRPr="00756A94">
        <w:rPr>
          <w:rFonts w:asciiTheme="minorHAnsi" w:hAnsiTheme="minorHAnsi" w:cs="Segoe UI"/>
          <w:color w:val="171717"/>
        </w:rPr>
        <w:t>To create an environment with a database, you need 1GB available database capacity.</w:t>
      </w:r>
    </w:p>
    <w:p w14:paraId="2A1AA194" w14:textId="77777777" w:rsidR="008918E1" w:rsidRPr="00756A94" w:rsidRDefault="008918E1" w:rsidP="00FE1DAF">
      <w:pPr>
        <w:pStyle w:val="Heading3"/>
        <w:shd w:val="clear" w:color="auto" w:fill="FFFFFF"/>
        <w:spacing w:before="0"/>
        <w:jc w:val="both"/>
        <w:rPr>
          <w:rFonts w:asciiTheme="minorHAnsi" w:hAnsiTheme="minorHAnsi" w:cs="Segoe UI"/>
          <w:b/>
          <w:bCs/>
          <w:color w:val="171717"/>
        </w:rPr>
      </w:pPr>
      <w:r w:rsidRPr="00756A94">
        <w:rPr>
          <w:rFonts w:asciiTheme="minorHAnsi" w:hAnsiTheme="minorHAnsi" w:cs="Segoe UI"/>
          <w:b/>
          <w:bCs/>
          <w:color w:val="171717"/>
        </w:rPr>
        <w:lastRenderedPageBreak/>
        <w:t>Steps</w:t>
      </w:r>
    </w:p>
    <w:p w14:paraId="4FD89733" w14:textId="606636D0" w:rsidR="00FE1DAF" w:rsidRPr="00756A94" w:rsidRDefault="008918E1" w:rsidP="00FE1DAF">
      <w:pPr>
        <w:pStyle w:val="NormalWeb"/>
        <w:numPr>
          <w:ilvl w:val="0"/>
          <w:numId w:val="3"/>
        </w:numPr>
        <w:shd w:val="clear" w:color="auto" w:fill="FFFFFF"/>
        <w:ind w:left="570"/>
        <w:jc w:val="both"/>
        <w:rPr>
          <w:rFonts w:asciiTheme="minorHAnsi" w:hAnsiTheme="minorHAnsi" w:cs="Segoe UI"/>
          <w:color w:val="171717"/>
        </w:rPr>
      </w:pPr>
      <w:r w:rsidRPr="00756A94">
        <w:rPr>
          <w:rFonts w:asciiTheme="minorHAnsi" w:hAnsiTheme="minorHAnsi" w:cs="Segoe UI"/>
          <w:color w:val="171717"/>
        </w:rPr>
        <w:t>Sign in to the Power Platform Admin center at </w:t>
      </w:r>
      <w:hyperlink r:id="rId5" w:history="1">
        <w:r w:rsidRPr="00756A94">
          <w:rPr>
            <w:rStyle w:val="Hyperlink"/>
            <w:rFonts w:asciiTheme="minorHAnsi" w:eastAsiaTheme="majorEastAsia" w:hAnsiTheme="minorHAnsi" w:cs="Segoe UI"/>
          </w:rPr>
          <w:t>https://admin.powerplatform.microsoft.com</w:t>
        </w:r>
      </w:hyperlink>
      <w:r w:rsidRPr="00756A94">
        <w:rPr>
          <w:rFonts w:asciiTheme="minorHAnsi" w:hAnsiTheme="minorHAnsi" w:cs="Segoe UI"/>
          <w:color w:val="171717"/>
        </w:rPr>
        <w:t> as an admin (Dynamics 365 service admin, Office 365 Global admin, or Power Platform service admin).</w:t>
      </w:r>
    </w:p>
    <w:p w14:paraId="4C51ADF7" w14:textId="77777777" w:rsidR="00FE1DAF" w:rsidRPr="00756A94" w:rsidRDefault="00FE1DAF" w:rsidP="00FE1DAF">
      <w:pPr>
        <w:pStyle w:val="NormalWeb"/>
        <w:shd w:val="clear" w:color="auto" w:fill="FFFFFF"/>
        <w:jc w:val="both"/>
        <w:rPr>
          <w:rFonts w:asciiTheme="minorHAnsi" w:hAnsiTheme="minorHAnsi" w:cs="Segoe UI"/>
          <w:color w:val="171717"/>
        </w:rPr>
      </w:pPr>
    </w:p>
    <w:p w14:paraId="7D7CA4B5" w14:textId="77777777" w:rsidR="008918E1" w:rsidRPr="00756A94" w:rsidRDefault="008918E1" w:rsidP="00FE1DAF">
      <w:pPr>
        <w:pStyle w:val="NormalWeb"/>
        <w:numPr>
          <w:ilvl w:val="0"/>
          <w:numId w:val="3"/>
        </w:numPr>
        <w:shd w:val="clear" w:color="auto" w:fill="FFFFFF"/>
        <w:ind w:left="570"/>
        <w:jc w:val="both"/>
        <w:rPr>
          <w:rFonts w:asciiTheme="minorHAnsi" w:hAnsiTheme="minorHAnsi" w:cs="Segoe UI"/>
          <w:color w:val="171717"/>
        </w:rPr>
      </w:pPr>
      <w:r w:rsidRPr="00756A94">
        <w:rPr>
          <w:rFonts w:asciiTheme="minorHAnsi" w:hAnsiTheme="minorHAnsi" w:cs="Segoe UI"/>
          <w:color w:val="171717"/>
        </w:rPr>
        <w:t>In the navigation pane, select </w:t>
      </w:r>
      <w:r w:rsidRPr="00756A94">
        <w:rPr>
          <w:rStyle w:val="Strong"/>
          <w:rFonts w:asciiTheme="minorHAnsi" w:hAnsiTheme="minorHAnsi" w:cs="Segoe UI"/>
          <w:color w:val="171717"/>
        </w:rPr>
        <w:t>Environments</w:t>
      </w:r>
      <w:r w:rsidRPr="00756A94">
        <w:rPr>
          <w:rFonts w:asciiTheme="minorHAnsi" w:hAnsiTheme="minorHAnsi" w:cs="Segoe UI"/>
          <w:color w:val="171717"/>
        </w:rPr>
        <w:t>, and then select </w:t>
      </w:r>
      <w:r w:rsidRPr="00756A94">
        <w:rPr>
          <w:rStyle w:val="Strong"/>
          <w:rFonts w:asciiTheme="minorHAnsi" w:hAnsiTheme="minorHAnsi" w:cs="Segoe UI"/>
          <w:color w:val="171717"/>
        </w:rPr>
        <w:t>New</w:t>
      </w:r>
      <w:r w:rsidRPr="00756A94">
        <w:rPr>
          <w:rFonts w:asciiTheme="minorHAnsi" w:hAnsiTheme="minorHAnsi" w:cs="Segoe UI"/>
          <w:color w:val="171717"/>
        </w:rPr>
        <w:t>.</w:t>
      </w:r>
    </w:p>
    <w:p w14:paraId="31C7A0A0" w14:textId="4D3A37C2" w:rsidR="008918E1" w:rsidRPr="00756A94" w:rsidRDefault="008918E1" w:rsidP="00FE1DAF">
      <w:pPr>
        <w:pStyle w:val="NormalWeb"/>
        <w:shd w:val="clear" w:color="auto" w:fill="FFFFFF"/>
        <w:ind w:left="570"/>
        <w:jc w:val="both"/>
        <w:rPr>
          <w:rFonts w:asciiTheme="minorHAnsi" w:hAnsiTheme="minorHAnsi" w:cs="Segoe UI"/>
          <w:color w:val="171717"/>
        </w:rPr>
      </w:pPr>
      <w:r w:rsidRPr="00756A94">
        <w:rPr>
          <w:rFonts w:asciiTheme="minorHAnsi" w:hAnsiTheme="minorHAnsi" w:cs="Segoe UI"/>
          <w:noProof/>
          <w:color w:val="171717"/>
        </w:rPr>
        <w:drawing>
          <wp:inline distT="0" distB="0" distL="0" distR="0" wp14:anchorId="4916DC36" wp14:editId="2B67EEA0">
            <wp:extent cx="35433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5269F11E" w14:textId="77777777" w:rsidR="008918E1" w:rsidRPr="00756A94" w:rsidRDefault="008918E1" w:rsidP="00FE1DAF">
      <w:pPr>
        <w:pStyle w:val="NormalWeb"/>
        <w:numPr>
          <w:ilvl w:val="0"/>
          <w:numId w:val="3"/>
        </w:numPr>
        <w:shd w:val="clear" w:color="auto" w:fill="FFFFFF"/>
        <w:ind w:left="570"/>
        <w:jc w:val="both"/>
        <w:rPr>
          <w:rFonts w:asciiTheme="minorHAnsi" w:hAnsiTheme="minorHAnsi" w:cs="Segoe UI"/>
          <w:color w:val="171717"/>
        </w:rPr>
      </w:pPr>
      <w:r w:rsidRPr="00756A94">
        <w:rPr>
          <w:rFonts w:asciiTheme="minorHAnsi" w:hAnsiTheme="minorHAnsi" w:cs="Segoe UI"/>
          <w:color w:val="171717"/>
        </w:rPr>
        <w:t>Enter the following, and then select </w:t>
      </w:r>
      <w:r w:rsidRPr="00756A94">
        <w:rPr>
          <w:rStyle w:val="Strong"/>
          <w:rFonts w:asciiTheme="minorHAnsi" w:hAnsiTheme="minorHAnsi" w:cs="Segoe UI"/>
          <w:color w:val="171717"/>
        </w:rPr>
        <w:t>Next</w:t>
      </w:r>
      <w:r w:rsidRPr="00756A94">
        <w:rPr>
          <w:rFonts w:asciiTheme="minorHAnsi" w:hAnsiTheme="minorHAnsi" w:cs="Segoe UI"/>
          <w:color w:val="171717"/>
        </w:rPr>
        <w:t>.</w:t>
      </w:r>
    </w:p>
    <w:tbl>
      <w:tblPr>
        <w:tblStyle w:val="TableGrid"/>
        <w:tblW w:w="9360" w:type="dxa"/>
        <w:tblLook w:val="04A0" w:firstRow="1" w:lastRow="0" w:firstColumn="1" w:lastColumn="0" w:noHBand="0" w:noVBand="1"/>
      </w:tblPr>
      <w:tblGrid>
        <w:gridCol w:w="4837"/>
        <w:gridCol w:w="4523"/>
      </w:tblGrid>
      <w:tr w:rsidR="008918E1" w:rsidRPr="00756A94" w14:paraId="64190FB8" w14:textId="77777777" w:rsidTr="008918E1">
        <w:tc>
          <w:tcPr>
            <w:tcW w:w="0" w:type="auto"/>
            <w:hideMark/>
          </w:tcPr>
          <w:p w14:paraId="4553E151" w14:textId="77777777" w:rsidR="008918E1" w:rsidRPr="00756A94" w:rsidRDefault="008918E1" w:rsidP="00FE1DAF">
            <w:pPr>
              <w:jc w:val="both"/>
              <w:rPr>
                <w:rFonts w:cs="Times New Roman"/>
                <w:b/>
                <w:bCs/>
              </w:rPr>
            </w:pPr>
            <w:r w:rsidRPr="00756A94">
              <w:rPr>
                <w:b/>
                <w:bCs/>
              </w:rPr>
              <w:t>Setting</w:t>
            </w:r>
          </w:p>
        </w:tc>
        <w:tc>
          <w:tcPr>
            <w:tcW w:w="0" w:type="auto"/>
            <w:hideMark/>
          </w:tcPr>
          <w:p w14:paraId="3DF7BCF6" w14:textId="77777777" w:rsidR="008918E1" w:rsidRPr="00756A94" w:rsidRDefault="008918E1" w:rsidP="00FE1DAF">
            <w:pPr>
              <w:jc w:val="both"/>
              <w:rPr>
                <w:b/>
                <w:bCs/>
              </w:rPr>
            </w:pPr>
            <w:r w:rsidRPr="00756A94">
              <w:rPr>
                <w:b/>
                <w:bCs/>
              </w:rPr>
              <w:t>Description</w:t>
            </w:r>
          </w:p>
        </w:tc>
      </w:tr>
      <w:tr w:rsidR="008918E1" w:rsidRPr="00756A94" w14:paraId="1CA30580" w14:textId="77777777" w:rsidTr="008918E1">
        <w:tc>
          <w:tcPr>
            <w:tcW w:w="0" w:type="auto"/>
            <w:hideMark/>
          </w:tcPr>
          <w:p w14:paraId="307CE454" w14:textId="77777777" w:rsidR="008918E1" w:rsidRPr="00756A94" w:rsidRDefault="008918E1" w:rsidP="00FE1DAF">
            <w:pPr>
              <w:jc w:val="both"/>
            </w:pPr>
            <w:r w:rsidRPr="00756A94">
              <w:t>Name</w:t>
            </w:r>
          </w:p>
        </w:tc>
        <w:tc>
          <w:tcPr>
            <w:tcW w:w="0" w:type="auto"/>
            <w:hideMark/>
          </w:tcPr>
          <w:p w14:paraId="4250463A" w14:textId="77777777" w:rsidR="008918E1" w:rsidRPr="00756A94" w:rsidRDefault="008918E1" w:rsidP="00FE1DAF">
            <w:pPr>
              <w:jc w:val="both"/>
            </w:pPr>
            <w:r w:rsidRPr="00756A94">
              <w:t>The name of your environment.</w:t>
            </w:r>
          </w:p>
        </w:tc>
      </w:tr>
      <w:tr w:rsidR="008918E1" w:rsidRPr="00756A94" w14:paraId="75F1C236" w14:textId="77777777" w:rsidTr="008918E1">
        <w:tc>
          <w:tcPr>
            <w:tcW w:w="0" w:type="auto"/>
            <w:hideMark/>
          </w:tcPr>
          <w:p w14:paraId="3516BE97" w14:textId="77777777" w:rsidR="008918E1" w:rsidRPr="00756A94" w:rsidRDefault="008918E1" w:rsidP="00FE1DAF">
            <w:pPr>
              <w:jc w:val="both"/>
            </w:pPr>
            <w:r w:rsidRPr="00756A94">
              <w:t>Type</w:t>
            </w:r>
          </w:p>
        </w:tc>
        <w:tc>
          <w:tcPr>
            <w:tcW w:w="0" w:type="auto"/>
            <w:hideMark/>
          </w:tcPr>
          <w:p w14:paraId="449A7E72" w14:textId="77777777" w:rsidR="008918E1" w:rsidRPr="00756A94" w:rsidRDefault="008918E1" w:rsidP="00FE1DAF">
            <w:pPr>
              <w:jc w:val="both"/>
            </w:pPr>
            <w:r w:rsidRPr="00756A94">
              <w:t>You can choose production or trial.</w:t>
            </w:r>
          </w:p>
        </w:tc>
      </w:tr>
      <w:tr w:rsidR="008918E1" w:rsidRPr="00756A94" w14:paraId="24A8A0D2" w14:textId="77777777" w:rsidTr="008918E1">
        <w:tc>
          <w:tcPr>
            <w:tcW w:w="0" w:type="auto"/>
            <w:hideMark/>
          </w:tcPr>
          <w:p w14:paraId="56B499E9" w14:textId="77777777" w:rsidR="008918E1" w:rsidRPr="00756A94" w:rsidRDefault="008918E1" w:rsidP="00FE1DAF">
            <w:pPr>
              <w:jc w:val="both"/>
            </w:pPr>
            <w:r w:rsidRPr="00756A94">
              <w:t>Region</w:t>
            </w:r>
          </w:p>
        </w:tc>
        <w:tc>
          <w:tcPr>
            <w:tcW w:w="0" w:type="auto"/>
            <w:hideMark/>
          </w:tcPr>
          <w:p w14:paraId="69816911" w14:textId="77777777" w:rsidR="008918E1" w:rsidRPr="00756A94" w:rsidRDefault="008918E1" w:rsidP="00FE1DAF">
            <w:pPr>
              <w:jc w:val="both"/>
            </w:pPr>
            <w:r w:rsidRPr="00756A94">
              <w:t>Choose a region for the environment.</w:t>
            </w:r>
          </w:p>
        </w:tc>
      </w:tr>
      <w:tr w:rsidR="008918E1" w:rsidRPr="00756A94" w14:paraId="3E1E3DAF" w14:textId="77777777" w:rsidTr="008918E1">
        <w:tc>
          <w:tcPr>
            <w:tcW w:w="0" w:type="auto"/>
            <w:hideMark/>
          </w:tcPr>
          <w:p w14:paraId="742E647D" w14:textId="77777777" w:rsidR="008918E1" w:rsidRPr="00756A94" w:rsidRDefault="008918E1" w:rsidP="00FE1DAF">
            <w:pPr>
              <w:jc w:val="both"/>
            </w:pPr>
            <w:r w:rsidRPr="00756A94">
              <w:t>Purpose</w:t>
            </w:r>
          </w:p>
        </w:tc>
        <w:tc>
          <w:tcPr>
            <w:tcW w:w="0" w:type="auto"/>
            <w:hideMark/>
          </w:tcPr>
          <w:p w14:paraId="32D20533" w14:textId="77777777" w:rsidR="008918E1" w:rsidRPr="00756A94" w:rsidRDefault="008918E1" w:rsidP="00FE1DAF">
            <w:pPr>
              <w:jc w:val="both"/>
            </w:pPr>
            <w:r w:rsidRPr="00756A94">
              <w:t>A description of the environment.</w:t>
            </w:r>
          </w:p>
        </w:tc>
      </w:tr>
      <w:tr w:rsidR="008918E1" w:rsidRPr="00756A94" w14:paraId="02E64896" w14:textId="77777777" w:rsidTr="008918E1">
        <w:tc>
          <w:tcPr>
            <w:tcW w:w="0" w:type="auto"/>
            <w:hideMark/>
          </w:tcPr>
          <w:p w14:paraId="29313958" w14:textId="77777777" w:rsidR="008918E1" w:rsidRPr="00756A94" w:rsidRDefault="008918E1" w:rsidP="00FE1DAF">
            <w:pPr>
              <w:jc w:val="both"/>
            </w:pPr>
            <w:r w:rsidRPr="00756A94">
              <w:t>Create a database for this environment?</w:t>
            </w:r>
          </w:p>
        </w:tc>
        <w:tc>
          <w:tcPr>
            <w:tcW w:w="0" w:type="auto"/>
            <w:hideMark/>
          </w:tcPr>
          <w:p w14:paraId="6071A57B" w14:textId="77777777" w:rsidR="008918E1" w:rsidRPr="00756A94" w:rsidRDefault="008918E1" w:rsidP="00FE1DAF">
            <w:pPr>
              <w:jc w:val="both"/>
            </w:pPr>
            <w:r w:rsidRPr="00756A94">
              <w:t>Select </w:t>
            </w:r>
            <w:r w:rsidRPr="00756A94">
              <w:rPr>
                <w:rStyle w:val="Strong"/>
              </w:rPr>
              <w:t>Yes</w:t>
            </w:r>
            <w:r w:rsidRPr="00756A94">
              <w:t>.</w:t>
            </w:r>
          </w:p>
        </w:tc>
      </w:tr>
    </w:tbl>
    <w:p w14:paraId="577B615B" w14:textId="0E171849" w:rsidR="008918E1" w:rsidRPr="00756A94" w:rsidRDefault="008918E1" w:rsidP="00FE1DAF">
      <w:pPr>
        <w:pStyle w:val="NormalWeb"/>
        <w:shd w:val="clear" w:color="auto" w:fill="FFFFFF"/>
        <w:ind w:left="720"/>
        <w:jc w:val="both"/>
        <w:rPr>
          <w:rFonts w:asciiTheme="minorHAnsi" w:hAnsiTheme="minorHAnsi" w:cs="Segoe UI"/>
          <w:color w:val="171717"/>
        </w:rPr>
      </w:pPr>
      <w:r w:rsidRPr="00756A94">
        <w:rPr>
          <w:rFonts w:asciiTheme="minorHAnsi" w:hAnsiTheme="minorHAnsi" w:cs="Segoe UI"/>
          <w:noProof/>
          <w:color w:val="171717"/>
        </w:rPr>
        <w:lastRenderedPageBreak/>
        <w:drawing>
          <wp:inline distT="0" distB="0" distL="0" distR="0" wp14:anchorId="0D0ACF86" wp14:editId="641ED67B">
            <wp:extent cx="2425700" cy="441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700" cy="4413250"/>
                    </a:xfrm>
                    <a:prstGeom prst="rect">
                      <a:avLst/>
                    </a:prstGeom>
                    <a:noFill/>
                    <a:ln>
                      <a:noFill/>
                    </a:ln>
                  </pic:spPr>
                </pic:pic>
              </a:graphicData>
            </a:graphic>
          </wp:inline>
        </w:drawing>
      </w:r>
    </w:p>
    <w:p w14:paraId="3352C91D" w14:textId="77777777" w:rsidR="008918E1" w:rsidRPr="00756A94" w:rsidRDefault="008918E1" w:rsidP="00FE1DAF">
      <w:pPr>
        <w:pStyle w:val="NormalWeb"/>
        <w:numPr>
          <w:ilvl w:val="0"/>
          <w:numId w:val="3"/>
        </w:numPr>
        <w:shd w:val="clear" w:color="auto" w:fill="FFFFFF"/>
        <w:ind w:left="570"/>
        <w:jc w:val="both"/>
        <w:rPr>
          <w:rFonts w:asciiTheme="minorHAnsi" w:hAnsiTheme="minorHAnsi" w:cs="Segoe UI"/>
          <w:color w:val="171717"/>
        </w:rPr>
      </w:pPr>
      <w:r w:rsidRPr="00756A94">
        <w:rPr>
          <w:rFonts w:asciiTheme="minorHAnsi" w:hAnsiTheme="minorHAnsi" w:cs="Segoe UI"/>
          <w:color w:val="171717"/>
        </w:rPr>
        <w:t>Enter the following, and then select </w:t>
      </w:r>
      <w:r w:rsidRPr="00756A94">
        <w:rPr>
          <w:rStyle w:val="Strong"/>
          <w:rFonts w:asciiTheme="minorHAnsi" w:hAnsiTheme="minorHAnsi" w:cs="Segoe UI"/>
          <w:color w:val="171717"/>
        </w:rPr>
        <w:t>Save</w:t>
      </w:r>
      <w:r w:rsidRPr="00756A94">
        <w:rPr>
          <w:rFonts w:asciiTheme="minorHAnsi" w:hAnsiTheme="minorHAnsi" w:cs="Segoe UI"/>
          <w:color w:val="171717"/>
        </w:rPr>
        <w:t>.</w:t>
      </w:r>
    </w:p>
    <w:tbl>
      <w:tblPr>
        <w:tblStyle w:val="TableGrid"/>
        <w:tblW w:w="9360" w:type="dxa"/>
        <w:tblLook w:val="04A0" w:firstRow="1" w:lastRow="0" w:firstColumn="1" w:lastColumn="0" w:noHBand="0" w:noVBand="1"/>
      </w:tblPr>
      <w:tblGrid>
        <w:gridCol w:w="1739"/>
        <w:gridCol w:w="7621"/>
      </w:tblGrid>
      <w:tr w:rsidR="008918E1" w:rsidRPr="00756A94" w14:paraId="548D22B0" w14:textId="77777777" w:rsidTr="008918E1">
        <w:tc>
          <w:tcPr>
            <w:tcW w:w="0" w:type="auto"/>
            <w:hideMark/>
          </w:tcPr>
          <w:p w14:paraId="09FA1AFB" w14:textId="77777777" w:rsidR="008918E1" w:rsidRPr="00756A94" w:rsidRDefault="008918E1" w:rsidP="00FE1DAF">
            <w:pPr>
              <w:jc w:val="both"/>
              <w:rPr>
                <w:rFonts w:cs="Times New Roman"/>
                <w:b/>
                <w:bCs/>
              </w:rPr>
            </w:pPr>
            <w:r w:rsidRPr="00756A94">
              <w:rPr>
                <w:b/>
                <w:bCs/>
              </w:rPr>
              <w:t>Setting</w:t>
            </w:r>
          </w:p>
        </w:tc>
        <w:tc>
          <w:tcPr>
            <w:tcW w:w="0" w:type="auto"/>
            <w:hideMark/>
          </w:tcPr>
          <w:p w14:paraId="5AE9C08F" w14:textId="77777777" w:rsidR="008918E1" w:rsidRPr="00756A94" w:rsidRDefault="008918E1" w:rsidP="00FE1DAF">
            <w:pPr>
              <w:jc w:val="both"/>
              <w:rPr>
                <w:b/>
                <w:bCs/>
              </w:rPr>
            </w:pPr>
            <w:r w:rsidRPr="00756A94">
              <w:rPr>
                <w:b/>
                <w:bCs/>
              </w:rPr>
              <w:t>Description</w:t>
            </w:r>
          </w:p>
        </w:tc>
      </w:tr>
      <w:tr w:rsidR="008918E1" w:rsidRPr="00756A94" w14:paraId="2E86AB57" w14:textId="77777777" w:rsidTr="008918E1">
        <w:tc>
          <w:tcPr>
            <w:tcW w:w="0" w:type="auto"/>
            <w:hideMark/>
          </w:tcPr>
          <w:p w14:paraId="457893A0" w14:textId="77777777" w:rsidR="008918E1" w:rsidRPr="00756A94" w:rsidRDefault="008918E1" w:rsidP="00FE1DAF">
            <w:pPr>
              <w:jc w:val="both"/>
            </w:pPr>
            <w:r w:rsidRPr="00756A94">
              <w:t>Language</w:t>
            </w:r>
          </w:p>
        </w:tc>
        <w:tc>
          <w:tcPr>
            <w:tcW w:w="0" w:type="auto"/>
            <w:hideMark/>
          </w:tcPr>
          <w:p w14:paraId="3DC44B39" w14:textId="77777777" w:rsidR="008918E1" w:rsidRPr="00756A94" w:rsidRDefault="008918E1" w:rsidP="00FE1DAF">
            <w:pPr>
              <w:jc w:val="both"/>
            </w:pPr>
            <w:r w:rsidRPr="00756A94">
              <w:t>The default language for this environment.</w:t>
            </w:r>
          </w:p>
        </w:tc>
      </w:tr>
      <w:tr w:rsidR="008918E1" w:rsidRPr="00756A94" w14:paraId="21F86280" w14:textId="77777777" w:rsidTr="008918E1">
        <w:tc>
          <w:tcPr>
            <w:tcW w:w="0" w:type="auto"/>
            <w:hideMark/>
          </w:tcPr>
          <w:p w14:paraId="7F67F614" w14:textId="77777777" w:rsidR="008918E1" w:rsidRPr="00756A94" w:rsidRDefault="008918E1" w:rsidP="00FE1DAF">
            <w:pPr>
              <w:jc w:val="both"/>
            </w:pPr>
            <w:r w:rsidRPr="00756A94">
              <w:t>Currency</w:t>
            </w:r>
          </w:p>
        </w:tc>
        <w:tc>
          <w:tcPr>
            <w:tcW w:w="0" w:type="auto"/>
            <w:hideMark/>
          </w:tcPr>
          <w:p w14:paraId="5258566D" w14:textId="77777777" w:rsidR="008918E1" w:rsidRPr="00756A94" w:rsidRDefault="008918E1" w:rsidP="00FE1DAF">
            <w:pPr>
              <w:jc w:val="both"/>
            </w:pPr>
            <w:r w:rsidRPr="00756A94">
              <w:t>The base currency used for reporting.</w:t>
            </w:r>
          </w:p>
        </w:tc>
      </w:tr>
      <w:tr w:rsidR="008918E1" w:rsidRPr="00756A94" w14:paraId="27512130" w14:textId="77777777" w:rsidTr="008918E1">
        <w:tc>
          <w:tcPr>
            <w:tcW w:w="0" w:type="auto"/>
            <w:hideMark/>
          </w:tcPr>
          <w:p w14:paraId="50E7863D" w14:textId="77777777" w:rsidR="008918E1" w:rsidRPr="00756A94" w:rsidRDefault="008918E1" w:rsidP="00FE1DAF">
            <w:pPr>
              <w:jc w:val="both"/>
            </w:pPr>
            <w:r w:rsidRPr="00756A94">
              <w:t>Enable Dynamics 365 apps</w:t>
            </w:r>
          </w:p>
        </w:tc>
        <w:tc>
          <w:tcPr>
            <w:tcW w:w="0" w:type="auto"/>
            <w:hideMark/>
          </w:tcPr>
          <w:p w14:paraId="5D15C5C6" w14:textId="77777777" w:rsidR="008918E1" w:rsidRPr="00756A94" w:rsidRDefault="008918E1" w:rsidP="00FE1DAF">
            <w:pPr>
              <w:jc w:val="both"/>
            </w:pPr>
            <w:r w:rsidRPr="00756A94">
              <w:t>Select </w:t>
            </w:r>
            <w:r w:rsidRPr="00756A94">
              <w:rPr>
                <w:rStyle w:val="Strong"/>
              </w:rPr>
              <w:t>Yes</w:t>
            </w:r>
            <w:r w:rsidRPr="00756A94">
              <w:t> and make a selection to automatically deploy apps such as Dynamics 365 Sales and Dynamics 365 Customer Service.</w:t>
            </w:r>
          </w:p>
        </w:tc>
      </w:tr>
      <w:tr w:rsidR="008918E1" w:rsidRPr="00756A94" w14:paraId="3F5B21A2" w14:textId="77777777" w:rsidTr="008918E1">
        <w:tc>
          <w:tcPr>
            <w:tcW w:w="0" w:type="auto"/>
            <w:hideMark/>
          </w:tcPr>
          <w:p w14:paraId="6E72E342" w14:textId="77777777" w:rsidR="008918E1" w:rsidRPr="00756A94" w:rsidRDefault="008918E1" w:rsidP="00FE1DAF">
            <w:pPr>
              <w:jc w:val="both"/>
            </w:pPr>
            <w:r w:rsidRPr="00756A94">
              <w:t>Deploy sample apps and data</w:t>
            </w:r>
          </w:p>
        </w:tc>
        <w:tc>
          <w:tcPr>
            <w:tcW w:w="0" w:type="auto"/>
            <w:hideMark/>
          </w:tcPr>
          <w:p w14:paraId="48855D5A" w14:textId="77777777" w:rsidR="008918E1" w:rsidRPr="00756A94" w:rsidRDefault="008918E1" w:rsidP="00FE1DAF">
            <w:pPr>
              <w:jc w:val="both"/>
            </w:pPr>
            <w:r w:rsidRPr="00756A94">
              <w:t>Select </w:t>
            </w:r>
            <w:r w:rsidRPr="00756A94">
              <w:rPr>
                <w:rStyle w:val="Strong"/>
              </w:rPr>
              <w:t>Yes</w:t>
            </w:r>
            <w:r w:rsidRPr="00756A94">
              <w:t> to include sample apps and data. Sample data gives you something to experiment with as you learn. You must select </w:t>
            </w:r>
            <w:r w:rsidRPr="00756A94">
              <w:rPr>
                <w:rStyle w:val="Strong"/>
              </w:rPr>
              <w:t>No</w:t>
            </w:r>
            <w:r w:rsidRPr="00756A94">
              <w:t> for </w:t>
            </w:r>
            <w:r w:rsidRPr="00756A94">
              <w:rPr>
                <w:rStyle w:val="Strong"/>
              </w:rPr>
              <w:t>Enable Dynamics 365 apps</w:t>
            </w:r>
            <w:r w:rsidRPr="00756A94">
              <w:t> for this setting to appear.</w:t>
            </w:r>
          </w:p>
        </w:tc>
      </w:tr>
      <w:tr w:rsidR="008918E1" w:rsidRPr="00756A94" w14:paraId="09DBA6F5" w14:textId="77777777" w:rsidTr="008918E1">
        <w:tc>
          <w:tcPr>
            <w:tcW w:w="0" w:type="auto"/>
            <w:hideMark/>
          </w:tcPr>
          <w:p w14:paraId="262618D2" w14:textId="77777777" w:rsidR="008918E1" w:rsidRPr="00756A94" w:rsidRDefault="008918E1" w:rsidP="00FE1DAF">
            <w:pPr>
              <w:jc w:val="both"/>
            </w:pPr>
            <w:r w:rsidRPr="00756A94">
              <w:t>Security group</w:t>
            </w:r>
          </w:p>
        </w:tc>
        <w:tc>
          <w:tcPr>
            <w:tcW w:w="0" w:type="auto"/>
            <w:hideMark/>
          </w:tcPr>
          <w:p w14:paraId="1E930962" w14:textId="77777777" w:rsidR="008918E1" w:rsidRPr="00756A94" w:rsidRDefault="008918E1" w:rsidP="00FE1DAF">
            <w:pPr>
              <w:jc w:val="both"/>
            </w:pPr>
            <w:r w:rsidRPr="00756A94">
              <w:t>Select a security group to restrict access to this environment.</w:t>
            </w:r>
          </w:p>
        </w:tc>
      </w:tr>
    </w:tbl>
    <w:p w14:paraId="132E1438" w14:textId="772A5380" w:rsidR="008918E1" w:rsidRPr="00756A94" w:rsidRDefault="008918E1" w:rsidP="00FE1DAF">
      <w:pPr>
        <w:pStyle w:val="NormalWeb"/>
        <w:shd w:val="clear" w:color="auto" w:fill="FFFFFF"/>
        <w:ind w:left="720"/>
        <w:jc w:val="both"/>
        <w:rPr>
          <w:rFonts w:asciiTheme="minorHAnsi" w:hAnsiTheme="minorHAnsi" w:cs="Segoe UI"/>
          <w:color w:val="171717"/>
        </w:rPr>
      </w:pPr>
      <w:r w:rsidRPr="00756A94">
        <w:rPr>
          <w:rFonts w:asciiTheme="minorHAnsi" w:hAnsiTheme="minorHAnsi" w:cs="Segoe UI"/>
          <w:noProof/>
          <w:color w:val="171717"/>
        </w:rPr>
        <w:lastRenderedPageBreak/>
        <w:drawing>
          <wp:inline distT="0" distB="0" distL="0" distR="0" wp14:anchorId="72C8123B" wp14:editId="27036FE2">
            <wp:extent cx="2425700" cy="520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5207000"/>
                    </a:xfrm>
                    <a:prstGeom prst="rect">
                      <a:avLst/>
                    </a:prstGeom>
                    <a:noFill/>
                    <a:ln>
                      <a:noFill/>
                    </a:ln>
                  </pic:spPr>
                </pic:pic>
              </a:graphicData>
            </a:graphic>
          </wp:inline>
        </w:drawing>
      </w:r>
    </w:p>
    <w:p w14:paraId="4F3A4F83" w14:textId="1238B109" w:rsidR="002E7DFC" w:rsidRPr="00756A94" w:rsidRDefault="002E7DFC" w:rsidP="00FE1DAF">
      <w:pPr>
        <w:jc w:val="both"/>
        <w:rPr>
          <w:rFonts w:cstheme="minorHAnsi"/>
          <w:b/>
          <w:bCs/>
        </w:rPr>
      </w:pPr>
      <w:r w:rsidRPr="00756A94">
        <w:rPr>
          <w:rFonts w:cstheme="minorHAnsi"/>
          <w:b/>
          <w:bCs/>
        </w:rPr>
        <w:t xml:space="preserve">Exercise 2: </w:t>
      </w:r>
      <w:r w:rsidRPr="00756A94">
        <w:rPr>
          <w:rFonts w:cstheme="minorHAnsi"/>
          <w:b/>
          <w:bCs/>
        </w:rPr>
        <w:t>Manage data loss prevention (DLP) policies</w:t>
      </w:r>
    </w:p>
    <w:p w14:paraId="1E07E13A" w14:textId="77777777" w:rsidR="002E7DFC" w:rsidRPr="00756A94" w:rsidRDefault="002E7DFC" w:rsidP="002E7DFC">
      <w:pPr>
        <w:jc w:val="both"/>
        <w:rPr>
          <w:rFonts w:cstheme="minorHAnsi"/>
        </w:rPr>
      </w:pPr>
      <w:r w:rsidRPr="00756A94">
        <w:rPr>
          <w:rFonts w:cstheme="minorHAnsi"/>
        </w:rPr>
        <w:t>An organization's data is critical to its success. Its data needs to be readily available for decision-making, but it needs to be protected so that it isn't shared with audiences that shouldn't have access to it. To protect this data, Power Apps lets you create and enforce data loss prevention (DLP) policies that define which consumer connectors specific business data can be shared with. For example, an organization that uses Power Apps may not want its business data that's stored in SharePoint to be automatically published to its Twitter feed.</w:t>
      </w:r>
    </w:p>
    <w:p w14:paraId="23EC51CE" w14:textId="18F6824A" w:rsidR="002E7DFC" w:rsidRPr="00756A94" w:rsidRDefault="002E7DFC" w:rsidP="002E7DFC">
      <w:pPr>
        <w:jc w:val="both"/>
        <w:rPr>
          <w:rFonts w:cstheme="minorHAnsi"/>
        </w:rPr>
      </w:pPr>
      <w:r w:rsidRPr="00756A94">
        <w:rPr>
          <w:rFonts w:cstheme="minorHAnsi"/>
        </w:rPr>
        <w:t>To create, edit, or delete DLP policies, you must have either Environment Admin or Azure Active Directory Tenant Admin permissions</w:t>
      </w:r>
      <w:r w:rsidRPr="00756A94">
        <w:rPr>
          <w:rFonts w:cstheme="minorHAnsi"/>
        </w:rPr>
        <w:t>.</w:t>
      </w:r>
    </w:p>
    <w:p w14:paraId="54D1D9DD" w14:textId="77777777" w:rsidR="00756A94" w:rsidRPr="00756A94" w:rsidRDefault="00756A94" w:rsidP="00756A94">
      <w:pPr>
        <w:pStyle w:val="Heading2"/>
        <w:shd w:val="clear" w:color="auto" w:fill="FFFFFF"/>
        <w:spacing w:before="0"/>
        <w:rPr>
          <w:rFonts w:asciiTheme="minorHAnsi" w:hAnsiTheme="minorHAnsi" w:cs="Segoe UI"/>
          <w:color w:val="171717"/>
        </w:rPr>
      </w:pPr>
      <w:r w:rsidRPr="00756A94">
        <w:rPr>
          <w:rFonts w:asciiTheme="minorHAnsi" w:hAnsiTheme="minorHAnsi" w:cs="Segoe UI"/>
          <w:color w:val="171717"/>
        </w:rPr>
        <w:t>Create a DLP policy</w:t>
      </w:r>
    </w:p>
    <w:p w14:paraId="119FD91E" w14:textId="77777777" w:rsidR="00756A94" w:rsidRPr="00756A94" w:rsidRDefault="00756A94" w:rsidP="00756A94">
      <w:pPr>
        <w:pStyle w:val="NormalWeb"/>
        <w:numPr>
          <w:ilvl w:val="0"/>
          <w:numId w:val="7"/>
        </w:numPr>
        <w:shd w:val="clear" w:color="auto" w:fill="FFFFFF"/>
        <w:ind w:left="570"/>
        <w:rPr>
          <w:rFonts w:asciiTheme="minorHAnsi" w:hAnsiTheme="minorHAnsi" w:cs="Segoe UI"/>
          <w:color w:val="171717"/>
        </w:rPr>
      </w:pPr>
      <w:r w:rsidRPr="00756A94">
        <w:rPr>
          <w:rFonts w:asciiTheme="minorHAnsi" w:hAnsiTheme="minorHAnsi" w:cs="Segoe UI"/>
          <w:color w:val="171717"/>
        </w:rPr>
        <w:t>In the navigation pane, click or tap </w:t>
      </w:r>
      <w:r w:rsidRPr="00756A94">
        <w:rPr>
          <w:rStyle w:val="Strong"/>
          <w:rFonts w:asciiTheme="minorHAnsi" w:hAnsiTheme="minorHAnsi" w:cs="Segoe UI"/>
          <w:color w:val="171717"/>
        </w:rPr>
        <w:t>Data policies</w:t>
      </w:r>
      <w:r w:rsidRPr="00756A94">
        <w:rPr>
          <w:rFonts w:asciiTheme="minorHAnsi" w:hAnsiTheme="minorHAnsi" w:cs="Segoe UI"/>
          <w:color w:val="171717"/>
        </w:rPr>
        <w:t>, and then click or tap </w:t>
      </w:r>
      <w:r w:rsidRPr="00756A94">
        <w:rPr>
          <w:rStyle w:val="Strong"/>
          <w:rFonts w:asciiTheme="minorHAnsi" w:hAnsiTheme="minorHAnsi" w:cs="Segoe UI"/>
          <w:color w:val="171717"/>
        </w:rPr>
        <w:t>New policy</w:t>
      </w:r>
      <w:r w:rsidRPr="00756A94">
        <w:rPr>
          <w:rFonts w:asciiTheme="minorHAnsi" w:hAnsiTheme="minorHAnsi" w:cs="Segoe UI"/>
          <w:color w:val="171717"/>
        </w:rPr>
        <w:t>.</w:t>
      </w:r>
    </w:p>
    <w:p w14:paraId="3C59019B" w14:textId="37DF1391"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lastRenderedPageBreak/>
        <w:drawing>
          <wp:inline distT="0" distB="0" distL="0" distR="0" wp14:anchorId="34AE515B" wp14:editId="42AE682B">
            <wp:extent cx="4921250" cy="2051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250" cy="2051050"/>
                    </a:xfrm>
                    <a:prstGeom prst="rect">
                      <a:avLst/>
                    </a:prstGeom>
                    <a:noFill/>
                    <a:ln>
                      <a:noFill/>
                    </a:ln>
                  </pic:spPr>
                </pic:pic>
              </a:graphicData>
            </a:graphic>
          </wp:inline>
        </w:drawing>
      </w:r>
    </w:p>
    <w:p w14:paraId="3D9F6981" w14:textId="77777777" w:rsidR="00756A94" w:rsidRPr="00756A94" w:rsidRDefault="00756A94" w:rsidP="00756A94">
      <w:pPr>
        <w:pStyle w:val="NormalWeb"/>
        <w:numPr>
          <w:ilvl w:val="0"/>
          <w:numId w:val="7"/>
        </w:numPr>
        <w:shd w:val="clear" w:color="auto" w:fill="FFFFFF"/>
        <w:ind w:left="570"/>
        <w:rPr>
          <w:rFonts w:asciiTheme="minorHAnsi" w:hAnsiTheme="minorHAnsi" w:cs="Segoe UI"/>
          <w:color w:val="171717"/>
        </w:rPr>
      </w:pPr>
      <w:r w:rsidRPr="00756A94">
        <w:rPr>
          <w:rFonts w:asciiTheme="minorHAnsi" w:hAnsiTheme="minorHAnsi" w:cs="Segoe UI"/>
          <w:color w:val="171717"/>
        </w:rPr>
        <w:t>The </w:t>
      </w:r>
      <w:r w:rsidRPr="00756A94">
        <w:rPr>
          <w:rStyle w:val="Strong"/>
          <w:rFonts w:asciiTheme="minorHAnsi" w:hAnsiTheme="minorHAnsi" w:cs="Segoe UI"/>
          <w:color w:val="171717"/>
        </w:rPr>
        <w:t>Data Policy Name</w:t>
      </w:r>
      <w:r w:rsidRPr="00756A94">
        <w:rPr>
          <w:rFonts w:asciiTheme="minorHAnsi" w:hAnsiTheme="minorHAnsi" w:cs="Segoe UI"/>
          <w:color w:val="171717"/>
        </w:rPr>
        <w:t> field auto-populates with a name based on the time and date the policy is created. Replace this with </w:t>
      </w:r>
      <w:r w:rsidRPr="00756A94">
        <w:rPr>
          <w:rStyle w:val="Strong"/>
          <w:rFonts w:asciiTheme="minorHAnsi" w:hAnsiTheme="minorHAnsi" w:cs="Segoe UI"/>
          <w:color w:val="171717"/>
        </w:rPr>
        <w:t>Secure Data Access for Contoso</w:t>
      </w:r>
      <w:r w:rsidRPr="00756A94">
        <w:rPr>
          <w:rFonts w:asciiTheme="minorHAnsi" w:hAnsiTheme="minorHAnsi" w:cs="Segoe UI"/>
          <w:color w:val="171717"/>
        </w:rPr>
        <w:t>.</w:t>
      </w:r>
    </w:p>
    <w:p w14:paraId="279F5DAB" w14:textId="22F091B2"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drawing>
          <wp:inline distT="0" distB="0" distL="0" distR="0" wp14:anchorId="1E73D78B" wp14:editId="5629F6DE">
            <wp:extent cx="4051300" cy="3365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336550"/>
                    </a:xfrm>
                    <a:prstGeom prst="rect">
                      <a:avLst/>
                    </a:prstGeom>
                    <a:noFill/>
                    <a:ln>
                      <a:noFill/>
                    </a:ln>
                  </pic:spPr>
                </pic:pic>
              </a:graphicData>
            </a:graphic>
          </wp:inline>
        </w:drawing>
      </w:r>
    </w:p>
    <w:p w14:paraId="27D940DD" w14:textId="77777777" w:rsidR="00756A94" w:rsidRPr="00756A94" w:rsidRDefault="00756A94" w:rsidP="00756A94">
      <w:pPr>
        <w:pStyle w:val="NormalWeb"/>
        <w:numPr>
          <w:ilvl w:val="0"/>
          <w:numId w:val="7"/>
        </w:numPr>
        <w:shd w:val="clear" w:color="auto" w:fill="FFFFFF"/>
        <w:ind w:left="570"/>
        <w:rPr>
          <w:rFonts w:asciiTheme="minorHAnsi" w:hAnsiTheme="minorHAnsi" w:cs="Segoe UI"/>
          <w:color w:val="171717"/>
        </w:rPr>
      </w:pPr>
      <w:r w:rsidRPr="00756A94">
        <w:rPr>
          <w:rFonts w:asciiTheme="minorHAnsi" w:hAnsiTheme="minorHAnsi" w:cs="Segoe UI"/>
          <w:color w:val="171717"/>
        </w:rPr>
        <w:t>The options on the </w:t>
      </w:r>
      <w:r w:rsidRPr="00756A94">
        <w:rPr>
          <w:rStyle w:val="Strong"/>
          <w:rFonts w:asciiTheme="minorHAnsi" w:hAnsiTheme="minorHAnsi" w:cs="Segoe UI"/>
          <w:color w:val="171717"/>
        </w:rPr>
        <w:t>Environments</w:t>
      </w:r>
      <w:r w:rsidRPr="00756A94">
        <w:rPr>
          <w:rFonts w:asciiTheme="minorHAnsi" w:hAnsiTheme="minorHAnsi" w:cs="Segoe UI"/>
          <w:color w:val="171717"/>
        </w:rPr>
        <w:t> tab differ depending on whether you're an Environment admin or a Tenant admin. If you're an Environment admin, select an environment from the drop-down list, and then click or tap </w:t>
      </w:r>
      <w:r w:rsidRPr="00756A94">
        <w:rPr>
          <w:rStyle w:val="Strong"/>
          <w:rFonts w:asciiTheme="minorHAnsi" w:hAnsiTheme="minorHAnsi" w:cs="Segoe UI"/>
          <w:color w:val="171717"/>
        </w:rPr>
        <w:t>Continue</w:t>
      </w:r>
      <w:r w:rsidRPr="00756A94">
        <w:rPr>
          <w:rFonts w:asciiTheme="minorHAnsi" w:hAnsiTheme="minorHAnsi" w:cs="Segoe UI"/>
          <w:color w:val="171717"/>
        </w:rPr>
        <w:t>.</w:t>
      </w:r>
    </w:p>
    <w:p w14:paraId="549A2CA9" w14:textId="6688D371"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drawing>
          <wp:inline distT="0" distB="0" distL="0" distR="0" wp14:anchorId="5D20ADE9" wp14:editId="10AA0B86">
            <wp:extent cx="3765550" cy="18669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5550" cy="1866900"/>
                    </a:xfrm>
                    <a:prstGeom prst="rect">
                      <a:avLst/>
                    </a:prstGeom>
                    <a:noFill/>
                    <a:ln>
                      <a:noFill/>
                    </a:ln>
                  </pic:spPr>
                </pic:pic>
              </a:graphicData>
            </a:graphic>
          </wp:inline>
        </w:drawing>
      </w:r>
    </w:p>
    <w:p w14:paraId="39B02916" w14:textId="77777777"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color w:val="171717"/>
        </w:rPr>
        <w:t>If you're a Tenant admin, you can create DLP policies that apply to one or more environments, or to all environments within the tenant (including those created using a trial license). For this topic, click or tap </w:t>
      </w:r>
      <w:r w:rsidRPr="00756A94">
        <w:rPr>
          <w:rStyle w:val="Strong"/>
          <w:rFonts w:asciiTheme="minorHAnsi" w:hAnsiTheme="minorHAnsi" w:cs="Segoe UI"/>
          <w:color w:val="171717"/>
        </w:rPr>
        <w:t>Apply to ONLY selected environments</w:t>
      </w:r>
      <w:r w:rsidRPr="00756A94">
        <w:rPr>
          <w:rFonts w:asciiTheme="minorHAnsi" w:hAnsiTheme="minorHAnsi" w:cs="Segoe UI"/>
          <w:color w:val="171717"/>
        </w:rPr>
        <w:t>, select an environment from the drop-down list, and then click or tap </w:t>
      </w:r>
      <w:r w:rsidRPr="00756A94">
        <w:rPr>
          <w:rStyle w:val="Strong"/>
          <w:rFonts w:asciiTheme="minorHAnsi" w:hAnsiTheme="minorHAnsi" w:cs="Segoe UI"/>
          <w:color w:val="171717"/>
        </w:rPr>
        <w:t>Continue</w:t>
      </w:r>
      <w:r w:rsidRPr="00756A94">
        <w:rPr>
          <w:rFonts w:asciiTheme="minorHAnsi" w:hAnsiTheme="minorHAnsi" w:cs="Segoe UI"/>
          <w:color w:val="171717"/>
        </w:rPr>
        <w:t>.</w:t>
      </w:r>
    </w:p>
    <w:p w14:paraId="3624F4BA" w14:textId="014ECD61"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drawing>
          <wp:inline distT="0" distB="0" distL="0" distR="0" wp14:anchorId="49BCA93F" wp14:editId="21241BE4">
            <wp:extent cx="3765550" cy="1809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5550" cy="1809750"/>
                    </a:xfrm>
                    <a:prstGeom prst="rect">
                      <a:avLst/>
                    </a:prstGeom>
                    <a:noFill/>
                    <a:ln>
                      <a:noFill/>
                    </a:ln>
                  </pic:spPr>
                </pic:pic>
              </a:graphicData>
            </a:graphic>
          </wp:inline>
        </w:drawing>
      </w:r>
    </w:p>
    <w:p w14:paraId="42CD6534" w14:textId="77777777"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color w:val="171717"/>
        </w:rPr>
        <w:lastRenderedPageBreak/>
        <w:t>Note that environment DLP policies cannot override tenant-wide DLP policies.</w:t>
      </w:r>
    </w:p>
    <w:p w14:paraId="5CB0495D" w14:textId="77777777" w:rsidR="00756A94" w:rsidRPr="00756A94" w:rsidRDefault="00756A94" w:rsidP="00756A94">
      <w:pPr>
        <w:pStyle w:val="NormalWeb"/>
        <w:numPr>
          <w:ilvl w:val="0"/>
          <w:numId w:val="7"/>
        </w:numPr>
        <w:shd w:val="clear" w:color="auto" w:fill="FFFFFF"/>
        <w:ind w:left="570"/>
        <w:rPr>
          <w:rFonts w:asciiTheme="minorHAnsi" w:hAnsiTheme="minorHAnsi" w:cs="Segoe UI"/>
          <w:color w:val="171717"/>
        </w:rPr>
      </w:pPr>
      <w:r w:rsidRPr="00756A94">
        <w:rPr>
          <w:rFonts w:asciiTheme="minorHAnsi" w:hAnsiTheme="minorHAnsi" w:cs="Segoe UI"/>
          <w:color w:val="171717"/>
        </w:rPr>
        <w:t>On the </w:t>
      </w:r>
      <w:r w:rsidRPr="00756A94">
        <w:rPr>
          <w:rStyle w:val="Strong"/>
          <w:rFonts w:asciiTheme="minorHAnsi" w:hAnsiTheme="minorHAnsi" w:cs="Segoe UI"/>
          <w:color w:val="171717"/>
        </w:rPr>
        <w:t>Data groups</w:t>
      </w:r>
      <w:r w:rsidRPr="00756A94">
        <w:rPr>
          <w:rFonts w:asciiTheme="minorHAnsi" w:hAnsiTheme="minorHAnsi" w:cs="Segoe UI"/>
          <w:color w:val="171717"/>
        </w:rPr>
        <w:t> tab, under </w:t>
      </w:r>
      <w:r w:rsidRPr="00756A94">
        <w:rPr>
          <w:rStyle w:val="Strong"/>
          <w:rFonts w:asciiTheme="minorHAnsi" w:hAnsiTheme="minorHAnsi" w:cs="Segoe UI"/>
          <w:color w:val="171717"/>
        </w:rPr>
        <w:t>Business data only</w:t>
      </w:r>
      <w:r w:rsidRPr="00756A94">
        <w:rPr>
          <w:rFonts w:asciiTheme="minorHAnsi" w:hAnsiTheme="minorHAnsi" w:cs="Segoe UI"/>
          <w:color w:val="171717"/>
        </w:rPr>
        <w:t>, click or tap </w:t>
      </w:r>
      <w:r w:rsidRPr="00756A94">
        <w:rPr>
          <w:rStyle w:val="Strong"/>
          <w:rFonts w:asciiTheme="minorHAnsi" w:hAnsiTheme="minorHAnsi" w:cs="Segoe UI"/>
          <w:color w:val="171717"/>
        </w:rPr>
        <w:t>Add</w:t>
      </w:r>
      <w:r w:rsidRPr="00756A94">
        <w:rPr>
          <w:rFonts w:asciiTheme="minorHAnsi" w:hAnsiTheme="minorHAnsi" w:cs="Segoe UI"/>
          <w:color w:val="171717"/>
        </w:rPr>
        <w:t>.</w:t>
      </w:r>
    </w:p>
    <w:p w14:paraId="71FB6DF1" w14:textId="4EF8EEE5"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drawing>
          <wp:inline distT="0" distB="0" distL="0" distR="0" wp14:anchorId="65B5BB6A" wp14:editId="37583BBF">
            <wp:extent cx="3765550" cy="20510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5550" cy="2051050"/>
                    </a:xfrm>
                    <a:prstGeom prst="rect">
                      <a:avLst/>
                    </a:prstGeom>
                    <a:noFill/>
                    <a:ln>
                      <a:noFill/>
                    </a:ln>
                  </pic:spPr>
                </pic:pic>
              </a:graphicData>
            </a:graphic>
          </wp:inline>
        </w:drawing>
      </w:r>
    </w:p>
    <w:p w14:paraId="55B5ABBD" w14:textId="77777777" w:rsidR="00756A94" w:rsidRPr="00756A94" w:rsidRDefault="00756A94" w:rsidP="00756A94">
      <w:pPr>
        <w:pStyle w:val="NormalWeb"/>
        <w:numPr>
          <w:ilvl w:val="0"/>
          <w:numId w:val="7"/>
        </w:numPr>
        <w:shd w:val="clear" w:color="auto" w:fill="FFFFFF"/>
        <w:ind w:left="570"/>
        <w:rPr>
          <w:rFonts w:asciiTheme="minorHAnsi" w:hAnsiTheme="minorHAnsi" w:cs="Segoe UI"/>
          <w:color w:val="171717"/>
        </w:rPr>
      </w:pPr>
      <w:r w:rsidRPr="00756A94">
        <w:rPr>
          <w:rFonts w:asciiTheme="minorHAnsi" w:hAnsiTheme="minorHAnsi" w:cs="Segoe UI"/>
          <w:color w:val="171717"/>
        </w:rPr>
        <w:t>In the </w:t>
      </w:r>
      <w:r w:rsidRPr="00756A94">
        <w:rPr>
          <w:rStyle w:val="Strong"/>
          <w:rFonts w:asciiTheme="minorHAnsi" w:hAnsiTheme="minorHAnsi" w:cs="Segoe UI"/>
          <w:color w:val="171717"/>
        </w:rPr>
        <w:t>Add connectors</w:t>
      </w:r>
      <w:r w:rsidRPr="00756A94">
        <w:rPr>
          <w:rFonts w:asciiTheme="minorHAnsi" w:hAnsiTheme="minorHAnsi" w:cs="Segoe UI"/>
          <w:color w:val="171717"/>
        </w:rPr>
        <w:t> window, select </w:t>
      </w:r>
      <w:r w:rsidRPr="00756A94">
        <w:rPr>
          <w:rStyle w:val="Strong"/>
          <w:rFonts w:asciiTheme="minorHAnsi" w:hAnsiTheme="minorHAnsi" w:cs="Segoe UI"/>
          <w:color w:val="171717"/>
        </w:rPr>
        <w:t>Common Data Service</w:t>
      </w:r>
      <w:r w:rsidRPr="00756A94">
        <w:rPr>
          <w:rFonts w:asciiTheme="minorHAnsi" w:hAnsiTheme="minorHAnsi" w:cs="Segoe UI"/>
          <w:color w:val="171717"/>
        </w:rPr>
        <w:t> and </w:t>
      </w:r>
      <w:r w:rsidRPr="00756A94">
        <w:rPr>
          <w:rStyle w:val="Strong"/>
          <w:rFonts w:asciiTheme="minorHAnsi" w:hAnsiTheme="minorHAnsi" w:cs="Segoe UI"/>
          <w:color w:val="171717"/>
        </w:rPr>
        <w:t>SharePoint</w:t>
      </w:r>
      <w:r w:rsidRPr="00756A94">
        <w:rPr>
          <w:rFonts w:asciiTheme="minorHAnsi" w:hAnsiTheme="minorHAnsi" w:cs="Segoe UI"/>
          <w:color w:val="171717"/>
        </w:rPr>
        <w:t> (you may have to scroll down or search to find them), and then click or tap </w:t>
      </w:r>
      <w:r w:rsidRPr="00756A94">
        <w:rPr>
          <w:rStyle w:val="Strong"/>
          <w:rFonts w:asciiTheme="minorHAnsi" w:hAnsiTheme="minorHAnsi" w:cs="Segoe UI"/>
          <w:color w:val="171717"/>
        </w:rPr>
        <w:t>Add connectors</w:t>
      </w:r>
      <w:r w:rsidRPr="00756A94">
        <w:rPr>
          <w:rFonts w:asciiTheme="minorHAnsi" w:hAnsiTheme="minorHAnsi" w:cs="Segoe UI"/>
          <w:color w:val="171717"/>
        </w:rPr>
        <w:t> to add them to the </w:t>
      </w:r>
      <w:r w:rsidRPr="00756A94">
        <w:rPr>
          <w:rStyle w:val="Strong"/>
          <w:rFonts w:asciiTheme="minorHAnsi" w:hAnsiTheme="minorHAnsi" w:cs="Segoe UI"/>
          <w:color w:val="171717"/>
        </w:rPr>
        <w:t>Business data only</w:t>
      </w:r>
      <w:r w:rsidRPr="00756A94">
        <w:rPr>
          <w:rFonts w:asciiTheme="minorHAnsi" w:hAnsiTheme="minorHAnsi" w:cs="Segoe UI"/>
          <w:color w:val="171717"/>
        </w:rPr>
        <w:t> data group.</w:t>
      </w:r>
    </w:p>
    <w:p w14:paraId="358A4ECC" w14:textId="774600CF"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drawing>
          <wp:inline distT="0" distB="0" distL="0" distR="0" wp14:anchorId="07E3B012" wp14:editId="7A57041F">
            <wp:extent cx="3505200" cy="280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2806700"/>
                    </a:xfrm>
                    <a:prstGeom prst="rect">
                      <a:avLst/>
                    </a:prstGeom>
                    <a:noFill/>
                    <a:ln>
                      <a:noFill/>
                    </a:ln>
                  </pic:spPr>
                </pic:pic>
              </a:graphicData>
            </a:graphic>
          </wp:inline>
        </w:drawing>
      </w:r>
    </w:p>
    <w:p w14:paraId="15FDB97C" w14:textId="77777777"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color w:val="171717"/>
        </w:rPr>
        <w:t>Connectors can reside in only one data group at a time and are added to the </w:t>
      </w:r>
      <w:r w:rsidRPr="00756A94">
        <w:rPr>
          <w:rStyle w:val="Strong"/>
          <w:rFonts w:asciiTheme="minorHAnsi" w:hAnsiTheme="minorHAnsi" w:cs="Segoe UI"/>
          <w:color w:val="171717"/>
        </w:rPr>
        <w:t>No business data allowed</w:t>
      </w:r>
      <w:r w:rsidRPr="00756A94">
        <w:rPr>
          <w:rFonts w:asciiTheme="minorHAnsi" w:hAnsiTheme="minorHAnsi" w:cs="Segoe UI"/>
          <w:color w:val="171717"/>
        </w:rPr>
        <w:t> group by default. By moving Common Data Service and SharePoint to the </w:t>
      </w:r>
      <w:r w:rsidRPr="00756A94">
        <w:rPr>
          <w:rStyle w:val="Strong"/>
          <w:rFonts w:asciiTheme="minorHAnsi" w:hAnsiTheme="minorHAnsi" w:cs="Segoe UI"/>
          <w:color w:val="171717"/>
        </w:rPr>
        <w:t>Business data only</w:t>
      </w:r>
      <w:r w:rsidRPr="00756A94">
        <w:rPr>
          <w:rFonts w:asciiTheme="minorHAnsi" w:hAnsiTheme="minorHAnsi" w:cs="Segoe UI"/>
          <w:color w:val="171717"/>
        </w:rPr>
        <w:t> group, you're preventing users from creating flows and apps that combine these two connectors with any of the connectors in the </w:t>
      </w:r>
      <w:r w:rsidRPr="00756A94">
        <w:rPr>
          <w:rStyle w:val="Strong"/>
          <w:rFonts w:asciiTheme="minorHAnsi" w:hAnsiTheme="minorHAnsi" w:cs="Segoe UI"/>
          <w:color w:val="171717"/>
        </w:rPr>
        <w:t>No business data allowed</w:t>
      </w:r>
      <w:r w:rsidRPr="00756A94">
        <w:rPr>
          <w:rFonts w:asciiTheme="minorHAnsi" w:hAnsiTheme="minorHAnsi" w:cs="Segoe UI"/>
          <w:color w:val="171717"/>
        </w:rPr>
        <w:t> group.</w:t>
      </w:r>
    </w:p>
    <w:p w14:paraId="41C18790" w14:textId="77777777" w:rsidR="00756A94" w:rsidRPr="00756A94" w:rsidRDefault="00756A94" w:rsidP="00756A94">
      <w:pPr>
        <w:pStyle w:val="NormalWeb"/>
        <w:numPr>
          <w:ilvl w:val="0"/>
          <w:numId w:val="7"/>
        </w:numPr>
        <w:shd w:val="clear" w:color="auto" w:fill="FFFFFF"/>
        <w:ind w:left="570"/>
        <w:rPr>
          <w:rFonts w:asciiTheme="minorHAnsi" w:hAnsiTheme="minorHAnsi" w:cs="Segoe UI"/>
          <w:color w:val="171717"/>
        </w:rPr>
      </w:pPr>
      <w:r w:rsidRPr="00756A94">
        <w:rPr>
          <w:rFonts w:asciiTheme="minorHAnsi" w:hAnsiTheme="minorHAnsi" w:cs="Segoe UI"/>
          <w:color w:val="171717"/>
        </w:rPr>
        <w:t>Click </w:t>
      </w:r>
      <w:r w:rsidRPr="00756A94">
        <w:rPr>
          <w:rStyle w:val="Strong"/>
          <w:rFonts w:asciiTheme="minorHAnsi" w:hAnsiTheme="minorHAnsi" w:cs="Segoe UI"/>
          <w:color w:val="171717"/>
        </w:rPr>
        <w:t>Save policy</w:t>
      </w:r>
      <w:r w:rsidRPr="00756A94">
        <w:rPr>
          <w:rFonts w:asciiTheme="minorHAnsi" w:hAnsiTheme="minorHAnsi" w:cs="Segoe UI"/>
          <w:color w:val="171717"/>
        </w:rPr>
        <w:t>.</w:t>
      </w:r>
    </w:p>
    <w:p w14:paraId="387A7E06" w14:textId="77C05717" w:rsidR="00756A94" w:rsidRPr="00756A94" w:rsidRDefault="00756A94" w:rsidP="00756A94">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lastRenderedPageBreak/>
        <w:drawing>
          <wp:inline distT="0" distB="0" distL="0" distR="0" wp14:anchorId="44E65EDB" wp14:editId="392FBF08">
            <wp:extent cx="388620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038350"/>
                    </a:xfrm>
                    <a:prstGeom prst="rect">
                      <a:avLst/>
                    </a:prstGeom>
                    <a:noFill/>
                    <a:ln>
                      <a:noFill/>
                    </a:ln>
                  </pic:spPr>
                </pic:pic>
              </a:graphicData>
            </a:graphic>
          </wp:inline>
        </w:drawing>
      </w:r>
    </w:p>
    <w:p w14:paraId="4E41766F" w14:textId="77777777" w:rsidR="00756A94" w:rsidRPr="00756A94" w:rsidRDefault="00756A94" w:rsidP="00756A94">
      <w:pPr>
        <w:pStyle w:val="NormalWeb"/>
        <w:shd w:val="clear" w:color="auto" w:fill="FFFFFF"/>
        <w:rPr>
          <w:rFonts w:asciiTheme="minorHAnsi" w:hAnsiTheme="minorHAnsi" w:cs="Segoe UI"/>
          <w:color w:val="171717"/>
        </w:rPr>
      </w:pPr>
      <w:r w:rsidRPr="00756A94">
        <w:rPr>
          <w:rFonts w:asciiTheme="minorHAnsi" w:hAnsiTheme="minorHAnsi" w:cs="Segoe UI"/>
          <w:color w:val="171717"/>
        </w:rPr>
        <w:t>The Secure Data Access for Contoso policy is created and appears in the list of data loss prevention policies. Since the Twitter connector resides in the </w:t>
      </w:r>
      <w:r w:rsidRPr="00756A94">
        <w:rPr>
          <w:rStyle w:val="Strong"/>
          <w:rFonts w:asciiTheme="minorHAnsi" w:hAnsiTheme="minorHAnsi" w:cs="Segoe UI"/>
          <w:color w:val="171717"/>
        </w:rPr>
        <w:t>No business data allowed</w:t>
      </w:r>
      <w:r w:rsidRPr="00756A94">
        <w:rPr>
          <w:rFonts w:asciiTheme="minorHAnsi" w:hAnsiTheme="minorHAnsi" w:cs="Segoe UI"/>
          <w:color w:val="171717"/>
        </w:rPr>
        <w:t> data group, this policy ensures that the Common Data Service and SharePoint do not share their data with Twitter.</w:t>
      </w:r>
    </w:p>
    <w:p w14:paraId="6AB2A129" w14:textId="74F4954B" w:rsidR="002E7DFC" w:rsidRPr="00756A94" w:rsidRDefault="002E7DFC" w:rsidP="002E7DFC">
      <w:pPr>
        <w:pStyle w:val="Heading2"/>
        <w:shd w:val="clear" w:color="auto" w:fill="FFFFFF"/>
        <w:spacing w:before="0"/>
        <w:rPr>
          <w:rFonts w:asciiTheme="minorHAnsi" w:hAnsiTheme="minorHAnsi" w:cs="Segoe UI"/>
          <w:b/>
          <w:bCs/>
          <w:color w:val="171717"/>
        </w:rPr>
      </w:pPr>
      <w:bookmarkStart w:id="0" w:name="_GoBack"/>
      <w:bookmarkEnd w:id="0"/>
      <w:r w:rsidRPr="00756A94">
        <w:rPr>
          <w:rFonts w:asciiTheme="minorHAnsi" w:hAnsiTheme="minorHAnsi" w:cs="Segoe UI"/>
          <w:b/>
          <w:bCs/>
          <w:color w:val="171717"/>
        </w:rPr>
        <w:t>Find a DLP policy</w:t>
      </w:r>
    </w:p>
    <w:p w14:paraId="61DD88EB" w14:textId="5E0CBF2B" w:rsidR="002E7DFC" w:rsidRPr="00756A94" w:rsidRDefault="002E7DFC" w:rsidP="002E7DFC">
      <w:pPr>
        <w:pStyle w:val="NormalWeb"/>
        <w:numPr>
          <w:ilvl w:val="0"/>
          <w:numId w:val="4"/>
        </w:numPr>
        <w:shd w:val="clear" w:color="auto" w:fill="FFFFFF"/>
        <w:ind w:left="570"/>
        <w:rPr>
          <w:rFonts w:asciiTheme="minorHAnsi" w:hAnsiTheme="minorHAnsi" w:cs="Segoe UI"/>
          <w:color w:val="171717"/>
        </w:rPr>
      </w:pPr>
      <w:r w:rsidRPr="00756A94">
        <w:rPr>
          <w:rFonts w:asciiTheme="minorHAnsi" w:hAnsiTheme="minorHAnsi" w:cs="Segoe UI"/>
          <w:color w:val="171717"/>
        </w:rPr>
        <w:t xml:space="preserve">Sign </w:t>
      </w:r>
      <w:r w:rsidR="002F4742" w:rsidRPr="00756A94">
        <w:rPr>
          <w:rFonts w:asciiTheme="minorHAnsi" w:hAnsiTheme="minorHAnsi" w:cs="Segoe UI"/>
          <w:color w:val="171717"/>
        </w:rPr>
        <w:t>into</w:t>
      </w:r>
      <w:r w:rsidRPr="00756A94">
        <w:rPr>
          <w:rFonts w:asciiTheme="minorHAnsi" w:hAnsiTheme="minorHAnsi" w:cs="Segoe UI"/>
          <w:color w:val="171717"/>
        </w:rPr>
        <w:t xml:space="preserve"> the Admin center at </w:t>
      </w:r>
      <w:hyperlink r:id="rId16" w:history="1">
        <w:r w:rsidRPr="00756A94">
          <w:rPr>
            <w:rStyle w:val="Hyperlink"/>
            <w:rFonts w:asciiTheme="minorHAnsi" w:eastAsiaTheme="majorEastAsia" w:hAnsiTheme="minorHAnsi" w:cs="Segoe UI"/>
          </w:rPr>
          <w:t>https://admin.powerapps.com</w:t>
        </w:r>
      </w:hyperlink>
      <w:r w:rsidRPr="00756A94">
        <w:rPr>
          <w:rFonts w:asciiTheme="minorHAnsi" w:hAnsiTheme="minorHAnsi" w:cs="Segoe UI"/>
          <w:color w:val="171717"/>
        </w:rPr>
        <w:t>.</w:t>
      </w:r>
    </w:p>
    <w:p w14:paraId="0ADA9636" w14:textId="77777777" w:rsidR="002E7DFC" w:rsidRPr="00756A94" w:rsidRDefault="002E7DFC" w:rsidP="002E7DFC">
      <w:pPr>
        <w:pStyle w:val="NormalWeb"/>
        <w:numPr>
          <w:ilvl w:val="0"/>
          <w:numId w:val="4"/>
        </w:numPr>
        <w:shd w:val="clear" w:color="auto" w:fill="FFFFFF"/>
        <w:ind w:left="570"/>
        <w:rPr>
          <w:rFonts w:asciiTheme="minorHAnsi" w:hAnsiTheme="minorHAnsi" w:cs="Segoe UI"/>
          <w:color w:val="171717"/>
        </w:rPr>
      </w:pPr>
      <w:r w:rsidRPr="00756A94">
        <w:rPr>
          <w:rFonts w:asciiTheme="minorHAnsi" w:hAnsiTheme="minorHAnsi" w:cs="Segoe UI"/>
          <w:color w:val="171717"/>
        </w:rPr>
        <w:t>In the navigation pane, click or tap </w:t>
      </w:r>
      <w:r w:rsidRPr="00756A94">
        <w:rPr>
          <w:rStyle w:val="Strong"/>
          <w:rFonts w:asciiTheme="minorHAnsi" w:hAnsiTheme="minorHAnsi" w:cs="Segoe UI"/>
          <w:color w:val="171717"/>
        </w:rPr>
        <w:t>Data policies</w:t>
      </w:r>
      <w:r w:rsidRPr="00756A94">
        <w:rPr>
          <w:rFonts w:asciiTheme="minorHAnsi" w:hAnsiTheme="minorHAnsi" w:cs="Segoe UI"/>
          <w:color w:val="171717"/>
        </w:rPr>
        <w:t>. If you have a long list of policies, use the </w:t>
      </w:r>
      <w:r w:rsidRPr="00756A94">
        <w:rPr>
          <w:rStyle w:val="Strong"/>
          <w:rFonts w:asciiTheme="minorHAnsi" w:hAnsiTheme="minorHAnsi" w:cs="Segoe UI"/>
          <w:color w:val="171717"/>
        </w:rPr>
        <w:t>Search</w:t>
      </w:r>
      <w:r w:rsidRPr="00756A94">
        <w:rPr>
          <w:rFonts w:asciiTheme="minorHAnsi" w:hAnsiTheme="minorHAnsi" w:cs="Segoe UI"/>
          <w:color w:val="171717"/>
        </w:rPr>
        <w:t> box to find specific DLP policies.</w:t>
      </w:r>
    </w:p>
    <w:p w14:paraId="7EC14C3D" w14:textId="4DCB7689" w:rsidR="002E7DFC" w:rsidRPr="00756A94" w:rsidRDefault="002E7DFC" w:rsidP="002E7DFC">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drawing>
          <wp:inline distT="0" distB="0" distL="0" distR="0" wp14:anchorId="509D4FA8" wp14:editId="3EAB543D">
            <wp:extent cx="5022850" cy="2216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2850" cy="2216150"/>
                    </a:xfrm>
                    <a:prstGeom prst="rect">
                      <a:avLst/>
                    </a:prstGeom>
                    <a:noFill/>
                    <a:ln>
                      <a:noFill/>
                    </a:ln>
                  </pic:spPr>
                </pic:pic>
              </a:graphicData>
            </a:graphic>
          </wp:inline>
        </w:drawing>
      </w:r>
    </w:p>
    <w:p w14:paraId="5896A9F5" w14:textId="77777777" w:rsidR="002E7DFC" w:rsidRPr="00756A94" w:rsidRDefault="002E7DFC" w:rsidP="002E7DFC">
      <w:pPr>
        <w:pStyle w:val="Heading2"/>
        <w:shd w:val="clear" w:color="auto" w:fill="FFFFFF"/>
        <w:spacing w:before="0"/>
        <w:rPr>
          <w:rFonts w:asciiTheme="minorHAnsi" w:hAnsiTheme="minorHAnsi" w:cs="Segoe UI"/>
          <w:b/>
          <w:bCs/>
          <w:color w:val="171717"/>
        </w:rPr>
      </w:pPr>
      <w:r w:rsidRPr="00756A94">
        <w:rPr>
          <w:rFonts w:asciiTheme="minorHAnsi" w:hAnsiTheme="minorHAnsi" w:cs="Segoe UI"/>
          <w:b/>
          <w:bCs/>
          <w:color w:val="171717"/>
        </w:rPr>
        <w:t>Edit a DLP policy</w:t>
      </w:r>
    </w:p>
    <w:p w14:paraId="27030821" w14:textId="77777777" w:rsidR="002E7DFC" w:rsidRPr="00756A94" w:rsidRDefault="002E7DFC" w:rsidP="002E7DFC">
      <w:pPr>
        <w:pStyle w:val="NormalWeb"/>
        <w:numPr>
          <w:ilvl w:val="0"/>
          <w:numId w:val="5"/>
        </w:numPr>
        <w:shd w:val="clear" w:color="auto" w:fill="FFFFFF"/>
        <w:ind w:left="570"/>
        <w:rPr>
          <w:rFonts w:asciiTheme="minorHAnsi" w:hAnsiTheme="minorHAnsi" w:cs="Segoe UI"/>
          <w:color w:val="171717"/>
        </w:rPr>
      </w:pPr>
      <w:r w:rsidRPr="00756A94">
        <w:rPr>
          <w:rFonts w:asciiTheme="minorHAnsi" w:hAnsiTheme="minorHAnsi" w:cs="Segoe UI"/>
          <w:color w:val="171717"/>
        </w:rPr>
        <w:t>In the list of data loss prevention policies, click or tap the pencil icon next to the policy you want to edit.</w:t>
      </w:r>
    </w:p>
    <w:p w14:paraId="3A5B9196" w14:textId="42E90569" w:rsidR="002E7DFC" w:rsidRPr="00756A94" w:rsidRDefault="002E7DFC" w:rsidP="002E7DFC">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lastRenderedPageBreak/>
        <w:drawing>
          <wp:inline distT="0" distB="0" distL="0" distR="0" wp14:anchorId="3E05AF75" wp14:editId="7BCEADA8">
            <wp:extent cx="5022850" cy="1543050"/>
            <wp:effectExtent l="0" t="0" r="6350" b="0"/>
            <wp:docPr id="5" name="Picture 5"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 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850" cy="1543050"/>
                    </a:xfrm>
                    <a:prstGeom prst="rect">
                      <a:avLst/>
                    </a:prstGeom>
                    <a:noFill/>
                    <a:ln>
                      <a:noFill/>
                    </a:ln>
                  </pic:spPr>
                </pic:pic>
              </a:graphicData>
            </a:graphic>
          </wp:inline>
        </w:drawing>
      </w:r>
    </w:p>
    <w:p w14:paraId="65ECF8CA" w14:textId="77777777" w:rsidR="002E7DFC" w:rsidRPr="00756A94" w:rsidRDefault="002E7DFC" w:rsidP="002E7DFC">
      <w:pPr>
        <w:pStyle w:val="NormalWeb"/>
        <w:numPr>
          <w:ilvl w:val="0"/>
          <w:numId w:val="5"/>
        </w:numPr>
        <w:shd w:val="clear" w:color="auto" w:fill="FFFFFF"/>
        <w:ind w:left="570"/>
        <w:rPr>
          <w:rFonts w:asciiTheme="minorHAnsi" w:hAnsiTheme="minorHAnsi" w:cs="Segoe UI"/>
          <w:color w:val="171717"/>
        </w:rPr>
      </w:pPr>
      <w:r w:rsidRPr="00756A94">
        <w:rPr>
          <w:rFonts w:asciiTheme="minorHAnsi" w:hAnsiTheme="minorHAnsi" w:cs="Segoe UI"/>
          <w:color w:val="171717"/>
        </w:rPr>
        <w:t>Make your changes, and then click or tap </w:t>
      </w:r>
      <w:r w:rsidRPr="00756A94">
        <w:rPr>
          <w:rStyle w:val="Strong"/>
          <w:rFonts w:asciiTheme="minorHAnsi" w:hAnsiTheme="minorHAnsi" w:cs="Segoe UI"/>
          <w:color w:val="171717"/>
        </w:rPr>
        <w:t>Save Policy</w:t>
      </w:r>
      <w:r w:rsidRPr="00756A94">
        <w:rPr>
          <w:rFonts w:asciiTheme="minorHAnsi" w:hAnsiTheme="minorHAnsi" w:cs="Segoe UI"/>
          <w:color w:val="171717"/>
        </w:rPr>
        <w:t>.</w:t>
      </w:r>
    </w:p>
    <w:p w14:paraId="4F113A4B" w14:textId="77777777" w:rsidR="002E7DFC" w:rsidRPr="00756A94" w:rsidRDefault="002E7DFC" w:rsidP="002E7DFC">
      <w:pPr>
        <w:pStyle w:val="alert-title"/>
        <w:shd w:val="clear" w:color="auto" w:fill="FFFFFF"/>
        <w:spacing w:before="0" w:beforeAutospacing="0" w:after="0" w:afterAutospacing="0"/>
        <w:ind w:left="570"/>
        <w:rPr>
          <w:rFonts w:asciiTheme="minorHAnsi" w:hAnsiTheme="minorHAnsi" w:cs="Segoe UI"/>
          <w:b/>
          <w:bCs/>
          <w:color w:val="171717"/>
        </w:rPr>
      </w:pPr>
      <w:r w:rsidRPr="00756A94">
        <w:rPr>
          <w:rFonts w:asciiTheme="minorHAnsi" w:hAnsiTheme="minorHAnsi" w:cs="Segoe UI"/>
          <w:b/>
          <w:bCs/>
          <w:color w:val="171717"/>
        </w:rPr>
        <w:t> Note</w:t>
      </w:r>
    </w:p>
    <w:p w14:paraId="62F63213" w14:textId="2B263CBB" w:rsidR="002E7DFC" w:rsidRPr="00756A94" w:rsidRDefault="002E7DFC" w:rsidP="002E7DFC">
      <w:pPr>
        <w:pStyle w:val="NormalWeb"/>
        <w:shd w:val="clear" w:color="auto" w:fill="FFFFFF"/>
        <w:ind w:left="570"/>
        <w:rPr>
          <w:rFonts w:asciiTheme="minorHAnsi" w:hAnsiTheme="minorHAnsi" w:cs="Segoe UI"/>
          <w:color w:val="171717"/>
        </w:rPr>
      </w:pPr>
      <w:r w:rsidRPr="00756A94">
        <w:rPr>
          <w:rFonts w:asciiTheme="minorHAnsi" w:hAnsiTheme="minorHAnsi" w:cs="Segoe UI"/>
          <w:color w:val="171717"/>
        </w:rPr>
        <w:t xml:space="preserve">Environment DLP policies cannot override </w:t>
      </w:r>
      <w:r w:rsidR="00756A94" w:rsidRPr="00756A94">
        <w:rPr>
          <w:rFonts w:asciiTheme="minorHAnsi" w:hAnsiTheme="minorHAnsi" w:cs="Segoe UI"/>
          <w:color w:val="171717"/>
        </w:rPr>
        <w:t>tenant wide</w:t>
      </w:r>
      <w:r w:rsidRPr="00756A94">
        <w:rPr>
          <w:rFonts w:asciiTheme="minorHAnsi" w:hAnsiTheme="minorHAnsi" w:cs="Segoe UI"/>
          <w:color w:val="171717"/>
        </w:rPr>
        <w:t xml:space="preserve"> DLP policies.</w:t>
      </w:r>
    </w:p>
    <w:p w14:paraId="19EBF326" w14:textId="77777777" w:rsidR="002E7DFC" w:rsidRPr="00756A94" w:rsidRDefault="002E7DFC" w:rsidP="002E7DFC">
      <w:pPr>
        <w:pStyle w:val="NormalWeb"/>
        <w:shd w:val="clear" w:color="auto" w:fill="FFFFFF"/>
        <w:ind w:left="570"/>
        <w:rPr>
          <w:rFonts w:asciiTheme="minorHAnsi" w:hAnsiTheme="minorHAnsi" w:cs="Segoe UI"/>
          <w:color w:val="171717"/>
        </w:rPr>
      </w:pPr>
      <w:r w:rsidRPr="00756A94">
        <w:rPr>
          <w:rFonts w:asciiTheme="minorHAnsi" w:hAnsiTheme="minorHAnsi" w:cs="Segoe UI"/>
          <w:color w:val="171717"/>
        </w:rPr>
        <w:t>To review the changes, find the DLP policy in the list of data loss prevention policies and click or tap it to review its properties.</w:t>
      </w:r>
    </w:p>
    <w:p w14:paraId="0BDBB008" w14:textId="77777777" w:rsidR="002E7DFC" w:rsidRPr="00756A94" w:rsidRDefault="002E7DFC" w:rsidP="002E7DFC">
      <w:pPr>
        <w:pStyle w:val="Heading2"/>
        <w:shd w:val="clear" w:color="auto" w:fill="FFFFFF"/>
        <w:spacing w:before="0"/>
        <w:rPr>
          <w:rFonts w:asciiTheme="minorHAnsi" w:hAnsiTheme="minorHAnsi" w:cs="Segoe UI"/>
          <w:b/>
          <w:bCs/>
          <w:color w:val="171717"/>
        </w:rPr>
      </w:pPr>
      <w:r w:rsidRPr="00756A94">
        <w:rPr>
          <w:rFonts w:asciiTheme="minorHAnsi" w:hAnsiTheme="minorHAnsi" w:cs="Segoe UI"/>
          <w:b/>
          <w:bCs/>
          <w:color w:val="171717"/>
        </w:rPr>
        <w:t>Delete a DLP policy</w:t>
      </w:r>
    </w:p>
    <w:p w14:paraId="05FCD15E" w14:textId="77777777" w:rsidR="002E7DFC" w:rsidRPr="00756A94" w:rsidRDefault="002E7DFC" w:rsidP="002E7DFC">
      <w:pPr>
        <w:pStyle w:val="NormalWeb"/>
        <w:numPr>
          <w:ilvl w:val="0"/>
          <w:numId w:val="6"/>
        </w:numPr>
        <w:shd w:val="clear" w:color="auto" w:fill="FFFFFF"/>
        <w:ind w:left="570"/>
        <w:rPr>
          <w:rFonts w:asciiTheme="minorHAnsi" w:hAnsiTheme="minorHAnsi" w:cs="Segoe UI"/>
          <w:color w:val="171717"/>
        </w:rPr>
      </w:pPr>
      <w:r w:rsidRPr="00756A94">
        <w:rPr>
          <w:rFonts w:asciiTheme="minorHAnsi" w:hAnsiTheme="minorHAnsi" w:cs="Segoe UI"/>
          <w:color w:val="171717"/>
        </w:rPr>
        <w:t>In the list of data loss prevention policies, click or tap the trash can icon next to the policy you want to delete.</w:t>
      </w:r>
    </w:p>
    <w:p w14:paraId="4EF8A7F0" w14:textId="0CB223AE" w:rsidR="002E7DFC" w:rsidRPr="00756A94" w:rsidRDefault="002E7DFC" w:rsidP="002E7DFC">
      <w:pPr>
        <w:pStyle w:val="NormalWeb"/>
        <w:shd w:val="clear" w:color="auto" w:fill="FFFFFF"/>
        <w:ind w:left="570"/>
        <w:rPr>
          <w:rFonts w:asciiTheme="minorHAnsi" w:hAnsiTheme="minorHAnsi" w:cs="Segoe UI"/>
          <w:color w:val="171717"/>
        </w:rPr>
      </w:pPr>
      <w:r w:rsidRPr="00756A94">
        <w:rPr>
          <w:rFonts w:asciiTheme="minorHAnsi" w:hAnsiTheme="minorHAnsi" w:cs="Segoe UI"/>
          <w:noProof/>
          <w:color w:val="171717"/>
        </w:rPr>
        <w:drawing>
          <wp:inline distT="0" distB="0" distL="0" distR="0" wp14:anchorId="7B28E3A8" wp14:editId="1BBBBF99">
            <wp:extent cx="5022850" cy="1543050"/>
            <wp:effectExtent l="0" t="0" r="6350" b="0"/>
            <wp:docPr id="4" name="Picture 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 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2850" cy="1543050"/>
                    </a:xfrm>
                    <a:prstGeom prst="rect">
                      <a:avLst/>
                    </a:prstGeom>
                    <a:noFill/>
                    <a:ln>
                      <a:noFill/>
                    </a:ln>
                  </pic:spPr>
                </pic:pic>
              </a:graphicData>
            </a:graphic>
          </wp:inline>
        </w:drawing>
      </w:r>
    </w:p>
    <w:p w14:paraId="344F8325" w14:textId="77777777" w:rsidR="002E7DFC" w:rsidRPr="00756A94" w:rsidRDefault="002E7DFC" w:rsidP="002E7DFC">
      <w:pPr>
        <w:pStyle w:val="NormalWeb"/>
        <w:numPr>
          <w:ilvl w:val="0"/>
          <w:numId w:val="6"/>
        </w:numPr>
        <w:shd w:val="clear" w:color="auto" w:fill="FFFFFF"/>
        <w:ind w:left="570"/>
        <w:rPr>
          <w:rFonts w:asciiTheme="minorHAnsi" w:hAnsiTheme="minorHAnsi" w:cs="Segoe UI"/>
          <w:color w:val="171717"/>
        </w:rPr>
      </w:pPr>
      <w:r w:rsidRPr="00756A94">
        <w:rPr>
          <w:rFonts w:asciiTheme="minorHAnsi" w:hAnsiTheme="minorHAnsi" w:cs="Segoe UI"/>
          <w:color w:val="171717"/>
        </w:rPr>
        <w:t>In the confirmation dialog box, click or tap </w:t>
      </w:r>
      <w:r w:rsidRPr="00756A94">
        <w:rPr>
          <w:rStyle w:val="Strong"/>
          <w:rFonts w:asciiTheme="minorHAnsi" w:hAnsiTheme="minorHAnsi" w:cs="Segoe UI"/>
          <w:color w:val="171717"/>
        </w:rPr>
        <w:t>Delete</w:t>
      </w:r>
      <w:r w:rsidRPr="00756A94">
        <w:rPr>
          <w:rFonts w:asciiTheme="minorHAnsi" w:hAnsiTheme="minorHAnsi" w:cs="Segoe UI"/>
          <w:color w:val="171717"/>
        </w:rPr>
        <w:t>.</w:t>
      </w:r>
    </w:p>
    <w:p w14:paraId="6966FDED" w14:textId="77777777" w:rsidR="002E7DFC" w:rsidRPr="00756A94" w:rsidRDefault="002E7DFC" w:rsidP="002E7DFC">
      <w:pPr>
        <w:pStyle w:val="NormalWeb"/>
        <w:shd w:val="clear" w:color="auto" w:fill="FFFFFF"/>
        <w:ind w:left="570"/>
        <w:rPr>
          <w:rFonts w:asciiTheme="minorHAnsi" w:hAnsiTheme="minorHAnsi" w:cs="Segoe UI"/>
          <w:color w:val="171717"/>
        </w:rPr>
      </w:pPr>
      <w:r w:rsidRPr="00756A94">
        <w:rPr>
          <w:rFonts w:asciiTheme="minorHAnsi" w:hAnsiTheme="minorHAnsi" w:cs="Segoe UI"/>
          <w:color w:val="171717"/>
        </w:rPr>
        <w:t>The policy is deleted and no longer appears in the list of data loss prevention policies.</w:t>
      </w:r>
    </w:p>
    <w:p w14:paraId="3BF7A187" w14:textId="77777777" w:rsidR="002E7DFC" w:rsidRPr="00756A94" w:rsidRDefault="002E7DFC" w:rsidP="002E7DFC">
      <w:pPr>
        <w:jc w:val="both"/>
        <w:rPr>
          <w:rFonts w:cstheme="minorHAnsi"/>
        </w:rPr>
      </w:pPr>
    </w:p>
    <w:sectPr w:rsidR="002E7DFC" w:rsidRPr="0075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55A"/>
    <w:multiLevelType w:val="multilevel"/>
    <w:tmpl w:val="861C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B7E00"/>
    <w:multiLevelType w:val="multilevel"/>
    <w:tmpl w:val="5464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62671"/>
    <w:multiLevelType w:val="multilevel"/>
    <w:tmpl w:val="0FF8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024D9"/>
    <w:multiLevelType w:val="multilevel"/>
    <w:tmpl w:val="83AA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B3F4C"/>
    <w:multiLevelType w:val="hybridMultilevel"/>
    <w:tmpl w:val="14A67D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1E6F94"/>
    <w:multiLevelType w:val="hybridMultilevel"/>
    <w:tmpl w:val="C0062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7924AB"/>
    <w:multiLevelType w:val="multilevel"/>
    <w:tmpl w:val="D44E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8A"/>
    <w:rsid w:val="002E7DFC"/>
    <w:rsid w:val="002F4742"/>
    <w:rsid w:val="00444B8A"/>
    <w:rsid w:val="00756A94"/>
    <w:rsid w:val="008918E1"/>
    <w:rsid w:val="00B423EF"/>
    <w:rsid w:val="00FE1DA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E432"/>
  <w15:chartTrackingRefBased/>
  <w15:docId w15:val="{1040EFE0-3CE9-470E-9D9A-ED8031B1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918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91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1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E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8918E1"/>
    <w:pPr>
      <w:ind w:left="720"/>
      <w:contextualSpacing/>
    </w:pPr>
  </w:style>
  <w:style w:type="character" w:customStyle="1" w:styleId="Heading2Char">
    <w:name w:val="Heading 2 Char"/>
    <w:basedOn w:val="DefaultParagraphFont"/>
    <w:link w:val="Heading2"/>
    <w:uiPriority w:val="9"/>
    <w:semiHidden/>
    <w:rsid w:val="008918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18E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918E1"/>
    <w:rPr>
      <w:color w:val="0000FF"/>
      <w:u w:val="single"/>
    </w:rPr>
  </w:style>
  <w:style w:type="paragraph" w:styleId="NormalWeb">
    <w:name w:val="Normal (Web)"/>
    <w:basedOn w:val="Normal"/>
    <w:uiPriority w:val="99"/>
    <w:unhideWhenUsed/>
    <w:rsid w:val="008918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18E1"/>
    <w:rPr>
      <w:b/>
      <w:bCs/>
    </w:rPr>
  </w:style>
  <w:style w:type="table" w:styleId="TableGrid">
    <w:name w:val="Table Grid"/>
    <w:basedOn w:val="TableNormal"/>
    <w:uiPriority w:val="39"/>
    <w:rsid w:val="00891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t-title">
    <w:name w:val="alert-title"/>
    <w:basedOn w:val="Normal"/>
    <w:rsid w:val="002E7D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37768">
      <w:bodyDiv w:val="1"/>
      <w:marLeft w:val="0"/>
      <w:marRight w:val="0"/>
      <w:marTop w:val="0"/>
      <w:marBottom w:val="0"/>
      <w:divBdr>
        <w:top w:val="none" w:sz="0" w:space="0" w:color="auto"/>
        <w:left w:val="none" w:sz="0" w:space="0" w:color="auto"/>
        <w:bottom w:val="none" w:sz="0" w:space="0" w:color="auto"/>
        <w:right w:val="none" w:sz="0" w:space="0" w:color="auto"/>
      </w:divBdr>
      <w:divsChild>
        <w:div w:id="1511527920">
          <w:marLeft w:val="0"/>
          <w:marRight w:val="0"/>
          <w:marTop w:val="0"/>
          <w:marBottom w:val="0"/>
          <w:divBdr>
            <w:top w:val="none" w:sz="0" w:space="0" w:color="auto"/>
            <w:left w:val="none" w:sz="0" w:space="0" w:color="auto"/>
            <w:bottom w:val="none" w:sz="0" w:space="0" w:color="auto"/>
            <w:right w:val="none" w:sz="0" w:space="0" w:color="auto"/>
          </w:divBdr>
        </w:div>
      </w:divsChild>
    </w:div>
    <w:div w:id="1457943027">
      <w:bodyDiv w:val="1"/>
      <w:marLeft w:val="0"/>
      <w:marRight w:val="0"/>
      <w:marTop w:val="0"/>
      <w:marBottom w:val="0"/>
      <w:divBdr>
        <w:top w:val="none" w:sz="0" w:space="0" w:color="auto"/>
        <w:left w:val="none" w:sz="0" w:space="0" w:color="auto"/>
        <w:bottom w:val="none" w:sz="0" w:space="0" w:color="auto"/>
        <w:right w:val="none" w:sz="0" w:space="0" w:color="auto"/>
      </w:divBdr>
    </w:div>
    <w:div w:id="1546063001">
      <w:bodyDiv w:val="1"/>
      <w:marLeft w:val="0"/>
      <w:marRight w:val="0"/>
      <w:marTop w:val="0"/>
      <w:marBottom w:val="0"/>
      <w:divBdr>
        <w:top w:val="none" w:sz="0" w:space="0" w:color="auto"/>
        <w:left w:val="none" w:sz="0" w:space="0" w:color="auto"/>
        <w:bottom w:val="none" w:sz="0" w:space="0" w:color="auto"/>
        <w:right w:val="none" w:sz="0" w:space="0" w:color="auto"/>
      </w:divBdr>
    </w:div>
    <w:div w:id="2006934318">
      <w:bodyDiv w:val="1"/>
      <w:marLeft w:val="0"/>
      <w:marRight w:val="0"/>
      <w:marTop w:val="0"/>
      <w:marBottom w:val="0"/>
      <w:divBdr>
        <w:top w:val="none" w:sz="0" w:space="0" w:color="auto"/>
        <w:left w:val="none" w:sz="0" w:space="0" w:color="auto"/>
        <w:bottom w:val="none" w:sz="0" w:space="0" w:color="auto"/>
        <w:right w:val="none" w:sz="0" w:space="0" w:color="auto"/>
      </w:divBdr>
      <w:divsChild>
        <w:div w:id="764036032">
          <w:marLeft w:val="0"/>
          <w:marRight w:val="0"/>
          <w:marTop w:val="0"/>
          <w:marBottom w:val="0"/>
          <w:divBdr>
            <w:top w:val="none" w:sz="0" w:space="0" w:color="auto"/>
            <w:left w:val="none" w:sz="0" w:space="0" w:color="auto"/>
            <w:bottom w:val="none" w:sz="0" w:space="0" w:color="auto"/>
            <w:right w:val="none" w:sz="0" w:space="0" w:color="auto"/>
          </w:divBdr>
        </w:div>
        <w:div w:id="236062918">
          <w:marLeft w:val="0"/>
          <w:marRight w:val="0"/>
          <w:marTop w:val="0"/>
          <w:marBottom w:val="0"/>
          <w:divBdr>
            <w:top w:val="none" w:sz="0" w:space="0" w:color="auto"/>
            <w:left w:val="none" w:sz="0" w:space="0" w:color="auto"/>
            <w:bottom w:val="none" w:sz="0" w:space="0" w:color="auto"/>
            <w:right w:val="none" w:sz="0" w:space="0" w:color="auto"/>
          </w:divBdr>
        </w:div>
        <w:div w:id="313994928">
          <w:marLeft w:val="0"/>
          <w:marRight w:val="0"/>
          <w:marTop w:val="0"/>
          <w:marBottom w:val="0"/>
          <w:divBdr>
            <w:top w:val="none" w:sz="0" w:space="0" w:color="auto"/>
            <w:left w:val="none" w:sz="0" w:space="0" w:color="auto"/>
            <w:bottom w:val="none" w:sz="0" w:space="0" w:color="auto"/>
            <w:right w:val="none" w:sz="0" w:space="0" w:color="auto"/>
          </w:divBdr>
        </w:div>
        <w:div w:id="1843545729">
          <w:marLeft w:val="0"/>
          <w:marRight w:val="0"/>
          <w:marTop w:val="0"/>
          <w:marBottom w:val="0"/>
          <w:divBdr>
            <w:top w:val="none" w:sz="0" w:space="0" w:color="auto"/>
            <w:left w:val="none" w:sz="0" w:space="0" w:color="auto"/>
            <w:bottom w:val="none" w:sz="0" w:space="0" w:color="auto"/>
            <w:right w:val="none" w:sz="0" w:space="0" w:color="auto"/>
          </w:divBdr>
        </w:div>
        <w:div w:id="1310669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admin.powerapp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dmin.powerplatform.microsoft.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6</cp:revision>
  <dcterms:created xsi:type="dcterms:W3CDTF">2020-02-18T11:47:00Z</dcterms:created>
  <dcterms:modified xsi:type="dcterms:W3CDTF">2020-02-18T14:28:00Z</dcterms:modified>
</cp:coreProperties>
</file>