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B38D" w14:textId="038E5A1F" w:rsidR="00055D8C" w:rsidRPr="0061285C" w:rsidRDefault="00705D88" w:rsidP="008C1D24">
      <w:pPr>
        <w:spacing w:line="312" w:lineRule="auto"/>
        <w:rPr>
          <w:rFonts w:cstheme="minorHAnsi"/>
          <w:b/>
          <w:bCs/>
          <w:sz w:val="44"/>
          <w:szCs w:val="44"/>
        </w:rPr>
      </w:pPr>
      <w:r w:rsidRPr="0061285C">
        <w:rPr>
          <w:rFonts w:cstheme="minorHAnsi"/>
          <w:b/>
          <w:bCs/>
          <w:sz w:val="44"/>
          <w:szCs w:val="44"/>
        </w:rPr>
        <w:t>Azure Cognitive Services AI Integration Workflow</w:t>
      </w:r>
    </w:p>
    <w:p w14:paraId="7D3EFF7E" w14:textId="7167527D" w:rsidR="009172AB" w:rsidRPr="0061285C" w:rsidRDefault="009172AB" w:rsidP="008C1D24">
      <w:pPr>
        <w:spacing w:line="312" w:lineRule="auto"/>
        <w:rPr>
          <w:rFonts w:cstheme="minorHAnsi"/>
          <w:b/>
          <w:bCs/>
          <w:sz w:val="32"/>
          <w:szCs w:val="32"/>
        </w:rPr>
      </w:pPr>
      <w:r w:rsidRPr="0061285C">
        <w:rPr>
          <w:rFonts w:cstheme="minorHAnsi"/>
          <w:b/>
          <w:bCs/>
          <w:sz w:val="32"/>
          <w:szCs w:val="32"/>
        </w:rPr>
        <w:t xml:space="preserve">Step 1 - </w:t>
      </w:r>
      <w:r w:rsidRPr="0061285C">
        <w:rPr>
          <w:rFonts w:cstheme="minorHAnsi"/>
          <w:b/>
          <w:bCs/>
          <w:sz w:val="32"/>
          <w:szCs w:val="32"/>
        </w:rPr>
        <w:t>Create a new LUIS app in the LUIS portal</w:t>
      </w:r>
    </w:p>
    <w:p w14:paraId="58632358" w14:textId="724276F1" w:rsidR="009172AB" w:rsidRPr="009172AB" w:rsidRDefault="009172AB" w:rsidP="008C1D24">
      <w:pPr>
        <w:shd w:val="clear" w:color="auto" w:fill="FFFFFF"/>
        <w:spacing w:after="0" w:line="312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61285C">
        <w:rPr>
          <w:rFonts w:eastAsia="Times New Roman" w:cstheme="minorHAnsi"/>
          <w:b/>
          <w:bCs/>
          <w:color w:val="171717"/>
          <w:lang w:eastAsia="en-GB"/>
        </w:rPr>
        <w:t>S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 xml:space="preserve">ign </w:t>
      </w:r>
      <w:r w:rsidRPr="0061285C">
        <w:rPr>
          <w:rFonts w:eastAsia="Times New Roman" w:cstheme="minorHAnsi"/>
          <w:b/>
          <w:bCs/>
          <w:color w:val="171717"/>
          <w:lang w:eastAsia="en-GB"/>
        </w:rPr>
        <w:t>into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 xml:space="preserve"> LUIS portal</w:t>
      </w:r>
    </w:p>
    <w:p w14:paraId="6E4FCC7E" w14:textId="77777777" w:rsidR="009172AB" w:rsidRPr="009172AB" w:rsidRDefault="009172AB" w:rsidP="008C1D24">
      <w:pPr>
        <w:shd w:val="clear" w:color="auto" w:fill="FFFFFF"/>
        <w:spacing w:before="100" w:beforeAutospacing="1" w:after="100" w:afterAutospacing="1" w:line="312" w:lineRule="auto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color w:val="171717"/>
          <w:lang w:eastAsia="en-GB"/>
        </w:rPr>
        <w:t>A new user to LUIS needs to follow this procedure:</w:t>
      </w:r>
    </w:p>
    <w:p w14:paraId="066502B3" w14:textId="77777777" w:rsidR="009172AB" w:rsidRPr="009172AB" w:rsidRDefault="009172AB" w:rsidP="008C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color w:val="171717"/>
          <w:lang w:eastAsia="en-GB"/>
        </w:rPr>
        <w:t>Sign in to </w:t>
      </w:r>
      <w:hyperlink r:id="rId5" w:history="1">
        <w:r w:rsidRPr="009172AB">
          <w:rPr>
            <w:rFonts w:eastAsia="Times New Roman" w:cstheme="minorHAnsi"/>
            <w:color w:val="0000FF"/>
            <w:u w:val="single"/>
            <w:lang w:eastAsia="en-GB"/>
          </w:rPr>
          <w:t>LUIS portal (preview)</w:t>
        </w:r>
      </w:hyperlink>
      <w:r w:rsidRPr="009172AB">
        <w:rPr>
          <w:rFonts w:eastAsia="Times New Roman" w:cstheme="minorHAnsi"/>
          <w:color w:val="171717"/>
          <w:lang w:eastAsia="en-GB"/>
        </w:rPr>
        <w:t>, select your country and agree to the terms of use. If you see 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>My Apps</w:t>
      </w:r>
      <w:r w:rsidRPr="009172AB">
        <w:rPr>
          <w:rFonts w:eastAsia="Times New Roman" w:cstheme="minorHAnsi"/>
          <w:color w:val="171717"/>
          <w:lang w:eastAsia="en-GB"/>
        </w:rPr>
        <w:t xml:space="preserve"> instead, a LUIS resource already </w:t>
      </w:r>
      <w:proofErr w:type="gramStart"/>
      <w:r w:rsidRPr="009172AB">
        <w:rPr>
          <w:rFonts w:eastAsia="Times New Roman" w:cstheme="minorHAnsi"/>
          <w:color w:val="171717"/>
          <w:lang w:eastAsia="en-GB"/>
        </w:rPr>
        <w:t>exists</w:t>
      </w:r>
      <w:proofErr w:type="gramEnd"/>
      <w:r w:rsidRPr="009172AB">
        <w:rPr>
          <w:rFonts w:eastAsia="Times New Roman" w:cstheme="minorHAnsi"/>
          <w:color w:val="171717"/>
          <w:lang w:eastAsia="en-GB"/>
        </w:rPr>
        <w:t xml:space="preserve"> and you should skip ahead to create an app.</w:t>
      </w:r>
    </w:p>
    <w:p w14:paraId="6C25497E" w14:textId="77777777" w:rsidR="009172AB" w:rsidRPr="009172AB" w:rsidRDefault="009172AB" w:rsidP="008C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color w:val="171717"/>
          <w:lang w:eastAsia="en-GB"/>
        </w:rPr>
        <w:t>Select 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>Create Azure resource</w:t>
      </w:r>
      <w:r w:rsidRPr="009172AB">
        <w:rPr>
          <w:rFonts w:eastAsia="Times New Roman" w:cstheme="minorHAnsi"/>
          <w:color w:val="171717"/>
          <w:lang w:eastAsia="en-GB"/>
        </w:rPr>
        <w:t> then select 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>Create an authoring resource to migrate your apps to.</w:t>
      </w:r>
    </w:p>
    <w:p w14:paraId="6D815703" w14:textId="56D534A7" w:rsidR="009172AB" w:rsidRPr="009172AB" w:rsidRDefault="009172AB" w:rsidP="008C1D24">
      <w:p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61285C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163A9E29" wp14:editId="384FC1DF">
            <wp:extent cx="3444240" cy="2610734"/>
            <wp:effectExtent l="0" t="0" r="3810" b="0"/>
            <wp:docPr id="4" name="Picture 4" descr="Choose a type of Language Understanding authoring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a type of Language Understanding authoring re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75" cy="26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1231" w14:textId="77777777" w:rsidR="009172AB" w:rsidRPr="009172AB" w:rsidRDefault="009172AB" w:rsidP="008C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color w:val="171717"/>
          <w:lang w:eastAsia="en-GB"/>
        </w:rPr>
        <w:t>Fill in the details for the resource.</w:t>
      </w:r>
    </w:p>
    <w:p w14:paraId="4F6A9E44" w14:textId="0D8316E1" w:rsidR="009172AB" w:rsidRPr="009172AB" w:rsidRDefault="009172AB" w:rsidP="008C1D24">
      <w:p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61285C">
        <w:rPr>
          <w:rFonts w:eastAsia="Times New Roman" w:cstheme="minorHAnsi"/>
          <w:noProof/>
          <w:color w:val="171717"/>
          <w:lang w:eastAsia="en-GB"/>
        </w:rPr>
        <w:lastRenderedPageBreak/>
        <w:drawing>
          <wp:inline distT="0" distB="0" distL="0" distR="0" wp14:anchorId="61D23B5F" wp14:editId="262D8E07">
            <wp:extent cx="4427220" cy="3869389"/>
            <wp:effectExtent l="0" t="0" r="0" b="0"/>
            <wp:docPr id="3" name="Picture 3" descr="Create authoring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uthoring re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54" cy="388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86F2" w14:textId="77777777" w:rsidR="009172AB" w:rsidRPr="009172AB" w:rsidRDefault="009172AB" w:rsidP="008C1D24">
      <w:p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color w:val="171717"/>
          <w:lang w:eastAsia="en-GB"/>
        </w:rPr>
        <w:t>When 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>creating a new authoring resource</w:t>
      </w:r>
      <w:r w:rsidRPr="009172AB">
        <w:rPr>
          <w:rFonts w:eastAsia="Times New Roman" w:cstheme="minorHAnsi"/>
          <w:color w:val="171717"/>
          <w:lang w:eastAsia="en-GB"/>
        </w:rPr>
        <w:t>, provide the following information:</w:t>
      </w:r>
    </w:p>
    <w:p w14:paraId="54B3CF80" w14:textId="77777777" w:rsidR="009172AB" w:rsidRPr="009172AB" w:rsidRDefault="009172AB" w:rsidP="008C1D24">
      <w:pPr>
        <w:numPr>
          <w:ilvl w:val="1"/>
          <w:numId w:val="1"/>
        </w:numPr>
        <w:shd w:val="clear" w:color="auto" w:fill="FFFFFF"/>
        <w:spacing w:after="0" w:line="312" w:lineRule="auto"/>
        <w:ind w:left="114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b/>
          <w:bCs/>
          <w:color w:val="171717"/>
          <w:lang w:eastAsia="en-GB"/>
        </w:rPr>
        <w:t>Resource name</w:t>
      </w:r>
      <w:r w:rsidRPr="009172AB">
        <w:rPr>
          <w:rFonts w:eastAsia="Times New Roman" w:cstheme="minorHAnsi"/>
          <w:color w:val="171717"/>
          <w:lang w:eastAsia="en-GB"/>
        </w:rPr>
        <w:t> - a custom name you choose, used as part of the URL for your authoring and prediction endpoint queries.</w:t>
      </w:r>
    </w:p>
    <w:p w14:paraId="112C3652" w14:textId="77777777" w:rsidR="009172AB" w:rsidRPr="009172AB" w:rsidRDefault="009172AB" w:rsidP="008C1D24">
      <w:pPr>
        <w:numPr>
          <w:ilvl w:val="1"/>
          <w:numId w:val="1"/>
        </w:numPr>
        <w:shd w:val="clear" w:color="auto" w:fill="FFFFFF"/>
        <w:spacing w:after="0" w:line="312" w:lineRule="auto"/>
        <w:ind w:left="114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b/>
          <w:bCs/>
          <w:color w:val="171717"/>
          <w:lang w:eastAsia="en-GB"/>
        </w:rPr>
        <w:t>Tenant</w:t>
      </w:r>
      <w:r w:rsidRPr="009172AB">
        <w:rPr>
          <w:rFonts w:eastAsia="Times New Roman" w:cstheme="minorHAnsi"/>
          <w:color w:val="171717"/>
          <w:lang w:eastAsia="en-GB"/>
        </w:rPr>
        <w:t> - the tenant your Azure subscription is associated with.</w:t>
      </w:r>
    </w:p>
    <w:p w14:paraId="682CB2F1" w14:textId="77777777" w:rsidR="009172AB" w:rsidRPr="009172AB" w:rsidRDefault="009172AB" w:rsidP="008C1D24">
      <w:pPr>
        <w:numPr>
          <w:ilvl w:val="1"/>
          <w:numId w:val="1"/>
        </w:numPr>
        <w:shd w:val="clear" w:color="auto" w:fill="FFFFFF"/>
        <w:spacing w:after="0" w:line="312" w:lineRule="auto"/>
        <w:ind w:left="114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b/>
          <w:bCs/>
          <w:color w:val="171717"/>
          <w:lang w:eastAsia="en-GB"/>
        </w:rPr>
        <w:t>Subscription name</w:t>
      </w:r>
      <w:r w:rsidRPr="009172AB">
        <w:rPr>
          <w:rFonts w:eastAsia="Times New Roman" w:cstheme="minorHAnsi"/>
          <w:color w:val="171717"/>
          <w:lang w:eastAsia="en-GB"/>
        </w:rPr>
        <w:t> - the subscription that will be billed for the resource.</w:t>
      </w:r>
    </w:p>
    <w:p w14:paraId="15D9A883" w14:textId="77777777" w:rsidR="009172AB" w:rsidRPr="009172AB" w:rsidRDefault="009172AB" w:rsidP="008C1D24">
      <w:pPr>
        <w:numPr>
          <w:ilvl w:val="1"/>
          <w:numId w:val="1"/>
        </w:numPr>
        <w:shd w:val="clear" w:color="auto" w:fill="FFFFFF"/>
        <w:spacing w:after="0" w:line="312" w:lineRule="auto"/>
        <w:ind w:left="114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b/>
          <w:bCs/>
          <w:color w:val="171717"/>
          <w:lang w:eastAsia="en-GB"/>
        </w:rPr>
        <w:t>Resource group</w:t>
      </w:r>
      <w:r w:rsidRPr="009172AB">
        <w:rPr>
          <w:rFonts w:eastAsia="Times New Roman" w:cstheme="minorHAnsi"/>
          <w:color w:val="171717"/>
          <w:lang w:eastAsia="en-GB"/>
        </w:rPr>
        <w:t> - a custom resource group name you choose or create. Resource groups allow you to group Azure resources for access and management.</w:t>
      </w:r>
    </w:p>
    <w:p w14:paraId="5A225EB6" w14:textId="77777777" w:rsidR="009172AB" w:rsidRPr="009172AB" w:rsidRDefault="009172AB" w:rsidP="008C1D24">
      <w:pPr>
        <w:numPr>
          <w:ilvl w:val="1"/>
          <w:numId w:val="1"/>
        </w:numPr>
        <w:shd w:val="clear" w:color="auto" w:fill="FFFFFF"/>
        <w:spacing w:after="0" w:line="312" w:lineRule="auto"/>
        <w:ind w:left="114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b/>
          <w:bCs/>
          <w:color w:val="171717"/>
          <w:lang w:eastAsia="en-GB"/>
        </w:rPr>
        <w:t>Location</w:t>
      </w:r>
      <w:r w:rsidRPr="009172AB">
        <w:rPr>
          <w:rFonts w:eastAsia="Times New Roman" w:cstheme="minorHAnsi"/>
          <w:color w:val="171717"/>
          <w:lang w:eastAsia="en-GB"/>
        </w:rPr>
        <w:t> - the location choice is based on the 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>resource group</w:t>
      </w:r>
      <w:r w:rsidRPr="009172AB">
        <w:rPr>
          <w:rFonts w:eastAsia="Times New Roman" w:cstheme="minorHAnsi"/>
          <w:color w:val="171717"/>
          <w:lang w:eastAsia="en-GB"/>
        </w:rPr>
        <w:t> selection.</w:t>
      </w:r>
    </w:p>
    <w:p w14:paraId="73986400" w14:textId="77777777" w:rsidR="009172AB" w:rsidRPr="009172AB" w:rsidRDefault="009172AB" w:rsidP="008C1D24">
      <w:pPr>
        <w:numPr>
          <w:ilvl w:val="1"/>
          <w:numId w:val="1"/>
        </w:numPr>
        <w:shd w:val="clear" w:color="auto" w:fill="FFFFFF"/>
        <w:spacing w:after="0" w:line="312" w:lineRule="auto"/>
        <w:ind w:left="114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b/>
          <w:bCs/>
          <w:color w:val="171717"/>
          <w:lang w:eastAsia="en-GB"/>
        </w:rPr>
        <w:t>Pricing tier</w:t>
      </w:r>
      <w:r w:rsidRPr="009172AB">
        <w:rPr>
          <w:rFonts w:eastAsia="Times New Roman" w:cstheme="minorHAnsi"/>
          <w:color w:val="171717"/>
          <w:lang w:eastAsia="en-GB"/>
        </w:rPr>
        <w:t> - the pricing tier determines the maximum transaction per second and month.</w:t>
      </w:r>
    </w:p>
    <w:p w14:paraId="384145D1" w14:textId="77777777" w:rsidR="009172AB" w:rsidRPr="009172AB" w:rsidRDefault="009172AB" w:rsidP="008C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color w:val="171717"/>
          <w:lang w:eastAsia="en-GB"/>
        </w:rPr>
        <w:t>A summary of the resource to be created is displayed. Select 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>Next</w:t>
      </w:r>
      <w:r w:rsidRPr="009172AB">
        <w:rPr>
          <w:rFonts w:eastAsia="Times New Roman" w:cstheme="minorHAnsi"/>
          <w:color w:val="171717"/>
          <w:lang w:eastAsia="en-GB"/>
        </w:rPr>
        <w:t>.</w:t>
      </w:r>
    </w:p>
    <w:p w14:paraId="3B203978" w14:textId="25F1F884" w:rsidR="009172AB" w:rsidRPr="009172AB" w:rsidRDefault="009172AB" w:rsidP="008C1D24">
      <w:p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61285C">
        <w:rPr>
          <w:rFonts w:eastAsia="Times New Roman" w:cstheme="minorHAnsi"/>
          <w:noProof/>
          <w:color w:val="171717"/>
          <w:lang w:eastAsia="en-GB"/>
        </w:rPr>
        <w:lastRenderedPageBreak/>
        <w:drawing>
          <wp:inline distT="0" distB="0" distL="0" distR="0" wp14:anchorId="593C995B" wp14:editId="3D955BDD">
            <wp:extent cx="3810000" cy="4152900"/>
            <wp:effectExtent l="0" t="0" r="0" b="0"/>
            <wp:docPr id="2" name="Picture 2" descr="Create authoring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uthoring re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8290" w14:textId="77777777" w:rsidR="009172AB" w:rsidRPr="009172AB" w:rsidRDefault="009172AB" w:rsidP="008C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9172AB">
        <w:rPr>
          <w:rFonts w:eastAsia="Times New Roman" w:cstheme="minorHAnsi"/>
          <w:color w:val="171717"/>
          <w:lang w:eastAsia="en-GB"/>
        </w:rPr>
        <w:t>Confirm by selecting </w:t>
      </w:r>
      <w:r w:rsidRPr="009172AB">
        <w:rPr>
          <w:rFonts w:eastAsia="Times New Roman" w:cstheme="minorHAnsi"/>
          <w:b/>
          <w:bCs/>
          <w:color w:val="171717"/>
          <w:lang w:eastAsia="en-GB"/>
        </w:rPr>
        <w:t>Continue</w:t>
      </w:r>
      <w:r w:rsidRPr="009172AB">
        <w:rPr>
          <w:rFonts w:eastAsia="Times New Roman" w:cstheme="minorHAnsi"/>
          <w:color w:val="171717"/>
          <w:lang w:eastAsia="en-GB"/>
        </w:rPr>
        <w:t>.</w:t>
      </w:r>
    </w:p>
    <w:p w14:paraId="61B5C281" w14:textId="7B30FB43" w:rsidR="009172AB" w:rsidRPr="009172AB" w:rsidRDefault="009172AB" w:rsidP="008C1D24">
      <w:pPr>
        <w:shd w:val="clear" w:color="auto" w:fill="FFFFFF"/>
        <w:spacing w:before="100" w:beforeAutospacing="1" w:after="100" w:afterAutospacing="1" w:line="312" w:lineRule="auto"/>
        <w:ind w:left="570"/>
        <w:rPr>
          <w:rFonts w:eastAsia="Times New Roman" w:cstheme="minorHAnsi"/>
          <w:color w:val="171717"/>
          <w:lang w:eastAsia="en-GB"/>
        </w:rPr>
      </w:pPr>
      <w:r w:rsidRPr="0061285C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04D41CD7" wp14:editId="4D856D36">
            <wp:extent cx="4099891" cy="3771900"/>
            <wp:effectExtent l="0" t="0" r="0" b="0"/>
            <wp:docPr id="1" name="Picture 1" descr="Create authoring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uthoring re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36" cy="377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65EE" w14:textId="262206EA" w:rsidR="009172AB" w:rsidRPr="0061285C" w:rsidRDefault="00570189" w:rsidP="008C1D24">
      <w:pPr>
        <w:spacing w:line="312" w:lineRule="auto"/>
        <w:rPr>
          <w:rFonts w:cstheme="minorHAnsi"/>
          <w:b/>
          <w:bCs/>
          <w:sz w:val="28"/>
          <w:szCs w:val="28"/>
        </w:rPr>
      </w:pPr>
      <w:r w:rsidRPr="0061285C">
        <w:rPr>
          <w:rFonts w:cstheme="minorHAnsi"/>
          <w:b/>
          <w:bCs/>
          <w:sz w:val="28"/>
          <w:szCs w:val="28"/>
        </w:rPr>
        <w:lastRenderedPageBreak/>
        <w:t>Step 2 – Create new app in LUIS</w:t>
      </w:r>
    </w:p>
    <w:p w14:paraId="027018DA" w14:textId="430C93B4" w:rsidR="00570189" w:rsidRPr="0061285C" w:rsidRDefault="00570189" w:rsidP="008C1D24">
      <w:pPr>
        <w:pStyle w:val="ListParagraph"/>
        <w:numPr>
          <w:ilvl w:val="0"/>
          <w:numId w:val="2"/>
        </w:numPr>
        <w:spacing w:line="312" w:lineRule="auto"/>
        <w:rPr>
          <w:rFonts w:cstheme="minorHAnsi"/>
          <w:color w:val="171717"/>
          <w:shd w:val="clear" w:color="auto" w:fill="FFFFFF"/>
        </w:rPr>
      </w:pPr>
      <w:r w:rsidRPr="0061285C">
        <w:rPr>
          <w:rFonts w:cstheme="minorHAnsi"/>
          <w:color w:val="171717"/>
          <w:shd w:val="clear" w:color="auto" w:fill="FFFFFF"/>
        </w:rPr>
        <w:t>On </w:t>
      </w:r>
      <w:r w:rsidRPr="0061285C">
        <w:rPr>
          <w:rStyle w:val="Strong"/>
          <w:rFonts w:cstheme="minorHAnsi"/>
          <w:color w:val="171717"/>
          <w:shd w:val="clear" w:color="auto" w:fill="FFFFFF"/>
        </w:rPr>
        <w:t>My Apps</w:t>
      </w:r>
      <w:r w:rsidRPr="0061285C">
        <w:rPr>
          <w:rFonts w:cstheme="minorHAnsi"/>
          <w:color w:val="171717"/>
          <w:shd w:val="clear" w:color="auto" w:fill="FFFFFF"/>
        </w:rPr>
        <w:t> page, select your subscription, and authoring resource then </w:t>
      </w:r>
      <w:r w:rsidRPr="0061285C">
        <w:rPr>
          <w:rStyle w:val="Strong"/>
          <w:rFonts w:cstheme="minorHAnsi"/>
          <w:color w:val="171717"/>
          <w:shd w:val="clear" w:color="auto" w:fill="FFFFFF"/>
        </w:rPr>
        <w:t>+ Create</w:t>
      </w:r>
      <w:r w:rsidRPr="0061285C">
        <w:rPr>
          <w:rFonts w:cstheme="minorHAnsi"/>
          <w:color w:val="171717"/>
          <w:shd w:val="clear" w:color="auto" w:fill="FFFFFF"/>
        </w:rPr>
        <w:t>.</w:t>
      </w:r>
    </w:p>
    <w:p w14:paraId="4894B92D" w14:textId="548B386E" w:rsidR="00570189" w:rsidRPr="0061285C" w:rsidRDefault="00570189" w:rsidP="008C1D24">
      <w:pPr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6AE88472" wp14:editId="23A909EA">
            <wp:extent cx="5731510" cy="1791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E35" w14:textId="4A21C551" w:rsidR="00570189" w:rsidRPr="0061285C" w:rsidRDefault="00570189" w:rsidP="008C1D24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Create new app for conversation</w:t>
      </w:r>
    </w:p>
    <w:p w14:paraId="0C9B9337" w14:textId="5E069236" w:rsidR="00570189" w:rsidRPr="0061285C" w:rsidRDefault="00570189" w:rsidP="008C1D24">
      <w:pPr>
        <w:pStyle w:val="ListParagraph"/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3D23FC5B" wp14:editId="758AC4A4">
            <wp:extent cx="5731510" cy="4599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6120" w14:textId="0F42050C" w:rsidR="00570189" w:rsidRPr="0061285C" w:rsidRDefault="00570189" w:rsidP="008C1D24">
      <w:pPr>
        <w:pStyle w:val="ListParagraph"/>
        <w:spacing w:line="312" w:lineRule="auto"/>
        <w:rPr>
          <w:rFonts w:cstheme="minorHAnsi"/>
        </w:rPr>
      </w:pPr>
    </w:p>
    <w:p w14:paraId="61C8FEAA" w14:textId="31C8787A" w:rsidR="00570189" w:rsidRPr="0061285C" w:rsidRDefault="00570189" w:rsidP="008C1D24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New LUIS App created</w:t>
      </w:r>
      <w:r w:rsidR="008C1D24" w:rsidRPr="0061285C">
        <w:rPr>
          <w:rFonts w:cstheme="minorHAnsi"/>
        </w:rPr>
        <w:t>, and it will redirect below screen</w:t>
      </w:r>
    </w:p>
    <w:p w14:paraId="5B5EFD57" w14:textId="3D00DACD" w:rsidR="00570189" w:rsidRPr="0061285C" w:rsidRDefault="00570189" w:rsidP="008C1D24">
      <w:pPr>
        <w:pStyle w:val="ListParagraph"/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lastRenderedPageBreak/>
        <w:drawing>
          <wp:inline distT="0" distB="0" distL="0" distR="0" wp14:anchorId="64D6BFD0" wp14:editId="00F449E0">
            <wp:extent cx="5731510" cy="2145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07C7" w14:textId="77A9E207" w:rsidR="00570189" w:rsidRPr="0061285C" w:rsidRDefault="008C1D24" w:rsidP="008C1D24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Add a new Intent</w:t>
      </w:r>
    </w:p>
    <w:p w14:paraId="4B512925" w14:textId="7C1B1874" w:rsidR="008C1D24" w:rsidRPr="0061285C" w:rsidRDefault="008C1D24" w:rsidP="008C1D24">
      <w:pPr>
        <w:pStyle w:val="ListParagraph"/>
        <w:numPr>
          <w:ilvl w:val="1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Create Calendar entry</w:t>
      </w:r>
    </w:p>
    <w:p w14:paraId="36860E81" w14:textId="1128EBBD" w:rsidR="008C1D24" w:rsidRPr="0061285C" w:rsidRDefault="008C1D24" w:rsidP="008C1D24">
      <w:pPr>
        <w:pStyle w:val="ListParagraph"/>
        <w:numPr>
          <w:ilvl w:val="1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Add Example Utterance – Hey, want to meet for lunch from 2 to 3</w:t>
      </w:r>
    </w:p>
    <w:p w14:paraId="69E87458" w14:textId="4DB0A36C" w:rsidR="008C1D24" w:rsidRPr="0061285C" w:rsidRDefault="008C1D24" w:rsidP="008C1D24">
      <w:pPr>
        <w:pStyle w:val="ListParagraph"/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0C7A532F" wp14:editId="67005EEB">
            <wp:extent cx="3970020" cy="280003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667" cy="28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56D4" w14:textId="6C1E0173" w:rsidR="008C1D24" w:rsidRPr="0061285C" w:rsidRDefault="008C1D24" w:rsidP="008C1D24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Add Entities</w:t>
      </w:r>
    </w:p>
    <w:p w14:paraId="562A89B1" w14:textId="628765EA" w:rsidR="008C1D24" w:rsidRPr="0061285C" w:rsidRDefault="008C1D24" w:rsidP="008C1D24">
      <w:pPr>
        <w:pStyle w:val="ListParagraph"/>
        <w:numPr>
          <w:ilvl w:val="1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Location</w:t>
      </w:r>
    </w:p>
    <w:p w14:paraId="7F5DB971" w14:textId="2FB9538D" w:rsidR="00376CE6" w:rsidRPr="0061285C" w:rsidRDefault="00376CE6" w:rsidP="008C1D24">
      <w:pPr>
        <w:pStyle w:val="ListParagraph"/>
        <w:numPr>
          <w:ilvl w:val="1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State Time</w:t>
      </w:r>
    </w:p>
    <w:p w14:paraId="73C7232F" w14:textId="6A341E8A" w:rsidR="00376CE6" w:rsidRPr="0061285C" w:rsidRDefault="00376CE6" w:rsidP="008C1D24">
      <w:pPr>
        <w:pStyle w:val="ListParagraph"/>
        <w:numPr>
          <w:ilvl w:val="1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End Time</w:t>
      </w:r>
    </w:p>
    <w:p w14:paraId="6C849070" w14:textId="468530EF" w:rsidR="00376CE6" w:rsidRPr="0061285C" w:rsidRDefault="00376CE6" w:rsidP="00376CE6">
      <w:pPr>
        <w:spacing w:line="312" w:lineRule="auto"/>
        <w:ind w:left="720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73B4BA3D" wp14:editId="278BAE80">
            <wp:extent cx="4625340" cy="15684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80" cy="15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140A" w14:textId="27D05DBA" w:rsidR="00376CE6" w:rsidRPr="0061285C" w:rsidRDefault="00376CE6" w:rsidP="00376CE6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Similarly, you can create multiple intents and entities. You are now ready to train your app.</w:t>
      </w:r>
    </w:p>
    <w:p w14:paraId="18B2746B" w14:textId="5E5B692B" w:rsidR="008C1D24" w:rsidRPr="0061285C" w:rsidRDefault="008C1D24" w:rsidP="008C1D24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The Train the App</w:t>
      </w:r>
    </w:p>
    <w:p w14:paraId="73DE9027" w14:textId="277F6224" w:rsidR="008C1D24" w:rsidRPr="0061285C" w:rsidRDefault="008C1D24" w:rsidP="008C1D24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lastRenderedPageBreak/>
        <w:t>See the result in notification</w:t>
      </w:r>
    </w:p>
    <w:p w14:paraId="5ADAAD8F" w14:textId="39B2B8EF" w:rsidR="008C1D24" w:rsidRPr="0061285C" w:rsidRDefault="00376CE6" w:rsidP="00376CE6">
      <w:pPr>
        <w:spacing w:line="312" w:lineRule="auto"/>
        <w:ind w:left="1440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73D280C9" wp14:editId="47DC7490">
            <wp:extent cx="2644874" cy="5105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483" cy="51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186E" w14:textId="1DDC3929" w:rsidR="008C1D24" w:rsidRPr="0061285C" w:rsidRDefault="00735A50" w:rsidP="00376CE6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Repeat this for several utterances until your app starts to make the right predictions. You're now ready to use your app in Flow.</w:t>
      </w:r>
    </w:p>
    <w:p w14:paraId="2489897A" w14:textId="5B534659" w:rsidR="004568DA" w:rsidRPr="0061285C" w:rsidRDefault="004568DA" w:rsidP="00376CE6">
      <w:pPr>
        <w:pStyle w:val="ListParagraph"/>
        <w:numPr>
          <w:ilvl w:val="0"/>
          <w:numId w:val="2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Publish the App</w:t>
      </w:r>
    </w:p>
    <w:p w14:paraId="2D11A62D" w14:textId="3E96F56E" w:rsidR="004568DA" w:rsidRPr="0061285C" w:rsidRDefault="00735A50" w:rsidP="00735A50">
      <w:pPr>
        <w:spacing w:line="312" w:lineRule="auto"/>
        <w:rPr>
          <w:rFonts w:cstheme="minorHAnsi"/>
          <w:b/>
          <w:bCs/>
        </w:rPr>
      </w:pPr>
      <w:r w:rsidRPr="0061285C">
        <w:rPr>
          <w:rFonts w:cstheme="minorHAnsi"/>
          <w:b/>
          <w:bCs/>
        </w:rPr>
        <w:t xml:space="preserve">Step 3: </w:t>
      </w:r>
      <w:r w:rsidR="004568DA" w:rsidRPr="0061285C">
        <w:rPr>
          <w:rFonts w:cstheme="minorHAnsi"/>
          <w:b/>
          <w:bCs/>
        </w:rPr>
        <w:t>Create an Automated flow</w:t>
      </w:r>
    </w:p>
    <w:p w14:paraId="2E85EE6D" w14:textId="73848880" w:rsidR="004568DA" w:rsidRPr="0061285C" w:rsidRDefault="004568D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Trigger ‘When a new channel message is added’ MS Teams</w:t>
      </w:r>
    </w:p>
    <w:p w14:paraId="3E759893" w14:textId="1436C274" w:rsidR="004568DA" w:rsidRPr="0061285C" w:rsidRDefault="004568DA" w:rsidP="004568DA">
      <w:pPr>
        <w:pStyle w:val="ListParagraph"/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13CEA7E5" wp14:editId="5E13941D">
            <wp:extent cx="5731510" cy="1403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E14B" w14:textId="371C23A8" w:rsidR="004568DA" w:rsidRPr="0061285C" w:rsidRDefault="004568D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Select the Teams and Channel Name</w:t>
      </w:r>
    </w:p>
    <w:p w14:paraId="4D90B5A1" w14:textId="24BE9DA6" w:rsidR="004568DA" w:rsidRPr="0061285C" w:rsidRDefault="004568D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 xml:space="preserve">Add an action LUIS </w:t>
      </w:r>
      <w:r w:rsidRPr="0061285C">
        <w:rPr>
          <w:rFonts w:cstheme="minorHAnsi"/>
        </w:rPr>
        <w:sym w:font="Wingdings" w:char="F0E0"/>
      </w:r>
      <w:r w:rsidRPr="0061285C">
        <w:rPr>
          <w:rFonts w:cstheme="minorHAnsi"/>
        </w:rPr>
        <w:t xml:space="preserve"> Get prediction</w:t>
      </w:r>
    </w:p>
    <w:p w14:paraId="3FB2B090" w14:textId="282E8D04" w:rsidR="004568DA" w:rsidRPr="0061285C" w:rsidRDefault="004568D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lastRenderedPageBreak/>
        <w:t>Create the connection</w:t>
      </w:r>
    </w:p>
    <w:p w14:paraId="1CE4AD32" w14:textId="35EE5A90" w:rsidR="004568DA" w:rsidRPr="0061285C" w:rsidRDefault="004568DA" w:rsidP="004568DA">
      <w:pPr>
        <w:pStyle w:val="ListParagraph"/>
        <w:numPr>
          <w:ilvl w:val="1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Connection Name : &lt;give Name for the connection&gt;</w:t>
      </w:r>
    </w:p>
    <w:p w14:paraId="141525C6" w14:textId="22086A1C" w:rsidR="004568DA" w:rsidRPr="0061285C" w:rsidRDefault="004568DA" w:rsidP="004568DA">
      <w:pPr>
        <w:pStyle w:val="ListParagraph"/>
        <w:numPr>
          <w:ilvl w:val="1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API Key from LUIS App API</w:t>
      </w:r>
    </w:p>
    <w:p w14:paraId="459B5988" w14:textId="09A191C4" w:rsidR="004568DA" w:rsidRPr="0061285C" w:rsidRDefault="004568DA" w:rsidP="004568DA">
      <w:pPr>
        <w:pStyle w:val="ListParagraph"/>
        <w:numPr>
          <w:ilvl w:val="1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Perdition endpoint from LUIS App</w:t>
      </w:r>
    </w:p>
    <w:p w14:paraId="1661D376" w14:textId="26015155" w:rsidR="004568DA" w:rsidRPr="0061285C" w:rsidRDefault="004568D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Under azure resources</w:t>
      </w:r>
    </w:p>
    <w:p w14:paraId="02D4584D" w14:textId="3C461F2C" w:rsidR="004568DA" w:rsidRPr="0061285C" w:rsidRDefault="004568DA" w:rsidP="004568DA">
      <w:pPr>
        <w:spacing w:line="312" w:lineRule="auto"/>
        <w:ind w:left="1080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3FB70A0C" wp14:editId="43AF6F1A">
            <wp:extent cx="4320540" cy="6858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47E5" w14:textId="452F3C01" w:rsidR="004568DA" w:rsidRPr="0061285C" w:rsidRDefault="004568DA" w:rsidP="004568DA">
      <w:pPr>
        <w:pStyle w:val="ListParagraph"/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6C5389EC" wp14:editId="03F0BA7F">
            <wp:extent cx="5731510" cy="29571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019" w14:textId="4EFCB057" w:rsidR="004568DA" w:rsidRPr="0061285C" w:rsidRDefault="004568DA" w:rsidP="004568DA">
      <w:pPr>
        <w:pStyle w:val="ListParagraph"/>
        <w:spacing w:line="312" w:lineRule="auto"/>
        <w:rPr>
          <w:rFonts w:cstheme="minorHAnsi"/>
        </w:rPr>
      </w:pPr>
    </w:p>
    <w:p w14:paraId="4F05C848" w14:textId="044C1192" w:rsidR="004568DA" w:rsidRPr="0061285C" w:rsidRDefault="004568D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Then select the APP ID, add Utterance Text and select Desired Intent</w:t>
      </w:r>
    </w:p>
    <w:p w14:paraId="46F3A629" w14:textId="2E5A76BA" w:rsidR="004568DA" w:rsidRPr="0061285C" w:rsidRDefault="004568DA" w:rsidP="004568DA">
      <w:pPr>
        <w:spacing w:line="312" w:lineRule="auto"/>
        <w:ind w:left="720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15AF7D39" wp14:editId="4D6D2B24">
            <wp:extent cx="5638800" cy="212782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856" cy="213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5FDA" w14:textId="78FD5C98" w:rsidR="004568DA" w:rsidRPr="0061285C" w:rsidRDefault="006721C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Add a condition</w:t>
      </w:r>
    </w:p>
    <w:p w14:paraId="2AD625C9" w14:textId="33FDF78E" w:rsidR="006721CA" w:rsidRPr="0061285C" w:rsidRDefault="006721CA" w:rsidP="006721CA">
      <w:pPr>
        <w:pStyle w:val="ListParagraph"/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lastRenderedPageBreak/>
        <w:drawing>
          <wp:inline distT="0" distB="0" distL="0" distR="0" wp14:anchorId="310ED562" wp14:editId="35370A27">
            <wp:extent cx="5731510" cy="18624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CEF9" w14:textId="4267D163" w:rsidR="006721CA" w:rsidRPr="0061285C" w:rsidRDefault="006721CA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Is Desired Intent ‘is equal to’ True</w:t>
      </w:r>
    </w:p>
    <w:p w14:paraId="23D89384" w14:textId="11D7F7C0" w:rsidR="00B61BF3" w:rsidRPr="0061285C" w:rsidRDefault="00B61BF3" w:rsidP="004568DA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Get entities and create an event in go</w:t>
      </w:r>
      <w:bookmarkStart w:id="0" w:name="_GoBack"/>
      <w:bookmarkEnd w:id="0"/>
      <w:r w:rsidRPr="0061285C">
        <w:rPr>
          <w:rFonts w:cstheme="minorHAnsi"/>
        </w:rPr>
        <w:t>ogle calendar</w:t>
      </w:r>
    </w:p>
    <w:p w14:paraId="5E13E639" w14:textId="77777777" w:rsidR="00B61BF3" w:rsidRPr="0061285C" w:rsidRDefault="00B61BF3" w:rsidP="00B61BF3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 xml:space="preserve">When a new message is posted on MS Teams Channel, detect intent of the message using LUIS Get prediction action. </w:t>
      </w:r>
    </w:p>
    <w:p w14:paraId="3C7407FA" w14:textId="77777777" w:rsidR="00B61BF3" w:rsidRPr="0061285C" w:rsidRDefault="00B61BF3" w:rsidP="00B61BF3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To specify the expected intent, pick a pre-defined value from the Desired Intent dropdown.</w:t>
      </w:r>
    </w:p>
    <w:p w14:paraId="4A62D18B" w14:textId="77777777" w:rsidR="00B61BF3" w:rsidRPr="0061285C" w:rsidRDefault="00B61BF3" w:rsidP="00B61BF3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Add a condition to check if the desired intent is found. In this case, output  Is Desired Intent equals True if  ‘Create Calendar Entry’ is detected.</w:t>
      </w:r>
    </w:p>
    <w:p w14:paraId="4C0DA586" w14:textId="77777777" w:rsidR="00B61BF3" w:rsidRPr="0061285C" w:rsidRDefault="00B61BF3" w:rsidP="00B61BF3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Use the Get entity by type action to fetch ‘Start Time’ from the query string.</w:t>
      </w:r>
    </w:p>
    <w:p w14:paraId="4293F253" w14:textId="77777777" w:rsidR="00B61BF3" w:rsidRPr="0061285C" w:rsidRDefault="00B61BF3" w:rsidP="00B61BF3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Use the second Get entity by type action to fetch ‘End Time’ from the query string</w:t>
      </w:r>
    </w:p>
    <w:p w14:paraId="40C44287" w14:textId="77777777" w:rsidR="00B61BF3" w:rsidRPr="0061285C" w:rsidRDefault="00B61BF3" w:rsidP="00B61BF3">
      <w:pPr>
        <w:pStyle w:val="ListParagraph"/>
        <w:numPr>
          <w:ilvl w:val="0"/>
          <w:numId w:val="3"/>
        </w:numPr>
        <w:spacing w:line="312" w:lineRule="auto"/>
        <w:rPr>
          <w:rFonts w:cstheme="minorHAnsi"/>
        </w:rPr>
      </w:pPr>
      <w:r w:rsidRPr="0061285C">
        <w:rPr>
          <w:rFonts w:cstheme="minorHAnsi"/>
        </w:rPr>
        <w:t>Using the entity values from Start Time and End Time, create a new event in Google Calendar.</w:t>
      </w:r>
    </w:p>
    <w:p w14:paraId="537312E5" w14:textId="67D2B5B7" w:rsidR="00735A50" w:rsidRPr="0061285C" w:rsidRDefault="00B61BF3" w:rsidP="00735A50">
      <w:pPr>
        <w:spacing w:line="312" w:lineRule="auto"/>
        <w:rPr>
          <w:rFonts w:cstheme="minorHAnsi"/>
        </w:rPr>
      </w:pPr>
      <w:r w:rsidRPr="0061285C">
        <w:rPr>
          <w:rFonts w:cstheme="minorHAnsi"/>
          <w:noProof/>
        </w:rPr>
        <w:drawing>
          <wp:inline distT="0" distB="0" distL="0" distR="0" wp14:anchorId="3CF2AEEA" wp14:editId="345624E8">
            <wp:extent cx="5711255" cy="42976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0980" cy="43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A50" w:rsidRPr="0061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C8E"/>
    <w:multiLevelType w:val="multilevel"/>
    <w:tmpl w:val="3440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E4ABC"/>
    <w:multiLevelType w:val="hybridMultilevel"/>
    <w:tmpl w:val="DC901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36FF"/>
    <w:multiLevelType w:val="hybridMultilevel"/>
    <w:tmpl w:val="3D58B8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57AD9"/>
    <w:multiLevelType w:val="hybridMultilevel"/>
    <w:tmpl w:val="57C0F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88"/>
    <w:rsid w:val="00055D8C"/>
    <w:rsid w:val="00376CE6"/>
    <w:rsid w:val="004568DA"/>
    <w:rsid w:val="004E228A"/>
    <w:rsid w:val="00570189"/>
    <w:rsid w:val="0061285C"/>
    <w:rsid w:val="006721CA"/>
    <w:rsid w:val="00705D88"/>
    <w:rsid w:val="00735A50"/>
    <w:rsid w:val="008C1D24"/>
    <w:rsid w:val="009172AB"/>
    <w:rsid w:val="00B61BF3"/>
    <w:rsid w:val="00D021D5"/>
    <w:rsid w:val="00FC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83A6"/>
  <w15:chartTrackingRefBased/>
  <w15:docId w15:val="{D9E9DF76-AF03-4949-BF3F-A9C17850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2A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172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172AB"/>
    <w:rPr>
      <w:b/>
      <w:bCs/>
    </w:rPr>
  </w:style>
  <w:style w:type="paragraph" w:styleId="ListParagraph">
    <w:name w:val="List Paragraph"/>
    <w:basedOn w:val="Normal"/>
    <w:uiPriority w:val="34"/>
    <w:qFormat/>
    <w:rsid w:val="0057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eview.luis.ai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12</cp:revision>
  <dcterms:created xsi:type="dcterms:W3CDTF">2020-05-12T20:04:00Z</dcterms:created>
  <dcterms:modified xsi:type="dcterms:W3CDTF">2020-05-12T21:00:00Z</dcterms:modified>
</cp:coreProperties>
</file>