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F2" w:rsidRDefault="00812907" w:rsidP="00412A83">
      <w:pPr>
        <w:spacing w:before="100" w:beforeAutospacing="1" w:after="100" w:afterAutospacing="1" w:line="319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论文信息：</w:t>
      </w:r>
    </w:p>
    <w:p w:rsidR="00412A83" w:rsidRDefault="00812907" w:rsidP="00BC7022">
      <w:pPr>
        <w:spacing w:line="32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）题目：</w:t>
      </w:r>
      <w:r w:rsidR="00BC7022">
        <w:rPr>
          <w:b/>
          <w:bCs/>
          <w:sz w:val="24"/>
          <w:szCs w:val="24"/>
        </w:rPr>
        <w:t>CornerNet: Detecting Objects as</w:t>
      </w:r>
      <w:r w:rsidR="00BC7022">
        <w:rPr>
          <w:rFonts w:hint="eastAsia"/>
          <w:b/>
          <w:bCs/>
          <w:sz w:val="24"/>
          <w:szCs w:val="24"/>
        </w:rPr>
        <w:t xml:space="preserve"> </w:t>
      </w:r>
      <w:r w:rsidR="00BC7022" w:rsidRPr="00BC7022">
        <w:rPr>
          <w:b/>
          <w:bCs/>
          <w:sz w:val="24"/>
          <w:szCs w:val="24"/>
        </w:rPr>
        <w:t>Paired Keypoints</w:t>
      </w:r>
    </w:p>
    <w:p w:rsidR="00BC7022" w:rsidRDefault="00812907" w:rsidP="00BC7022">
      <w:pPr>
        <w:spacing w:line="32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）作者：</w:t>
      </w:r>
      <w:r w:rsidR="00BC7022" w:rsidRPr="00BC7022">
        <w:rPr>
          <w:rFonts w:hint="eastAsia"/>
          <w:b/>
          <w:bCs/>
          <w:sz w:val="24"/>
          <w:szCs w:val="24"/>
        </w:rPr>
        <w:t>Hei Law, Jia Deng</w:t>
      </w:r>
      <w:r w:rsidR="00BC7022">
        <w:rPr>
          <w:b/>
          <w:bCs/>
          <w:sz w:val="24"/>
          <w:szCs w:val="24"/>
        </w:rPr>
        <w:t xml:space="preserve"> </w:t>
      </w:r>
      <w:r w:rsidR="00BC7022" w:rsidRPr="00BC7022">
        <w:rPr>
          <w:b/>
          <w:bCs/>
          <w:sz w:val="24"/>
          <w:szCs w:val="24"/>
        </w:rPr>
        <w:t>Un</w:t>
      </w:r>
      <w:r w:rsidR="00BC7022">
        <w:rPr>
          <w:b/>
          <w:bCs/>
          <w:sz w:val="24"/>
          <w:szCs w:val="24"/>
        </w:rPr>
        <w:t>iversity of Michigan, Ann Arbor</w:t>
      </w:r>
      <w:r w:rsidR="00BC7022" w:rsidRPr="00BC7022">
        <w:rPr>
          <w:b/>
          <w:bCs/>
          <w:sz w:val="24"/>
          <w:szCs w:val="24"/>
        </w:rPr>
        <w:t>fheilaw,</w:t>
      </w:r>
      <w:r w:rsidR="00BC7022">
        <w:rPr>
          <w:b/>
          <w:bCs/>
          <w:sz w:val="24"/>
          <w:szCs w:val="24"/>
        </w:rPr>
        <w:t xml:space="preserve"> </w:t>
      </w:r>
      <w:r w:rsidR="00BC7022" w:rsidRPr="00BC7022">
        <w:rPr>
          <w:b/>
          <w:bCs/>
          <w:sz w:val="24"/>
          <w:szCs w:val="24"/>
        </w:rPr>
        <w:t>jiadengg@umich.edu</w:t>
      </w:r>
    </w:p>
    <w:p w:rsidR="00CE16F2" w:rsidRDefault="00812907" w:rsidP="00BC7022">
      <w:pPr>
        <w:spacing w:before="100" w:beforeAutospacing="1" w:after="100" w:afterAutospacing="1" w:line="319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解决的问题</w:t>
      </w:r>
    </w:p>
    <w:p w:rsidR="00BC7022" w:rsidRDefault="00BC7022" w:rsidP="00BC7022">
      <w:pPr>
        <w:ind w:firstLineChars="200" w:firstLine="420"/>
        <w:rPr>
          <w:rFonts w:ascii="Times New Roman" w:hAnsi="Times New Roman" w:cs="Times New Roman"/>
        </w:rPr>
      </w:pPr>
      <w:r w:rsidRPr="00BC7022">
        <w:rPr>
          <w:rFonts w:ascii="Times New Roman" w:hAnsi="Times New Roman" w:cs="Times New Roman" w:hint="eastAsia"/>
        </w:rPr>
        <w:t>消除了</w:t>
      </w:r>
      <w:r w:rsidRPr="00BC7022">
        <w:rPr>
          <w:rFonts w:ascii="Times New Roman" w:hAnsi="Times New Roman" w:cs="Times New Roman" w:hint="eastAsia"/>
        </w:rPr>
        <w:t>Anchor</w:t>
      </w:r>
      <w:r w:rsidRPr="00BC7022">
        <w:rPr>
          <w:rFonts w:ascii="Times New Roman" w:hAnsi="Times New Roman" w:cs="Times New Roman" w:hint="eastAsia"/>
        </w:rPr>
        <w:t>的设计，通过预测对角点进行物体的检测</w:t>
      </w:r>
      <w:r>
        <w:rPr>
          <w:rFonts w:ascii="Times New Roman" w:hAnsi="Times New Roman" w:cs="Times New Roman" w:hint="eastAsia"/>
        </w:rPr>
        <w:t>。</w:t>
      </w:r>
    </w:p>
    <w:p w:rsidR="00BC7022" w:rsidRDefault="00BC7022" w:rsidP="00BC7022">
      <w:pPr>
        <w:ind w:firstLineChars="200" w:firstLine="420"/>
        <w:rPr>
          <w:rFonts w:ascii="Times New Roman" w:hAnsi="Times New Roman" w:cs="Times New Roman"/>
        </w:rPr>
      </w:pPr>
      <w:r w:rsidRPr="00BC7022">
        <w:rPr>
          <w:rFonts w:ascii="Times New Roman" w:hAnsi="Times New Roman" w:cs="Times New Roman" w:hint="eastAsia"/>
        </w:rPr>
        <w:t>使用一个卷积神经网络将一个目标边界框检测</w:t>
      </w:r>
      <w:r>
        <w:rPr>
          <w:rFonts w:ascii="Times New Roman" w:hAnsi="Times New Roman" w:cs="Times New Roman" w:hint="eastAsia"/>
        </w:rPr>
        <w:t>为一对关键点，左上角和右下角。通过将目标检测化为成对的关键点，</w:t>
      </w:r>
      <w:r w:rsidRPr="00BC7022">
        <w:rPr>
          <w:rFonts w:ascii="Times New Roman" w:hAnsi="Times New Roman" w:cs="Times New Roman" w:hint="eastAsia"/>
        </w:rPr>
        <w:t>消除了设计一组锚盒的需要</w:t>
      </w:r>
      <w:r>
        <w:rPr>
          <w:rFonts w:ascii="Times New Roman" w:hAnsi="Times New Roman" w:cs="Times New Roman" w:hint="eastAsia"/>
        </w:rPr>
        <w:t>。</w:t>
      </w:r>
    </w:p>
    <w:p w:rsidR="00800B3F" w:rsidRPr="00800B3F" w:rsidRDefault="00800B3F" w:rsidP="00800B3F">
      <w:pPr>
        <w:widowControl/>
        <w:ind w:leftChars="171" w:left="359"/>
        <w:jc w:val="left"/>
        <w:rPr>
          <w:rFonts w:ascii="Calibri" w:eastAsia="宋体" w:hAnsi="Calibri" w:cs="Calibri"/>
          <w:color w:val="000000"/>
          <w:szCs w:val="21"/>
        </w:rPr>
      </w:pPr>
      <w:r w:rsidRPr="00800B3F">
        <w:rPr>
          <w:rFonts w:ascii="宋体" w:eastAsia="宋体" w:hAnsi="宋体" w:cs="Calibri" w:hint="eastAsia"/>
          <w:color w:val="000000"/>
          <w:szCs w:val="21"/>
        </w:rPr>
        <w:t>大量的</w:t>
      </w:r>
      <w:r w:rsidRPr="00800B3F">
        <w:rPr>
          <w:rFonts w:ascii="Calibri" w:eastAsia="宋体" w:hAnsi="Calibri" w:cs="Calibri"/>
          <w:color w:val="000000"/>
          <w:szCs w:val="21"/>
        </w:rPr>
        <w:t>anchor</w:t>
      </w:r>
      <w:r w:rsidRPr="00800B3F">
        <w:rPr>
          <w:rFonts w:ascii="宋体" w:eastAsia="宋体" w:hAnsi="宋体" w:cs="Calibri" w:hint="eastAsia"/>
          <w:color w:val="000000"/>
          <w:szCs w:val="21"/>
        </w:rPr>
        <w:t>设计造成：</w:t>
      </w:r>
    </w:p>
    <w:p w:rsidR="00800B3F" w:rsidRPr="00800B3F" w:rsidRDefault="00800B3F" w:rsidP="00800B3F">
      <w:pPr>
        <w:widowControl/>
        <w:numPr>
          <w:ilvl w:val="0"/>
          <w:numId w:val="3"/>
        </w:numPr>
        <w:tabs>
          <w:tab w:val="clear" w:pos="720"/>
          <w:tab w:val="num" w:pos="1078"/>
        </w:tabs>
        <w:ind w:leftChars="256" w:left="898"/>
        <w:jc w:val="left"/>
        <w:textAlignment w:val="center"/>
        <w:rPr>
          <w:rFonts w:ascii="Calibri" w:eastAsia="宋体" w:hAnsi="Calibri" w:cs="Calibri"/>
          <w:color w:val="000000"/>
          <w:szCs w:val="21"/>
        </w:rPr>
      </w:pPr>
      <w:r w:rsidRPr="00800B3F">
        <w:rPr>
          <w:rFonts w:ascii="宋体" w:eastAsia="宋体" w:hAnsi="宋体" w:cs="Calibri" w:hint="eastAsia"/>
          <w:color w:val="000000"/>
          <w:szCs w:val="21"/>
        </w:rPr>
        <w:t>正负</w:t>
      </w:r>
      <w:r w:rsidRPr="00800B3F">
        <w:rPr>
          <w:rFonts w:ascii="Calibri" w:eastAsia="宋体" w:hAnsi="Calibri" w:cs="Calibri"/>
          <w:color w:val="000000"/>
          <w:szCs w:val="21"/>
        </w:rPr>
        <w:t>anchors box</w:t>
      </w:r>
      <w:r w:rsidRPr="00800B3F">
        <w:rPr>
          <w:rFonts w:ascii="宋体" w:eastAsia="宋体" w:hAnsi="宋体" w:cs="Calibri" w:hint="eastAsia"/>
          <w:color w:val="000000"/>
          <w:szCs w:val="21"/>
        </w:rPr>
        <w:t>的不均衡</w:t>
      </w:r>
      <w:r w:rsidRPr="00800B3F">
        <w:rPr>
          <w:rFonts w:ascii="Calibri" w:eastAsia="宋体" w:hAnsi="Calibri" w:cs="Calibri"/>
          <w:color w:val="000000"/>
          <w:szCs w:val="21"/>
        </w:rPr>
        <w:t xml:space="preserve">  </w:t>
      </w:r>
      <w:r w:rsidRPr="00800B3F">
        <w:rPr>
          <w:rFonts w:ascii="宋体" w:eastAsia="宋体" w:hAnsi="宋体" w:cs="Calibri" w:hint="eastAsia"/>
          <w:color w:val="000000"/>
          <w:szCs w:val="21"/>
        </w:rPr>
        <w:t>训练速度变慢</w:t>
      </w:r>
    </w:p>
    <w:p w:rsidR="00800B3F" w:rsidRPr="00800B3F" w:rsidRDefault="00800B3F" w:rsidP="00800B3F">
      <w:pPr>
        <w:widowControl/>
        <w:numPr>
          <w:ilvl w:val="0"/>
          <w:numId w:val="3"/>
        </w:numPr>
        <w:tabs>
          <w:tab w:val="clear" w:pos="720"/>
          <w:tab w:val="num" w:pos="1078"/>
        </w:tabs>
        <w:ind w:leftChars="256" w:left="898"/>
        <w:jc w:val="left"/>
        <w:textAlignment w:val="center"/>
        <w:rPr>
          <w:rFonts w:ascii="Calibri" w:eastAsia="宋体" w:hAnsi="Calibri" w:cs="Calibri"/>
          <w:color w:val="000000"/>
          <w:szCs w:val="21"/>
        </w:rPr>
      </w:pPr>
      <w:r w:rsidRPr="00800B3F">
        <w:rPr>
          <w:rFonts w:ascii="宋体" w:eastAsia="宋体" w:hAnsi="宋体" w:cs="Calibri" w:hint="eastAsia"/>
          <w:color w:val="000000"/>
          <w:szCs w:val="21"/>
        </w:rPr>
        <w:t>引入更多的超参数以及设计上的选择问题</w:t>
      </w:r>
    </w:p>
    <w:p w:rsidR="00800B3F" w:rsidRPr="00800B3F" w:rsidRDefault="00800B3F" w:rsidP="00BC7022">
      <w:pPr>
        <w:ind w:firstLineChars="200" w:firstLine="420"/>
        <w:rPr>
          <w:rFonts w:ascii="Times New Roman" w:hAnsi="Times New Roman" w:cs="Times New Roman"/>
        </w:rPr>
      </w:pPr>
    </w:p>
    <w:p w:rsidR="00CE16F2" w:rsidRDefault="0081290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这篇论文提出了一种</w:t>
      </w:r>
      <w:r w:rsidR="00BC7022">
        <w:rPr>
          <w:rFonts w:ascii="Times New Roman" w:hAnsi="Times New Roman" w:cs="Times New Roman" w:hint="eastAsia"/>
        </w:rPr>
        <w:t>将目标检测转为关键点</w:t>
      </w:r>
      <w:r w:rsidR="002356F4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方法。</w:t>
      </w:r>
    </w:p>
    <w:p w:rsidR="00CE16F2" w:rsidRDefault="00812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方法</w:t>
      </w:r>
    </w:p>
    <w:p w:rsidR="00FE49C2" w:rsidRDefault="00BC7022" w:rsidP="00FE49C2">
      <w:pPr>
        <w:ind w:firstLineChars="200" w:firstLine="420"/>
      </w:pPr>
      <w:r>
        <w:rPr>
          <w:noProof/>
        </w:rPr>
        <w:drawing>
          <wp:inline distT="0" distB="0" distL="0" distR="0" wp14:anchorId="58FFDAF9" wp14:editId="3332D73E">
            <wp:extent cx="5274310" cy="29578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8E" w:rsidRDefault="00025A8E" w:rsidP="00FE49C2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1.</w:t>
      </w:r>
      <w:r w:rsidR="00BC7022">
        <w:rPr>
          <w:rFonts w:hint="eastAsia"/>
        </w:rPr>
        <w:t>先将图像</w:t>
      </w:r>
      <w:r w:rsidR="00BC7022">
        <w:rPr>
          <w:rFonts w:hint="eastAsia"/>
        </w:rPr>
        <w:t>d</w:t>
      </w:r>
      <w:r w:rsidR="00BC7022">
        <w:t>ownsize</w:t>
      </w:r>
      <w:r w:rsidR="00BC7022">
        <w:t>到</w:t>
      </w:r>
      <w:r w:rsidR="00BC7022">
        <w:rPr>
          <w:rFonts w:hint="eastAsia"/>
        </w:rPr>
        <w:t>1</w:t>
      </w:r>
      <w:r w:rsidR="00BC7022">
        <w:t>28</w:t>
      </w:r>
      <w:r w:rsidR="00BC7022">
        <w:t>大小</w:t>
      </w:r>
      <w:r w:rsidR="00BC7022">
        <w:rPr>
          <w:rFonts w:hint="eastAsia"/>
        </w:rPr>
        <w:t>，</w:t>
      </w:r>
      <w:r w:rsidR="00522738" w:rsidRPr="00522738">
        <w:rPr>
          <w:rFonts w:hint="eastAsia"/>
        </w:rPr>
        <w:t>基础网络为</w:t>
      </w:r>
      <w:r w:rsidR="00BC7022" w:rsidRPr="00BC7022">
        <w:rPr>
          <w:b/>
        </w:rPr>
        <w:t>Hourglass</w:t>
      </w:r>
      <w:r w:rsidR="00522738" w:rsidRPr="00522738">
        <w:rPr>
          <w:rFonts w:hint="eastAsia"/>
        </w:rPr>
        <w:t>，最后得到的</w:t>
      </w:r>
      <w:r w:rsidR="00522738" w:rsidRPr="00522738">
        <w:rPr>
          <w:rFonts w:hint="eastAsia"/>
        </w:rPr>
        <w:t>feature map</w:t>
      </w:r>
      <w:r w:rsidR="00522738" w:rsidRPr="00522738">
        <w:rPr>
          <w:rFonts w:hint="eastAsia"/>
        </w:rPr>
        <w:t>大小为</w:t>
      </w:r>
      <w:r w:rsidR="00BC7022">
        <w:rPr>
          <w:rFonts w:hint="eastAsia"/>
        </w:rPr>
        <w:t>原始输入大小</w:t>
      </w:r>
      <w:r w:rsidR="00BC7022">
        <w:rPr>
          <w:rFonts w:hint="eastAsia"/>
        </w:rPr>
        <w:t>1</w:t>
      </w:r>
      <w:r w:rsidR="00BC7022">
        <w:t>28</w:t>
      </w:r>
      <w:r w:rsidR="00522738" w:rsidRPr="005A758D">
        <w:rPr>
          <w:rFonts w:ascii="Times New Roman" w:hAnsi="Times New Roman" w:cs="Times New Roman"/>
        </w:rPr>
        <w:t>。</w:t>
      </w:r>
    </w:p>
    <w:p w:rsidR="00522738" w:rsidRDefault="00025A8E" w:rsidP="00FE49C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522738" w:rsidRPr="005A758D">
        <w:rPr>
          <w:rFonts w:ascii="Times New Roman" w:hAnsi="Times New Roman" w:cs="Times New Roman"/>
        </w:rPr>
        <w:t>之后是两个并行的</w:t>
      </w:r>
      <w:r w:rsidR="00BC7022">
        <w:rPr>
          <w:rFonts w:ascii="Times New Roman" w:hAnsi="Times New Roman" w:cs="Times New Roman" w:hint="eastAsia"/>
        </w:rPr>
        <w:t>pooling</w:t>
      </w:r>
      <w:r w:rsidR="00BC7022">
        <w:rPr>
          <w:rFonts w:ascii="Times New Roman" w:hAnsi="Times New Roman" w:cs="Times New Roman"/>
        </w:rPr>
        <w:t>分别预测左上角点</w:t>
      </w:r>
      <w:r w:rsidR="00522738" w:rsidRPr="005A758D">
        <w:rPr>
          <w:rFonts w:ascii="Times New Roman" w:hAnsi="Times New Roman" w:cs="Times New Roman"/>
        </w:rPr>
        <w:t>和</w:t>
      </w:r>
      <w:r w:rsidR="00BC7022">
        <w:rPr>
          <w:rFonts w:ascii="Times New Roman" w:hAnsi="Times New Roman" w:cs="Times New Roman"/>
        </w:rPr>
        <w:t>右下</w:t>
      </w:r>
      <w:r w:rsidR="00522738" w:rsidRPr="005A758D">
        <w:rPr>
          <w:rFonts w:ascii="Times New Roman" w:hAnsi="Times New Roman" w:cs="Times New Roman"/>
        </w:rPr>
        <w:t>，最后整合两个</w:t>
      </w:r>
      <w:r w:rsidR="00BC7022">
        <w:rPr>
          <w:rFonts w:ascii="Times New Roman" w:hAnsi="Times New Roman" w:cs="Times New Roman"/>
        </w:rPr>
        <w:t>pooling</w:t>
      </w:r>
      <w:r w:rsidR="00BC7022">
        <w:rPr>
          <w:rFonts w:ascii="Times New Roman" w:hAnsi="Times New Roman" w:cs="Times New Roman"/>
        </w:rPr>
        <w:t>输出的角点嵌入向量</w:t>
      </w:r>
      <w:r w:rsidR="00522738" w:rsidRPr="005A758D">
        <w:rPr>
          <w:rFonts w:ascii="Times New Roman" w:hAnsi="Times New Roman" w:cs="Times New Roman"/>
        </w:rPr>
        <w:t>的输出</w:t>
      </w:r>
      <w:r w:rsidR="00BC7022">
        <w:rPr>
          <w:rFonts w:ascii="Times New Roman" w:hAnsi="Times New Roman" w:cs="Times New Roman"/>
        </w:rPr>
        <w:t>进行相似</w:t>
      </w:r>
      <w:r w:rsidR="00BC7022">
        <w:rPr>
          <w:rFonts w:ascii="Times New Roman" w:hAnsi="Times New Roman" w:cs="Times New Roman" w:hint="eastAsia"/>
        </w:rPr>
        <w:t>(</w:t>
      </w:r>
      <w:r w:rsidR="00BC7022">
        <w:rPr>
          <w:rFonts w:ascii="Times New Roman" w:hAnsi="Times New Roman" w:cs="Times New Roman" w:hint="eastAsia"/>
        </w:rPr>
        <w:t>距离</w:t>
      </w:r>
      <w:r w:rsidR="00BC7022">
        <w:rPr>
          <w:rFonts w:ascii="Times New Roman" w:hAnsi="Times New Roman" w:cs="Times New Roman"/>
        </w:rPr>
        <w:t>)</w:t>
      </w:r>
      <w:r w:rsidR="00BC7022">
        <w:rPr>
          <w:rFonts w:ascii="Times New Roman" w:hAnsi="Times New Roman" w:cs="Times New Roman"/>
        </w:rPr>
        <w:t>计算得到同一物体的一对角点</w:t>
      </w:r>
      <w:r w:rsidR="00522738" w:rsidRPr="005A758D">
        <w:rPr>
          <w:rFonts w:ascii="Times New Roman" w:hAnsi="Times New Roman" w:cs="Times New Roman"/>
        </w:rPr>
        <w:t>。</w:t>
      </w:r>
    </w:p>
    <w:p w:rsidR="00025A8E" w:rsidRDefault="00025A8E" w:rsidP="00FE49C2">
      <w:pPr>
        <w:ind w:firstLineChars="200" w:firstLine="420"/>
        <w:rPr>
          <w:rFonts w:ascii="Times New Roman" w:hAnsi="Times New Roman" w:cs="Times New Roman" w:hint="eastAsia"/>
        </w:rPr>
      </w:pPr>
    </w:p>
    <w:p w:rsidR="00FE49C2" w:rsidRPr="00800B3F" w:rsidRDefault="00BC7022" w:rsidP="00800B3F">
      <w:pPr>
        <w:ind w:firstLineChars="200" w:firstLine="422"/>
        <w:rPr>
          <w:b/>
        </w:rPr>
      </w:pPr>
      <w:r w:rsidRPr="00BC7022">
        <w:rPr>
          <w:b/>
        </w:rPr>
        <w:t>Hourglass</w:t>
      </w:r>
      <w:r>
        <w:rPr>
          <w:b/>
        </w:rPr>
        <w:t>将浅层信息与深层语义信息相连接</w:t>
      </w:r>
      <w:r>
        <w:rPr>
          <w:rFonts w:hint="eastAsia"/>
          <w:b/>
        </w:rPr>
        <w:t>，</w:t>
      </w:r>
      <w:r>
        <w:rPr>
          <w:b/>
        </w:rPr>
        <w:t>经过反复的卷积与上采样</w:t>
      </w:r>
      <w:r>
        <w:rPr>
          <w:rFonts w:hint="eastAsia"/>
          <w:b/>
        </w:rPr>
        <w:t>使输入仍为输入大小</w:t>
      </w:r>
      <w:r w:rsidR="00800B3F">
        <w:rPr>
          <w:rFonts w:hint="eastAsia"/>
          <w:b/>
        </w:rPr>
        <w:t>。</w:t>
      </w:r>
      <w:r w:rsidR="00800B3F" w:rsidRPr="00800B3F">
        <w:rPr>
          <w:rFonts w:hint="eastAsia"/>
        </w:rPr>
        <w:t>论文堆叠两个</w:t>
      </w:r>
      <w:r w:rsidR="00800B3F" w:rsidRPr="00800B3F">
        <w:rPr>
          <w:rFonts w:hint="eastAsia"/>
        </w:rPr>
        <w:t>Hourglass Network[</w:t>
      </w:r>
      <w:r w:rsidR="00800B3F" w:rsidRPr="00800B3F">
        <w:rPr>
          <w:rFonts w:hint="eastAsia"/>
        </w:rPr>
        <w:t>如下图</w:t>
      </w:r>
      <w:r w:rsidR="00800B3F" w:rsidRPr="00800B3F">
        <w:rPr>
          <w:rFonts w:hint="eastAsia"/>
        </w:rPr>
        <w:t>3]</w:t>
      </w:r>
      <w:r w:rsidR="00800B3F" w:rsidRPr="00800B3F">
        <w:rPr>
          <w:rFonts w:hint="eastAsia"/>
        </w:rPr>
        <w:t>生成</w:t>
      </w:r>
      <w:r w:rsidR="00800B3F" w:rsidRPr="00800B3F">
        <w:rPr>
          <w:rFonts w:hint="eastAsia"/>
        </w:rPr>
        <w:t>Top-left</w:t>
      </w:r>
      <w:r w:rsidR="00800B3F" w:rsidRPr="00800B3F">
        <w:rPr>
          <w:rFonts w:hint="eastAsia"/>
        </w:rPr>
        <w:t>和</w:t>
      </w:r>
      <w:r w:rsidR="00800B3F" w:rsidRPr="00800B3F">
        <w:rPr>
          <w:rFonts w:hint="eastAsia"/>
        </w:rPr>
        <w:t>Bottom-right corners</w:t>
      </w:r>
      <w:r w:rsidR="00800B3F">
        <w:rPr>
          <w:rFonts w:hint="eastAsia"/>
        </w:rPr>
        <w:t>。</w:t>
      </w:r>
      <w:r w:rsidR="00800B3F" w:rsidRPr="00800B3F">
        <w:rPr>
          <w:rFonts w:hint="eastAsia"/>
        </w:rPr>
        <w:t>每一个</w:t>
      </w:r>
      <w:r w:rsidR="00800B3F" w:rsidRPr="00800B3F">
        <w:rPr>
          <w:rFonts w:hint="eastAsia"/>
        </w:rPr>
        <w:t xml:space="preserve">Corner </w:t>
      </w:r>
      <w:r w:rsidR="00800B3F" w:rsidRPr="00800B3F">
        <w:rPr>
          <w:rFonts w:hint="eastAsia"/>
        </w:rPr>
        <w:t>都包括</w:t>
      </w:r>
      <w:r w:rsidR="00800B3F" w:rsidRPr="00800B3F">
        <w:rPr>
          <w:rFonts w:hint="eastAsia"/>
        </w:rPr>
        <w:t>Corners Pooling</w:t>
      </w:r>
      <w:r w:rsidR="00800B3F" w:rsidRPr="00800B3F">
        <w:rPr>
          <w:rFonts w:hint="eastAsia"/>
        </w:rPr>
        <w:t>，以及对应的</w:t>
      </w:r>
      <w:r w:rsidR="00800B3F" w:rsidRPr="00800B3F">
        <w:rPr>
          <w:rFonts w:hint="eastAsia"/>
          <w:b/>
        </w:rPr>
        <w:t>Heatmaps</w:t>
      </w:r>
      <w:r w:rsidR="00800B3F" w:rsidRPr="00800B3F">
        <w:rPr>
          <w:rFonts w:hint="eastAsia"/>
        </w:rPr>
        <w:t xml:space="preserve">,  </w:t>
      </w:r>
      <w:r w:rsidR="00800B3F" w:rsidRPr="00800B3F">
        <w:rPr>
          <w:rFonts w:hint="eastAsia"/>
          <w:b/>
        </w:rPr>
        <w:t>Embeddings vector</w:t>
      </w:r>
      <w:r w:rsidR="00800B3F" w:rsidRPr="00800B3F">
        <w:rPr>
          <w:rFonts w:hint="eastAsia"/>
        </w:rPr>
        <w:t>和</w:t>
      </w:r>
      <w:r w:rsidR="00800B3F" w:rsidRPr="00800B3F">
        <w:rPr>
          <w:rFonts w:hint="eastAsia"/>
          <w:b/>
        </w:rPr>
        <w:t>offsets</w:t>
      </w:r>
      <w:r w:rsidR="00800B3F" w:rsidRPr="00800B3F">
        <w:rPr>
          <w:rFonts w:hint="eastAsia"/>
        </w:rPr>
        <w:t>。</w:t>
      </w:r>
      <w:r w:rsidR="00800B3F" w:rsidRPr="00800B3F">
        <w:rPr>
          <w:rFonts w:hint="eastAsia"/>
        </w:rPr>
        <w:t>embedding vector</w:t>
      </w:r>
      <w:r w:rsidR="00800B3F" w:rsidRPr="00800B3F">
        <w:rPr>
          <w:rFonts w:hint="eastAsia"/>
        </w:rPr>
        <w:t>使相同目标的两个顶点（左上角和右下角）距离最短，</w:t>
      </w:r>
      <w:r w:rsidR="00800B3F" w:rsidRPr="00800B3F">
        <w:rPr>
          <w:rFonts w:hint="eastAsia"/>
        </w:rPr>
        <w:t xml:space="preserve"> offsets</w:t>
      </w:r>
      <w:r w:rsidR="00800B3F" w:rsidRPr="00800B3F">
        <w:rPr>
          <w:rFonts w:hint="eastAsia"/>
        </w:rPr>
        <w:t>用于调整</w:t>
      </w:r>
      <w:r w:rsidR="00800B3F" w:rsidRPr="00800B3F">
        <w:rPr>
          <w:rFonts w:hint="eastAsia"/>
        </w:rPr>
        <w:lastRenderedPageBreak/>
        <w:t>生成更加紧密的边界定位框。</w:t>
      </w:r>
      <w:r w:rsidR="00800B3F" w:rsidRPr="00800B3F">
        <w:rPr>
          <w:rFonts w:hint="eastAsia"/>
        </w:rPr>
        <w:t>Heatmaps</w:t>
      </w:r>
      <w:r w:rsidR="00800B3F">
        <w:rPr>
          <w:rFonts w:cs="Calibri" w:hint="eastAsia"/>
          <w:color w:val="191919"/>
          <w:shd w:val="clear" w:color="auto" w:fill="FFFFFF"/>
        </w:rPr>
        <w:t>包含</w:t>
      </w:r>
      <w:r w:rsidR="00800B3F">
        <w:rPr>
          <w:rFonts w:cs="Calibri" w:hint="eastAsia"/>
          <w:color w:val="191919"/>
          <w:shd w:val="clear" w:color="auto" w:fill="FFFFFF"/>
        </w:rPr>
        <w:t xml:space="preserve"> C </w:t>
      </w:r>
      <w:r w:rsidR="00800B3F">
        <w:rPr>
          <w:rFonts w:cs="Calibri" w:hint="eastAsia"/>
          <w:color w:val="191919"/>
          <w:shd w:val="clear" w:color="auto" w:fill="FFFFFF"/>
        </w:rPr>
        <w:t>信道（</w:t>
      </w:r>
      <w:r w:rsidR="00800B3F">
        <w:rPr>
          <w:rFonts w:cs="Calibri" w:hint="eastAsia"/>
          <w:color w:val="191919"/>
          <w:shd w:val="clear" w:color="auto" w:fill="FFFFFF"/>
        </w:rPr>
        <w:t xml:space="preserve">C </w:t>
      </w:r>
      <w:r w:rsidR="00800B3F">
        <w:rPr>
          <w:rFonts w:cs="Calibri" w:hint="eastAsia"/>
          <w:color w:val="191919"/>
          <w:shd w:val="clear" w:color="auto" w:fill="FFFFFF"/>
        </w:rPr>
        <w:t>是目标的类别，没有背景信道），每个信道是二进制掩膜，表示相应类别的顶点位置。对于每个顶点，只有一个</w:t>
      </w:r>
      <w:r w:rsidR="00800B3F">
        <w:rPr>
          <w:rFonts w:cs="Calibri" w:hint="eastAsia"/>
          <w:color w:val="191919"/>
          <w:shd w:val="clear" w:color="auto" w:fill="FFFFFF"/>
        </w:rPr>
        <w:t>groud truth</w:t>
      </w:r>
      <w:r w:rsidR="00800B3F">
        <w:rPr>
          <w:rFonts w:cs="Calibri" w:hint="eastAsia"/>
          <w:color w:val="191919"/>
          <w:shd w:val="clear" w:color="auto" w:fill="FFFFFF"/>
        </w:rPr>
        <w:t>，其他位置都是负样本。在训练过程，模型减少负样本，在每个</w:t>
      </w:r>
      <w:r w:rsidR="00800B3F">
        <w:rPr>
          <w:rFonts w:cs="Calibri" w:hint="eastAsia"/>
          <w:color w:val="191919"/>
          <w:shd w:val="clear" w:color="auto" w:fill="FFFFFF"/>
        </w:rPr>
        <w:t>gt</w:t>
      </w:r>
      <w:r w:rsidR="00800B3F">
        <w:rPr>
          <w:rFonts w:cs="Calibri" w:hint="eastAsia"/>
          <w:color w:val="191919"/>
          <w:shd w:val="clear" w:color="auto" w:fill="FFFFFF"/>
        </w:rPr>
        <w:t>顶点设定半径</w:t>
      </w:r>
      <w:r w:rsidR="00800B3F">
        <w:rPr>
          <w:rFonts w:cs="Calibri" w:hint="eastAsia"/>
          <w:color w:val="191919"/>
          <w:shd w:val="clear" w:color="auto" w:fill="FFFFFF"/>
        </w:rPr>
        <w:t xml:space="preserve"> r </w:t>
      </w:r>
      <w:r w:rsidR="00800B3F">
        <w:rPr>
          <w:rFonts w:cs="Calibri" w:hint="eastAsia"/>
          <w:color w:val="191919"/>
          <w:shd w:val="clear" w:color="auto" w:fill="FFFFFF"/>
        </w:rPr>
        <w:t>区域内都是正样本，这是因为落在半径</w:t>
      </w:r>
      <w:r w:rsidR="00800B3F">
        <w:rPr>
          <w:rFonts w:cs="Calibri" w:hint="eastAsia"/>
          <w:color w:val="191919"/>
          <w:shd w:val="clear" w:color="auto" w:fill="FFFFFF"/>
        </w:rPr>
        <w:t>r</w:t>
      </w:r>
      <w:r w:rsidR="00800B3F">
        <w:rPr>
          <w:rFonts w:cs="Calibri" w:hint="eastAsia"/>
          <w:color w:val="191919"/>
          <w:shd w:val="clear" w:color="auto" w:fill="FFFFFF"/>
        </w:rPr>
        <w:t>区域内的顶点依然可以生成有效的边界定位框，论文中设置</w:t>
      </w:r>
      <w:r w:rsidR="00800B3F">
        <w:rPr>
          <w:rFonts w:cs="Calibri" w:hint="eastAsia"/>
          <w:color w:val="191919"/>
          <w:shd w:val="clear" w:color="auto" w:fill="FFFFFF"/>
        </w:rPr>
        <w:t xml:space="preserve"> IoU = 0.7</w:t>
      </w:r>
      <w:r w:rsidR="00800B3F">
        <w:rPr>
          <w:rFonts w:cs="Calibri" w:hint="eastAsia"/>
          <w:color w:val="191919"/>
          <w:shd w:val="clear" w:color="auto" w:fill="FFFFFF"/>
        </w:rPr>
        <w:t>。</w:t>
      </w:r>
      <w:r w:rsidR="00800B3F" w:rsidRPr="00800B3F">
        <w:rPr>
          <w:rFonts w:cs="Calibri" w:hint="eastAsia"/>
          <w:color w:val="191919"/>
          <w:shd w:val="clear" w:color="auto" w:fill="FFFFFF"/>
        </w:rPr>
        <w:t>测试</w:t>
      </w:r>
      <w:r w:rsidR="00025A8E">
        <w:rPr>
          <w:rFonts w:cs="Calibri" w:hint="eastAsia"/>
          <w:color w:val="191919"/>
          <w:shd w:val="clear" w:color="auto" w:fill="FFFFFF"/>
        </w:rPr>
        <w:t>：</w:t>
      </w:r>
      <w:bookmarkStart w:id="0" w:name="_GoBack"/>
      <w:bookmarkEnd w:id="0"/>
      <w:r w:rsidR="00800B3F" w:rsidRPr="00800B3F">
        <w:rPr>
          <w:rFonts w:cs="Calibri" w:hint="eastAsia"/>
          <w:color w:val="191919"/>
          <w:shd w:val="clear" w:color="auto" w:fill="FFFFFF"/>
        </w:rPr>
        <w:t>在热力图上用</w:t>
      </w:r>
      <w:r w:rsidR="00800B3F" w:rsidRPr="00800B3F">
        <w:rPr>
          <w:rFonts w:cs="Calibri" w:hint="eastAsia"/>
          <w:color w:val="191919"/>
          <w:shd w:val="clear" w:color="auto" w:fill="FFFFFF"/>
        </w:rPr>
        <w:t>3*3</w:t>
      </w:r>
      <w:r w:rsidR="00800B3F" w:rsidRPr="00800B3F">
        <w:rPr>
          <w:rFonts w:cs="Calibri" w:hint="eastAsia"/>
          <w:color w:val="191919"/>
          <w:shd w:val="clear" w:color="auto" w:fill="FFFFFF"/>
        </w:rPr>
        <w:t>的最大池化进行</w:t>
      </w:r>
      <w:r w:rsidR="00800B3F" w:rsidRPr="00800B3F">
        <w:rPr>
          <w:rFonts w:cs="Calibri" w:hint="eastAsia"/>
          <w:color w:val="191919"/>
          <w:shd w:val="clear" w:color="auto" w:fill="FFFFFF"/>
        </w:rPr>
        <w:t>NMS</w:t>
      </w:r>
      <w:r w:rsidR="00800B3F">
        <w:rPr>
          <w:rFonts w:cs="Calibri" w:hint="eastAsia"/>
          <w:color w:val="191919"/>
          <w:shd w:val="clear" w:color="auto" w:fill="FFFFFF"/>
        </w:rPr>
        <w:t>。</w:t>
      </w:r>
    </w:p>
    <w:p w:rsidR="00FE49C2" w:rsidRPr="00800B3F" w:rsidRDefault="00BC7022" w:rsidP="00800B3F">
      <w:pPr>
        <w:widowControl/>
        <w:jc w:val="left"/>
        <w:rPr>
          <w:rFonts w:ascii="Calibri" w:eastAsia="宋体" w:hAnsi="Calibri" w:cs="Calibri"/>
          <w:color w:val="000000"/>
          <w:szCs w:val="21"/>
        </w:rPr>
      </w:pPr>
      <w:r w:rsidRPr="00BC7022">
        <w:rPr>
          <w:rFonts w:ascii="Calibri" w:eastAsia="宋体" w:hAnsi="Calibri" w:cs="Calibri"/>
          <w:noProof/>
          <w:color w:val="000000"/>
          <w:szCs w:val="21"/>
        </w:rPr>
        <w:drawing>
          <wp:inline distT="0" distB="0" distL="0" distR="0">
            <wp:extent cx="5274310" cy="2371725"/>
            <wp:effectExtent l="0" t="0" r="0" b="0"/>
            <wp:docPr id="12" name="图片 12" descr="Fig. 3. An illustration of a single &quot;hourglass&quot; module. Each box in the figure corre- &#10;sponds to a residual module as seen in Figure 4. The number of features is consistent &#10;across the whole hourglas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3. An illustration of a single &quot;hourglass&quot; module. Each box in the figure corre- &#10;sponds to a residual module as seen in Figure 4. The number of features is consistent &#10;across the whole hourglass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3F" w:rsidRPr="00800B3F" w:rsidRDefault="00800B3F" w:rsidP="00800B3F">
      <w:pPr>
        <w:widowControl/>
        <w:jc w:val="left"/>
        <w:rPr>
          <w:rFonts w:ascii="Calibri" w:eastAsia="宋体" w:hAnsi="Calibri" w:cs="Calibri"/>
          <w:color w:val="000000"/>
          <w:szCs w:val="21"/>
        </w:rPr>
      </w:pPr>
      <w:r w:rsidRPr="00800B3F">
        <w:rPr>
          <w:rFonts w:ascii="Calibri" w:eastAsia="宋体" w:hAnsi="Calibri" w:cs="Calibri"/>
          <w:noProof/>
          <w:color w:val="000000"/>
          <w:szCs w:val="21"/>
        </w:rPr>
        <w:drawing>
          <wp:inline distT="0" distB="0" distL="0" distR="0">
            <wp:extent cx="5838825" cy="2085975"/>
            <wp:effectExtent l="0" t="0" r="0" b="0"/>
            <wp:docPr id="13" name="图片 13" descr="Hou Netwo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 Network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5C" w:rsidRDefault="0022355C" w:rsidP="00800B3F">
      <w:pPr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22355C" w:rsidRDefault="0022355C" w:rsidP="00800B3F">
      <w:pPr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22355C" w:rsidRDefault="0022355C" w:rsidP="00800B3F">
      <w:pPr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22355C" w:rsidRDefault="0022355C" w:rsidP="00800B3F">
      <w:pPr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025A8E" w:rsidRDefault="00025A8E" w:rsidP="00800B3F">
      <w:pPr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025A8E" w:rsidRDefault="00025A8E" w:rsidP="00800B3F">
      <w:pPr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025A8E" w:rsidRDefault="00025A8E" w:rsidP="00800B3F">
      <w:pPr>
        <w:rPr>
          <w:rFonts w:ascii="Calibri" w:hAnsi="Calibri" w:cs="Calibri" w:hint="eastAsia"/>
          <w:b/>
          <w:bCs/>
          <w:color w:val="000000"/>
          <w:sz w:val="44"/>
          <w:szCs w:val="44"/>
        </w:rPr>
      </w:pPr>
    </w:p>
    <w:p w:rsidR="0022355C" w:rsidRDefault="0022355C" w:rsidP="00800B3F">
      <w:pPr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FE49C2" w:rsidRDefault="00800B3F" w:rsidP="00800B3F">
      <w:pPr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corner pooling</w:t>
      </w:r>
    </w:p>
    <w:p w:rsidR="00800B3F" w:rsidRDefault="00800B3F" w:rsidP="00800B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FA5C8" wp14:editId="4318C252">
            <wp:extent cx="5274310" cy="33318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3F" w:rsidRPr="005A758D" w:rsidRDefault="00800B3F" w:rsidP="00800B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E8513" wp14:editId="1AF66E0F">
            <wp:extent cx="4991100" cy="2095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F2" w:rsidRPr="005A758D" w:rsidRDefault="00812907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75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实验</w:t>
      </w:r>
    </w:p>
    <w:p w:rsidR="00CE16F2" w:rsidRPr="005A758D" w:rsidRDefault="00412A83" w:rsidP="0022355C">
      <w:pPr>
        <w:ind w:firstLineChars="200" w:firstLine="420"/>
        <w:rPr>
          <w:rFonts w:ascii="Times New Roman" w:hAnsi="Times New Roman" w:cs="Times New Roman"/>
        </w:rPr>
      </w:pPr>
      <w:r w:rsidRPr="005A758D">
        <w:rPr>
          <w:rFonts w:ascii="Times New Roman" w:hAnsi="Times New Roman" w:cs="Times New Roman"/>
        </w:rPr>
        <w:t>在数据集</w:t>
      </w:r>
      <w:r w:rsidR="0022355C">
        <w:rPr>
          <w:rFonts w:ascii="CMR10" w:hAnsi="CMR10" w:cs="CMR10"/>
          <w:sz w:val="20"/>
          <w:szCs w:val="20"/>
        </w:rPr>
        <w:t>MS COCO dataset</w:t>
      </w:r>
      <w:r w:rsidRPr="005A758D">
        <w:rPr>
          <w:rFonts w:ascii="Times New Roman" w:hAnsi="Times New Roman" w:cs="Times New Roman"/>
        </w:rPr>
        <w:t>上实现了</w:t>
      </w:r>
      <w:r w:rsidRPr="005A758D">
        <w:rPr>
          <w:rFonts w:ascii="Times New Roman" w:hAnsi="Times New Roman" w:cs="Times New Roman"/>
        </w:rPr>
        <w:t>state-of-the-art</w:t>
      </w:r>
      <w:r w:rsidRPr="005A758D">
        <w:rPr>
          <w:rFonts w:ascii="Times New Roman" w:hAnsi="Times New Roman" w:cs="Times New Roman"/>
        </w:rPr>
        <w:t>的结果</w:t>
      </w:r>
      <w:r w:rsidR="00812907" w:rsidRPr="005A758D">
        <w:rPr>
          <w:rFonts w:ascii="Times New Roman" w:hAnsi="Times New Roman" w:cs="Times New Roman"/>
        </w:rPr>
        <w:t>。</w:t>
      </w:r>
      <w:r w:rsidR="0022355C">
        <w:rPr>
          <w:rFonts w:ascii="Times New Roman" w:hAnsi="Times New Roman" w:cs="Times New Roman"/>
        </w:rPr>
        <w:t xml:space="preserve">MS </w:t>
      </w:r>
      <w:r w:rsidR="0022355C" w:rsidRPr="0022355C">
        <w:rPr>
          <w:rFonts w:ascii="Times New Roman" w:hAnsi="Times New Roman" w:cs="Times New Roman"/>
        </w:rPr>
        <w:t>COCO contains 80k images for training, 40k for validation and 20k for testing.</w:t>
      </w:r>
    </w:p>
    <w:p w:rsidR="00CE16F2" w:rsidRPr="00F60E1F" w:rsidRDefault="00812907">
      <w:pPr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结果</w:t>
      </w:r>
      <w:r>
        <w:rPr>
          <w:b/>
          <w:bCs/>
          <w:color w:val="000000" w:themeColor="text1"/>
          <w:sz w:val="28"/>
          <w:szCs w:val="28"/>
        </w:rPr>
        <w:t xml:space="preserve">  </w:t>
      </w:r>
    </w:p>
    <w:p w:rsidR="004E1090" w:rsidRDefault="00800B3F" w:rsidP="00800B3F">
      <w:pPr>
        <w:spacing w:line="400" w:lineRule="auto"/>
        <w:rPr>
          <w:b/>
          <w:sz w:val="24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在</w:t>
      </w:r>
      <w:r>
        <w:rPr>
          <w:rFonts w:ascii="Arial" w:hAnsi="Arial" w:cs="Arial"/>
          <w:color w:val="2E3033"/>
          <w:szCs w:val="21"/>
          <w:shd w:val="clear" w:color="auto" w:fill="FFFFFF"/>
        </w:rPr>
        <w:t>Titan X (PASCAL) GPU</w:t>
      </w:r>
      <w:r>
        <w:rPr>
          <w:rFonts w:ascii="Arial" w:hAnsi="Arial" w:cs="Arial"/>
          <w:color w:val="2E3033"/>
          <w:szCs w:val="21"/>
          <w:shd w:val="clear" w:color="auto" w:fill="FFFFFF"/>
        </w:rPr>
        <w:t>上，每张图像的平均</w:t>
      </w:r>
      <w:r w:rsidR="0022355C">
        <w:rPr>
          <w:rFonts w:ascii="Arial" w:hAnsi="Arial" w:cs="Arial" w:hint="eastAsia"/>
          <w:color w:val="2E3033"/>
          <w:szCs w:val="21"/>
          <w:shd w:val="clear" w:color="auto" w:fill="FFFFFF"/>
        </w:rPr>
        <w:t>预测</w:t>
      </w:r>
      <w:r>
        <w:rPr>
          <w:rFonts w:ascii="Arial" w:hAnsi="Arial" w:cs="Arial"/>
          <w:color w:val="2E3033"/>
          <w:szCs w:val="21"/>
          <w:shd w:val="clear" w:color="auto" w:fill="FFFFFF"/>
        </w:rPr>
        <w:t>时间为</w:t>
      </w:r>
      <w:r>
        <w:rPr>
          <w:rFonts w:ascii="Arial" w:hAnsi="Arial" w:cs="Arial"/>
          <w:color w:val="2E3033"/>
          <w:szCs w:val="21"/>
          <w:shd w:val="clear" w:color="auto" w:fill="FFFFFF"/>
        </w:rPr>
        <w:t>244ms</w:t>
      </w:r>
    </w:p>
    <w:p w:rsidR="00800B3F" w:rsidRDefault="0022355C" w:rsidP="00800B3F">
      <w:pPr>
        <w:spacing w:line="40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73C302F" wp14:editId="0FB1131A">
            <wp:extent cx="527431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3F" w:rsidRDefault="00800B3F" w:rsidP="00800B3F">
      <w:pPr>
        <w:spacing w:line="400" w:lineRule="auto"/>
        <w:rPr>
          <w:b/>
          <w:sz w:val="24"/>
        </w:rPr>
      </w:pPr>
    </w:p>
    <w:p w:rsidR="005B32DF" w:rsidRDefault="005B32DF" w:rsidP="00800B3F">
      <w:pPr>
        <w:spacing w:line="400" w:lineRule="auto"/>
        <w:rPr>
          <w:b/>
          <w:sz w:val="24"/>
        </w:rPr>
      </w:pPr>
    </w:p>
    <w:p w:rsidR="005B32DF" w:rsidRDefault="005B32DF" w:rsidP="00800B3F">
      <w:pPr>
        <w:spacing w:line="400" w:lineRule="auto"/>
        <w:rPr>
          <w:b/>
          <w:sz w:val="24"/>
        </w:rPr>
      </w:pPr>
    </w:p>
    <w:p w:rsidR="005B32DF" w:rsidRDefault="005B32DF" w:rsidP="00800B3F">
      <w:pPr>
        <w:spacing w:line="400" w:lineRule="auto"/>
        <w:rPr>
          <w:b/>
          <w:sz w:val="24"/>
        </w:rPr>
      </w:pPr>
    </w:p>
    <w:p w:rsidR="005B32DF" w:rsidRDefault="005B32DF" w:rsidP="00800B3F">
      <w:pPr>
        <w:spacing w:line="400" w:lineRule="auto"/>
        <w:rPr>
          <w:b/>
          <w:sz w:val="24"/>
        </w:rPr>
      </w:pPr>
    </w:p>
    <w:p w:rsidR="008F31DA" w:rsidRPr="005B32DF" w:rsidRDefault="008F31DA" w:rsidP="009E35D4">
      <w:pPr>
        <w:spacing w:before="100" w:beforeAutospacing="1" w:after="100" w:afterAutospacing="1"/>
        <w:rPr>
          <w:rFonts w:ascii="Times New Roman" w:hAnsi="Times New Roman" w:cs="Times New Roman"/>
        </w:rPr>
      </w:pPr>
    </w:p>
    <w:sectPr w:rsidR="008F31DA" w:rsidRPr="005B32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459" w:rsidRDefault="00390459" w:rsidP="00BC7022">
      <w:r>
        <w:separator/>
      </w:r>
    </w:p>
  </w:endnote>
  <w:endnote w:type="continuationSeparator" w:id="0">
    <w:p w:rsidR="00390459" w:rsidRDefault="00390459" w:rsidP="00BC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459" w:rsidRDefault="00390459" w:rsidP="00BC7022">
      <w:r>
        <w:separator/>
      </w:r>
    </w:p>
  </w:footnote>
  <w:footnote w:type="continuationSeparator" w:id="0">
    <w:p w:rsidR="00390459" w:rsidRDefault="00390459" w:rsidP="00BC7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90B0A"/>
    <w:multiLevelType w:val="singleLevel"/>
    <w:tmpl w:val="3B890B0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2B614B8"/>
    <w:multiLevelType w:val="multilevel"/>
    <w:tmpl w:val="2AB8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54699E"/>
    <w:multiLevelType w:val="singleLevel"/>
    <w:tmpl w:val="3B890B0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CE16F2"/>
    <w:rsid w:val="00025A8E"/>
    <w:rsid w:val="0022355C"/>
    <w:rsid w:val="002356F4"/>
    <w:rsid w:val="003864A3"/>
    <w:rsid w:val="00390459"/>
    <w:rsid w:val="00412A83"/>
    <w:rsid w:val="004E1090"/>
    <w:rsid w:val="00522738"/>
    <w:rsid w:val="005A758D"/>
    <w:rsid w:val="005B32DF"/>
    <w:rsid w:val="006D251B"/>
    <w:rsid w:val="00800B3F"/>
    <w:rsid w:val="00812907"/>
    <w:rsid w:val="00873FD1"/>
    <w:rsid w:val="008F31DA"/>
    <w:rsid w:val="009A1051"/>
    <w:rsid w:val="009E35D4"/>
    <w:rsid w:val="00B0072A"/>
    <w:rsid w:val="00B530B2"/>
    <w:rsid w:val="00BC588D"/>
    <w:rsid w:val="00BC7022"/>
    <w:rsid w:val="00CE16F2"/>
    <w:rsid w:val="00DA4E67"/>
    <w:rsid w:val="00DB5AC0"/>
    <w:rsid w:val="00E02059"/>
    <w:rsid w:val="00F60E1F"/>
    <w:rsid w:val="00F65BDA"/>
    <w:rsid w:val="00FC68F1"/>
    <w:rsid w:val="00FE49C2"/>
    <w:rsid w:val="064A07E7"/>
    <w:rsid w:val="0A4E25A6"/>
    <w:rsid w:val="0BA10FAC"/>
    <w:rsid w:val="215D31DB"/>
    <w:rsid w:val="22644723"/>
    <w:rsid w:val="28B56DF9"/>
    <w:rsid w:val="29E203ED"/>
    <w:rsid w:val="2B1A01FB"/>
    <w:rsid w:val="2C0D0F9F"/>
    <w:rsid w:val="33A20B93"/>
    <w:rsid w:val="33D33099"/>
    <w:rsid w:val="35316F16"/>
    <w:rsid w:val="382F1B6A"/>
    <w:rsid w:val="38577C80"/>
    <w:rsid w:val="3E06299A"/>
    <w:rsid w:val="3FC93DBB"/>
    <w:rsid w:val="3FE46D9E"/>
    <w:rsid w:val="4683422D"/>
    <w:rsid w:val="49B83D6E"/>
    <w:rsid w:val="4C157106"/>
    <w:rsid w:val="4E59732D"/>
    <w:rsid w:val="52171A3A"/>
    <w:rsid w:val="52893145"/>
    <w:rsid w:val="5C982133"/>
    <w:rsid w:val="5E8317BC"/>
    <w:rsid w:val="61637215"/>
    <w:rsid w:val="617754EB"/>
    <w:rsid w:val="63735520"/>
    <w:rsid w:val="65171B87"/>
    <w:rsid w:val="6FB73A09"/>
    <w:rsid w:val="7E88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94BB6"/>
  <w15:docId w15:val="{12FD0ABF-426E-4BE4-B088-043B4CF9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8F31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8F3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dst">
    <w:name w:val="text-dst"/>
    <w:basedOn w:val="a0"/>
    <w:rsid w:val="005A758D"/>
  </w:style>
  <w:style w:type="character" w:styleId="a3">
    <w:name w:val="Hyperlink"/>
    <w:basedOn w:val="a0"/>
    <w:rsid w:val="00FE49C2"/>
    <w:rPr>
      <w:color w:val="0000FF" w:themeColor="hyperlink"/>
      <w:u w:val="single"/>
    </w:rPr>
  </w:style>
  <w:style w:type="paragraph" w:styleId="a4">
    <w:name w:val="List Paragraph"/>
    <w:basedOn w:val="a"/>
    <w:uiPriority w:val="99"/>
    <w:rsid w:val="00F60E1F"/>
    <w:pPr>
      <w:ind w:firstLineChars="200" w:firstLine="420"/>
    </w:pPr>
  </w:style>
  <w:style w:type="paragraph" w:styleId="a5">
    <w:name w:val="header"/>
    <w:basedOn w:val="a"/>
    <w:link w:val="a6"/>
    <w:rsid w:val="00BC7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C7022"/>
    <w:rPr>
      <w:sz w:val="18"/>
      <w:szCs w:val="18"/>
    </w:rPr>
  </w:style>
  <w:style w:type="paragraph" w:styleId="a7">
    <w:name w:val="footer"/>
    <w:basedOn w:val="a"/>
    <w:link w:val="a8"/>
    <w:rsid w:val="00BC7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C7022"/>
    <w:rPr>
      <w:sz w:val="18"/>
      <w:szCs w:val="18"/>
    </w:rPr>
  </w:style>
  <w:style w:type="paragraph" w:styleId="a9">
    <w:name w:val="Normal (Web)"/>
    <w:basedOn w:val="a"/>
    <w:uiPriority w:val="99"/>
    <w:unhideWhenUsed/>
    <w:rsid w:val="00800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F31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semiHidden/>
    <w:rsid w:val="008F31DA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8F3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徐 梦婕</cp:lastModifiedBy>
  <cp:revision>9</cp:revision>
  <dcterms:created xsi:type="dcterms:W3CDTF">2019-03-14T07:24:00Z</dcterms:created>
  <dcterms:modified xsi:type="dcterms:W3CDTF">2019-07-23T13:26:00Z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