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639" w:rsidRDefault="000C6639" w:rsidP="000C6639">
      <w:pPr>
        <w:jc w:val="center"/>
        <w:rPr>
          <w:rFonts w:ascii="標楷體" w:eastAsia="標楷體" w:hAnsi="標楷體"/>
        </w:rPr>
      </w:pPr>
      <w:r w:rsidRPr="00AE2243">
        <w:rPr>
          <w:rFonts w:eastAsia="標楷體" w:cstheme="minorHAnsi"/>
          <w:sz w:val="32"/>
        </w:rPr>
        <w:t>Google Trends</w:t>
      </w:r>
      <w:r w:rsidRPr="00AE2243">
        <w:rPr>
          <w:rFonts w:ascii="標楷體" w:eastAsia="標楷體" w:hAnsi="標楷體" w:hint="eastAsia"/>
          <w:sz w:val="32"/>
        </w:rPr>
        <w:t xml:space="preserve"> </w:t>
      </w:r>
      <w:r>
        <w:rPr>
          <w:rFonts w:ascii="標楷體" w:eastAsia="標楷體" w:hAnsi="標楷體" w:hint="eastAsia"/>
          <w:sz w:val="32"/>
        </w:rPr>
        <w:t>波動度區間比較(</w:t>
      </w:r>
      <w:r w:rsidR="00920A91">
        <w:rPr>
          <w:rFonts w:ascii="標楷體" w:eastAsia="標楷體" w:hAnsi="標楷體" w:hint="eastAsia"/>
          <w:sz w:val="32"/>
        </w:rPr>
        <w:t>能源</w:t>
      </w:r>
      <w:r>
        <w:rPr>
          <w:rFonts w:ascii="標楷體" w:eastAsia="標楷體" w:hAnsi="標楷體" w:hint="eastAsia"/>
          <w:sz w:val="32"/>
        </w:rPr>
        <w:t>類) 研究計畫</w:t>
      </w:r>
    </w:p>
    <w:p w:rsidR="000C6639" w:rsidRPr="00B55A50" w:rsidRDefault="000C6639" w:rsidP="000C6639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曾貫岑</w:t>
      </w:r>
    </w:p>
    <w:p w:rsidR="000C6639" w:rsidRPr="00500F47" w:rsidRDefault="000C6639" w:rsidP="000C6639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b/>
          <w:sz w:val="28"/>
        </w:rPr>
      </w:pPr>
      <w:r w:rsidRPr="009C1F36">
        <w:rPr>
          <w:rFonts w:ascii="標楷體" w:eastAsia="標楷體" w:hAnsi="標楷體" w:hint="eastAsia"/>
          <w:b/>
          <w:sz w:val="32"/>
        </w:rPr>
        <w:t xml:space="preserve">標的 </w:t>
      </w:r>
      <w:r w:rsidRPr="009C1F36">
        <w:rPr>
          <w:rFonts w:ascii="標楷體" w:eastAsia="標楷體" w:hAnsi="標楷體" w:hint="eastAsia"/>
          <w:b/>
        </w:rPr>
        <w:t>(2015/01/01-2020/07/07 日資料)</w:t>
      </w:r>
      <w:r w:rsidRPr="0054417F">
        <w:rPr>
          <w:rFonts w:ascii="標楷體" w:eastAsia="標楷體" w:hAnsi="標楷體"/>
          <w:b/>
          <w:sz w:val="28"/>
        </w:rPr>
        <w:br/>
      </w:r>
      <w:r w:rsidR="00920A91">
        <w:rPr>
          <w:rFonts w:ascii="標楷體" w:eastAsia="標楷體" w:hAnsi="標楷體" w:hint="eastAsia"/>
        </w:rPr>
        <w:t>輕原油期貨、熱燃油期貨、無鉛汽油期貨、天然氣期貨</w:t>
      </w:r>
      <w:r>
        <w:rPr>
          <w:rFonts w:ascii="標楷體" w:eastAsia="標楷體" w:hAnsi="標楷體" w:hint="eastAsia"/>
        </w:rPr>
        <w:t>。</w:t>
      </w:r>
    </w:p>
    <w:p w:rsidR="000C6639" w:rsidRPr="00DA005B" w:rsidRDefault="000C6639" w:rsidP="000C6639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波動度</w:t>
      </w:r>
      <w:r w:rsidRPr="00500F47">
        <w:rPr>
          <w:rFonts w:eastAsia="標楷體" w:cstheme="minorHAnsi"/>
          <w:b/>
          <w:sz w:val="28"/>
        </w:rPr>
        <w:t xml:space="preserve">Google Trend </w:t>
      </w:r>
      <w:r>
        <w:rPr>
          <w:rFonts w:eastAsia="標楷體" w:cstheme="minorHAnsi"/>
          <w:b/>
          <w:sz w:val="28"/>
        </w:rPr>
        <w:t>–</w:t>
      </w:r>
      <w:r>
        <w:rPr>
          <w:rFonts w:eastAsia="標楷體" w:cstheme="minorHAnsi" w:hint="eastAsia"/>
          <w:b/>
          <w:sz w:val="28"/>
        </w:rPr>
        <w:t xml:space="preserve"> </w:t>
      </w:r>
      <w:r w:rsidRPr="00500F47">
        <w:rPr>
          <w:rFonts w:eastAsia="標楷體" w:cstheme="minorHAnsi"/>
          <w:b/>
          <w:sz w:val="28"/>
        </w:rPr>
        <w:t>Boxplot</w:t>
      </w:r>
    </w:p>
    <w:p w:rsidR="000C6639" w:rsidRDefault="000C6639" w:rsidP="000C6639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對標的取未來</w:t>
      </w:r>
      <w:r w:rsidRPr="00DA005B">
        <w:rPr>
          <w:rFonts w:eastAsia="標楷體" w:cstheme="minorHAnsi"/>
        </w:rPr>
        <w:t>Average True Range</w:t>
      </w:r>
      <w:r>
        <w:rPr>
          <w:rFonts w:ascii="標楷體" w:eastAsia="標楷體" w:hAnsi="標楷體" w:hint="eastAsia"/>
        </w:rPr>
        <w:t>三日及五日，依</w:t>
      </w:r>
      <w:r w:rsidRPr="00DA005B">
        <w:rPr>
          <w:rFonts w:eastAsia="標楷體" w:cstheme="minorHAnsi"/>
        </w:rPr>
        <w:t>Google Trends</w:t>
      </w:r>
      <w:r>
        <w:rPr>
          <w:rFonts w:ascii="標楷體" w:eastAsia="標楷體" w:hAnsi="標楷體" w:hint="eastAsia"/>
        </w:rPr>
        <w:t>分區間(每十單位)觀察盒形圖。</w:t>
      </w:r>
    </w:p>
    <w:p w:rsidR="00920A91" w:rsidRDefault="00920A91" w:rsidP="000C6639">
      <w:pPr>
        <w:ind w:left="480"/>
        <w:rPr>
          <w:rFonts w:ascii="標楷體" w:eastAsia="標楷體" w:hAnsi="標楷體"/>
        </w:rPr>
      </w:pPr>
    </w:p>
    <w:p w:rsidR="00920A91" w:rsidRDefault="00920A91" w:rsidP="000C6639">
      <w:pPr>
        <w:ind w:left="480"/>
        <w:rPr>
          <w:rFonts w:ascii="標楷體" w:eastAsia="標楷體" w:hAnsi="標楷體"/>
        </w:rPr>
      </w:pPr>
    </w:p>
    <w:p w:rsidR="00920A91" w:rsidRDefault="00920A91" w:rsidP="0031299D">
      <w:pPr>
        <w:ind w:left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輕原油期貨在</w:t>
      </w:r>
      <w:r w:rsidRPr="00920A91">
        <w:rPr>
          <w:rFonts w:eastAsia="標楷體" w:cstheme="minorHAnsi"/>
        </w:rPr>
        <w:t>GT</w:t>
      </w:r>
      <w:r>
        <w:rPr>
          <w:rFonts w:eastAsia="標楷體" w:cstheme="minorHAnsi" w:hint="eastAsia"/>
        </w:rPr>
        <w:t xml:space="preserve"> </w:t>
      </w:r>
      <w:r w:rsidR="0031347E">
        <w:rPr>
          <w:rFonts w:eastAsia="標楷體" w:cstheme="minorHAnsi" w:hint="eastAsia"/>
        </w:rPr>
        <w:t>90-10</w:t>
      </w:r>
      <w:r w:rsidRPr="00920A91">
        <w:rPr>
          <w:rFonts w:eastAsia="標楷體" w:cstheme="minorHAnsi"/>
        </w:rPr>
        <w:t>0</w:t>
      </w:r>
      <w:r>
        <w:rPr>
          <w:rFonts w:ascii="標楷體" w:eastAsia="標楷體" w:hAnsi="標楷體" w:hint="eastAsia"/>
        </w:rPr>
        <w:t>區間時，未來三、五日</w:t>
      </w:r>
      <w:r w:rsidRPr="00920A91">
        <w:rPr>
          <w:rFonts w:eastAsia="標楷體" w:cstheme="minorHAnsi"/>
        </w:rPr>
        <w:t>ATR</w:t>
      </w:r>
      <w:r>
        <w:rPr>
          <w:rFonts w:ascii="標楷體" w:eastAsia="標楷體" w:hAnsi="標楷體" w:hint="eastAsia"/>
        </w:rPr>
        <w:t>較大。</w:t>
      </w:r>
      <w:r w:rsidR="0031347E" w:rsidRPr="0031347E">
        <w:rPr>
          <w:rFonts w:ascii="標楷體" w:eastAsia="標楷體" w:hAnsi="標楷體"/>
        </w:rPr>
        <w:drawing>
          <wp:anchor distT="0" distB="0" distL="114300" distR="114300" simplePos="0" relativeHeight="251667456" behindDoc="0" locked="0" layoutInCell="1" allowOverlap="1" wp14:anchorId="01FCDD03" wp14:editId="5CB76A9E">
            <wp:simplePos x="0" y="0"/>
            <wp:positionH relativeFrom="margin">
              <wp:align>right</wp:align>
            </wp:positionH>
            <wp:positionV relativeFrom="paragraph">
              <wp:posOffset>257175</wp:posOffset>
            </wp:positionV>
            <wp:extent cx="3296285" cy="2381250"/>
            <wp:effectExtent l="0" t="0" r="0" b="0"/>
            <wp:wrapTopAndBottom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28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347E" w:rsidRPr="0031347E">
        <w:rPr>
          <w:rFonts w:ascii="標楷體" w:eastAsia="標楷體" w:hAnsi="標楷體"/>
        </w:rPr>
        <w:drawing>
          <wp:anchor distT="0" distB="0" distL="114300" distR="114300" simplePos="0" relativeHeight="251666432" behindDoc="0" locked="0" layoutInCell="1" allowOverlap="1" wp14:anchorId="038227E4" wp14:editId="3340FCF1">
            <wp:simplePos x="0" y="0"/>
            <wp:positionH relativeFrom="margin">
              <wp:posOffset>-635</wp:posOffset>
            </wp:positionH>
            <wp:positionV relativeFrom="paragraph">
              <wp:posOffset>257175</wp:posOffset>
            </wp:positionV>
            <wp:extent cx="3305175" cy="2366645"/>
            <wp:effectExtent l="0" t="0" r="9525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0A91" w:rsidRDefault="00920A91" w:rsidP="000C6639">
      <w:pPr>
        <w:ind w:left="480"/>
        <w:rPr>
          <w:rFonts w:ascii="標楷體" w:eastAsia="標楷體" w:hAnsi="標楷體"/>
        </w:rPr>
      </w:pPr>
    </w:p>
    <w:p w:rsidR="00920A91" w:rsidRDefault="00920A91" w:rsidP="000C6639">
      <w:pPr>
        <w:ind w:left="480"/>
        <w:rPr>
          <w:rFonts w:ascii="標楷體" w:eastAsia="標楷體" w:hAnsi="標楷體"/>
        </w:rPr>
      </w:pPr>
    </w:p>
    <w:p w:rsidR="0031299D" w:rsidRDefault="0031299D" w:rsidP="000C6639">
      <w:pPr>
        <w:ind w:left="480"/>
        <w:rPr>
          <w:rFonts w:ascii="標楷體" w:eastAsia="標楷體" w:hAnsi="標楷體" w:hint="eastAsia"/>
        </w:rPr>
      </w:pPr>
    </w:p>
    <w:p w:rsidR="00920A91" w:rsidRDefault="00C07C6F" w:rsidP="000C6639">
      <w:pPr>
        <w:ind w:left="480"/>
        <w:rPr>
          <w:rFonts w:ascii="標楷體" w:eastAsia="標楷體" w:hAnsi="標楷體"/>
        </w:rPr>
      </w:pPr>
      <w:r w:rsidRPr="0031347E">
        <w:rPr>
          <w:rFonts w:ascii="標楷體" w:eastAsia="標楷體" w:hAnsi="標楷體"/>
        </w:rPr>
        <w:drawing>
          <wp:anchor distT="0" distB="0" distL="114300" distR="114300" simplePos="0" relativeHeight="251668480" behindDoc="0" locked="0" layoutInCell="1" allowOverlap="1" wp14:anchorId="380455C5" wp14:editId="195B3060">
            <wp:simplePos x="0" y="0"/>
            <wp:positionH relativeFrom="margin">
              <wp:align>right</wp:align>
            </wp:positionH>
            <wp:positionV relativeFrom="paragraph">
              <wp:posOffset>371475</wp:posOffset>
            </wp:positionV>
            <wp:extent cx="3305810" cy="2333625"/>
            <wp:effectExtent l="0" t="0" r="8890" b="9525"/>
            <wp:wrapTopAndBottom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8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347E" w:rsidRPr="0031347E">
        <w:rPr>
          <w:rFonts w:ascii="標楷體" w:eastAsia="標楷體" w:hAnsi="標楷體"/>
        </w:rPr>
        <w:drawing>
          <wp:anchor distT="0" distB="0" distL="114300" distR="114300" simplePos="0" relativeHeight="251669504" behindDoc="0" locked="0" layoutInCell="1" allowOverlap="1" wp14:anchorId="67BE1D50" wp14:editId="03776CCB">
            <wp:simplePos x="0" y="0"/>
            <wp:positionH relativeFrom="margin">
              <wp:align>left</wp:align>
            </wp:positionH>
            <wp:positionV relativeFrom="paragraph">
              <wp:posOffset>371475</wp:posOffset>
            </wp:positionV>
            <wp:extent cx="3313795" cy="2343150"/>
            <wp:effectExtent l="0" t="0" r="1270" b="0"/>
            <wp:wrapTopAndBottom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79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0A91">
        <w:rPr>
          <w:rFonts w:ascii="標楷體" w:eastAsia="標楷體" w:hAnsi="標楷體" w:hint="eastAsia"/>
        </w:rPr>
        <w:t>熱燃油期貨並無顯著差異。</w:t>
      </w:r>
    </w:p>
    <w:p w:rsidR="00920A91" w:rsidRDefault="00920A91" w:rsidP="000C6639">
      <w:pPr>
        <w:ind w:left="480"/>
        <w:rPr>
          <w:rFonts w:ascii="標楷體" w:eastAsia="標楷體" w:hAnsi="標楷體"/>
        </w:rPr>
      </w:pPr>
    </w:p>
    <w:p w:rsidR="00920A91" w:rsidRDefault="00920A91" w:rsidP="00920A91">
      <w:pPr>
        <w:rPr>
          <w:rFonts w:ascii="標楷體" w:eastAsia="標楷體" w:hAnsi="標楷體"/>
        </w:rPr>
      </w:pPr>
    </w:p>
    <w:p w:rsidR="00920A91" w:rsidRDefault="00920A91" w:rsidP="000C6639">
      <w:pPr>
        <w:ind w:left="480"/>
        <w:rPr>
          <w:rFonts w:ascii="標楷體" w:eastAsia="標楷體" w:hAnsi="標楷體"/>
        </w:rPr>
      </w:pPr>
    </w:p>
    <w:p w:rsidR="00920A91" w:rsidRDefault="00920A91" w:rsidP="000C6639">
      <w:pPr>
        <w:ind w:left="480"/>
        <w:rPr>
          <w:rFonts w:ascii="標楷體" w:eastAsia="標楷體" w:hAnsi="標楷體"/>
        </w:rPr>
      </w:pPr>
    </w:p>
    <w:p w:rsidR="00920A91" w:rsidRDefault="00920A91" w:rsidP="000C6639">
      <w:pPr>
        <w:ind w:left="480"/>
        <w:rPr>
          <w:rFonts w:ascii="標楷體" w:eastAsia="標楷體" w:hAnsi="標楷體"/>
        </w:rPr>
      </w:pPr>
    </w:p>
    <w:p w:rsidR="00920A91" w:rsidRDefault="00C07C6F" w:rsidP="000C6639">
      <w:pPr>
        <w:ind w:left="480"/>
        <w:rPr>
          <w:rFonts w:ascii="標楷體" w:eastAsia="標楷體" w:hAnsi="標楷體"/>
        </w:rPr>
      </w:pPr>
      <w:r w:rsidRPr="00C07C6F">
        <w:rPr>
          <w:rFonts w:ascii="標楷體" w:eastAsia="標楷體" w:hAnsi="標楷體"/>
        </w:rPr>
        <w:drawing>
          <wp:anchor distT="0" distB="0" distL="114300" distR="114300" simplePos="0" relativeHeight="251671552" behindDoc="0" locked="0" layoutInCell="1" allowOverlap="1" wp14:anchorId="7C6D62BB" wp14:editId="0B71AA8E">
            <wp:simplePos x="0" y="0"/>
            <wp:positionH relativeFrom="margin">
              <wp:align>right</wp:align>
            </wp:positionH>
            <wp:positionV relativeFrom="paragraph">
              <wp:posOffset>276225</wp:posOffset>
            </wp:positionV>
            <wp:extent cx="3304540" cy="2353310"/>
            <wp:effectExtent l="0" t="0" r="0" b="8890"/>
            <wp:wrapTopAndBottom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07C6F">
        <w:rPr>
          <w:rFonts w:ascii="標楷體" w:eastAsia="標楷體" w:hAnsi="標楷體"/>
        </w:rPr>
        <w:drawing>
          <wp:anchor distT="0" distB="0" distL="114300" distR="114300" simplePos="0" relativeHeight="251670528" behindDoc="0" locked="0" layoutInCell="1" allowOverlap="1" wp14:anchorId="44A91782" wp14:editId="25F7A0DB">
            <wp:simplePos x="0" y="0"/>
            <wp:positionH relativeFrom="margin">
              <wp:align>left</wp:align>
            </wp:positionH>
            <wp:positionV relativeFrom="paragraph">
              <wp:posOffset>257175</wp:posOffset>
            </wp:positionV>
            <wp:extent cx="3296285" cy="2343150"/>
            <wp:effectExtent l="0" t="0" r="0" b="0"/>
            <wp:wrapTopAndBottom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28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0A91">
        <w:rPr>
          <w:rFonts w:ascii="標楷體" w:eastAsia="標楷體" w:hAnsi="標楷體" w:hint="eastAsia"/>
        </w:rPr>
        <w:t>無鉛汽油期貨並無顯著差異</w:t>
      </w:r>
      <w:r>
        <w:rPr>
          <w:rFonts w:ascii="標楷體" w:eastAsia="標楷體" w:hAnsi="標楷體" w:hint="eastAsia"/>
        </w:rPr>
        <w:t>，GT90-100有一離群值</w:t>
      </w:r>
      <w:r w:rsidR="00920A91">
        <w:rPr>
          <w:rFonts w:ascii="標楷體" w:eastAsia="標楷體" w:hAnsi="標楷體" w:hint="eastAsia"/>
        </w:rPr>
        <w:t>。</w:t>
      </w:r>
    </w:p>
    <w:p w:rsidR="00920A91" w:rsidRPr="00C07C6F" w:rsidRDefault="00920A91" w:rsidP="000C6639">
      <w:pPr>
        <w:ind w:left="480"/>
        <w:rPr>
          <w:rFonts w:ascii="標楷體" w:eastAsia="標楷體" w:hAnsi="標楷體"/>
        </w:rPr>
      </w:pPr>
    </w:p>
    <w:p w:rsidR="00920A91" w:rsidRDefault="00C07C6F" w:rsidP="0010160B">
      <w:pPr>
        <w:tabs>
          <w:tab w:val="left" w:pos="435"/>
        </w:tabs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bookmarkStart w:id="0" w:name="_GoBack"/>
      <w:bookmarkEnd w:id="0"/>
    </w:p>
    <w:p w:rsidR="00920A91" w:rsidRDefault="00920A91" w:rsidP="00920A91">
      <w:pPr>
        <w:rPr>
          <w:rFonts w:ascii="標楷體" w:eastAsia="標楷體" w:hAnsi="標楷體"/>
        </w:rPr>
      </w:pPr>
    </w:p>
    <w:p w:rsidR="0010160B" w:rsidRDefault="00C07C6F" w:rsidP="000C6639">
      <w:pPr>
        <w:ind w:left="480"/>
        <w:rPr>
          <w:rFonts w:ascii="標楷體" w:eastAsia="標楷體" w:hAnsi="標楷體"/>
        </w:rPr>
      </w:pPr>
      <w:r w:rsidRPr="00C07C6F">
        <w:rPr>
          <w:rFonts w:ascii="標楷體" w:eastAsia="標楷體" w:hAnsi="標楷體"/>
        </w:rPr>
        <w:drawing>
          <wp:anchor distT="0" distB="0" distL="114300" distR="114300" simplePos="0" relativeHeight="251673600" behindDoc="0" locked="0" layoutInCell="1" allowOverlap="1" wp14:anchorId="1C94747D" wp14:editId="0645A09A">
            <wp:simplePos x="0" y="0"/>
            <wp:positionH relativeFrom="margin">
              <wp:align>right</wp:align>
            </wp:positionH>
            <wp:positionV relativeFrom="paragraph">
              <wp:posOffset>352425</wp:posOffset>
            </wp:positionV>
            <wp:extent cx="3267075" cy="2336267"/>
            <wp:effectExtent l="0" t="0" r="0" b="6985"/>
            <wp:wrapTopAndBottom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336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07C6F">
        <w:rPr>
          <w:rFonts w:ascii="標楷體" w:eastAsia="標楷體" w:hAnsi="標楷體"/>
        </w:rPr>
        <w:drawing>
          <wp:anchor distT="0" distB="0" distL="114300" distR="114300" simplePos="0" relativeHeight="251672576" behindDoc="0" locked="0" layoutInCell="1" allowOverlap="1" wp14:anchorId="0CD2934E" wp14:editId="0569CFB0">
            <wp:simplePos x="0" y="0"/>
            <wp:positionH relativeFrom="margin">
              <wp:align>left</wp:align>
            </wp:positionH>
            <wp:positionV relativeFrom="paragraph">
              <wp:posOffset>352425</wp:posOffset>
            </wp:positionV>
            <wp:extent cx="3293745" cy="2352675"/>
            <wp:effectExtent l="0" t="0" r="1905" b="9525"/>
            <wp:wrapTopAndBottom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74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7E3F">
        <w:rPr>
          <w:rFonts w:ascii="標楷體" w:eastAsia="標楷體" w:hAnsi="標楷體" w:hint="eastAsia"/>
        </w:rPr>
        <w:t>天然氣期貨在GT月大的時候，未來三、五日ATR</w:t>
      </w:r>
      <w:r w:rsidR="0010160B">
        <w:rPr>
          <w:rFonts w:ascii="標楷體" w:eastAsia="標楷體" w:hAnsi="標楷體" w:hint="eastAsia"/>
        </w:rPr>
        <w:t>有變大的趨勢</w:t>
      </w:r>
    </w:p>
    <w:p w:rsidR="00920A91" w:rsidRDefault="00920A91" w:rsidP="000C6639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。</w:t>
      </w:r>
    </w:p>
    <w:p w:rsidR="00920A91" w:rsidRDefault="00920A91" w:rsidP="00920A91">
      <w:pPr>
        <w:rPr>
          <w:rFonts w:ascii="標楷體" w:eastAsia="標楷體" w:hAnsi="標楷體"/>
        </w:rPr>
      </w:pPr>
    </w:p>
    <w:p w:rsidR="00920A91" w:rsidRDefault="00C07C6F" w:rsidP="00C07C6F">
      <w:pPr>
        <w:tabs>
          <w:tab w:val="left" w:pos="1425"/>
        </w:tabs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</w:p>
    <w:p w:rsidR="00920A91" w:rsidRDefault="00920A91" w:rsidP="000C6639">
      <w:pPr>
        <w:ind w:left="480"/>
        <w:rPr>
          <w:rFonts w:ascii="標楷體" w:eastAsia="標楷體" w:hAnsi="標楷體"/>
        </w:rPr>
      </w:pPr>
    </w:p>
    <w:p w:rsidR="00920A91" w:rsidRDefault="00920A91" w:rsidP="000C6639">
      <w:pPr>
        <w:ind w:left="480"/>
        <w:rPr>
          <w:rFonts w:ascii="標楷體" w:eastAsia="標楷體" w:hAnsi="標楷體"/>
        </w:rPr>
      </w:pPr>
    </w:p>
    <w:p w:rsidR="00920A91" w:rsidRDefault="00920A91" w:rsidP="000C6639">
      <w:pPr>
        <w:ind w:left="480"/>
        <w:rPr>
          <w:rFonts w:ascii="標楷體" w:eastAsia="標楷體" w:hAnsi="標楷體"/>
        </w:rPr>
      </w:pPr>
    </w:p>
    <w:p w:rsidR="00920A91" w:rsidRDefault="00920A91" w:rsidP="000C6639">
      <w:pPr>
        <w:ind w:left="480"/>
        <w:rPr>
          <w:rFonts w:ascii="標楷體" w:eastAsia="標楷體" w:hAnsi="標楷體"/>
        </w:rPr>
      </w:pPr>
    </w:p>
    <w:p w:rsidR="00920A91" w:rsidRDefault="00920A91" w:rsidP="000C6639">
      <w:pPr>
        <w:ind w:left="480"/>
        <w:rPr>
          <w:rFonts w:ascii="標楷體" w:eastAsia="標楷體" w:hAnsi="標楷體"/>
        </w:rPr>
      </w:pPr>
    </w:p>
    <w:p w:rsidR="00920A91" w:rsidRDefault="00920A91" w:rsidP="000C6639">
      <w:pPr>
        <w:ind w:left="480"/>
        <w:rPr>
          <w:rFonts w:ascii="標楷體" w:eastAsia="標楷體" w:hAnsi="標楷體"/>
        </w:rPr>
      </w:pPr>
    </w:p>
    <w:p w:rsidR="00D84DE1" w:rsidRPr="000C6639" w:rsidRDefault="007F6D0D">
      <w:pPr>
        <w:rPr>
          <w:rFonts w:hint="eastAsia"/>
        </w:rPr>
      </w:pPr>
    </w:p>
    <w:sectPr w:rsidR="00D84DE1" w:rsidRPr="000C6639" w:rsidSect="000C663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6D0D" w:rsidRDefault="007F6D0D" w:rsidP="000C6639">
      <w:r>
        <w:separator/>
      </w:r>
    </w:p>
  </w:endnote>
  <w:endnote w:type="continuationSeparator" w:id="0">
    <w:p w:rsidR="007F6D0D" w:rsidRDefault="007F6D0D" w:rsidP="000C6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6D0D" w:rsidRDefault="007F6D0D" w:rsidP="000C6639">
      <w:r>
        <w:separator/>
      </w:r>
    </w:p>
  </w:footnote>
  <w:footnote w:type="continuationSeparator" w:id="0">
    <w:p w:rsidR="007F6D0D" w:rsidRDefault="007F6D0D" w:rsidP="000C66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C1F16"/>
    <w:multiLevelType w:val="hybridMultilevel"/>
    <w:tmpl w:val="012C54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9E5"/>
    <w:rsid w:val="000C6639"/>
    <w:rsid w:val="0010160B"/>
    <w:rsid w:val="002F2350"/>
    <w:rsid w:val="002F2F1D"/>
    <w:rsid w:val="0031299D"/>
    <w:rsid w:val="0031347E"/>
    <w:rsid w:val="003631E9"/>
    <w:rsid w:val="00485FA6"/>
    <w:rsid w:val="007F6D0D"/>
    <w:rsid w:val="008829E5"/>
    <w:rsid w:val="00900F68"/>
    <w:rsid w:val="00920A91"/>
    <w:rsid w:val="00BE6BEC"/>
    <w:rsid w:val="00C07C6F"/>
    <w:rsid w:val="00D07E3F"/>
    <w:rsid w:val="00EC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96837C"/>
  <w15:chartTrackingRefBased/>
  <w15:docId w15:val="{55C17555-B9AF-4188-9594-0662538AB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663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66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C663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C66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C6639"/>
    <w:rPr>
      <w:sz w:val="20"/>
      <w:szCs w:val="20"/>
    </w:rPr>
  </w:style>
  <w:style w:type="paragraph" w:styleId="a7">
    <w:name w:val="List Paragraph"/>
    <w:basedOn w:val="a"/>
    <w:uiPriority w:val="34"/>
    <w:qFormat/>
    <w:rsid w:val="000C663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47</Words>
  <Characters>269</Characters>
  <Application>Microsoft Office Word</Application>
  <DocSecurity>0</DocSecurity>
  <Lines>2</Lines>
  <Paragraphs>1</Paragraphs>
  <ScaleCrop>false</ScaleCrop>
  <Company>Microsoft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貫岑 曾</dc:creator>
  <cp:keywords/>
  <dc:description/>
  <cp:lastModifiedBy>貫岑 曾</cp:lastModifiedBy>
  <cp:revision>11</cp:revision>
  <dcterms:created xsi:type="dcterms:W3CDTF">2020-08-04T02:36:00Z</dcterms:created>
  <dcterms:modified xsi:type="dcterms:W3CDTF">2020-08-06T10:38:00Z</dcterms:modified>
</cp:coreProperties>
</file>