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Replication Protocol for AIRR v1.4 Coding</w:t>
      </w:r>
    </w:p>
    <w:p>
      <w:pPr>
        <w:pStyle w:val="Heading2"/>
      </w:pPr>
      <w:r>
        <w:t>1. Prerequisites</w:t>
      </w:r>
    </w:p>
    <w:p>
      <w:r>
        <w:t>- Dataset must include at minimum:</w:t>
        <w:br/>
        <w:t xml:space="preserve">  - Post_ID (unique identifier for each post).</w:t>
        <w:br/>
        <w:t xml:space="preserve">  - Post_Text (full text of each post).</w:t>
        <w:br/>
        <w:t>- Optional but recommended: Resolution_Annotation (if prior human codes exist).</w:t>
        <w:br/>
        <w:t>- Data should be formatted in a spreadsheet (.xlsx or .csv).</w:t>
        <w:br/>
        <w:t>- Inclusion filter: Only include posts with at least 25 words unless otherwise specified.</w:t>
      </w:r>
    </w:p>
    <w:p>
      <w:pPr>
        <w:pStyle w:val="Heading2"/>
      </w:pPr>
      <w:r>
        <w:t>2. Coding Framework (AIRR v1.4)</w:t>
      </w:r>
    </w:p>
    <w:p>
      <w:r>
        <w:t>Each post is coded for a primary theme, with optional subtypes and notes:</w:t>
        <w:br/>
        <w:br/>
        <w:t>1. Working/TAP (Think-Aloud Problem-solving)</w:t>
        <w:br/>
        <w:t xml:space="preserve">   - Baseline exploratory activity.</w:t>
        <w:br/>
        <w:t xml:space="preserve">   - Includes calculations, reasoning sketches, incremental progress.</w:t>
        <w:br/>
        <w:t xml:space="preserve">   - Precedence rule: If a post mixes TAP with another move but the functional center is exploratory/problem-solving, code as TAP.</w:t>
        <w:br/>
        <w:br/>
        <w:t>2. Idea Generation (with subtypes):</w:t>
        <w:br/>
        <w:t xml:space="preserve">   - Problem Reformulation — recasting the entire problem in a new framework.</w:t>
        <w:br/>
        <w:t xml:space="preserve">   - Special Case Proposal — proposing to handle a subset separately.</w:t>
        <w:br/>
        <w:t xml:space="preserve">   - Refinement — adjustment or improvement to an existing step.</w:t>
        <w:br/>
        <w:t xml:space="preserve">   - Alternate Technique — replacing one method with another.</w:t>
        <w:br/>
        <w:t xml:space="preserve">   - Case Unification — merging multiple subcases under a general framework.</w:t>
        <w:br/>
        <w:br/>
        <w:t>3. Evaluation/Testing</w:t>
        <w:br/>
        <w:t xml:space="preserve">   - Probing validity, checking assumptions, counterexamples, boundary conditions.</w:t>
        <w:br/>
        <w:t xml:space="preserve">   - Precedence rule: If the dominant function is evaluating an existing idea, code as Evaluation.</w:t>
        <w:br/>
        <w:br/>
        <w:t>4. Meta/Coordination (with subtypes):</w:t>
        <w:br/>
        <w:t xml:space="preserve">   - Project Evaluation — reflecting on overall progress, successes, or direction.</w:t>
        <w:br/>
        <w:t xml:space="preserve">   - Workflow/Task Updates — coordinating tasks, assigning work, noting completion.</w:t>
        <w:br/>
        <w:t xml:space="preserve">   - Process Proposals — suggesting new organizational strategies or structures.</w:t>
        <w:br/>
        <w:t xml:space="preserve">   - Shared Resource Updates — announcing or updating external resources (wiki, documents, etc.).</w:t>
        <w:br/>
        <w:br/>
        <w:t>5. Clarification/Communication</w:t>
        <w:br/>
        <w:t xml:space="preserve">   - Ensuring shared understanding, providing/asking for definitions, acknowledgments, thanks.</w:t>
        <w:br/>
      </w:r>
    </w:p>
    <w:p>
      <w:pPr>
        <w:pStyle w:val="Heading2"/>
      </w:pPr>
      <w:r>
        <w:t>3. Coding Procedure</w:t>
      </w:r>
    </w:p>
    <w:p>
      <w:r>
        <w:t>1. Initialize columns in the dataset:</w:t>
        <w:br/>
        <w:t xml:space="preserve">   - AI_v1.4_primary_theme</w:t>
        <w:br/>
        <w:t xml:space="preserve">   - AI_v1.4_idea_subtype</w:t>
        <w:br/>
        <w:t xml:space="preserve">   - AI_v1.4_secondary_code</w:t>
        <w:br/>
        <w:t xml:space="preserve">   - AI_v1.4_notes</w:t>
        <w:br/>
        <w:t xml:space="preserve">   - Meta_Subtype</w:t>
        <w:br/>
        <w:t xml:space="preserve">   - Source (“Resolved” if from existing annotation, otherwise “AI_v1.4”).</w:t>
        <w:br/>
        <w:br/>
        <w:t>2. Apply Resolution Annotations:</w:t>
        <w:br/>
        <w:t xml:space="preserve">   - If a post already has a Resolution_Annotation, copy it into AI_v1.4_primary_theme.</w:t>
        <w:br/>
        <w:br/>
        <w:t>3. Code remaining posts:</w:t>
        <w:br/>
        <w:t xml:space="preserve">   - Read the full Post_Text.</w:t>
        <w:br/>
        <w:t xml:space="preserve">   - Identify the functional center of gravity (main purpose of the post).</w:t>
        <w:br/>
        <w:t xml:space="preserve">   - Assign primary theme using AIRR v1.4 rules.</w:t>
        <w:br/>
        <w:t xml:space="preserve">   - If theme = Idea Generation, assign appropriate subtype.</w:t>
        <w:br/>
        <w:t xml:space="preserve">   - If theme = Meta/Coordination, assign subtype.</w:t>
        <w:br/>
        <w:t xml:space="preserve">   - Add notes to capture coding rationale if needed.</w:t>
        <w:br/>
        <w:br/>
        <w:t>4. Handle overlaps/divergence:</w:t>
        <w:br/>
        <w:t xml:space="preserve">   - Posts containing multiple signals (e.g., TAP + Evaluation) should be coded to the dominant theme.</w:t>
        <w:br/>
        <w:t xml:space="preserve">   - Record the post in the Divergence Log if ≥2 strong signals are present.</w:t>
        <w:br/>
        <w:t xml:space="preserve">   - Use precedence hierarchy: TAP → Evaluation → Clarification → Meta → Idea, unless a stronger signal clearly dominates.</w:t>
        <w:br/>
        <w:br/>
        <w:t>5. Assign secondary codes when appropriate:</w:t>
        <w:br/>
        <w:t xml:space="preserve">   - If a secondary signal is strong but not dominant, add it to AI_v1.4_secondary_code.</w:t>
        <w:br/>
      </w:r>
    </w:p>
    <w:p>
      <w:pPr>
        <w:pStyle w:val="Heading2"/>
      </w:pPr>
      <w:r>
        <w:t>4. Divergence Log</w:t>
      </w:r>
    </w:p>
    <w:p>
      <w:r>
        <w:t>For each ambiguous case, log:</w:t>
        <w:br/>
        <w:t>- Post_ID</w:t>
        <w:br/>
        <w:t>- Short snippet of text</w:t>
        <w:br/>
        <w:t xml:space="preserve">- Initial Suggestion (e.g., “Multiple possible (Idea/Eval/TAP)”) </w:t>
        <w:br/>
        <w:t>- Final v1.4 Code</w:t>
        <w:br/>
        <w:t>- Notes</w:t>
        <w:br/>
        <w:br/>
        <w:t>Standardize divergence categories where possible (e.g., 'Boundary TAP vs Eval', 'Mixed Idea Subtypes').</w:t>
      </w:r>
    </w:p>
    <w:p>
      <w:pPr>
        <w:pStyle w:val="Heading2"/>
      </w:pPr>
      <w:r>
        <w:t>5. Output Structure</w:t>
      </w:r>
    </w:p>
    <w:p>
      <w:r>
        <w:t>For each coding batch:</w:t>
        <w:br/>
        <w:t>- FullDataset sheet → all coded posts.</w:t>
        <w:br/>
        <w:t>- Summary sheet → theme counts and subtype breakdowns.</w:t>
        <w:br/>
        <w:t>- Divergence Log sheet → ambiguous cases.</w:t>
        <w:br/>
        <w:br/>
        <w:t>When all blocks are complete, merge into a master workbook with:</w:t>
        <w:br/>
        <w:t>- FullDataset_All (all posts)</w:t>
        <w:br/>
        <w:t>- Summaries_All (all block summaries)</w:t>
        <w:br/>
        <w:t>- Divergences_All (all logs).</w:t>
      </w:r>
    </w:p>
    <w:p>
      <w:pPr>
        <w:pStyle w:val="Heading2"/>
      </w:pPr>
      <w:r>
        <w:t>6. Prompting Guidelines for AI Agent</w:t>
      </w:r>
    </w:p>
    <w:p>
      <w:r>
        <w:t>When coding with an AI agent, prompts should emphasize:</w:t>
        <w:br/>
        <w:t>- “Read the full post and identify the functional center of gravity.”</w:t>
        <w:br/>
        <w:t>- “Default to TAP unless there is a clearly framed proposal or evaluation.”</w:t>
        <w:br/>
        <w:t>- “If multiple signals exist, select the dominant one and log it as a divergence.”</w:t>
        <w:br/>
        <w:t>- “Use v1.4 subtypes when coding Idea Generation or Meta/Coordination.”</w:t>
        <w:br/>
        <w:t>- “Assign secondary codes where strong secondary signals exist.”</w:t>
        <w:br/>
        <w:t>- “Maintain consistency with precedent examples in the codebook.”</w:t>
      </w:r>
    </w:p>
    <w:p>
      <w:pPr>
        <w:pStyle w:val="Heading2"/>
      </w:pPr>
      <w:r>
        <w:t>7. Replication Notes</w:t>
      </w:r>
    </w:p>
    <w:p>
      <w:r>
        <w:t>- Always proceed in ascending Post_ID order.</w:t>
        <w:br/>
        <w:t>- Save work in incremental blocks to avoid data loss.</w:t>
        <w:br/>
        <w:t>- Store both block-level files and a master consolidated file.</w:t>
        <w:br/>
        <w:t>- Divergence logs are essential for AIRR calibration (human–AI agreement).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