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994BC" w14:textId="6A9E3392" w:rsidR="00232B57" w:rsidRPr="00F403C1" w:rsidRDefault="00BB7EA4" w:rsidP="00744A93">
      <w:pPr>
        <w:spacing w:line="360" w:lineRule="auto"/>
      </w:pPr>
      <w:r>
        <w:t>An individual-based approach to studying pollinator-mediated interactions between desert, foundation plants</w:t>
      </w:r>
    </w:p>
    <w:p w14:paraId="3F79A4FA" w14:textId="05AE4F07" w:rsidR="007A45F7" w:rsidRDefault="007A45F7" w:rsidP="00744A93">
      <w:pPr>
        <w:spacing w:line="360" w:lineRule="auto"/>
      </w:pPr>
      <w:commentRangeStart w:id="0"/>
      <w:r>
        <w:t>Abstract</w:t>
      </w:r>
      <w:r w:rsidR="00744A93">
        <w:t xml:space="preserve"> (</w:t>
      </w:r>
      <w:r w:rsidR="00F403C1">
        <w:t>&lt;300</w:t>
      </w:r>
      <w:r w:rsidR="00744A93">
        <w:t xml:space="preserve"> words)</w:t>
      </w:r>
      <w:commentRangeEnd w:id="0"/>
      <w:r w:rsidR="00EC5E22">
        <w:rPr>
          <w:rStyle w:val="CommentReference"/>
        </w:rPr>
        <w:commentReference w:id="0"/>
      </w:r>
    </w:p>
    <w:p w14:paraId="6928B5BE" w14:textId="010E11E2" w:rsidR="005271A0" w:rsidRDefault="00FA1514" w:rsidP="00744A93">
      <w:pPr>
        <w:spacing w:line="360" w:lineRule="auto"/>
      </w:pPr>
      <w:r w:rsidRPr="005B0AEF">
        <w:t>Downscaling</w:t>
      </w:r>
      <w:r>
        <w:t xml:space="preserve"> interaction networks from species to individual</w:t>
      </w:r>
      <w:r w:rsidR="00012F43">
        <w:t>s</w:t>
      </w:r>
      <w:r w:rsidR="005B0AEF">
        <w:t xml:space="preserve"> </w:t>
      </w:r>
      <w:r>
        <w:t xml:space="preserve">has emerged </w:t>
      </w:r>
      <w:r w:rsidR="001A375D">
        <w:t xml:space="preserve">as a valuable tool </w:t>
      </w:r>
      <w:r w:rsidR="004531CF">
        <w:t>to study community-wide patterns of pollinator sharing</w:t>
      </w:r>
      <w:r>
        <w:t xml:space="preserve"> but has not been applied to the study of pollinator-mediated facilitation and competition. </w:t>
      </w:r>
      <w:r w:rsidR="004531CF">
        <w:t xml:space="preserve">We studied the influence of </w:t>
      </w:r>
      <w:r w:rsidR="004531CF" w:rsidRPr="005B0AEF">
        <w:t>inter-individual variation</w:t>
      </w:r>
      <w:r w:rsidR="005B0AEF">
        <w:t xml:space="preserve"> </w:t>
      </w:r>
      <w:r w:rsidR="004531CF">
        <w:t>on pollinator sharing between foundation shrubs and cactus in a desert ecos</w:t>
      </w:r>
      <w:r w:rsidR="008E4737">
        <w:t>ystem</w:t>
      </w:r>
      <w:r w:rsidR="004531CF">
        <w:t xml:space="preserve"> using quantitative, individual-based pollinator visitation networks.</w:t>
      </w:r>
      <w:r w:rsidR="00024AA5">
        <w:t xml:space="preserve"> </w:t>
      </w:r>
      <w:r w:rsidR="001A375D">
        <w:t xml:space="preserve">Foundation plants growing in denser shrub patches had </w:t>
      </w:r>
      <w:r w:rsidR="008E4737">
        <w:t xml:space="preserve">higher </w:t>
      </w:r>
      <w:r w:rsidR="001A375D">
        <w:t>pollinator visitation</w:t>
      </w:r>
      <w:r w:rsidR="008E4737">
        <w:t xml:space="preserve"> rates</w:t>
      </w:r>
      <w:r w:rsidR="001A375D">
        <w:t>, higher pollinator diversity (effective partners)</w:t>
      </w:r>
      <w:r w:rsidR="007C7FD6">
        <w:t>,</w:t>
      </w:r>
      <w:r w:rsidR="001A375D">
        <w:t xml:space="preserve"> and </w:t>
      </w:r>
      <w:r w:rsidR="007C7FD6">
        <w:t>greater</w:t>
      </w:r>
      <w:r w:rsidR="008E4737">
        <w:t xml:space="preserve"> access to the conspecific mating pool</w:t>
      </w:r>
      <w:r w:rsidR="007F7E6F">
        <w:t xml:space="preserve"> suggesting widespread and diffuse pollination facilitation within this community</w:t>
      </w:r>
      <w:r w:rsidR="008E4737">
        <w:t>.</w:t>
      </w:r>
      <w:r w:rsidR="007F7E6F">
        <w:t xml:space="preserve"> </w:t>
      </w:r>
      <w:r w:rsidR="0069277C">
        <w:t>S</w:t>
      </w:r>
      <w:r w:rsidR="001D4D3A">
        <w:t>hrub density</w:t>
      </w:r>
      <w:r w:rsidR="001A375D">
        <w:t xml:space="preserve"> </w:t>
      </w:r>
      <w:r w:rsidR="0069277C">
        <w:t xml:space="preserve">also </w:t>
      </w:r>
      <w:r w:rsidR="001A375D">
        <w:t>influenced the role of betweenness centrality more than species identity. Individual traits and contexts predicted indi</w:t>
      </w:r>
      <w:r w:rsidR="007F7E6F">
        <w:t>vidual</w:t>
      </w:r>
      <w:r w:rsidR="00423007">
        <w:t>s’</w:t>
      </w:r>
      <w:r w:rsidR="007F7E6F">
        <w:t xml:space="preserve"> </w:t>
      </w:r>
      <w:r w:rsidR="00423007">
        <w:t>network roles</w:t>
      </w:r>
      <w:r w:rsidR="001A375D">
        <w:t xml:space="preserve"> and the formation of </w:t>
      </w:r>
      <w:r w:rsidR="007F7E6F">
        <w:t>modules</w:t>
      </w:r>
      <w:r w:rsidR="00423007">
        <w:t>.</w:t>
      </w:r>
      <w:r w:rsidR="007F7E6F">
        <w:t xml:space="preserve"> </w:t>
      </w:r>
      <w:r w:rsidR="001D4D3A">
        <w:t>Ec</w:t>
      </w:r>
      <w:r w:rsidR="00E60601">
        <w:t>o</w:t>
      </w:r>
      <w:r w:rsidR="001D4D3A">
        <w:t>logical</w:t>
      </w:r>
      <w:r w:rsidR="00E60601">
        <w:t xml:space="preserve"> and individual context </w:t>
      </w:r>
      <w:r w:rsidR="00EC5E22">
        <w:t>influence</w:t>
      </w:r>
      <w:r w:rsidR="00E60601" w:rsidRPr="00363652">
        <w:t xml:space="preserve"> the outcome of pollinator-</w:t>
      </w:r>
      <w:r w:rsidR="00E60601" w:rsidRPr="00EC5E22">
        <w:t>mediated</w:t>
      </w:r>
      <w:r w:rsidR="00E60601" w:rsidRPr="00363652">
        <w:t xml:space="preserve"> interactions</w:t>
      </w:r>
      <w:r w:rsidR="00423007">
        <w:t xml:space="preserve"> and are </w:t>
      </w:r>
      <w:r w:rsidR="00E60601">
        <w:t xml:space="preserve">fundamental drivers of whole community structure. Exploring these individual-community interactions will improve our </w:t>
      </w:r>
      <w:r w:rsidR="00E60601" w:rsidRPr="00363652">
        <w:t>understanding of drivers that promote species coexistence and plant fitness.</w:t>
      </w:r>
    </w:p>
    <w:p w14:paraId="6E1906D8" w14:textId="16A0CD46" w:rsidR="0008668A" w:rsidRDefault="0008668A" w:rsidP="00744A93">
      <w:pPr>
        <w:spacing w:line="360" w:lineRule="auto"/>
        <w:rPr>
          <w:b/>
        </w:rPr>
      </w:pPr>
    </w:p>
    <w:p w14:paraId="31EFA689" w14:textId="34DA3F1D" w:rsidR="005866A2" w:rsidRDefault="00834496" w:rsidP="00744A93">
      <w:pPr>
        <w:spacing w:line="360" w:lineRule="auto"/>
        <w:rPr>
          <w:b/>
        </w:rPr>
      </w:pPr>
      <w:r>
        <w:rPr>
          <w:b/>
        </w:rPr>
        <w:t>Keywords: arid, desert, p</w:t>
      </w:r>
      <w:r w:rsidR="005B136A" w:rsidRPr="005B136A">
        <w:rPr>
          <w:b/>
        </w:rPr>
        <w:t>ollination, foundation plants, deserts, facilitation, foundation species, positive i</w:t>
      </w:r>
      <w:r>
        <w:rPr>
          <w:b/>
        </w:rPr>
        <w:t xml:space="preserve">nteractions, non-trophic, </w:t>
      </w:r>
      <w:r w:rsidR="005B136A" w:rsidRPr="005B136A">
        <w:rPr>
          <w:b/>
        </w:rPr>
        <w:t xml:space="preserve">network </w:t>
      </w:r>
    </w:p>
    <w:p w14:paraId="4966E48C" w14:textId="39880423" w:rsidR="005866A2" w:rsidRDefault="005866A2" w:rsidP="00744A93">
      <w:pPr>
        <w:spacing w:line="360" w:lineRule="auto"/>
        <w:rPr>
          <w:b/>
        </w:rPr>
      </w:pPr>
    </w:p>
    <w:p w14:paraId="32138BF5" w14:textId="0319AEA0" w:rsidR="005866A2" w:rsidRDefault="005866A2" w:rsidP="00744A93">
      <w:pPr>
        <w:spacing w:line="360" w:lineRule="auto"/>
        <w:rPr>
          <w:b/>
        </w:rPr>
      </w:pPr>
    </w:p>
    <w:p w14:paraId="0B4CF4D6" w14:textId="41BF2226" w:rsidR="005866A2" w:rsidRDefault="005866A2" w:rsidP="00744A93">
      <w:pPr>
        <w:spacing w:line="360" w:lineRule="auto"/>
        <w:rPr>
          <w:b/>
        </w:rPr>
      </w:pPr>
    </w:p>
    <w:p w14:paraId="5C8DD1C9" w14:textId="2EF811FF" w:rsidR="00E44103" w:rsidRDefault="00E44103" w:rsidP="00744A93">
      <w:pPr>
        <w:spacing w:line="360" w:lineRule="auto"/>
        <w:rPr>
          <w:b/>
        </w:rPr>
      </w:pPr>
    </w:p>
    <w:p w14:paraId="7DD72173" w14:textId="60003456" w:rsidR="00E44103" w:rsidRDefault="00E44103" w:rsidP="00744A93">
      <w:pPr>
        <w:spacing w:line="360" w:lineRule="auto"/>
        <w:rPr>
          <w:b/>
        </w:rPr>
      </w:pPr>
    </w:p>
    <w:p w14:paraId="02E4BD8F" w14:textId="266E9624" w:rsidR="00E44103" w:rsidRDefault="00E44103" w:rsidP="00744A93">
      <w:pPr>
        <w:spacing w:line="360" w:lineRule="auto"/>
        <w:rPr>
          <w:b/>
        </w:rPr>
      </w:pPr>
    </w:p>
    <w:p w14:paraId="7B82B9EB" w14:textId="77777777" w:rsidR="00E44103" w:rsidRDefault="00E44103" w:rsidP="00744A93">
      <w:pPr>
        <w:spacing w:line="360" w:lineRule="auto"/>
        <w:rPr>
          <w:b/>
        </w:rPr>
      </w:pPr>
    </w:p>
    <w:p w14:paraId="144A04FB" w14:textId="54DA3BF3" w:rsidR="005866A2" w:rsidRDefault="005866A2" w:rsidP="00744A93">
      <w:pPr>
        <w:spacing w:line="360" w:lineRule="auto"/>
        <w:rPr>
          <w:b/>
        </w:rPr>
      </w:pPr>
    </w:p>
    <w:p w14:paraId="10885010" w14:textId="0A025BC8" w:rsidR="00CD5C54" w:rsidRPr="00031250" w:rsidRDefault="00744A93" w:rsidP="00744A93">
      <w:pPr>
        <w:spacing w:line="360" w:lineRule="auto"/>
        <w:rPr>
          <w:b/>
        </w:rPr>
      </w:pPr>
      <w:r w:rsidRPr="00031250">
        <w:rPr>
          <w:b/>
        </w:rPr>
        <w:lastRenderedPageBreak/>
        <w:t>Introduction</w:t>
      </w:r>
    </w:p>
    <w:p w14:paraId="3F0B2091" w14:textId="7C668D0A" w:rsidR="005A553B" w:rsidRDefault="00206132" w:rsidP="00771C04">
      <w:pPr>
        <w:spacing w:line="360" w:lineRule="auto"/>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are aggregations of interacting individuals, thus the outcome of interactions between species </w:t>
      </w:r>
      <w:r w:rsidR="002C57CD">
        <w:t>(</w:t>
      </w:r>
      <w:r w:rsidR="00556E39">
        <w:t>i.e. plant fitness</w:t>
      </w:r>
      <w:r w:rsidR="002C57CD">
        <w:t>)</w:t>
      </w:r>
      <w:r w:rsidR="00556E39">
        <w:t xml:space="preserve"> </w:t>
      </w:r>
      <w:r w:rsidR="002D2D99">
        <w:t xml:space="preserve">can be influenced by both intraspecific and interspecific variation in attractiveness to pollinators. </w:t>
      </w:r>
      <w:r w:rsidR="00A463EC">
        <w:t>A</w:t>
      </w:r>
      <w:r w:rsidR="004D6DC5">
        <w:t>ttractiveness to pollinators is influenced by p</w:t>
      </w:r>
      <w:r w:rsidR="002C57CD">
        <w:t xml:space="preserve">henotypic variation in </w:t>
      </w:r>
      <w:r w:rsidR="00A463EC">
        <w:t xml:space="preserve">plant </w:t>
      </w:r>
      <w:r w:rsidR="002C57CD">
        <w:t xml:space="preserve">traits that </w:t>
      </w:r>
      <w:r w:rsidR="00A463EC">
        <w:t xml:space="preserve">can </w:t>
      </w:r>
      <w:r w:rsidR="002C57CD">
        <w:t xml:space="preserve">improve </w:t>
      </w:r>
      <w:r w:rsidR="00530F7F">
        <w:t xml:space="preserve">pollinator </w:t>
      </w:r>
      <w:r w:rsidR="002C57CD">
        <w:t>for</w:t>
      </w:r>
      <w:r w:rsidR="00530F7F">
        <w:t>aging efficiency</w:t>
      </w:r>
      <w:r w:rsidR="002C57CD">
        <w:t xml:space="preserve"> includ</w:t>
      </w:r>
      <w:r w:rsidR="00D61BC4">
        <w:t xml:space="preserve">ing floral display size </w:t>
      </w:r>
      <w:r w:rsidR="0066335D">
        <w:fldChar w:fldCharType="begin"/>
      </w:r>
      <w:r w:rsidR="00F218CE">
        <w:instrText xml:space="preserve"> ADDIN EN.CITE &lt;EndNote&gt;&lt;Cite&gt;&lt;Author&gt;Thomson&lt;/Author&gt;&lt;Year&gt;1981&lt;/Year&gt;&lt;RecNum&gt;71&lt;/RecNum&gt;&lt;DisplayText&gt;(Ohashi and Yahara 1998, Thomson 1981)&lt;/DisplayText&gt;&lt;record&gt;&lt;rec-number&gt;71&lt;/rec-number&gt;&lt;foreign-keys&gt;&lt;key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F218CE">
        <w:rPr>
          <w:noProof/>
        </w:rPr>
        <w:t>(</w:t>
      </w:r>
      <w:hyperlink w:anchor="_ENREF_34" w:tooltip="Ohashi, 1998 #367" w:history="1">
        <w:r w:rsidR="002A5FE9">
          <w:rPr>
            <w:noProof/>
          </w:rPr>
          <w:t>Ohashi and Yahara 1998</w:t>
        </w:r>
      </w:hyperlink>
      <w:r w:rsidR="00F218CE">
        <w:rPr>
          <w:noProof/>
        </w:rPr>
        <w:t xml:space="preserve">, </w:t>
      </w:r>
      <w:hyperlink w:anchor="_ENREF_51" w:tooltip="Thomson, 1981 #71" w:history="1">
        <w:r w:rsidR="002A5FE9">
          <w:rPr>
            <w:noProof/>
          </w:rPr>
          <w:t>Thomson 1981</w:t>
        </w:r>
      </w:hyperlink>
      <w:r w:rsidR="00F218CE">
        <w:rPr>
          <w:noProof/>
        </w:rPr>
        <w:t>)</w:t>
      </w:r>
      <w:r w:rsidR="0066335D">
        <w:fldChar w:fldCharType="end"/>
      </w:r>
      <w:r w:rsidR="0066335D">
        <w:t xml:space="preserve"> </w:t>
      </w:r>
      <w:r w:rsidR="002C57CD">
        <w:t xml:space="preserve">and plant height </w:t>
      </w:r>
      <w:r w:rsidR="0066335D">
        <w:fldChar w:fldCharType="begin"/>
      </w:r>
      <w:r w:rsidR="004967FF">
        <w:instrText xml:space="preserve"> ADDIN EN.CITE &lt;EndNote&gt;&lt;Cite&gt;&lt;Author&gt;Donnelly&lt;/Author&gt;&lt;Year&gt;1998&lt;/Year&gt;&lt;RecNum&gt;357&lt;/RecNum&gt;&lt;DisplayText&gt;(Donnelly&lt;style face="italic"&gt;, et al.&lt;/style&gt; 1998, Toräng&lt;style face="italic"&gt;, et al.&lt;/style&gt;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4967FF">
        <w:rPr>
          <w:noProof/>
        </w:rPr>
        <w:t>(</w:t>
      </w:r>
      <w:hyperlink w:anchor="_ENREF_10" w:tooltip="Donnelly, 1998 #357" w:history="1">
        <w:r w:rsidR="002A5FE9">
          <w:rPr>
            <w:noProof/>
          </w:rPr>
          <w:t>Donnelly</w:t>
        </w:r>
        <w:r w:rsidR="002A5FE9" w:rsidRPr="004967FF">
          <w:rPr>
            <w:i/>
            <w:noProof/>
          </w:rPr>
          <w:t>, et al.</w:t>
        </w:r>
        <w:r w:rsidR="002A5FE9">
          <w:rPr>
            <w:noProof/>
          </w:rPr>
          <w:t xml:space="preserve"> 1998</w:t>
        </w:r>
      </w:hyperlink>
      <w:r w:rsidR="004967FF">
        <w:rPr>
          <w:noProof/>
        </w:rPr>
        <w:t xml:space="preserve">, </w:t>
      </w:r>
      <w:hyperlink w:anchor="_ENREF_52" w:tooltip="Toräng, 2006 #45" w:history="1">
        <w:r w:rsidR="002A5FE9">
          <w:rPr>
            <w:noProof/>
          </w:rPr>
          <w:t>Toräng</w:t>
        </w:r>
        <w:r w:rsidR="002A5FE9" w:rsidRPr="004967FF">
          <w:rPr>
            <w:i/>
            <w:noProof/>
          </w:rPr>
          <w:t>, et al.</w:t>
        </w:r>
        <w:r w:rsidR="002A5FE9">
          <w:rPr>
            <w:noProof/>
          </w:rPr>
          <w:t xml:space="preserve"> 2006</w:t>
        </w:r>
      </w:hyperlink>
      <w:r w:rsidR="004967FF">
        <w:rPr>
          <w:noProof/>
        </w:rPr>
        <w:t>)</w:t>
      </w:r>
      <w:r w:rsidR="0066335D">
        <w:fldChar w:fldCharType="end"/>
      </w:r>
      <w:r w:rsidR="0066335D">
        <w:t>.</w:t>
      </w:r>
      <w:r w:rsidR="004D6DC5">
        <w:t xml:space="preserve"> </w:t>
      </w:r>
      <w:r w:rsidR="00014BDE">
        <w:t>The</w:t>
      </w:r>
      <w:r w:rsidR="002C57CD">
        <w:t xml:space="preserve"> </w:t>
      </w:r>
      <w:r w:rsidR="00486F6E">
        <w:t xml:space="preserve">floral </w:t>
      </w:r>
      <w:r w:rsidR="002C57CD">
        <w:t>composition of</w:t>
      </w:r>
      <w:r w:rsidR="00CA2C9B">
        <w:t xml:space="preserve"> the</w:t>
      </w:r>
      <w:r w:rsidR="002C57CD">
        <w:t xml:space="preserve"> </w:t>
      </w:r>
      <w:r w:rsidR="00486F6E">
        <w:t xml:space="preserve">surrounding area </w:t>
      </w:r>
      <w:r w:rsidR="00014BDE">
        <w:t xml:space="preserve">can also influence attractiveness </w:t>
      </w:r>
      <w:r w:rsidR="002C57CD">
        <w:t>due to density-dependent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w:t>
      </w:r>
      <w:r w:rsidR="0066335D">
        <w:fldChar w:fldCharType="begin"/>
      </w:r>
      <w:r w:rsidR="004967FF">
        <w:instrText xml:space="preserve"> ADDIN EN.CITE &lt;EndNote&gt;&lt;Cite&gt;&lt;Author&gt;Rathcke&lt;/Author&gt;&lt;Year&gt;1983&lt;/Year&gt;&lt;RecNum&gt;148&lt;/RecNum&gt;&lt;DisplayText&gt;(Rathcke 1983, Seifan&lt;style face="italic"&gt;, et al.&lt;/style&gt;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4967FF">
        <w:rPr>
          <w:noProof/>
        </w:rPr>
        <w:t>(</w:t>
      </w:r>
      <w:hyperlink w:anchor="_ENREF_41" w:tooltip="Rathcke, 1983 #148" w:history="1">
        <w:r w:rsidR="002A5FE9">
          <w:rPr>
            <w:noProof/>
          </w:rPr>
          <w:t>Rathcke 1983</w:t>
        </w:r>
      </w:hyperlink>
      <w:r w:rsidR="004967FF">
        <w:rPr>
          <w:noProof/>
        </w:rPr>
        <w:t xml:space="preserve">, </w:t>
      </w:r>
      <w:hyperlink w:anchor="_ENREF_48" w:tooltip="Seifan, 2014 #53" w:history="1">
        <w:r w:rsidR="002A5FE9">
          <w:rPr>
            <w:noProof/>
          </w:rPr>
          <w:t>Seifan</w:t>
        </w:r>
        <w:r w:rsidR="002A5FE9" w:rsidRPr="004967FF">
          <w:rPr>
            <w:i/>
            <w:noProof/>
          </w:rPr>
          <w:t>, et al.</w:t>
        </w:r>
        <w:r w:rsidR="002A5FE9">
          <w:rPr>
            <w:noProof/>
          </w:rPr>
          <w:t xml:space="preserve"> 2014</w:t>
        </w:r>
      </w:hyperlink>
      <w:r w:rsidR="004967FF">
        <w:rPr>
          <w:noProof/>
        </w:rPr>
        <w:t>)</w:t>
      </w:r>
      <w:r w:rsidR="0066335D">
        <w:fldChar w:fldCharType="end"/>
      </w:r>
      <w:r w:rsidR="002C57CD">
        <w:t>.</w:t>
      </w:r>
      <w:r w:rsidR="00FD6018">
        <w:t xml:space="preserve"> </w:t>
      </w:r>
      <w:r w:rsidR="00E029DB">
        <w:t xml:space="preserve">Spatial association with co-blooming heterospecifics can alter the attractiveness of an individual plant leading to increases (facilitation) or decreases (competition) in pollinator visitation rates </w:t>
      </w:r>
      <w:r w:rsidR="00E029DB">
        <w:fldChar w:fldCharType="begin">
          <w:fldData xml:space="preserve">PEVuZE5vdGU+PENpdGU+PEF1dGhvcj5SYXRoY2tlPC9BdXRob3I+PFllYXI+MTk4MzwvWWVhcj48
UmVjTnVtPjE0ODwvUmVjTnVtPjxEaXNwbGF5VGV4dD4oQnJhdW4gYW5kIExvcnRpZSAyMDE4LCBN
aXRjaGVsbDxzdHlsZSBmYWNlPSJpdGFsaWMiPiwgZXQgYWwuPC9zdHlsZT4gMjAwOSwgUmF0aGNr
ZSAxOTgzKTwvRGlzcGxheVRleHQ+PHJlY29yZD48cmVjLW51bWJlcj4xNDg8L3JlYy1udW1iZXI+
PGZvcmVpZ24ta2V5cz48a2V5IGFwcD0iRU4iIGRiLWlkPSJlZnh4eGQyZWxmdnhmZGUwNWVldjlz
d3E5enYwZHN3cnh6cDIiPjE0ODwva2V5PjwvZm9yZWlnbi1rZXlzPjxyZWYtdHlwZSBuYW1lPSJK
b3VybmFsIEFydGljbGUiPjE3PC9yZWYtdHlwZT48Y29udHJpYnV0b3JzPjxhdXRob3JzPjxhdXRo
b3I+UmF0aGNrZSwgQkVWRVJMWTwvYXV0aG9yPjwvYXV0aG9ycz48L2NvbnRyaWJ1dG9ycz48dGl0
bGVzPjx0aXRsZT5Db21wZXRpdGlvbiBhbmQgZmFjaWxpdGF0aW9uIGFtb25nIHBsYW50cyBmb3Ig
cG9sbGluYXRpb248L3RpdGxlPjxzZWNvbmRhcnktdGl0bGU+UG9sbGluYXRpb24gYmlvbG9neTwv
c2Vjb25kYXJ5LXRpdGxlPjwvdGl0bGVzPjxwZXJpb2RpY2FsPjxmdWxsLXRpdGxlPlBvbGxpbmF0
aW9uIGJpb2xvZ3k8L2Z1bGwtdGl0bGU+PC9wZXJpb2RpY2FsPjxwYWdlcz4zMDUtMzI5PC9wYWdl
cz48ZGF0ZXM+PHllYXI+MTk4MzwveWVhcj48L2RhdGVzPjx1cmxzPjwvdXJscz48L3JlY29yZD48
L0NpdGU+PENpdGU+PEF1dGhvcj5CcmF1bjwvQXV0aG9yPjxZZWFyPjIwMTg8L1llYXI+PFJlY051
bT4zMzE8L1JlY051bT48cmVjb3JkPjxyZWMtbnVtYmVyPjMzMTwvcmVjLW51bWJlcj48Zm9yZWln
bi1rZXlzPjxrZXkgYXBwPSJFTiIgZGItaWQ9ImVmeHh4ZDJlbGZ2eGZkZTA1ZWV2OXN3cTl6djBk
c3dyeHpwMiI+MzMxPC9rZXk+PC9mb3JlaWduLWtleXM+PHJlZi10eXBlIG5hbWU9IkpvdXJuYWwg
QXJ0aWNsZSI+MTc8L3JlZi10eXBlPjxjb250cmlidXRvcnM+PGF1dGhvcnM+PGF1dGhvcj5CcmF1
biwgSmVubmE8L2F1dGhvcj48YXV0aG9yPkxvcnRpZSwgQ2hyaXN0b3BoZXI8L2F1dGhvcj48L2F1
dGhvcnM+PC9jb250cmlidXRvcnM+PHRpdGxlcz48dGl0bGU+RmluZGluZyB0aGUgYmVlcyBrbmVl
czogYSBjb25jZXB0dWFsIGZyYW1ld29yayBhbmQgc3lzdGVtYXRpYyByZXZpZXcgb2YgdGhlIG1l
Y2hhbmlzbXMgb2YgcG9sbGluYXRvci1tZWRpYXRlZCBmYWNpbGl0YXRpb248L3RpdGxlPjxzZWNv
bmRhcnktdGl0bGU+UGVyc3BlY3RpdmVzIGluIFBsYW50IEVjb2xvZ3ksIEV2b2x1dGlvbiBhbmQg
U3lzdGVtYXRpY3M8L3NlY29uZGFyeS10aXRsZT48L3RpdGxlcz48cGVyaW9kaWNhbD48ZnVsbC10
aXRsZT5QZXJzcGVjdGl2ZXMgaW4gUGxhbnQgRWNvbG9neSwgRXZvbHV0aW9uIGFuZCBTeXN0ZW1h
dGljczwvZnVsbC10aXRsZT48L3BlcmlvZGljYWw+PGRhdGVzPjx5ZWFyPjIwMTg8L3llYXI+PC9k
YXRlcz48aXNibj4xNDMzLTgzMTk8L2lzYm4+PHVybHM+PC91cmxzPjwvcmVjb3JkPjwvQ2l0ZT48
Q2l0ZT48QXV0aG9yPk1pdGNoZWxsPC9BdXRob3I+PFllYXI+MjAwOTwvWWVhcj48UmVjTnVtPjEz
NDwvUmVjTnVtPjxyZWNvcmQ+PHJlYy1udW1iZXI+MTM0PC9yZWMtbnVtYmVyPjxmb3JlaWduLWtl
eXM+PGtleSBhcHA9IkVOIiBkYi1pZD0iZWZ4eHhkMmVsZnZ4ZmRlMDVlZXY5c3dxOXp2MGRzd3J4
enAyIj4xMzQ8L2tleT48L2ZvcmVpZ24ta2V5cz48cmVmLXR5cGUgbmFtZT0iSm91cm5hbCBBcnRp
Y2xlIj4xNzwvcmVmLXR5cGU+PGNvbnRyaWJ1dG9ycz48YXV0aG9ycz48YXV0aG9yPk1pdGNoZWxs
LCBSYW5kYWxsIEouPC9hdXRob3I+PGF1dGhvcj5GbGFuYWdhbiwgUmViZWNjYSBKLjwvYXV0aG9y
PjxhdXRob3I+QnJvd24sIEJldmVybHkgSi48L2F1dGhvcj48YXV0aG9yPldhc2VyLCBOaWNrb2xh
cyBNLjwvYXV0aG9yPjxhdXRob3I+S2Fycm9uLCBKZWZmcmV5IEQuPC9hdXRob3I+PC9hdXRob3Jz
PjwvY29udHJpYnV0b3JzPjx0aXRsZXM+PHRpdGxlPk5ldyBmcm9udGllcnMgaW4gY29tcGV0aXRp
b24gZm9yIHBvbGxpbmF0aW9uPC90aXRsZT48c2Vjb25kYXJ5LXRpdGxlPkFubmFscyBvZiBCb3Rh
bnk8L3NlY29uZGFyeS10aXRsZT48L3RpdGxlcz48cGVyaW9kaWNhbD48ZnVsbC10aXRsZT5Bbm5h
bHMgb2YgQm90YW55PC9mdWxsLXRpdGxlPjwvcGVyaW9kaWNhbD48cGFnZXM+MTQwMy0xNDEzPC9w
YWdlcz48dm9sdW1lPjEwMzwvdm9sdW1lPjxudW1iZXI+OTwvbnVtYmVyPjxkYXRlcz48eWVhcj4y
MDA5PC95ZWFyPjwvZGF0ZXM+PGlzYm4+MTA5NS04MjkwJiN4RDswMzA1LTczNjQ8L2lzYm4+PHVy
bHM+PC91cmxzPjxlbGVjdHJvbmljLXJlc291cmNlLW51bT4xMC4xMDkzL2FvYi9tY3AwNjI8L2Vs
ZWN0cm9uaWMtcmVzb3VyY2UtbnVtPjwvcmVjb3JkPjwvQ2l0ZT48L0VuZE5vdGU+
</w:fldData>
        </w:fldChar>
      </w:r>
      <w:r w:rsidR="00E029DB">
        <w:instrText xml:space="preserve"> ADDIN EN.CITE </w:instrText>
      </w:r>
      <w:r w:rsidR="00E029DB">
        <w:fldChar w:fldCharType="begin">
          <w:fldData xml:space="preserve">PEVuZE5vdGU+PENpdGU+PEF1dGhvcj5SYXRoY2tlPC9BdXRob3I+PFllYXI+MTk4MzwvWWVhcj48
UmVjTnVtPjE0ODwvUmVjTnVtPjxEaXNwbGF5VGV4dD4oQnJhdW4gYW5kIExvcnRpZSAyMDE4LCBN
aXRjaGVsbDxzdHlsZSBmYWNlPSJpdGFsaWMiPiwgZXQgYWwuPC9zdHlsZT4gMjAwOSwgUmF0aGNr
ZSAxOTgzKTwvRGlzcGxheVRleHQ+PHJlY29yZD48cmVjLW51bWJlcj4xNDg8L3JlYy1udW1iZXI+
PGZvcmVpZ24ta2V5cz48a2V5IGFwcD0iRU4iIGRiLWlkPSJlZnh4eGQyZWxmdnhmZGUwNWVldjlz
d3E5enYwZHN3cnh6cDIiPjE0ODwva2V5PjwvZm9yZWlnbi1rZXlzPjxyZWYtdHlwZSBuYW1lPSJK
b3VybmFsIEFydGljbGUiPjE3PC9yZWYtdHlwZT48Y29udHJpYnV0b3JzPjxhdXRob3JzPjxhdXRo
b3I+UmF0aGNrZSwgQkVWRVJMWTwvYXV0aG9yPjwvYXV0aG9ycz48L2NvbnRyaWJ1dG9ycz48dGl0
bGVzPjx0aXRsZT5Db21wZXRpdGlvbiBhbmQgZmFjaWxpdGF0aW9uIGFtb25nIHBsYW50cyBmb3Ig
cG9sbGluYXRpb248L3RpdGxlPjxzZWNvbmRhcnktdGl0bGU+UG9sbGluYXRpb24gYmlvbG9neTwv
c2Vjb25kYXJ5LXRpdGxlPjwvdGl0bGVzPjxwZXJpb2RpY2FsPjxmdWxsLXRpdGxlPlBvbGxpbmF0
aW9uIGJpb2xvZ3k8L2Z1bGwtdGl0bGU+PC9wZXJpb2RpY2FsPjxwYWdlcz4zMDUtMzI5PC9wYWdl
cz48ZGF0ZXM+PHllYXI+MTk4MzwveWVhcj48L2RhdGVzPjx1cmxzPjwvdXJscz48L3JlY29yZD48
L0NpdGU+PENpdGU+PEF1dGhvcj5CcmF1bjwvQXV0aG9yPjxZZWFyPjIwMTg8L1llYXI+PFJlY051
bT4zMzE8L1JlY051bT48cmVjb3JkPjxyZWMtbnVtYmVyPjMzMTwvcmVjLW51bWJlcj48Zm9yZWln
bi1rZXlzPjxrZXkgYXBwPSJFTiIgZGItaWQ9ImVmeHh4ZDJlbGZ2eGZkZTA1ZWV2OXN3cTl6djBk
c3dyeHpwMiI+MzMxPC9rZXk+PC9mb3JlaWduLWtleXM+PHJlZi10eXBlIG5hbWU9IkpvdXJuYWwg
QXJ0aWNsZSI+MTc8L3JlZi10eXBlPjxjb250cmlidXRvcnM+PGF1dGhvcnM+PGF1dGhvcj5CcmF1
biwgSmVubmE8L2F1dGhvcj48YXV0aG9yPkxvcnRpZSwgQ2hyaXN0b3BoZXI8L2F1dGhvcj48L2F1
dGhvcnM+PC9jb250cmlidXRvcnM+PHRpdGxlcz48dGl0bGU+RmluZGluZyB0aGUgYmVlcyBrbmVl
czogYSBjb25jZXB0dWFsIGZyYW1ld29yayBhbmQgc3lzdGVtYXRpYyByZXZpZXcgb2YgdGhlIG1l
Y2hhbmlzbXMgb2YgcG9sbGluYXRvci1tZWRpYXRlZCBmYWNpbGl0YXRpb248L3RpdGxlPjxzZWNv
bmRhcnktdGl0bGU+UGVyc3BlY3RpdmVzIGluIFBsYW50IEVjb2xvZ3ksIEV2b2x1dGlvbiBhbmQg
U3lzdGVtYXRpY3M8L3NlY29uZGFyeS10aXRsZT48L3RpdGxlcz48cGVyaW9kaWNhbD48ZnVsbC10
aXRsZT5QZXJzcGVjdGl2ZXMgaW4gUGxhbnQgRWNvbG9neSwgRXZvbHV0aW9uIGFuZCBTeXN0ZW1h
dGljczwvZnVsbC10aXRsZT48L3BlcmlvZGljYWw+PGRhdGVzPjx5ZWFyPjIwMTg8L3llYXI+PC9k
YXRlcz48aXNibj4xNDMzLTgzMTk8L2lzYm4+PHVybHM+PC91cmxzPjwvcmVjb3JkPjwvQ2l0ZT48
Q2l0ZT48QXV0aG9yPk1pdGNoZWxsPC9BdXRob3I+PFllYXI+MjAwOTwvWWVhcj48UmVjTnVtPjEz
NDwvUmVjTnVtPjxyZWNvcmQ+PHJlYy1udW1iZXI+MTM0PC9yZWMtbnVtYmVyPjxmb3JlaWduLWtl
eXM+PGtleSBhcHA9IkVOIiBkYi1pZD0iZWZ4eHhkMmVsZnZ4ZmRlMDVlZXY5c3dxOXp2MGRzd3J4
enAyIj4xMzQ8L2tleT48L2ZvcmVpZ24ta2V5cz48cmVmLXR5cGUgbmFtZT0iSm91cm5hbCBBcnRp
Y2xlIj4xNzwvcmVmLXR5cGU+PGNvbnRyaWJ1dG9ycz48YXV0aG9ycz48YXV0aG9yPk1pdGNoZWxs
LCBSYW5kYWxsIEouPC9hdXRob3I+PGF1dGhvcj5GbGFuYWdhbiwgUmViZWNjYSBKLjwvYXV0aG9y
PjxhdXRob3I+QnJvd24sIEJldmVybHkgSi48L2F1dGhvcj48YXV0aG9yPldhc2VyLCBOaWNrb2xh
cyBNLjwvYXV0aG9yPjxhdXRob3I+S2Fycm9uLCBKZWZmcmV5IEQuPC9hdXRob3I+PC9hdXRob3Jz
PjwvY29udHJpYnV0b3JzPjx0aXRsZXM+PHRpdGxlPk5ldyBmcm9udGllcnMgaW4gY29tcGV0aXRp
b24gZm9yIHBvbGxpbmF0aW9uPC90aXRsZT48c2Vjb25kYXJ5LXRpdGxlPkFubmFscyBvZiBCb3Rh
bnk8L3NlY29uZGFyeS10aXRsZT48L3RpdGxlcz48cGVyaW9kaWNhbD48ZnVsbC10aXRsZT5Bbm5h
bHMgb2YgQm90YW55PC9mdWxsLXRpdGxlPjwvcGVyaW9kaWNhbD48cGFnZXM+MTQwMy0xNDEzPC9w
YWdlcz48dm9sdW1lPjEwMzwvdm9sdW1lPjxudW1iZXI+OTwvbnVtYmVyPjxkYXRlcz48eWVhcj4y
MDA5PC95ZWFyPjwvZGF0ZXM+PGlzYm4+MTA5NS04MjkwJiN4RDswMzA1LTczNjQ8L2lzYm4+PHVy
bHM+PC91cmxzPjxlbGVjdHJvbmljLXJlc291cmNlLW51bT4xMC4xMDkzL2FvYi9tY3AwNjI8L2Vs
ZWN0cm9uaWMtcmVzb3VyY2UtbnVtPjwvcmVjb3JkPjwvQ2l0ZT48L0VuZE5vdGU+
</w:fldData>
        </w:fldChar>
      </w:r>
      <w:r w:rsidR="00E029DB">
        <w:instrText xml:space="preserve"> ADDIN EN.CITE.DATA </w:instrText>
      </w:r>
      <w:r w:rsidR="00E029DB">
        <w:fldChar w:fldCharType="end"/>
      </w:r>
      <w:r w:rsidR="00E029DB">
        <w:fldChar w:fldCharType="separate"/>
      </w:r>
      <w:r w:rsidR="00E029DB">
        <w:rPr>
          <w:noProof/>
        </w:rPr>
        <w:t>(</w:t>
      </w:r>
      <w:hyperlink w:anchor="_ENREF_7" w:tooltip="Braun, 2018 #331" w:history="1">
        <w:r w:rsidR="002A5FE9">
          <w:rPr>
            <w:noProof/>
          </w:rPr>
          <w:t>Braun and Lortie 2018</w:t>
        </w:r>
      </w:hyperlink>
      <w:r w:rsidR="00E029DB">
        <w:rPr>
          <w:noProof/>
        </w:rPr>
        <w:t xml:space="preserve">, </w:t>
      </w:r>
      <w:hyperlink w:anchor="_ENREF_31" w:tooltip="Mitchell, 2009 #134" w:history="1">
        <w:r w:rsidR="002A5FE9">
          <w:rPr>
            <w:noProof/>
          </w:rPr>
          <w:t>Mitchell</w:t>
        </w:r>
        <w:r w:rsidR="002A5FE9" w:rsidRPr="004967FF">
          <w:rPr>
            <w:i/>
            <w:noProof/>
          </w:rPr>
          <w:t>, et al.</w:t>
        </w:r>
        <w:r w:rsidR="002A5FE9">
          <w:rPr>
            <w:noProof/>
          </w:rPr>
          <w:t xml:space="preserve"> 2009</w:t>
        </w:r>
      </w:hyperlink>
      <w:r w:rsidR="00E029DB">
        <w:rPr>
          <w:noProof/>
        </w:rPr>
        <w:t xml:space="preserve">, </w:t>
      </w:r>
      <w:hyperlink w:anchor="_ENREF_41" w:tooltip="Rathcke, 1983 #148" w:history="1">
        <w:r w:rsidR="002A5FE9">
          <w:rPr>
            <w:noProof/>
          </w:rPr>
          <w:t>Rathcke 1983</w:t>
        </w:r>
      </w:hyperlink>
      <w:r w:rsidR="00E029DB">
        <w:rPr>
          <w:noProof/>
        </w:rPr>
        <w:t>)</w:t>
      </w:r>
      <w:r w:rsidR="00E029DB">
        <w:fldChar w:fldCharType="end"/>
      </w:r>
      <w:r w:rsidR="00E029DB">
        <w:t xml:space="preserve">. </w:t>
      </w:r>
      <w:r w:rsidR="00AD47EE">
        <w:t xml:space="preserve">Consequently, both individual </w:t>
      </w:r>
      <w:r w:rsidR="00CE0321">
        <w:t xml:space="preserve">phenotypic </w:t>
      </w:r>
      <w:r w:rsidR="00AD47EE">
        <w:t>traits and c</w:t>
      </w:r>
      <w:r w:rsidR="00AD47EE" w:rsidRPr="0074098E">
        <w:rPr>
          <w:highlight w:val="yellow"/>
        </w:rPr>
        <w:t>ommunity-level attributes</w:t>
      </w:r>
      <w:r w:rsidR="00AD47EE">
        <w:t xml:space="preserve"> impact interactions with pollinator</w:t>
      </w:r>
      <w:r w:rsidR="005A553B">
        <w:t>s</w:t>
      </w:r>
      <w:r w:rsidR="00AD47EE">
        <w:t xml:space="preserve"> that in turn influence </w:t>
      </w:r>
      <w:r w:rsidR="0015713A">
        <w:t xml:space="preserve">plant </w:t>
      </w:r>
      <w:r w:rsidR="00AD47EE">
        <w:t>fitness</w:t>
      </w:r>
      <w:r w:rsidR="005A553B">
        <w:t xml:space="preserve">. </w:t>
      </w:r>
    </w:p>
    <w:p w14:paraId="174A24AB" w14:textId="75854544" w:rsidR="001A01B9" w:rsidRDefault="001E34FC" w:rsidP="002A5FE9">
      <w:pPr>
        <w:spacing w:line="360" w:lineRule="auto"/>
      </w:pPr>
      <w:r>
        <w:t>Network analysis has emerged as a valuable tool for studying plant-pollinator interactions</w:t>
      </w:r>
      <w:r w:rsidR="002E0B81">
        <w:t xml:space="preserve"> </w:t>
      </w:r>
      <w:r w:rsidR="00114C46">
        <w:fldChar w:fldCharType="begin"/>
      </w:r>
      <w:r w:rsidR="00F218CE">
        <w:instrText xml:space="preserve"> ADDIN EN.CITE &lt;EndNote&gt;&lt;Cite&gt;&lt;Author&gt;Bascompte&lt;/Author&gt;&lt;Year&gt;2013&lt;/Year&gt;&lt;RecNum&gt;368&lt;/RecNum&gt;&lt;DisplayText&gt;(Bascompte and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114C46">
        <w:fldChar w:fldCharType="separate"/>
      </w:r>
      <w:r w:rsidR="00F218CE">
        <w:rPr>
          <w:noProof/>
        </w:rPr>
        <w:t>(</w:t>
      </w:r>
      <w:hyperlink w:anchor="_ENREF_3" w:tooltip="Bascompte, 2013 #368" w:history="1">
        <w:r w:rsidR="002A5FE9">
          <w:rPr>
            <w:noProof/>
          </w:rPr>
          <w:t>Bascompte and Jordano 2013</w:t>
        </w:r>
      </w:hyperlink>
      <w:r w:rsidR="00F218CE">
        <w:rPr>
          <w:noProof/>
        </w:rPr>
        <w:t>)</w:t>
      </w:r>
      <w:r w:rsidR="00114C46">
        <w:fldChar w:fldCharType="end"/>
      </w:r>
      <w:r w:rsidR="00F25476">
        <w:t>.</w:t>
      </w:r>
      <w:r w:rsidR="00114C46">
        <w:t xml:space="preserve"> </w:t>
      </w:r>
      <w:r w:rsidR="00C04A78">
        <w:t xml:space="preserve">Most </w:t>
      </w:r>
      <w:r w:rsidR="00136A53">
        <w:t>pollinator visitation</w:t>
      </w:r>
      <w:r w:rsidR="0015713A">
        <w:t xml:space="preserve"> networks are species-</w:t>
      </w:r>
      <w:r w:rsidR="00C04A78">
        <w:t>based</w:t>
      </w:r>
      <w:r w:rsidR="0015713A">
        <w:t>;</w:t>
      </w:r>
      <w:r w:rsidR="00D5016E">
        <w:t xml:space="preserve"> </w:t>
      </w:r>
      <w:r w:rsidR="00720785">
        <w:t xml:space="preserve">each node represents a population of plants or pollinators and links are the sum of interactions between </w:t>
      </w:r>
      <w:r w:rsidR="0008668A">
        <w:t xml:space="preserve">the populations. </w:t>
      </w:r>
      <w:r w:rsidR="005E0AE9">
        <w:t xml:space="preserve">The recognition that patterns between interacting individuals drive the patterns between interacting species has driven recent interest in </w:t>
      </w:r>
      <w:r w:rsidR="005E0AE9" w:rsidRPr="0008668A">
        <w:t xml:space="preserve">downscaling </w:t>
      </w:r>
      <w:r w:rsidR="009D5310">
        <w:t xml:space="preserve">interaction networks </w:t>
      </w:r>
      <w:r w:rsidR="005E0AE9" w:rsidRPr="0008668A">
        <w:t>from po</w:t>
      </w:r>
      <w:r w:rsidR="00BF4981" w:rsidRPr="0008668A">
        <w:t>pulations to individuals</w:t>
      </w:r>
      <w:r w:rsidR="00D5016E">
        <w:t xml:space="preserve"> </w:t>
      </w:r>
      <w:r w:rsidR="00941BFD">
        <w:fldChar w:fldCharType="begin">
          <w:fldData xml:space="preserve">PEVuZE5vdGU+PENpdGU+PEF1dGhvcj5EdXBvbnQ8L0F1dGhvcj48WWVhcj4yMDE0PC9ZZWFyPjxS
ZWNOdW0+MzYxPC9SZWNOdW0+PERpc3BsYXlUZXh0PihEdXBvbnQ8c3R5bGUgZmFjZT0iaXRhbGlj
Ij4sIGV0IGFsLjwvc3R5bGU+IDIwMTEsIER1cG9udDxzdHlsZSBmYWNlPSJpdGFsaWMiPiwgZXQg
YWwuPC9zdHlsZT4gMjAxNCwgR8OzbWV6IGFuZCBQZXJmZWN0dGkgMjAxMSwgUnVtZXU8c3R5bGUg
ZmFjZT0iaXRhbGljIj4sIGV0IGFsLjwvc3R5bGU+IDIwMTgsIFR1cjxzdHlsZSBmYWNlPSJpdGFs
aWMiPiwgZXQgYWwuPC9zdHlsZT4gMjAxNCwgVmFsdmVyZGU8c3R5bGUgZmFjZT0iaXRhbGljIj4s
IGV0IGFsLjwvc3R5bGU+IDIwMTYpPC9EaXNwbGF5VGV4dD48cmVjb3JkPjxyZWMtbnVtYmVyPjM2
MTwvcmVjLW51bWJlcj48Zm9yZWlnbi1rZXlzPjxrZXkgYXBwPSJFTiIgZGItaWQ9ImVmeHh4ZDJl
bGZ2eGZkZTA1ZWV2OXN3cTl6djBkc3dyeHpwMiI+MzYxPC9rZXk+PC9mb3JlaWduLWtleXM+PHJl
Zi10eXBlIG5hbWU9IkpvdXJuYWwgQXJ0aWNsZSI+MTc8L3JlZi10eXBlPjxjb250cmlidXRvcnM+
PGF1dGhvcnM+PGF1dGhvcj5EdXBvbnQsIFlva28gTDwvYXV0aG9yPjxhdXRob3I+VHLDuGplbHNn
YWFyZCwgS3Jpc3RpYW48L2F1dGhvcj48YXV0aG9yPkhhZ2VuLCBNZWxhbmllPC9hdXRob3I+PGF1
dGhvcj5IZW5yaWtzZW4sIE1hcmllIFY8L2F1dGhvcj48YXV0aG9yPk9sZXNlbiwgSmVucyBNPC9h
dXRob3I+PGF1dGhvcj5QZWRlcnNlbiwgTmFubmEgTUU8L2F1dGhvcj48YXV0aG9yPktpc3NsaW5n
LCBXIERhbmllbDwvYXV0aG9yPjwvYXV0aG9ycz48L2NvbnRyaWJ1dG9ycz48dGl0bGVzPjx0aXRs
ZT5TcGF0aWFsIHN0cnVjdHVyZSBvZiBhbiBpbmRpdmlkdWFs4oCQYmFzZWQgcGxhbnTigJNwb2xs
aW5hdG9yIG5ldHdvcms8L3RpdGxlPjxzZWNvbmRhcnktdGl0bGU+T2lrb3M8L3NlY29uZGFyeS10
aXRsZT48L3RpdGxlcz48cGVyaW9kaWNhbD48ZnVsbC10aXRsZT5PaWtvczwvZnVsbC10aXRsZT48
L3BlcmlvZGljYWw+PHBhZ2VzPjEzMDEtMTMxMDwvcGFnZXM+PHZvbHVtZT4xMjM8L3ZvbHVtZT48
bnVtYmVyPjExPC9udW1iZXI+PGRhdGVzPjx5ZWFyPjIwMTQ8L3llYXI+PC9kYXRlcz48aXNibj4w
MDMwLTEyOTk8L2lzYm4+PHVybHM+PC91cmxzPjwvcmVjb3JkPjwvQ2l0ZT48Q2l0ZT48QXV0aG9y
PkfDs21lejwvQXV0aG9yPjxZZWFyPjIwMTE8L1llYXI+PFJlY051bT4zNTk8L1JlY051bT48cmVj
b3JkPjxyZWMtbnVtYmVyPjM1OTwvcmVjLW51bWJlcj48Zm9yZWlnbi1rZXlzPjxrZXkgYXBwPSJF
TiIgZGItaWQ9ImVmeHh4ZDJlbGZ2eGZkZTA1ZWV2OXN3cTl6djBkc3dyeHpwMiI+MzU5PC9rZXk+
PC9mb3JlaWduLWtleXM+PHJlZi10eXBlIG5hbWU9IkpvdXJuYWwgQXJ0aWNsZSI+MTc8L3JlZi10
eXBlPjxjb250cmlidXRvcnM+PGF1dGhvcnM+PGF1dGhvcj5Hw7NtZXosIEpvc8OpIE08L2F1dGhv
cj48YXV0aG9yPlBlcmZlY3R0aSwgRnJhbmNpc2NvPC9hdXRob3I+PC9hdXRob3JzPjwvY29udHJp
YnV0b3JzPjx0aXRsZXM+PHRpdGxlPkZpdG5lc3MgY29uc2VxdWVuY2VzIG9mIGNlbnRyYWxpdHkg
aW4gbXV0dWFsaXN0aWMgaW5kaXZpZHVhbC1iYXNlZCBuZXR3b3JrczwvdGl0bGU+PHNlY29uZGFy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ZnVsbC10aXRsZT48L3BlcmlvZGljYWw+PHBhZ2VzPjE3NTQtMTc2MDwvcGFnZXM+PHZvbHVtZT4y
Nzk8L3ZvbHVtZT48bnVtYmVyPjE3MzQ8L251bWJlcj48ZGF0ZXM+PHllYXI+MjAxMTwveWVhcj48
L2RhdGVzPjxpc2JuPjA5NjItODQ1MjwvaXNibj48dXJscz48L3VybHM+PC9yZWNvcmQ+PC9DaXRl
PjxDaXRlPjxBdXRob3I+VmFsdmVyZGU8L0F1dGhvcj48WWVhcj4yMDE2PC9ZZWFyPjxSZWNOdW0+
MzQ4PC9SZWNOdW0+PHJlY29yZD48cmVjLW51bWJlcj4zNDg8L3JlYy1udW1iZXI+PGZvcmVpZ24t
a2V5cz48a2V5IGFwcD0iRU4iIGRiLWlkPSJlZnh4eGQyZWxmdnhmZGUwNWVldjlzd3E5enYwZHN3
cnh6cDIiPjM0ODwva2V5PjwvZm9yZWlnbi1rZXlzPjxyZWYtdHlwZSBuYW1lPSJKb3VybmFsIEFy
dGljbGUiPjE3PC9yZWYtdHlwZT48Y29udHJpYnV0b3JzPjxhdXRob3JzPjxhdXRob3I+VmFsdmVy
ZGUsIEphdmllcjwvYXV0aG9yPjxhdXRob3I+R8OzbWV6LCBKb3PDqSBNYXJpYTwvYXV0aG9yPjxh
dXRob3I+UGVyZmVjdHRpLCBGcmFuY2lzY288L2F1dGhvcj48L2F1dGhvcnM+PC9jb250cmlidXRv
cnM+PHRpdGxlcz48dGl0bGU+VGhlIHRlbXBvcmFsIGRpbWVuc2lvbiBpbiBpbmRpdmlkdWFs4oCQ
YmFzZWQgcGxhbnQgcG9sbGluYXRpb24gbmV0d29ya3M8L3RpdGxlPjxzZWNvbmRhcnktdGl0bGU+
T2lrb3M8L3NlY29uZGFyeS10aXRsZT48L3RpdGxlcz48cGVyaW9kaWNhbD48ZnVsbC10aXRsZT5P
aWtvczwvZnVsbC10aXRsZT48L3BlcmlvZGljYWw+PHBhZ2VzPjQ2OC00Nzk8L3BhZ2VzPjx2b2x1
bWU+MTI1PC92b2x1bWU+PG51bWJlcj40PC9udW1iZXI+PGRhdGVzPjx5ZWFyPjIwMTY8L3llYXI+
PC9kYXRlcz48aXNibj4wMDMwLTEyOTk8L2lzYm4+PHVybHM+PC91cmxzPjwvcmVjb3JkPjwvQ2l0
ZT48Q2l0ZT48QXV0aG9yPlR1cjwvQXV0aG9yPjxZZWFyPjIwMTQ8L1llYXI+PFJlY051bT4zNjA8
L1JlY051bT48cmVjb3JkPjxyZWMtbnVtYmVyPjM2MDwvcmVjLW51bWJlcj48Zm9yZWlnbi1rZXlz
PjxrZXkgYXBwPSJFTiIgZGItaWQ9ImVmeHh4ZDJlbGZ2eGZkZTA1ZWV2OXN3cTl6djBkc3dyeHpw
MiI+MzYwPC9rZXk+PC9mb3JlaWduLWtleXM+PHJlZi10eXBlIG5hbWU9IkpvdXJuYWwgQXJ0aWNs
ZSI+MTc8L3JlZi10eXBlPjxjb250cmlidXRvcnM+PGF1dGhvcnM+PGF1dGhvcj5UdXIsIENyaXN0
aW5hPC9hdXRob3I+PGF1dGhvcj5WaWdhbG9uZG8sIEJlYXRyaXo8L2F1dGhvcj48YXV0aG9yPlRy
w7hqZWxzZ2FhcmQsIEtyaXN0aWFuPC9hdXRob3I+PGF1dGhvcj5PbGVzZW4sIEplbnMgTTwvYXV0
aG9yPjxhdXRob3I+VHJhdmVzZXQsIEFubmE8L2F1dGhvcj48L2F1dGhvcnM+PC9jb250cmlidXRv
cnM+PHRpdGxlcz48dGl0bGU+RG93bnNjYWxpbmcgcG9sbGVu4oCTdHJhbnNwb3J0IG5ldHdvcmtz
IHRvIHRoZSBsZXZlbCBvZiBpbmRpdmlkdWFsczwvdGl0bGU+PHNlY29uZGFyeS10aXRsZT5Kb3Vy
bmFsIG9mIEFuaW1hbCBFY29sb2d5PC9zZWNvbmRhcnktdGl0bGU+PC90aXRsZXM+PHBlcmlvZGlj
YWw+PGZ1bGwtdGl0bGU+Sm91cm5hbCBvZiBBbmltYWwgRWNvbG9neTwvZnVsbC10aXRsZT48L3Bl
cmlvZGljYWw+PHBhZ2VzPjMwNi0zMTc8L3BhZ2VzPjx2b2x1bWU+ODM8L3ZvbHVtZT48bnVtYmVy
PjE8L251bWJlcj48ZGF0ZXM+PHllYXI+MjAxNDwveWVhcj48L2RhdGVzPjxpc2JuPjEzNjUtMjY1
NjwvaXNibj48dXJscz48L3VybHM+PC9yZWNvcmQ+PC9DaXRlPjxDaXRlPjxBdXRob3I+RHVwb250
PC9BdXRob3I+PFllYXI+MjAxMTwvWWVhcj48UmVjTnVtPjM2OTwvUmVjTnVtPjxyZWNvcmQ+PHJl
Yy1udW1iZXI+MzY5PC9yZWMtbnVtYmVyPjxmb3JlaWduLWtleXM+PGtleSBhcHA9IkVOIiBkYi1p
ZD0iZWZ4eHhkMmVsZnZ4ZmRlMDVlZXY5c3dxOXp2MGRzd3J4enAyIj4zNjk8L2tleT48L2ZvcmVp
Z24ta2V5cz48cmVmLXR5cGUgbmFtZT0iSm91cm5hbCBBcnRpY2xlIj4xNzwvcmVmLXR5cGU+PGNv
bnRyaWJ1dG9ycz48YXV0aG9ycz48YXV0aG9yPkR1cG9udCwgWUw8L2F1dGhvcj48YXV0aG9yPlRy
w7hqZWxzZ2FhcmQsIEs8L2F1dGhvcj48YXV0aG9yPk9sZXNlbiwgSmVucyBNb2dlbnM8L2F1dGhv
cj48L2F1dGhvcnM+PC9jb250cmlidXRvcnM+PHRpdGxlcz48dGl0bGU+U2NhbGluZyBkb3duIGZy
b20gc3BlY2llcyB0byBpbmRpdmlkdWFsczogYSBmbG93ZXLigJN2aXNpdGF0aW9uIG5ldHdvcmsg
YmV0d2VlbiBpbmRpdmlkdWFsIGhvbmV5YmVlcyBhbmQgdGhpc3RsZSBwbGFudHM8L3RpdGxlPjxz
ZWNvbmRhcnktdGl0bGU+T2lrb3M8L3NlY29uZGFyeS10aXRsZT48L3RpdGxlcz48cGVyaW9kaWNh
bD48ZnVsbC10aXRsZT5PaWtvczwvZnVsbC10aXRsZT48L3BlcmlvZGljYWw+PHBhZ2VzPjE3MC0x
Nzc8L3BhZ2VzPjx2b2x1bWU+MTIwPC92b2x1bWU+PG51bWJlcj4yPC9udW1iZXI+PGRhdGVzPjx5
ZWFyPjIwMTE8L3llYXI+PC9kYXRlcz48aXNibj4wMDMwLTEyOTk8L2lzYm4+PHVybHM+PC91cmxz
PjwvcmVjb3JkPjwvQ2l0ZT48Q2l0ZT48QXV0aG9yPlJ1bWV1PC9BdXRob3I+PFllYXI+MjAxODwv
WWVhcj48UmVjTnVtPjMzNDwvUmVjTnVtPjxyZWNvcmQ+PHJlYy1udW1iZXI+MzM0PC9yZWMtbnVt
YmVyPjxmb3JlaWduLWtleXM+PGtleSBhcHA9IkVOIiBkYi1pZD0iZWZ4eHhkMmVsZnZ4ZmRlMDVl
ZXY5c3dxOXp2MGRzd3J4enAyIj4zMzQ8L2tleT48L2ZvcmVpZ24ta2V5cz48cmVmLXR5cGUgbmFt
ZT0iSm91cm5hbCBBcnRpY2xlIj4xNzwvcmVmLXR5cGU+PGNvbnRyaWJ1dG9ycz48YXV0aG9ycz48
YXV0aG9yPlJ1bWV1LCBCZWF0cml6PC9hdXRob3I+PGF1dGhvcj5TaGVhdGgsIERhbm55IEo8L2F1
dGhvcj48YXV0aG9yPkhhd2VzLCBKb3NlcGggRTwvYXV0aG9yPjxhdXRob3I+SW5ncywgVGhvbWFz
IEM8L2F1dGhvcj48L2F1dGhvcnM+PC9jb250cmlidXRvcnM+PHRpdGxlcz48dGl0bGU+Wm9vbWlu
ZyBpbnRvIHBsYW50LWZsb3dlciB2aXNpdG9yIG5ldHdvcmtzOiBhbiBpbmRpdmlkdWFsIHRyYWl0
LWJhc2VkIGFwcHJvYWNoPC90aXRsZT48c2Vjb25kYXJ5LXRpdGxlPlBlZXJKPC9zZWNvbmRhcnkt
dGl0bGU+PC90aXRsZXM+PHBlcmlvZGljYWw+PGZ1bGwtdGl0bGU+UGVlcko8L2Z1bGwtdGl0bGU+
PC9wZXJpb2RpY2FsPjxwYWdlcz5lNTYxODwvcGFnZXM+PHZvbHVtZT42PC92b2x1bWU+PGRhdGVz
Pjx5ZWFyPjIwMTg8L3llYXI+PC9kYXRlcz48aXNibj4yMTY3LTgzNTk8L2lzYm4+PHVybHM+PC91
cmxzPjwvcmVjb3JkPjwvQ2l0ZT48L0VuZE5vdGU+AG==
</w:fldData>
        </w:fldChar>
      </w:r>
      <w:r w:rsidR="004967FF">
        <w:instrText xml:space="preserve"> ADDIN EN.CITE </w:instrText>
      </w:r>
      <w:r w:rsidR="004967FF">
        <w:fldChar w:fldCharType="begin">
          <w:fldData xml:space="preserve">PEVuZE5vdGU+PENpdGU+PEF1dGhvcj5EdXBvbnQ8L0F1dGhvcj48WWVhcj4yMDE0PC9ZZWFyPjxS
ZWNOdW0+MzYxPC9SZWNOdW0+PERpc3BsYXlUZXh0PihEdXBvbnQ8c3R5bGUgZmFjZT0iaXRhbGlj
Ij4sIGV0IGFsLjwvc3R5bGU+IDIwMTEsIER1cG9udDxzdHlsZSBmYWNlPSJpdGFsaWMiPiwgZXQg
YWwuPC9zdHlsZT4gMjAxNCwgR8OzbWV6IGFuZCBQZXJmZWN0dGkgMjAxMSwgUnVtZXU8c3R5bGUg
ZmFjZT0iaXRhbGljIj4sIGV0IGFsLjwvc3R5bGU+IDIwMTgsIFR1cjxzdHlsZSBmYWNlPSJpdGFs
aWMiPiwgZXQgYWwuPC9zdHlsZT4gMjAxNCwgVmFsdmVyZGU8c3R5bGUgZmFjZT0iaXRhbGljIj4s
IGV0IGFsLjwvc3R5bGU+IDIwMTYpPC9EaXNwbGF5VGV4dD48cmVjb3JkPjxyZWMtbnVtYmVyPjM2
MTwvcmVjLW51bWJlcj48Zm9yZWlnbi1rZXlzPjxrZXkgYXBwPSJFTiIgZGItaWQ9ImVmeHh4ZDJl
bGZ2eGZkZTA1ZWV2OXN3cTl6djBkc3dyeHpwMiI+MzYxPC9rZXk+PC9mb3JlaWduLWtleXM+PHJl
Zi10eXBlIG5hbWU9IkpvdXJuYWwgQXJ0aWNsZSI+MTc8L3JlZi10eXBlPjxjb250cmlidXRvcnM+
PGF1dGhvcnM+PGF1dGhvcj5EdXBvbnQsIFlva28gTDwvYXV0aG9yPjxhdXRob3I+VHLDuGplbHNn
YWFyZCwgS3Jpc3RpYW48L2F1dGhvcj48YXV0aG9yPkhhZ2VuLCBNZWxhbmllPC9hdXRob3I+PGF1
dGhvcj5IZW5yaWtzZW4sIE1hcmllIFY8L2F1dGhvcj48YXV0aG9yPk9sZXNlbiwgSmVucyBNPC9h
dXRob3I+PGF1dGhvcj5QZWRlcnNlbiwgTmFubmEgTUU8L2F1dGhvcj48YXV0aG9yPktpc3NsaW5n
LCBXIERhbmllbDwvYXV0aG9yPjwvYXV0aG9ycz48L2NvbnRyaWJ1dG9ycz48dGl0bGVzPjx0aXRs
ZT5TcGF0aWFsIHN0cnVjdHVyZSBvZiBhbiBpbmRpdmlkdWFs4oCQYmFzZWQgcGxhbnTigJNwb2xs
aW5hdG9yIG5ldHdvcms8L3RpdGxlPjxzZWNvbmRhcnktdGl0bGU+T2lrb3M8L3NlY29uZGFyeS10
aXRsZT48L3RpdGxlcz48cGVyaW9kaWNhbD48ZnVsbC10aXRsZT5PaWtvczwvZnVsbC10aXRsZT48
L3BlcmlvZGljYWw+PHBhZ2VzPjEzMDEtMTMxMDwvcGFnZXM+PHZvbHVtZT4xMjM8L3ZvbHVtZT48
bnVtYmVyPjExPC9udW1iZXI+PGRhdGVzPjx5ZWFyPjIwMTQ8L3llYXI+PC9kYXRlcz48aXNibj4w
MDMwLTEyOTk8L2lzYm4+PHVybHM+PC91cmxzPjwvcmVjb3JkPjwvQ2l0ZT48Q2l0ZT48QXV0aG9y
PkfDs21lejwvQXV0aG9yPjxZZWFyPjIwMTE8L1llYXI+PFJlY051bT4zNTk8L1JlY051bT48cmVj
b3JkPjxyZWMtbnVtYmVyPjM1OTwvcmVjLW51bWJlcj48Zm9yZWlnbi1rZXlzPjxrZXkgYXBwPSJF
TiIgZGItaWQ9ImVmeHh4ZDJlbGZ2eGZkZTA1ZWV2OXN3cTl6djBkc3dyeHpwMiI+MzU5PC9rZXk+
PC9mb3JlaWduLWtleXM+PHJlZi10eXBlIG5hbWU9IkpvdXJuYWwgQXJ0aWNsZSI+MTc8L3JlZi10
eXBlPjxjb250cmlidXRvcnM+PGF1dGhvcnM+PGF1dGhvcj5Hw7NtZXosIEpvc8OpIE08L2F1dGhv
cj48YXV0aG9yPlBlcmZlY3R0aSwgRnJhbmNpc2NvPC9hdXRob3I+PC9hdXRob3JzPjwvY29udHJp
YnV0b3JzPjx0aXRsZXM+PHRpdGxlPkZpdG5lc3MgY29uc2VxdWVuY2VzIG9mIGNlbnRyYWxpdHkg
aW4gbXV0dWFsaXN0aWMgaW5kaXZpZHVhbC1iYXNlZCBuZXR3b3JrczwvdGl0bGU+PHNlY29uZGFy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ZnVsbC10aXRsZT48L3BlcmlvZGljYWw+PHBhZ2VzPjE3NTQtMTc2MDwvcGFnZXM+PHZvbHVtZT4y
Nzk8L3ZvbHVtZT48bnVtYmVyPjE3MzQ8L251bWJlcj48ZGF0ZXM+PHllYXI+MjAxMTwveWVhcj48
L2RhdGVzPjxpc2JuPjA5NjItODQ1MjwvaXNibj48dXJscz48L3VybHM+PC9yZWNvcmQ+PC9DaXRl
PjxDaXRlPjxBdXRob3I+VmFsdmVyZGU8L0F1dGhvcj48WWVhcj4yMDE2PC9ZZWFyPjxSZWNOdW0+
MzQ4PC9SZWNOdW0+PHJlY29yZD48cmVjLW51bWJlcj4zNDg8L3JlYy1udW1iZXI+PGZvcmVpZ24t
a2V5cz48a2V5IGFwcD0iRU4iIGRiLWlkPSJlZnh4eGQyZWxmdnhmZGUwNWVldjlzd3E5enYwZHN3
cnh6cDIiPjM0ODwva2V5PjwvZm9yZWlnbi1rZXlzPjxyZWYtdHlwZSBuYW1lPSJKb3VybmFsIEFy
dGljbGUiPjE3PC9yZWYtdHlwZT48Y29udHJpYnV0b3JzPjxhdXRob3JzPjxhdXRob3I+VmFsdmVy
ZGUsIEphdmllcjwvYXV0aG9yPjxhdXRob3I+R8OzbWV6LCBKb3PDqSBNYXJpYTwvYXV0aG9yPjxh
dXRob3I+UGVyZmVjdHRpLCBGcmFuY2lzY288L2F1dGhvcj48L2F1dGhvcnM+PC9jb250cmlidXRv
cnM+PHRpdGxlcz48dGl0bGU+VGhlIHRlbXBvcmFsIGRpbWVuc2lvbiBpbiBpbmRpdmlkdWFs4oCQ
YmFzZWQgcGxhbnQgcG9sbGluYXRpb24gbmV0d29ya3M8L3RpdGxlPjxzZWNvbmRhcnktdGl0bGU+
T2lrb3M8L3NlY29uZGFyeS10aXRsZT48L3RpdGxlcz48cGVyaW9kaWNhbD48ZnVsbC10aXRsZT5P
aWtvczwvZnVsbC10aXRsZT48L3BlcmlvZGljYWw+PHBhZ2VzPjQ2OC00Nzk8L3BhZ2VzPjx2b2x1
bWU+MTI1PC92b2x1bWU+PG51bWJlcj40PC9udW1iZXI+PGRhdGVzPjx5ZWFyPjIwMTY8L3llYXI+
PC9kYXRlcz48aXNibj4wMDMwLTEyOTk8L2lzYm4+PHVybHM+PC91cmxzPjwvcmVjb3JkPjwvQ2l0
ZT48Q2l0ZT48QXV0aG9yPlR1cjwvQXV0aG9yPjxZZWFyPjIwMTQ8L1llYXI+PFJlY051bT4zNjA8
L1JlY051bT48cmVjb3JkPjxyZWMtbnVtYmVyPjM2MDwvcmVjLW51bWJlcj48Zm9yZWlnbi1rZXlz
PjxrZXkgYXBwPSJFTiIgZGItaWQ9ImVmeHh4ZDJlbGZ2eGZkZTA1ZWV2OXN3cTl6djBkc3dyeHpw
MiI+MzYwPC9rZXk+PC9mb3JlaWduLWtleXM+PHJlZi10eXBlIG5hbWU9IkpvdXJuYWwgQXJ0aWNs
ZSI+MTc8L3JlZi10eXBlPjxjb250cmlidXRvcnM+PGF1dGhvcnM+PGF1dGhvcj5UdXIsIENyaXN0
aW5hPC9hdXRob3I+PGF1dGhvcj5WaWdhbG9uZG8sIEJlYXRyaXo8L2F1dGhvcj48YXV0aG9yPlRy
w7hqZWxzZ2FhcmQsIEtyaXN0aWFuPC9hdXRob3I+PGF1dGhvcj5PbGVzZW4sIEplbnMgTTwvYXV0
aG9yPjxhdXRob3I+VHJhdmVzZXQsIEFubmE8L2F1dGhvcj48L2F1dGhvcnM+PC9jb250cmlidXRv
cnM+PHRpdGxlcz48dGl0bGU+RG93bnNjYWxpbmcgcG9sbGVu4oCTdHJhbnNwb3J0IG5ldHdvcmtz
IHRvIHRoZSBsZXZlbCBvZiBpbmRpdmlkdWFsczwvdGl0bGU+PHNlY29uZGFyeS10aXRsZT5Kb3Vy
bmFsIG9mIEFuaW1hbCBFY29sb2d5PC9zZWNvbmRhcnktdGl0bGU+PC90aXRsZXM+PHBlcmlvZGlj
YWw+PGZ1bGwtdGl0bGU+Sm91cm5hbCBvZiBBbmltYWwgRWNvbG9neTwvZnVsbC10aXRsZT48L3Bl
cmlvZGljYWw+PHBhZ2VzPjMwNi0zMTc8L3BhZ2VzPjx2b2x1bWU+ODM8L3ZvbHVtZT48bnVtYmVy
PjE8L251bWJlcj48ZGF0ZXM+PHllYXI+MjAxNDwveWVhcj48L2RhdGVzPjxpc2JuPjEzNjUtMjY1
NjwvaXNibj48dXJscz48L3VybHM+PC9yZWNvcmQ+PC9DaXRlPjxDaXRlPjxBdXRob3I+RHVwb250
PC9BdXRob3I+PFllYXI+MjAxMTwvWWVhcj48UmVjTnVtPjM2OTwvUmVjTnVtPjxyZWNvcmQ+PHJl
Yy1udW1iZXI+MzY5PC9yZWMtbnVtYmVyPjxmb3JlaWduLWtleXM+PGtleSBhcHA9IkVOIiBkYi1p
ZD0iZWZ4eHhkMmVsZnZ4ZmRlMDVlZXY5c3dxOXp2MGRzd3J4enAyIj4zNjk8L2tleT48L2ZvcmVp
Z24ta2V5cz48cmVmLXR5cGUgbmFtZT0iSm91cm5hbCBBcnRpY2xlIj4xNzwvcmVmLXR5cGU+PGNv
bnRyaWJ1dG9ycz48YXV0aG9ycz48YXV0aG9yPkR1cG9udCwgWUw8L2F1dGhvcj48YXV0aG9yPlRy
w7hqZWxzZ2FhcmQsIEs8L2F1dGhvcj48YXV0aG9yPk9sZXNlbiwgSmVucyBNb2dlbnM8L2F1dGhv
cj48L2F1dGhvcnM+PC9jb250cmlidXRvcnM+PHRpdGxlcz48dGl0bGU+U2NhbGluZyBkb3duIGZy
b20gc3BlY2llcyB0byBpbmRpdmlkdWFsczogYSBmbG93ZXLigJN2aXNpdGF0aW9uIG5ldHdvcmsg
YmV0d2VlbiBpbmRpdmlkdWFsIGhvbmV5YmVlcyBhbmQgdGhpc3RsZSBwbGFudHM8L3RpdGxlPjxz
ZWNvbmRhcnktdGl0bGU+T2lrb3M8L3NlY29uZGFyeS10aXRsZT48L3RpdGxlcz48cGVyaW9kaWNh
bD48ZnVsbC10aXRsZT5PaWtvczwvZnVsbC10aXRsZT48L3BlcmlvZGljYWw+PHBhZ2VzPjE3MC0x
Nzc8L3BhZ2VzPjx2b2x1bWU+MTIwPC92b2x1bWU+PG51bWJlcj4yPC9udW1iZXI+PGRhdGVzPjx5
ZWFyPjIwMTE8L3llYXI+PC9kYXRlcz48aXNibj4wMDMwLTEyOTk8L2lzYm4+PHVybHM+PC91cmxz
PjwvcmVjb3JkPjwvQ2l0ZT48Q2l0ZT48QXV0aG9yPlJ1bWV1PC9BdXRob3I+PFllYXI+MjAxODwv
WWVhcj48UmVjTnVtPjMzNDwvUmVjTnVtPjxyZWNvcmQ+PHJlYy1udW1iZXI+MzM0PC9yZWMtbnVt
YmVyPjxmb3JlaWduLWtleXM+PGtleSBhcHA9IkVOIiBkYi1pZD0iZWZ4eHhkMmVsZnZ4ZmRlMDVl
ZXY5c3dxOXp2MGRzd3J4enAyIj4zMzQ8L2tleT48L2ZvcmVpZ24ta2V5cz48cmVmLXR5cGUgbmFt
ZT0iSm91cm5hbCBBcnRpY2xlIj4xNzwvcmVmLXR5cGU+PGNvbnRyaWJ1dG9ycz48YXV0aG9ycz48
YXV0aG9yPlJ1bWV1LCBCZWF0cml6PC9hdXRob3I+PGF1dGhvcj5TaGVhdGgsIERhbm55IEo8L2F1
dGhvcj48YXV0aG9yPkhhd2VzLCBKb3NlcGggRTwvYXV0aG9yPjxhdXRob3I+SW5ncywgVGhvbWFz
IEM8L2F1dGhvcj48L2F1dGhvcnM+PC9jb250cmlidXRvcnM+PHRpdGxlcz48dGl0bGU+Wm9vbWlu
ZyBpbnRvIHBsYW50LWZsb3dlciB2aXNpdG9yIG5ldHdvcmtzOiBhbiBpbmRpdmlkdWFsIHRyYWl0
LWJhc2VkIGFwcHJvYWNoPC90aXRsZT48c2Vjb25kYXJ5LXRpdGxlPlBlZXJKPC9zZWNvbmRhcnkt
dGl0bGU+PC90aXRsZXM+PHBlcmlvZGljYWw+PGZ1bGwtdGl0bGU+UGVlcko8L2Z1bGwtdGl0bGU+
PC9wZXJpb2RpY2FsPjxwYWdlcz5lNTYxODwvcGFnZXM+PHZvbHVtZT42PC92b2x1bWU+PGRhdGVz
Pjx5ZWFyPjIwMTg8L3llYXI+PC9kYXRlcz48aXNibj4yMTY3LTgzNTk8L2lzYm4+PHVybHM+PC91
cmxzPjwvcmVjb3JkPjwvQ2l0ZT48L0VuZE5vdGU+AG==
</w:fldData>
        </w:fldChar>
      </w:r>
      <w:r w:rsidR="004967FF">
        <w:instrText xml:space="preserve"> ADDIN EN.CITE.DATA </w:instrText>
      </w:r>
      <w:r w:rsidR="004967FF">
        <w:fldChar w:fldCharType="end"/>
      </w:r>
      <w:r w:rsidR="00941BFD">
        <w:fldChar w:fldCharType="separate"/>
      </w:r>
      <w:r w:rsidR="004967FF">
        <w:rPr>
          <w:noProof/>
        </w:rPr>
        <w:t>(</w:t>
      </w:r>
      <w:hyperlink w:anchor="_ENREF_14" w:tooltip="Dupont, 2011 #369" w:history="1">
        <w:r w:rsidR="002A5FE9">
          <w:rPr>
            <w:noProof/>
          </w:rPr>
          <w:t>Dupont</w:t>
        </w:r>
        <w:r w:rsidR="002A5FE9" w:rsidRPr="004967FF">
          <w:rPr>
            <w:i/>
            <w:noProof/>
          </w:rPr>
          <w:t>, et al.</w:t>
        </w:r>
        <w:r w:rsidR="002A5FE9">
          <w:rPr>
            <w:noProof/>
          </w:rPr>
          <w:t xml:space="preserve"> 2011</w:t>
        </w:r>
      </w:hyperlink>
      <w:r w:rsidR="004967FF">
        <w:rPr>
          <w:noProof/>
        </w:rPr>
        <w:t xml:space="preserve">, </w:t>
      </w:r>
      <w:hyperlink w:anchor="_ENREF_15" w:tooltip="Dupont, 2014 #361" w:history="1">
        <w:r w:rsidR="002A5FE9">
          <w:rPr>
            <w:noProof/>
          </w:rPr>
          <w:t>Dupont</w:t>
        </w:r>
        <w:r w:rsidR="002A5FE9" w:rsidRPr="004967FF">
          <w:rPr>
            <w:i/>
            <w:noProof/>
          </w:rPr>
          <w:t>, et al.</w:t>
        </w:r>
        <w:r w:rsidR="002A5FE9">
          <w:rPr>
            <w:noProof/>
          </w:rPr>
          <w:t xml:space="preserve"> 2014</w:t>
        </w:r>
      </w:hyperlink>
      <w:r w:rsidR="004967FF">
        <w:rPr>
          <w:noProof/>
        </w:rPr>
        <w:t xml:space="preserve">, </w:t>
      </w:r>
      <w:hyperlink w:anchor="_ENREF_21" w:tooltip="Gómez, 2011 #359" w:history="1">
        <w:r w:rsidR="002A5FE9">
          <w:rPr>
            <w:noProof/>
          </w:rPr>
          <w:t>Gómez and Perfectti 2011</w:t>
        </w:r>
      </w:hyperlink>
      <w:r w:rsidR="004967FF">
        <w:rPr>
          <w:noProof/>
        </w:rPr>
        <w:t xml:space="preserve">, </w:t>
      </w:r>
      <w:hyperlink w:anchor="_ENREF_43" w:tooltip="Rumeu, 2018 #334" w:history="1">
        <w:r w:rsidR="002A5FE9">
          <w:rPr>
            <w:noProof/>
          </w:rPr>
          <w:t>Rumeu</w:t>
        </w:r>
        <w:r w:rsidR="002A5FE9" w:rsidRPr="004967FF">
          <w:rPr>
            <w:i/>
            <w:noProof/>
          </w:rPr>
          <w:t>, et al.</w:t>
        </w:r>
        <w:r w:rsidR="002A5FE9">
          <w:rPr>
            <w:noProof/>
          </w:rPr>
          <w:t xml:space="preserve"> 2018</w:t>
        </w:r>
      </w:hyperlink>
      <w:r w:rsidR="004967FF">
        <w:rPr>
          <w:noProof/>
        </w:rPr>
        <w:t xml:space="preserve">, </w:t>
      </w:r>
      <w:hyperlink w:anchor="_ENREF_55" w:tooltip="Tur, 2014 #360" w:history="1">
        <w:r w:rsidR="002A5FE9">
          <w:rPr>
            <w:noProof/>
          </w:rPr>
          <w:t>Tur</w:t>
        </w:r>
        <w:r w:rsidR="002A5FE9" w:rsidRPr="004967FF">
          <w:rPr>
            <w:i/>
            <w:noProof/>
          </w:rPr>
          <w:t>, et al.</w:t>
        </w:r>
        <w:r w:rsidR="002A5FE9">
          <w:rPr>
            <w:noProof/>
          </w:rPr>
          <w:t xml:space="preserve"> 2014</w:t>
        </w:r>
      </w:hyperlink>
      <w:r w:rsidR="004967FF">
        <w:rPr>
          <w:noProof/>
        </w:rPr>
        <w:t xml:space="preserve">, </w:t>
      </w:r>
      <w:hyperlink w:anchor="_ENREF_58" w:tooltip="Valverde, 2016 #348" w:history="1">
        <w:r w:rsidR="002A5FE9">
          <w:rPr>
            <w:noProof/>
          </w:rPr>
          <w:t>Valverde</w:t>
        </w:r>
        <w:r w:rsidR="002A5FE9" w:rsidRPr="004967FF">
          <w:rPr>
            <w:i/>
            <w:noProof/>
          </w:rPr>
          <w:t>, et al.</w:t>
        </w:r>
        <w:r w:rsidR="002A5FE9">
          <w:rPr>
            <w:noProof/>
          </w:rPr>
          <w:t xml:space="preserve"> 2016</w:t>
        </w:r>
      </w:hyperlink>
      <w:r w:rsidR="004967FF">
        <w:rPr>
          <w:noProof/>
        </w:rPr>
        <w:t>)</w:t>
      </w:r>
      <w:r w:rsidR="00941BFD">
        <w:fldChar w:fldCharType="end"/>
      </w:r>
      <w:r w:rsidR="00941BFD">
        <w:t xml:space="preserve">. </w:t>
      </w:r>
      <w:r w:rsidR="00FD238B">
        <w:t xml:space="preserve">An advantage of individual-based networks is the ability to integrate individual variation to the study of structure and pattern of relations within ecological networks (Olesen 2010, Losapio 2019). </w:t>
      </w:r>
      <w:r w:rsidR="00F25476">
        <w:t>Individual-based networks</w:t>
      </w:r>
      <w:r w:rsidR="005E0AE9">
        <w:t xml:space="preserve"> have been used to explore specialization of pollen use </w:t>
      </w:r>
      <w:r w:rsidR="005E0AE9">
        <w:fldChar w:fldCharType="begin"/>
      </w:r>
      <w:r w:rsidR="001A5302">
        <w:instrText xml:space="preserve"> ADDIN EN.CITE &lt;EndNote&gt;&lt;Cite&gt;&lt;Author&gt;Tur&lt;/Author&gt;&lt;Year&gt;2014&lt;/Year&gt;&lt;RecNum&gt;360&lt;/RecNum&gt;&lt;DisplayText&gt;(Tur&lt;style face="italic"&gt;, et al.&lt;/style&gt;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1A5302">
        <w:rPr>
          <w:noProof/>
        </w:rPr>
        <w:t>(</w:t>
      </w:r>
      <w:hyperlink w:anchor="_ENREF_55" w:tooltip="Tur, 2014 #360" w:history="1">
        <w:r w:rsidR="002A5FE9">
          <w:rPr>
            <w:noProof/>
          </w:rPr>
          <w:t>Tur</w:t>
        </w:r>
        <w:r w:rsidR="002A5FE9" w:rsidRPr="001A5302">
          <w:rPr>
            <w:i/>
            <w:noProof/>
          </w:rPr>
          <w:t>, et al.</w:t>
        </w:r>
        <w:r w:rsidR="002A5FE9">
          <w:rPr>
            <w:noProof/>
          </w:rPr>
          <w:t xml:space="preserve"> 2014</w:t>
        </w:r>
      </w:hyperlink>
      <w:r w:rsidR="001A5302">
        <w:rPr>
          <w:noProof/>
        </w:rPr>
        <w:t>)</w:t>
      </w:r>
      <w:r w:rsidR="005E0AE9">
        <w:fldChar w:fldCharType="end"/>
      </w:r>
      <w:r w:rsidR="00874E02">
        <w:t xml:space="preserve"> and interaction</w:t>
      </w:r>
      <w:r w:rsidR="005E0AE9">
        <w:t xml:space="preserve"> rewiring with phenology </w:t>
      </w:r>
      <w:r w:rsidR="005E0AE9">
        <w:fldChar w:fldCharType="begin"/>
      </w:r>
      <w:r w:rsidR="001A5302">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1A5302">
        <w:rPr>
          <w:noProof/>
        </w:rPr>
        <w:t>(</w:t>
      </w:r>
      <w:hyperlink w:anchor="_ENREF_58" w:tooltip="Valverde, 2016 #348" w:history="1">
        <w:r w:rsidR="002A5FE9">
          <w:rPr>
            <w:noProof/>
          </w:rPr>
          <w:t>Valverde</w:t>
        </w:r>
        <w:r w:rsidR="002A5FE9" w:rsidRPr="001A5302">
          <w:rPr>
            <w:i/>
            <w:noProof/>
          </w:rPr>
          <w:t>, et al.</w:t>
        </w:r>
        <w:r w:rsidR="002A5FE9">
          <w:rPr>
            <w:noProof/>
          </w:rPr>
          <w:t xml:space="preserve"> 2016</w:t>
        </w:r>
      </w:hyperlink>
      <w:r w:rsidR="001A5302">
        <w:rPr>
          <w:noProof/>
        </w:rPr>
        <w:t>)</w:t>
      </w:r>
      <w:r w:rsidR="005E0AE9">
        <w:fldChar w:fldCharType="end"/>
      </w:r>
      <w:r w:rsidR="005E0AE9">
        <w:t>. Species and individual</w:t>
      </w:r>
      <w:r w:rsidR="009D5310">
        <w:t>-based</w:t>
      </w:r>
      <w:r w:rsidR="005E0AE9">
        <w:t xml:space="preserve"> </w:t>
      </w:r>
      <w:r w:rsidR="00A42C20">
        <w:t>approache</w:t>
      </w:r>
      <w:r w:rsidR="005E0AE9">
        <w:t>s are complementary</w:t>
      </w:r>
      <w:r w:rsidR="00130E8F">
        <w:t>,</w:t>
      </w:r>
      <w:r w:rsidR="005E0AE9">
        <w:t xml:space="preserve"> </w:t>
      </w:r>
      <w:r w:rsidR="00130E8F">
        <w:t xml:space="preserve">and </w:t>
      </w:r>
      <w:r w:rsidR="00AC13FF">
        <w:t xml:space="preserve">for instance, </w:t>
      </w:r>
      <w:r w:rsidR="00B0422F">
        <w:t>these coupled approaches</w:t>
      </w:r>
      <w:r w:rsidR="00A42C20">
        <w:t xml:space="preserve"> have been used to study </w:t>
      </w:r>
      <w:r w:rsidR="005E0AE9">
        <w:t>changes in specialization across a gradient of elevation</w:t>
      </w:r>
      <w:r w:rsidR="00A42C20">
        <w:t xml:space="preserve"> in hummingbird-plant networks</w:t>
      </w:r>
      <w:r w:rsidR="005E0AE9">
        <w:t xml:space="preserve"> </w:t>
      </w:r>
      <w:r w:rsidR="005E0AE9">
        <w:fldChar w:fldCharType="begin"/>
      </w:r>
      <w:r w:rsidR="004967FF">
        <w:instrText xml:space="preserve"> ADDIN EN.CITE &lt;EndNote&gt;&lt;Cite&gt;&lt;Author&gt;Maglianesi&lt;/Author&gt;&lt;Year&gt;2015&lt;/Year&gt;&lt;RecNum&gt;362&lt;/RecNum&gt;&lt;DisplayText&gt;(Maglianesi&lt;style face="italic"&gt;, et al.&lt;/style&gt;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4967FF">
        <w:rPr>
          <w:noProof/>
        </w:rPr>
        <w:t>(</w:t>
      </w:r>
      <w:hyperlink w:anchor="_ENREF_28" w:tooltip="Maglianesi, 2015 #362" w:history="1">
        <w:r w:rsidR="002A5FE9">
          <w:rPr>
            <w:noProof/>
          </w:rPr>
          <w:t>Maglianesi</w:t>
        </w:r>
        <w:r w:rsidR="002A5FE9" w:rsidRPr="004967FF">
          <w:rPr>
            <w:i/>
            <w:noProof/>
          </w:rPr>
          <w:t>, et al.</w:t>
        </w:r>
        <w:r w:rsidR="002A5FE9">
          <w:rPr>
            <w:noProof/>
          </w:rPr>
          <w:t xml:space="preserve"> 2015</w:t>
        </w:r>
      </w:hyperlink>
      <w:r w:rsidR="004967FF">
        <w:rPr>
          <w:noProof/>
        </w:rPr>
        <w:t>)</w:t>
      </w:r>
      <w:r w:rsidR="005E0AE9">
        <w:fldChar w:fldCharType="end"/>
      </w:r>
      <w:r w:rsidR="005E0AE9">
        <w:t>.</w:t>
      </w:r>
      <w:r w:rsidR="00B61C4A">
        <w:t xml:space="preserve"> </w:t>
      </w:r>
      <w:r w:rsidR="001A01B9">
        <w:t>Downscaling to individuals is a fundamental step to shed light on the underlying drivers of community functioning.</w:t>
      </w:r>
    </w:p>
    <w:p w14:paraId="554B72B7" w14:textId="08A84636" w:rsidR="0074098E" w:rsidRDefault="0074098E" w:rsidP="002A5FE9">
      <w:pPr>
        <w:spacing w:line="360" w:lineRule="auto"/>
      </w:pPr>
      <w:r>
        <w:lastRenderedPageBreak/>
        <w:t>Because of pollinator foraging preferences, r</w:t>
      </w:r>
      <w:r w:rsidR="00DE3C42">
        <w:t>elative d</w:t>
      </w:r>
      <w:r w:rsidR="006754A0">
        <w:t>ifferences in attractiveness could</w:t>
      </w:r>
      <w:r w:rsidR="00B033FB">
        <w:t xml:space="preserve"> contribute to an individual plant’s role in the network because it introduces differences in the number of links which determine where in the network an individual is located. </w:t>
      </w:r>
      <w:r w:rsidR="002F3AD4">
        <w:t>Centrality describes</w:t>
      </w:r>
      <w:r w:rsidR="006754A0">
        <w:t xml:space="preserve"> the node’s topological position within the network </w:t>
      </w:r>
      <w:r w:rsidR="002F3AD4">
        <w:t xml:space="preserve">i.e. its functional role within a community </w:t>
      </w:r>
      <w:r w:rsidR="006754A0">
        <w:t>(Dupont and Olesen 2009).</w:t>
      </w:r>
      <w:r w:rsidR="006C18AF">
        <w:t xml:space="preserve"> </w:t>
      </w:r>
      <w:r w:rsidR="00E92326">
        <w:t>Centrality</w:t>
      </w:r>
      <w:r w:rsidR="006754A0">
        <w:t xml:space="preserve"> me</w:t>
      </w:r>
      <w:r w:rsidR="00E92326">
        <w:t>asures</w:t>
      </w:r>
      <w:r w:rsidR="00DD6BD8">
        <w:t xml:space="preserve"> are estimates </w:t>
      </w:r>
      <w:r w:rsidR="006754A0">
        <w:t>of relative influence, for example i</w:t>
      </w:r>
      <w:r w:rsidR="00972226">
        <w:t>n food webs, centrality measures have received attention for their ability to identify keystone species (Jordan 2006, Estrada 2007)</w:t>
      </w:r>
      <w:r w:rsidR="00E10310">
        <w:t xml:space="preserve">. </w:t>
      </w:r>
      <w:r w:rsidR="00972226">
        <w:t xml:space="preserve">Within populations, links between nodes act as mating probabilities and </w:t>
      </w:r>
      <w:r w:rsidR="00972226" w:rsidRPr="00DE3C42">
        <w:t xml:space="preserve">centrality has been shown to increase plant fitness due to relative differences in attractiveness between conspecifics </w:t>
      </w:r>
      <w:r w:rsidR="00972226" w:rsidRPr="00DE3C42">
        <w:fldChar w:fldCharType="begin"/>
      </w:r>
      <w:r w:rsidR="00972226" w:rsidRPr="00DE3C42">
        <w:instrText xml:space="preserve"> ADDIN EN.CITE &lt;EndNote&gt;&lt;Cite&gt;&lt;Author&gt;Gómez&lt;/Author&gt;&lt;Year&gt;2011&lt;/Year&gt;&lt;RecNum&gt;359&lt;/RecNum&gt;&lt;DisplayText&gt;(Gómez and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72226" w:rsidRPr="00DE3C42">
        <w:fldChar w:fldCharType="separate"/>
      </w:r>
      <w:r w:rsidR="00972226" w:rsidRPr="00DE3C42">
        <w:rPr>
          <w:noProof/>
        </w:rPr>
        <w:t>(</w:t>
      </w:r>
      <w:hyperlink w:anchor="_ENREF_21" w:tooltip="Gómez, 2011 #359" w:history="1">
        <w:r w:rsidR="00972226" w:rsidRPr="00DE3C42">
          <w:rPr>
            <w:noProof/>
          </w:rPr>
          <w:t>Gómez and Perfectti 2011</w:t>
        </w:r>
      </w:hyperlink>
      <w:r w:rsidR="00972226" w:rsidRPr="00DE3C42">
        <w:rPr>
          <w:noProof/>
        </w:rPr>
        <w:t>)</w:t>
      </w:r>
      <w:r w:rsidR="00972226" w:rsidRPr="00DE3C42">
        <w:fldChar w:fldCharType="end"/>
      </w:r>
      <w:r w:rsidR="00972226" w:rsidRPr="00DE3C42">
        <w:t xml:space="preserve"> i.e. more attractive plants were more central and had higher fitness</w:t>
      </w:r>
      <w:r w:rsidR="00972226">
        <w:t xml:space="preserve">. </w:t>
      </w:r>
      <w:r w:rsidR="00E4253F">
        <w:t>Centrality has never been investigated within an individual based</w:t>
      </w:r>
      <w:r w:rsidR="00624622">
        <w:t xml:space="preserve"> pollinator visitation</w:t>
      </w:r>
      <w:r w:rsidR="00E4253F">
        <w:t xml:space="preserve"> network containing more than one or two species</w:t>
      </w:r>
      <w:r w:rsidR="00C42555">
        <w:t xml:space="preserve"> making it difficult to generalize</w:t>
      </w:r>
      <w:r w:rsidR="00E4253F">
        <w:t>.</w:t>
      </w:r>
      <w:r w:rsidR="00F90FA1">
        <w:t xml:space="preserve"> </w:t>
      </w:r>
      <w:r w:rsidR="00AC4663">
        <w:t xml:space="preserve">Within a multi-species assemblage, being more attractive is only a benefit if the visitors also visit other members of the same species. By considering the network of interactions within a system, a greater scope of interactions can be detected that can help us understand more of the mechanisms within a system and they can be used to calculate how individual attractiveness leads to potential mate availability. </w:t>
      </w:r>
      <w:r w:rsidR="00EA2687">
        <w:t>An individual-based network approach can provide insight into the quality component of pollination.</w:t>
      </w:r>
    </w:p>
    <w:p w14:paraId="1724CC6E" w14:textId="4D05CB20" w:rsidR="002A5FE9" w:rsidRPr="00FD31CB" w:rsidRDefault="00D55224" w:rsidP="003D4EB5">
      <w:pPr>
        <w:spacing w:line="360" w:lineRule="auto"/>
      </w:pPr>
      <w:r>
        <w:t>Using a trait-based individual approach can provide a more mechanistic understanding of network structures</w:t>
      </w:r>
      <w:r w:rsidR="00AC4663">
        <w:t xml:space="preserve"> that arise from pollinator sharing</w:t>
      </w:r>
      <w:r>
        <w:t xml:space="preserve"> (Woodward). </w:t>
      </w:r>
      <w:r w:rsidR="00EE4471">
        <w:t>M</w:t>
      </w:r>
      <w:r w:rsidR="002A5FE9">
        <w:t xml:space="preserve">odules are network structures consisting of densely connected nodes that interact more strongly with each other than the rest of the network. Within species-based interaction networks, modules can be considered biologically significant co-evolutionary units (Olesen 2007, Donatti 2011). These structures can arise even in very short flowering seasons </w:t>
      </w:r>
      <w:r w:rsidR="002A5FE9">
        <w:fldChar w:fldCharType="begin"/>
      </w:r>
      <w:r w:rsidR="002A5FE9">
        <w:instrText xml:space="preserve"> ADDIN EN.CITE &lt;EndNote&gt;&lt;Cite&gt;&lt;Author&gt;Morente-López&lt;/Author&gt;&lt;Year&gt;2018&lt;/Year&gt;&lt;RecNum&gt;392&lt;/RecNum&gt;&lt;DisplayText&gt;(Morente-López&lt;style face="italic"&gt;, et al.&lt;/style&gt; 2018)&lt;/DisplayText&gt;&lt;record&gt;&lt;rec-number&gt;392&lt;/rec-number&gt;&lt;foreign-keys&gt;&lt;key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2A5FE9">
        <w:fldChar w:fldCharType="separate"/>
      </w:r>
      <w:r w:rsidR="002A5FE9">
        <w:rPr>
          <w:noProof/>
        </w:rPr>
        <w:t>(</w:t>
      </w:r>
      <w:hyperlink w:anchor="_ENREF_32" w:tooltip="Morente-López, 2018 #392" w:history="1">
        <w:r w:rsidR="002A5FE9">
          <w:rPr>
            <w:noProof/>
          </w:rPr>
          <w:t>Morente-López</w:t>
        </w:r>
        <w:r w:rsidR="002A5FE9" w:rsidRPr="004967FF">
          <w:rPr>
            <w:i/>
            <w:noProof/>
          </w:rPr>
          <w:t>, et al.</w:t>
        </w:r>
        <w:r w:rsidR="002A5FE9">
          <w:rPr>
            <w:noProof/>
          </w:rPr>
          <w:t xml:space="preserve"> 2018</w:t>
        </w:r>
      </w:hyperlink>
      <w:r w:rsidR="002A5FE9">
        <w:rPr>
          <w:noProof/>
        </w:rPr>
        <w:t>)</w:t>
      </w:r>
      <w:r w:rsidR="002A5FE9">
        <w:fldChar w:fldCharType="end"/>
      </w:r>
      <w:r w:rsidR="002A5FE9">
        <w:t xml:space="preserve">, and their membership is constrained by phenology </w:t>
      </w:r>
      <w:r w:rsidR="002A5FE9">
        <w:fldChar w:fldCharType="begin"/>
      </w:r>
      <w:r w:rsidR="002A5FE9">
        <w:instrText xml:space="preserve"> ADDIN EN.CITE &lt;EndNote&gt;&lt;Cite&gt;&lt;Author&gt;Tur&lt;/Author&gt;&lt;Year&gt;2015&lt;/Year&gt;&lt;RecNum&gt;393&lt;/RecNum&gt;&lt;DisplayText&gt;(Tur&lt;style face="italic"&gt;, et al.&lt;/style&gt; 2015, Valverde&lt;style face="italic"&gt;, et al.&lt;/style&gt; 2016)&lt;/DisplayText&gt;&lt;record&gt;&lt;rec-number&gt;393&lt;/rec-number&gt;&lt;foreign-keys&gt;&lt;key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Cite&gt;&lt;Author&gt;Valverde&lt;/Author&gt;&lt;Year&gt;2016&lt;/Year&gt;&lt;RecNum&gt;348&lt;/RecNum&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2A5FE9">
        <w:fldChar w:fldCharType="separate"/>
      </w:r>
      <w:r w:rsidR="002A5FE9">
        <w:rPr>
          <w:noProof/>
        </w:rPr>
        <w:t>(</w:t>
      </w:r>
      <w:hyperlink w:anchor="_ENREF_53" w:tooltip="Tur, 2015 #393" w:history="1">
        <w:r w:rsidR="002A5FE9">
          <w:rPr>
            <w:noProof/>
          </w:rPr>
          <w:t>Tur</w:t>
        </w:r>
        <w:r w:rsidR="002A5FE9" w:rsidRPr="001A5302">
          <w:rPr>
            <w:i/>
            <w:noProof/>
          </w:rPr>
          <w:t>, et al.</w:t>
        </w:r>
        <w:r w:rsidR="002A5FE9">
          <w:rPr>
            <w:noProof/>
          </w:rPr>
          <w:t xml:space="preserve"> 2015</w:t>
        </w:r>
      </w:hyperlink>
      <w:r w:rsidR="002A5FE9">
        <w:rPr>
          <w:noProof/>
        </w:rPr>
        <w:t xml:space="preserve">, </w:t>
      </w:r>
      <w:hyperlink w:anchor="_ENREF_58" w:tooltip="Valverde, 2016 #348" w:history="1">
        <w:r w:rsidR="002A5FE9">
          <w:rPr>
            <w:noProof/>
          </w:rPr>
          <w:t>Valverde</w:t>
        </w:r>
        <w:r w:rsidR="002A5FE9" w:rsidRPr="001A5302">
          <w:rPr>
            <w:i/>
            <w:noProof/>
          </w:rPr>
          <w:t>, et al.</w:t>
        </w:r>
        <w:r w:rsidR="002A5FE9">
          <w:rPr>
            <w:noProof/>
          </w:rPr>
          <w:t xml:space="preserve"> 2016</w:t>
        </w:r>
      </w:hyperlink>
      <w:r w:rsidR="002A5FE9">
        <w:rPr>
          <w:noProof/>
        </w:rPr>
        <w:t>)</w:t>
      </w:r>
      <w:r w:rsidR="002A5FE9">
        <w:fldChar w:fldCharType="end"/>
      </w:r>
      <w:r w:rsidR="002A5FE9">
        <w:t xml:space="preserve"> and spatial location </w:t>
      </w:r>
      <w:r w:rsidR="002A5FE9">
        <w:fldChar w:fldCharType="begin"/>
      </w:r>
      <w:r w:rsidR="002A5FE9">
        <w:instrText xml:space="preserve"> ADDIN EN.CITE &lt;EndNote&gt;&lt;Cite&gt;&lt;Author&gt;Dupont&lt;/Author&gt;&lt;Year&gt;2014&lt;/Year&gt;&lt;RecNum&gt;361&lt;/RecNum&gt;&lt;DisplayText&gt;(Dupont&lt;style face="italic"&gt;, et al.&lt;/style&gt; 2014)&lt;/DisplayText&gt;&lt;record&gt;&lt;rec-number&gt;361&lt;/rec-number&gt;&lt;foreign-keys&gt;&lt;key app="EN" db-id="efxxxd2elfvxfde05eev9swq9zv0dswrxzp2"&gt;361&lt;/key&gt;&lt;/foreign-keys&gt;&lt;ref-type name="Journal Article"&gt;17&lt;/ref-type&gt;&lt;contributors&gt;&lt;authors&gt;&lt;author&gt;Dupont, Yoko L&lt;/author&gt;&lt;author&gt;Trøjelsgaard, Kristian&lt;/author&gt;&lt;author&gt;Hagen, Melanie&lt;/author&gt;&lt;author&gt;Henriksen, Marie V&lt;/author&gt;&lt;author&gt;Olesen, Jens M&lt;/author&gt;&lt;author&gt;Pedersen, Nanna ME&lt;/author&gt;&lt;author&gt;Kissling, W Daniel&lt;/author&gt;&lt;/authors&gt;&lt;/contributors&gt;&lt;titles&gt;&lt;title&gt;Spatial structure of an individual‐based plant–pollinator network&lt;/title&gt;&lt;secondary-title&gt;Oikos&lt;/secondary-title&gt;&lt;/titles&gt;&lt;periodical&gt;&lt;full-title&gt;Oikos&lt;/full-title&gt;&lt;/periodical&gt;&lt;pages&gt;1301-1310&lt;/pages&gt;&lt;volume&gt;123&lt;/volume&gt;&lt;number&gt;11&lt;/number&gt;&lt;dates&gt;&lt;year&gt;2014&lt;/year&gt;&lt;/dates&gt;&lt;isbn&gt;0030-1299&lt;/isbn&gt;&lt;urls&gt;&lt;/urls&gt;&lt;/record&gt;&lt;/Cite&gt;&lt;/EndNote&gt;</w:instrText>
      </w:r>
      <w:r w:rsidR="002A5FE9">
        <w:fldChar w:fldCharType="separate"/>
      </w:r>
      <w:r w:rsidR="002A5FE9">
        <w:rPr>
          <w:noProof/>
        </w:rPr>
        <w:t>(</w:t>
      </w:r>
      <w:hyperlink w:anchor="_ENREF_15" w:tooltip="Dupont, 2014 #361" w:history="1">
        <w:r w:rsidR="002A5FE9">
          <w:rPr>
            <w:noProof/>
          </w:rPr>
          <w:t>Dupont</w:t>
        </w:r>
        <w:r w:rsidR="002A5FE9" w:rsidRPr="001A5302">
          <w:rPr>
            <w:i/>
            <w:noProof/>
          </w:rPr>
          <w:t>, et al.</w:t>
        </w:r>
        <w:r w:rsidR="002A5FE9">
          <w:rPr>
            <w:noProof/>
          </w:rPr>
          <w:t xml:space="preserve"> 2014</w:t>
        </w:r>
      </w:hyperlink>
      <w:r w:rsidR="002A5FE9">
        <w:rPr>
          <w:noProof/>
        </w:rPr>
        <w:t>)</w:t>
      </w:r>
      <w:r w:rsidR="002A5FE9">
        <w:fldChar w:fldCharType="end"/>
      </w:r>
      <w:r w:rsidR="002A5FE9">
        <w:t xml:space="preserve">. Previous individual-based approaches have revealed the importance of inter-individual variation as conspecifics can belong to different modules </w:t>
      </w:r>
      <w:r w:rsidR="002A5FE9">
        <w:fldChar w:fldCharType="begin"/>
      </w:r>
      <w:r w:rsidR="002A5FE9">
        <w:instrText xml:space="preserve"> ADDIN EN.CITE &lt;EndNote&gt;&lt;Cite&gt;&lt;Author&gt;Tur&lt;/Author&gt;&lt;Year&gt;2015&lt;/Year&gt;&lt;RecNum&gt;393&lt;/RecNum&gt;&lt;DisplayText&gt;(Tur&lt;style face="italic"&gt;, et al.&lt;/style&gt; 2015)&lt;/DisplayText&gt;&lt;record&gt;&lt;rec-number&gt;393&lt;/rec-number&gt;&lt;foreign-keys&gt;&lt;key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EndNote&gt;</w:instrText>
      </w:r>
      <w:r w:rsidR="002A5FE9">
        <w:fldChar w:fldCharType="separate"/>
      </w:r>
      <w:r w:rsidR="002A5FE9">
        <w:rPr>
          <w:noProof/>
        </w:rPr>
        <w:t>(</w:t>
      </w:r>
      <w:hyperlink w:anchor="_ENREF_53" w:tooltip="Tur, 2015 #393" w:history="1">
        <w:r w:rsidR="002A5FE9">
          <w:rPr>
            <w:noProof/>
          </w:rPr>
          <w:t>Tur</w:t>
        </w:r>
        <w:r w:rsidR="002A5FE9" w:rsidRPr="001A5302">
          <w:rPr>
            <w:i/>
            <w:noProof/>
          </w:rPr>
          <w:t>, et al.</w:t>
        </w:r>
        <w:r w:rsidR="002A5FE9">
          <w:rPr>
            <w:noProof/>
          </w:rPr>
          <w:t xml:space="preserve"> 2015</w:t>
        </w:r>
      </w:hyperlink>
      <w:r w:rsidR="002A5FE9">
        <w:rPr>
          <w:noProof/>
        </w:rPr>
        <w:t>)</w:t>
      </w:r>
      <w:r w:rsidR="002A5FE9">
        <w:fldChar w:fldCharType="end"/>
      </w:r>
      <w:r w:rsidR="002A5FE9">
        <w:t xml:space="preserve">. Individual based modularity will shed light on how pollinator preferences structure plants into groups that interact more strongly with each other. </w:t>
      </w:r>
      <w:r w:rsidR="00FD31CB" w:rsidRPr="00FD31CB">
        <w:t>Nestedness is a quantitative measure describing the hierarchy of the interactions of the network. In nested networks, specialized nodes i.e. those with fewer interactions are linked with generalized nodes i.e. well connected nodes.</w:t>
      </w:r>
      <w:r w:rsidR="00FD31CB">
        <w:t xml:space="preserve"> Individuals may differ in their contributions. </w:t>
      </w:r>
      <w:r w:rsidR="003D4EB5">
        <w:t xml:space="preserve">Differences in attractiveness may also contribute to the structure of </w:t>
      </w:r>
      <w:r w:rsidR="003D4EB5">
        <w:lastRenderedPageBreak/>
        <w:t>the network as a whole.</w:t>
      </w:r>
      <w:r w:rsidR="00EA2687">
        <w:t xml:space="preserve"> By better understanding the attributes that give rise to network structures, we begin to give them more explanatory power.</w:t>
      </w:r>
    </w:p>
    <w:p w14:paraId="17BB2719" w14:textId="31185CEF" w:rsidR="00B84679" w:rsidRDefault="0071283C" w:rsidP="00B84679">
      <w:pPr>
        <w:spacing w:line="360" w:lineRule="auto"/>
      </w:pPr>
      <w:r>
        <w:t>In this study</w:t>
      </w:r>
      <w:r w:rsidR="00D5228E">
        <w:t>,</w:t>
      </w:r>
      <w:r>
        <w:t xml:space="preserve"> </w:t>
      </w:r>
      <w:r w:rsidR="00EE198B">
        <w:t>we observed flo</w:t>
      </w:r>
      <w:r w:rsidR="00677AD5">
        <w:t>wer</w:t>
      </w:r>
      <w:r w:rsidR="00EE198B">
        <w:t xml:space="preserve"> visitors to a spring blooming desert shrub and cactus community to investigate drivers that lead to differences in pollinator visitation rates.</w:t>
      </w:r>
      <w:r w:rsidR="00407C89">
        <w:t xml:space="preserve"> </w:t>
      </w:r>
      <w:r w:rsidR="00407C89" w:rsidRPr="005866A2">
        <w:t xml:space="preserve">In desert ecosystems, peak flowering periods are restricted to a relatively short period in the spring time which is strongly constrained by climatic conditions </w:t>
      </w:r>
      <w:r w:rsidR="00407C89" w:rsidRPr="00017572">
        <w:fldChar w:fldCharType="begin"/>
      </w:r>
      <w:r w:rsidR="00407C89" w:rsidRPr="005866A2">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407C89" w:rsidRPr="00017572">
        <w:fldChar w:fldCharType="separate"/>
      </w:r>
      <w:r w:rsidR="00407C89" w:rsidRPr="005866A2">
        <w:rPr>
          <w:noProof/>
        </w:rPr>
        <w:t>(</w:t>
      </w:r>
      <w:hyperlink w:anchor="_ENREF_26" w:tooltip="Jennings, 2001 #5" w:history="1">
        <w:r w:rsidR="00407C89" w:rsidRPr="005866A2">
          <w:rPr>
            <w:noProof/>
          </w:rPr>
          <w:t>Jennings 2001</w:t>
        </w:r>
      </w:hyperlink>
      <w:r w:rsidR="00407C89" w:rsidRPr="005866A2">
        <w:rPr>
          <w:noProof/>
        </w:rPr>
        <w:t>)</w:t>
      </w:r>
      <w:r w:rsidR="00407C89" w:rsidRPr="00017572">
        <w:fldChar w:fldCharType="end"/>
      </w:r>
      <w:r w:rsidR="00407C89" w:rsidRPr="005866A2">
        <w:t xml:space="preserve">. Spring blooming shrubs and cacti represent individual concentrations of floral resources and </w:t>
      </w:r>
      <w:r w:rsidR="00407C89">
        <w:t>we used them as a</w:t>
      </w:r>
      <w:r w:rsidR="00407C89" w:rsidRPr="005866A2">
        <w:t xml:space="preserve"> model system for studying how variation in floral density influences community interactions</w:t>
      </w:r>
      <w:r w:rsidR="00407C89">
        <w:t>.</w:t>
      </w:r>
      <w:r w:rsidR="00EE198B">
        <w:t xml:space="preserve"> </w:t>
      </w:r>
      <w:r w:rsidR="00B84679">
        <w:t>We used</w:t>
      </w:r>
      <w:r w:rsidR="00EE198B">
        <w:t xml:space="preserve"> these data to build</w:t>
      </w:r>
      <w:r w:rsidR="00B84679">
        <w:t xml:space="preserve"> an individual based pollinator-visitation ne</w:t>
      </w:r>
      <w:r w:rsidR="006D3B0E">
        <w:t>twork</w:t>
      </w:r>
      <w:r w:rsidR="00EE198B">
        <w:t xml:space="preserve"> to </w:t>
      </w:r>
      <w:r w:rsidR="00934AF8">
        <w:t>complement the visitation rates survey and to identify potential ways that these contexts can influence an individual’s role.</w:t>
      </w:r>
      <w:r w:rsidR="00EE198B">
        <w:t xml:space="preserve">. </w:t>
      </w:r>
      <w:r w:rsidR="005B6E3F">
        <w:t xml:space="preserve">We hypothesized that individual variation in traits associated with pollinator attractiveness predict an individual’s role within pollinator visitation networks and give rise to network structures. </w:t>
      </w:r>
      <w:r w:rsidR="00B84679">
        <w:t xml:space="preserve">Finally, we compared the species level and individual level networks in terms of nestedness, modularity and specialization to contribute to a better understanding of how individual interactions scale up into species-level patterns – to see which network properties are emergent properties of individual interactions.  </w:t>
      </w:r>
    </w:p>
    <w:p w14:paraId="4018CE8A" w14:textId="70CBC059" w:rsidR="00814844" w:rsidRPr="00EE4C54" w:rsidRDefault="00814844" w:rsidP="00744A93">
      <w:pPr>
        <w:spacing w:line="360" w:lineRule="auto"/>
      </w:pPr>
      <w:r w:rsidRPr="00814844">
        <w:rPr>
          <w:u w:val="single"/>
        </w:rPr>
        <w:t>Methods</w:t>
      </w:r>
    </w:p>
    <w:p w14:paraId="12B85EA6" w14:textId="77777777" w:rsidR="0002601F" w:rsidRDefault="0002601F" w:rsidP="00744A93">
      <w:pPr>
        <w:spacing w:line="360" w:lineRule="auto"/>
        <w:rPr>
          <w:u w:val="single"/>
        </w:rPr>
      </w:pPr>
      <w:r>
        <w:rPr>
          <w:u w:val="single"/>
        </w:rPr>
        <w:t>Field data collection</w:t>
      </w:r>
    </w:p>
    <w:p w14:paraId="4613C9F7" w14:textId="74D8BDAD" w:rsidR="00B80AE3"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34°46'26.5"N 115°39'31.3"W).</w:t>
      </w:r>
      <w:r>
        <w:t xml:space="preserve"> </w:t>
      </w:r>
      <w:r w:rsidR="00FB70FF">
        <w:t xml:space="preserve">Data </w:t>
      </w:r>
      <w:r w:rsidR="00530D42">
        <w:t xml:space="preserve">were collected </w:t>
      </w:r>
      <w:r w:rsidR="00B80AE3">
        <w:t>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7D2FFF">
        <w:t xml:space="preserve">encompassing </w:t>
      </w:r>
      <w:r w:rsidR="00E353B5">
        <w:t>the flowering period of most spring blooming shrubs and cacti</w:t>
      </w:r>
      <w:r w:rsidR="00B80AE3">
        <w:t xml:space="preserve"> at the site. </w:t>
      </w:r>
      <w:r w:rsidR="00DD154D">
        <w:t xml:space="preserve">The experiment ended when it was not possible to locate </w:t>
      </w:r>
      <w:r w:rsidR="003F32A7">
        <w:t xml:space="preserve">additional individuals of </w:t>
      </w:r>
      <w:r w:rsidR="00DD154D">
        <w:t xml:space="preserve">blooming shrubs.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w:t>
      </w:r>
      <w:r w:rsidR="00107C52">
        <w:t>We georeferenced a</w:t>
      </w:r>
      <w:r w:rsidR="009B06E7">
        <w:t>ll focal plants using a Garmin 64st handheld GPS.</w:t>
      </w:r>
    </w:p>
    <w:p w14:paraId="5B5042B3" w14:textId="77777777" w:rsidR="00107C52" w:rsidRDefault="00107C52" w:rsidP="00744A93">
      <w:pPr>
        <w:spacing w:line="360" w:lineRule="auto"/>
      </w:pPr>
    </w:p>
    <w:p w14:paraId="0037E366" w14:textId="2ACA8F7D" w:rsidR="007E588F" w:rsidRDefault="00107C52" w:rsidP="00744A93">
      <w:pPr>
        <w:spacing w:line="360" w:lineRule="auto"/>
      </w:pPr>
      <w:r>
        <w:lastRenderedPageBreak/>
        <w:t>We recorded f</w:t>
      </w:r>
      <w:r w:rsidR="00B80AE3">
        <w:t xml:space="preserve">lower-visitor </w:t>
      </w:r>
      <w:r w:rsidR="00855B08">
        <w:t>interactions for ea</w:t>
      </w:r>
      <w:r>
        <w:t>ch focal plant</w:t>
      </w:r>
      <w:r w:rsidR="00855B08">
        <w:t xml:space="preserve">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 xml:space="preserve">allows visitation rates to be compared between individual plants </w:t>
      </w:r>
      <w:r w:rsidR="00F81A2D">
        <w:t xml:space="preserve">in contrast to </w:t>
      </w:r>
      <w:r w:rsidR="00B40975">
        <w:t xml:space="preserve">the </w:t>
      </w:r>
      <w:r w:rsidR="007E588F">
        <w:t xml:space="preserve">frequently used method of transect walks in which the </w:t>
      </w:r>
      <w:r w:rsidR="00463F00">
        <w:t>m</w:t>
      </w:r>
      <w:r w:rsidR="00F81A2D">
        <w:t>ost</w:t>
      </w:r>
      <w:r w:rsidR="007E588F">
        <w:t xml:space="preserve"> </w:t>
      </w:r>
      <w:r w:rsidR="009A550B">
        <w:t>abundant</w:t>
      </w:r>
      <w:r w:rsidR="007E588F">
        <w:t xml:space="preserve"> interact</w:t>
      </w:r>
      <w:r w:rsidR="00F81A2D">
        <w:t>ors</w:t>
      </w:r>
      <w:r w:rsidR="007E588F">
        <w:t xml:space="preserve"> </w:t>
      </w:r>
      <w:r w:rsidR="00F81A2D">
        <w:t xml:space="preserve">are observed for longer </w:t>
      </w:r>
      <w:r w:rsidR="0054757A">
        <w:fldChar w:fldCharType="begin"/>
      </w:r>
      <w:r w:rsidR="004967FF">
        <w:instrText xml:space="preserve"> ADDIN EN.CITE &lt;EndNote&gt;&lt;Cite&gt;&lt;Author&gt;Westphal&lt;/Author&gt;&lt;Year&gt;2008&lt;/Year&gt;&lt;RecNum&gt;371&lt;/RecNum&gt;&lt;DisplayText&gt;(Westphal&lt;style face="italic"&gt;, et al.&lt;/style&gt;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4967FF">
        <w:rPr>
          <w:noProof/>
        </w:rPr>
        <w:t>(</w:t>
      </w:r>
      <w:hyperlink w:anchor="_ENREF_60" w:tooltip="Westphal, 2008 #371" w:history="1">
        <w:r w:rsidR="002A5FE9">
          <w:rPr>
            <w:noProof/>
          </w:rPr>
          <w:t>Westphal</w:t>
        </w:r>
        <w:r w:rsidR="002A5FE9" w:rsidRPr="004967FF">
          <w:rPr>
            <w:i/>
            <w:noProof/>
          </w:rPr>
          <w:t>, et al.</w:t>
        </w:r>
        <w:r w:rsidR="002A5FE9">
          <w:rPr>
            <w:noProof/>
          </w:rPr>
          <w:t xml:space="preserve"> 2008</w:t>
        </w:r>
      </w:hyperlink>
      <w:r w:rsidR="004967FF">
        <w:rPr>
          <w:noProof/>
        </w:rPr>
        <w:t>)</w:t>
      </w:r>
      <w:r w:rsidR="0054757A">
        <w:fldChar w:fldCharType="end"/>
      </w:r>
      <w:r w:rsidR="009A550B">
        <w:t xml:space="preserve">. </w:t>
      </w:r>
    </w:p>
    <w:p w14:paraId="65EFC84E" w14:textId="4B171366" w:rsidR="00232655" w:rsidRPr="00232655" w:rsidRDefault="00855B08" w:rsidP="00744A93">
      <w:pPr>
        <w:spacing w:line="360" w:lineRule="auto"/>
      </w:pPr>
      <w:r>
        <w:t xml:space="preserve">Only </w:t>
      </w:r>
      <w:r w:rsidR="00B95793">
        <w:t xml:space="preserve">potential pollinators </w:t>
      </w:r>
      <w:r>
        <w:t xml:space="preserve">that made </w:t>
      </w:r>
      <w:r w:rsidR="00B95793">
        <w:t xml:space="preserve">direct </w:t>
      </w:r>
      <w:r>
        <w:t xml:space="preserve">contact with </w:t>
      </w:r>
      <w:r w:rsidR="00B95793">
        <w:t xml:space="preserve">plant </w:t>
      </w:r>
      <w:r>
        <w:t>reproductive organs</w:t>
      </w:r>
      <w:r w:rsidR="00F81A2D">
        <w:t xml:space="preserve"> were considered in this study</w:t>
      </w:r>
      <w:r w:rsidR="007E588F">
        <w:t xml:space="preserve">. </w:t>
      </w:r>
      <w:r w:rsidR="00C97BAD">
        <w:t>T</w:t>
      </w:r>
      <w:r>
        <w:t xml:space="preserve">axonomic groups </w:t>
      </w:r>
      <w:r w:rsidR="00C97BAD">
        <w:t>previously documented as non-</w:t>
      </w:r>
      <w:r>
        <w:t>pollinat</w:t>
      </w:r>
      <w:r w:rsidR="00F81A2D">
        <w:t>ing visitors</w:t>
      </w:r>
      <w:r>
        <w:t xml:space="preserve"> were excluded </w:t>
      </w:r>
      <w:r w:rsidR="00D2051A">
        <w:t>such as</w:t>
      </w:r>
      <w:r>
        <w:t xml:space="preserve"> </w:t>
      </w:r>
      <w:r w:rsidR="00B57D7E" w:rsidRPr="00B57D7E">
        <w:t>Coccinellidae</w:t>
      </w:r>
      <w:r w:rsidR="00B57D7E">
        <w:t xml:space="preserve"> </w:t>
      </w:r>
      <w:r>
        <w:t xml:space="preserve">ladybird beetles, </w:t>
      </w:r>
      <w:r w:rsidR="008651C0" w:rsidRPr="000C69ED">
        <w:rPr>
          <w:i/>
        </w:rPr>
        <w:t xml:space="preserve">Carpophilus </w:t>
      </w:r>
      <w:r w:rsidR="008651C0" w:rsidRPr="000C69ED">
        <w:t>sp.</w:t>
      </w:r>
      <w:r w:rsidR="008651C0">
        <w:t xml:space="preserve"> </w:t>
      </w:r>
      <w:r>
        <w:t xml:space="preserve">pollen beetles and spiders. Soft-winged flower beetles </w:t>
      </w:r>
      <w:r w:rsidR="00B57D7E">
        <w:t xml:space="preserve">(Melyridae) </w:t>
      </w:r>
      <w:r>
        <w:t xml:space="preserve">in the subfamily Dasytinae were </w:t>
      </w:r>
      <w:r w:rsidR="00DD57B5">
        <w:t xml:space="preserve">also </w:t>
      </w:r>
      <w:r>
        <w:t xml:space="preserve">excluded because </w:t>
      </w:r>
      <w:r w:rsidR="00E90C92">
        <w:t>they were observed</w:t>
      </w:r>
      <w:r>
        <w:t xml:space="preserve"> </w:t>
      </w:r>
      <w:r w:rsidR="00E90C92">
        <w:t xml:space="preserve">but were </w:t>
      </w:r>
      <w:r>
        <w:t xml:space="preserve">stationary deep within flowers and </w:t>
      </w:r>
      <w:r w:rsidR="0093508E">
        <w:t>could not be effectively counted</w:t>
      </w:r>
      <w:r>
        <w:t xml:space="preserve">. </w:t>
      </w:r>
      <w:r w:rsidR="005D49BD">
        <w:t xml:space="preserve">Finally, </w:t>
      </w:r>
      <w:r>
        <w:t>pollinators</w:t>
      </w:r>
      <w:r w:rsidR="005D49BD">
        <w:t xml:space="preserve"> </w:t>
      </w:r>
      <w:r w:rsidR="009A550B">
        <w:t xml:space="preserve">&lt; 2 mm </w:t>
      </w:r>
      <w:r w:rsidR="005D49BD">
        <w:t>in size such as</w:t>
      </w:r>
      <w:r w:rsidR="009A550B">
        <w:t xml:space="preserve"> </w:t>
      </w:r>
      <w:r>
        <w:t xml:space="preserve">micro-beeflys (Mythicomyiidae) were excluded from analyses </w:t>
      </w:r>
      <w:r w:rsidR="008B13DF">
        <w:t xml:space="preserve">because </w:t>
      </w:r>
      <w:r>
        <w:t xml:space="preserve">it was </w:t>
      </w:r>
      <w:r w:rsidR="00F81A2D">
        <w:t xml:space="preserve">not </w:t>
      </w:r>
      <w:r w:rsidR="0027570E">
        <w:t>viable</w:t>
      </w:r>
      <w:r>
        <w:t xml:space="preserve"> to accurately track visitation to large shrubs such as </w:t>
      </w:r>
      <w:r w:rsidR="00F81A2D">
        <w:rPr>
          <w:i/>
        </w:rPr>
        <w:t>Larrea</w:t>
      </w:r>
      <w:r w:rsidRPr="004A29E2">
        <w:rPr>
          <w:i/>
        </w:rPr>
        <w:t xml:space="preserve"> tridentata</w:t>
      </w:r>
      <w:r w:rsidR="00536803">
        <w:t xml:space="preserve">. </w:t>
      </w:r>
      <w:r w:rsidR="00232655">
        <w:t>Most floral visitors were identified to genus or species</w:t>
      </w:r>
      <w:r w:rsidR="000C69ED">
        <w:t xml:space="preserve"> on the wing to minimize any artefacts of destructive sampling. We collected voucher specimens to verify the </w:t>
      </w:r>
      <w:r w:rsidR="0063394D">
        <w:t xml:space="preserve">on-the-wing </w:t>
      </w:r>
      <w:r w:rsidR="000C69ED">
        <w:t>identification</w:t>
      </w:r>
      <w:r w:rsidR="0063394D">
        <w:t xml:space="preserve">s, and samples </w:t>
      </w:r>
      <w:r w:rsidR="000C69ED">
        <w:t xml:space="preserve">are archived at York University. </w:t>
      </w:r>
      <w:r w:rsidR="009A550B">
        <w:t xml:space="preserve">Some groups e.g. </w:t>
      </w:r>
      <w:r w:rsidR="00232655">
        <w:t>Tach</w:t>
      </w:r>
      <w:r w:rsidR="00933FBC">
        <w:t>i</w:t>
      </w:r>
      <w:r w:rsidR="00232655">
        <w:t>nidae</w:t>
      </w:r>
      <w:r w:rsidR="00DE40FF">
        <w:t xml:space="preserve"> and </w:t>
      </w:r>
      <w:r w:rsidR="00232655">
        <w:t xml:space="preserve">Sarcophagidae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(Appendix A)</w:t>
      </w:r>
      <w:r w:rsidR="00232655">
        <w:t xml:space="preserve">. Some </w:t>
      </w:r>
      <w:r w:rsidR="007F3025">
        <w:t>visitors</w:t>
      </w:r>
      <w:r w:rsidR="00232655">
        <w:t xml:space="preserve"> were morphotyped within these categories. Morphotyping and RTU </w:t>
      </w:r>
      <w:r w:rsidR="00B57D7E">
        <w:t xml:space="preserve">(recognizable taxonomic unit) </w:t>
      </w:r>
      <w:r w:rsidR="00232655">
        <w:t>are useful methods for characterizing and quantifying pollinator communities</w:t>
      </w:r>
      <w:r w:rsidR="00232655" w:rsidRPr="00232655">
        <w:t xml:space="preserve"> </w:t>
      </w:r>
      <w:r w:rsidR="00D159F2">
        <w:fldChar w:fldCharType="begin"/>
      </w:r>
      <w:r w:rsidR="00F218CE">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F218CE">
        <w:rPr>
          <w:noProof/>
        </w:rPr>
        <w:t>(</w:t>
      </w:r>
      <w:hyperlink w:anchor="_ENREF_38" w:tooltip="Oliver, 1993 #265" w:history="1">
        <w:r w:rsidR="002A5FE9">
          <w:rPr>
            <w:noProof/>
          </w:rPr>
          <w:t>Oliver and Beattie 1993</w:t>
        </w:r>
      </w:hyperlink>
      <w:r w:rsidR="00F218CE">
        <w:rPr>
          <w:noProof/>
        </w:rPr>
        <w:t>)</w:t>
      </w:r>
      <w:r w:rsidR="00D159F2">
        <w:fldChar w:fldCharType="end"/>
      </w:r>
      <w:r w:rsidR="00232655">
        <w:t xml:space="preserve">. This method provides information about the linkages between different genera and functional groups. </w:t>
      </w:r>
    </w:p>
    <w:p w14:paraId="7959369C" w14:textId="7DA599E5" w:rsidR="00511A19" w:rsidRPr="00F81A2D" w:rsidRDefault="00735803" w:rsidP="00D62935">
      <w:pPr>
        <w:spacing w:line="360" w:lineRule="auto"/>
      </w:pPr>
      <w:r>
        <w:t>We recorded the</w:t>
      </w:r>
      <w:r w:rsidR="00232655">
        <w:t xml:space="preserve"> number of open flowers</w:t>
      </w:r>
      <w:r w:rsidR="00D24401">
        <w:t xml:space="preserve"> </w:t>
      </w:r>
      <w:r w:rsidR="00232655">
        <w:t>and</w:t>
      </w:r>
      <w:r>
        <w:t xml:space="preserve"> </w:t>
      </w:r>
      <w:r w:rsidR="00232655">
        <w:t>the height of each focal plant directly before the observation period</w:t>
      </w:r>
      <w:r>
        <w:t xml:space="preserve"> as individual-level traits</w:t>
      </w:r>
      <w:r w:rsidR="00232655">
        <w:t xml:space="preserve">. </w:t>
      </w:r>
      <w:r w:rsidR="00B13D67">
        <w:t xml:space="preserve">As a measure of the immediate </w:t>
      </w:r>
      <w:r w:rsidR="00232655">
        <w:t>floral neighbour</w:t>
      </w:r>
      <w:r w:rsidR="00511A19">
        <w:t>hood</w:t>
      </w:r>
      <w:r w:rsidR="00232655">
        <w:t xml:space="preserve">, we </w:t>
      </w:r>
      <w:r w:rsidR="00B80AE3">
        <w:t xml:space="preserve">recorded the abundance and identity of </w:t>
      </w:r>
      <w:r w:rsidR="00511A19">
        <w:t xml:space="preserve">all </w:t>
      </w:r>
      <w:r w:rsidR="00B80AE3">
        <w:t>blooming shrubs and cact</w:t>
      </w:r>
      <w:r w:rsidR="00F81A2D">
        <w:t>i</w:t>
      </w:r>
      <w:r w:rsidR="00B80AE3">
        <w:t xml:space="preserve"> </w:t>
      </w:r>
      <w:r w:rsidR="00DE6F42">
        <w:t>with</w:t>
      </w:r>
      <w:r w:rsidR="00B80AE3">
        <w:t xml:space="preserve">in a 3 m radius around the focal plant. </w:t>
      </w:r>
      <w:r w:rsidR="00511A19">
        <w:t>We tracked shrub phenology and estimated site</w:t>
      </w:r>
      <w:r w:rsidR="006222CC">
        <w:t>-</w:t>
      </w:r>
      <w:r w:rsidR="00511A19">
        <w:t>level floral density by counting the number of blooming shrubs of each species in</w:t>
      </w:r>
      <w:r w:rsidR="00EB772F">
        <w:t xml:space="preserve"> four 10 m by 50 m band transects on 13</w:t>
      </w:r>
      <w:r w:rsidR="00511A19">
        <w:t xml:space="preserve"> days over the study period. </w:t>
      </w:r>
      <w:r w:rsidR="00187250">
        <w:t>This was a</w:t>
      </w:r>
      <w:r w:rsidR="00511A19">
        <w:t xml:space="preserve"> proxy for </w:t>
      </w:r>
      <w:r w:rsidR="00AC0EC3">
        <w:t xml:space="preserve">net </w:t>
      </w:r>
      <w:r w:rsidR="00511A19">
        <w:t>floral abundance</w:t>
      </w:r>
      <w:r w:rsidR="00D62935">
        <w:t xml:space="preserve"> at the site level.</w:t>
      </w:r>
    </w:p>
    <w:p w14:paraId="7DEC3925" w14:textId="77777777" w:rsidR="009D2AD2" w:rsidRPr="009D2AD2" w:rsidRDefault="009D2AD2" w:rsidP="00744A93">
      <w:pPr>
        <w:spacing w:line="360" w:lineRule="auto"/>
        <w:rPr>
          <w:b/>
        </w:rPr>
      </w:pPr>
      <w:r w:rsidRPr="009D2AD2">
        <w:rPr>
          <w:b/>
        </w:rPr>
        <w:t>Data analysis</w:t>
      </w:r>
    </w:p>
    <w:p w14:paraId="03CD8010" w14:textId="7C9E1A3A" w:rsidR="00621AEE" w:rsidRDefault="002972F0" w:rsidP="00744A93">
      <w:pPr>
        <w:spacing w:line="360" w:lineRule="auto"/>
      </w:pPr>
      <w:r w:rsidRPr="002972F0">
        <w:lastRenderedPageBreak/>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r w:rsidR="00086573">
        <w:t>Site</w:t>
      </w:r>
      <w:r w:rsidR="00E26EE4">
        <w:t>-</w:t>
      </w:r>
      <w:r w:rsidR="00086573">
        <w:t xml:space="preserve">level density </w:t>
      </w:r>
      <w:r w:rsidR="00621AEE">
        <w:t>values for non-density-sampling days (~3</w:t>
      </w:r>
      <w:r w:rsidR="00086573">
        <w:t xml:space="preserve">) were imputed for each species separately using linear interpolation </w:t>
      </w:r>
      <w:r w:rsidR="00873399">
        <w:t>because</w:t>
      </w:r>
      <w:r w:rsidR="00086573">
        <w:t xml:space="preserve"> there was </w:t>
      </w:r>
      <w:r w:rsidR="00493C06">
        <w:t xml:space="preserve">no expectation for seasonality using </w:t>
      </w:r>
      <w:r w:rsidR="003E5BE0">
        <w:t xml:space="preserve">the R package </w:t>
      </w:r>
      <w:r w:rsidR="00086573">
        <w:t>imputeTS,</w:t>
      </w:r>
      <w:r w:rsidR="00493C06">
        <w:t xml:space="preserve"> </w:t>
      </w:r>
      <w:r w:rsidR="00493C06">
        <w:fldChar w:fldCharType="begin"/>
      </w:r>
      <w:r w:rsidR="00F218CE">
        <w:instrText xml:space="preserve"> ADDIN EN.CITE &lt;EndNote&gt;&lt;Cite&gt;&lt;Author&gt;Moritz&lt;/Author&gt;&lt;Year&gt;2017&lt;/Year&gt;&lt;RecNum&gt;372&lt;/RecNum&gt;&lt;DisplayText&gt;(Moritz and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F218CE">
        <w:rPr>
          <w:noProof/>
        </w:rPr>
        <w:t>(</w:t>
      </w:r>
      <w:hyperlink w:anchor="_ENREF_33" w:tooltip="Moritz, 2017 #372" w:history="1">
        <w:r w:rsidR="002A5FE9">
          <w:rPr>
            <w:noProof/>
          </w:rPr>
          <w:t>Moritz and Bartz-Beielstein 2017</w:t>
        </w:r>
      </w:hyperlink>
      <w:r w:rsidR="00F218CE">
        <w:rPr>
          <w:noProof/>
        </w:rPr>
        <w:t>)</w:t>
      </w:r>
      <w:r w:rsidR="00493C06">
        <w:fldChar w:fldCharType="end"/>
      </w:r>
      <w:r w:rsidR="00086573">
        <w:t>.</w:t>
      </w:r>
      <w:r w:rsidR="007055F9">
        <w:t xml:space="preserve"> The species-specific values were summed to </w:t>
      </w:r>
      <w:r w:rsidR="002D290F">
        <w:t>complete</w:t>
      </w:r>
      <w:r w:rsidR="007055F9">
        <w:t xml:space="preserve"> missing date</w:t>
      </w:r>
      <w:r w:rsidR="002B7BB2">
        <w:t xml:space="preserve"> </w:t>
      </w:r>
      <w:r w:rsidR="00735803">
        <w:t>observations</w:t>
      </w:r>
      <w:r w:rsidR="007055F9">
        <w:t>.</w:t>
      </w:r>
      <w:r w:rsidR="00086573">
        <w:t xml:space="preserve"> </w:t>
      </w:r>
    </w:p>
    <w:p w14:paraId="5B1A5C4A" w14:textId="77777777" w:rsidR="00F1133D" w:rsidRDefault="00262A7B" w:rsidP="00744A93">
      <w:pPr>
        <w:spacing w:line="360" w:lineRule="auto"/>
        <w:rPr>
          <w:u w:val="single"/>
        </w:rPr>
      </w:pPr>
      <w:r>
        <w:rPr>
          <w:u w:val="single"/>
        </w:rPr>
        <w:t xml:space="preserve">Influence of </w:t>
      </w:r>
      <w:r w:rsidR="004B788F">
        <w:rPr>
          <w:u w:val="single"/>
        </w:rPr>
        <w:t>individual traits and floral neighbourhood</w:t>
      </w:r>
      <w:r>
        <w:rPr>
          <w:u w:val="single"/>
        </w:rPr>
        <w:t xml:space="preserve"> on pollinator visitation</w:t>
      </w:r>
    </w:p>
    <w:p w14:paraId="52837BF5" w14:textId="3CD2ABFA" w:rsidR="002B3EE1" w:rsidRDefault="00572A72" w:rsidP="00744A93">
      <w:pPr>
        <w:spacing w:line="360" w:lineRule="auto"/>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w:t>
      </w:r>
      <w:r w:rsidR="00630D70">
        <w:t xml:space="preserve"> density</w:t>
      </w:r>
      <w:r w:rsidR="005E1441">
        <w:t>, site density</w:t>
      </w:r>
      <w:r w:rsidR="00D900A4">
        <w:t>,</w:t>
      </w:r>
      <w:r w:rsidR="005E1441">
        <w:t xml:space="preserve"> and</w:t>
      </w:r>
      <w:r w:rsidR="00A32F36">
        <w:t xml:space="preserve"> study day</w:t>
      </w:r>
      <w:r w:rsidR="004B788F">
        <w:t xml:space="preserve"> </w:t>
      </w:r>
      <w:r w:rsidR="00841F75">
        <w:t>as predictor</w:t>
      </w:r>
      <w:r w:rsidR="00496A11">
        <w:t>s</w:t>
      </w:r>
      <w:r w:rsidR="00841F75">
        <w:t>. The shrub species was included in the models as a random effect</w:t>
      </w:r>
      <w:r w:rsidR="004B788F">
        <w:rPr>
          <w:rStyle w:val="CommentReference"/>
        </w:rPr>
        <w:t xml:space="preserve">. </w:t>
      </w:r>
      <w:r w:rsidR="004B788F">
        <w:rPr>
          <w:rStyle w:val="CommentReference"/>
          <w:sz w:val="24"/>
          <w:szCs w:val="24"/>
        </w:rPr>
        <w:t>T</w:t>
      </w:r>
      <w:r w:rsidR="009D2AD2">
        <w:t>o account for over dispersion in the model, we used a negative binomial error distribution</w:t>
      </w:r>
      <w:r w:rsidR="00E91512">
        <w:t xml:space="preserve"> </w:t>
      </w:r>
      <w:r w:rsidR="00E91512">
        <w:fldChar w:fldCharType="begin"/>
      </w:r>
      <w:r w:rsidR="00E91512">
        <w:instrText xml:space="preserve"> ADDIN EN.CITE &lt;EndNote&gt;&lt;Cite&gt;&lt;Author&gt;Zuur&lt;/Author&gt;&lt;Year&gt;2009&lt;/Year&gt;&lt;RecNum&gt;343&lt;/RecNum&gt;&lt;DisplayText&gt;(Zuur&lt;style face="italic"&gt;, et al.&lt;/style&gt; 2009)&lt;/DisplayText&gt;&lt;record&gt;&lt;rec-number&gt;343&lt;/rec-number&gt;&lt;foreign-keys&gt;&lt;key app="EN" db-id="efxxxd2elfvxfde05eev9swq9zv0dswrxzp2"&gt;343&lt;/key&gt;&lt;/foreign-keys&gt;&lt;ref-type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 Science &amp;amp; Business Media&lt;/publisher&gt;&lt;isbn&gt;0387874585&lt;/isbn&gt;&lt;urls&gt;&lt;/urls&gt;&lt;/record&gt;&lt;/Cite&gt;&lt;/EndNote&gt;</w:instrText>
      </w:r>
      <w:r w:rsidR="00E91512">
        <w:fldChar w:fldCharType="separate"/>
      </w:r>
      <w:r w:rsidR="00E91512">
        <w:rPr>
          <w:noProof/>
        </w:rPr>
        <w:t>(</w:t>
      </w:r>
      <w:hyperlink w:anchor="_ENREF_61" w:tooltip="Zuur, 2009 #343" w:history="1">
        <w:r w:rsidR="002A5FE9">
          <w:rPr>
            <w:noProof/>
          </w:rPr>
          <w:t>Zuur</w:t>
        </w:r>
        <w:r w:rsidR="002A5FE9" w:rsidRPr="00E91512">
          <w:rPr>
            <w:i/>
            <w:noProof/>
          </w:rPr>
          <w:t>, et al.</w:t>
        </w:r>
        <w:r w:rsidR="002A5FE9">
          <w:rPr>
            <w:noProof/>
          </w:rPr>
          <w:t xml:space="preserve"> 2009</w:t>
        </w:r>
      </w:hyperlink>
      <w:r w:rsidR="00E91512">
        <w:rPr>
          <w:noProof/>
        </w:rPr>
        <w:t>)</w:t>
      </w:r>
      <w:r w:rsidR="00E91512">
        <w:fldChar w:fldCharType="end"/>
      </w:r>
      <w:r w:rsidR="009D2AD2">
        <w:t xml:space="preserve">. </w:t>
      </w:r>
      <w:r w:rsidR="00DB28BB">
        <w:t xml:space="preserve">Height and </w:t>
      </w:r>
      <w:r w:rsidR="005E1441">
        <w:t>floral display size were</w:t>
      </w:r>
      <w:r w:rsidR="00DB28BB">
        <w:t xml:space="preserve"> positively correlated</w:t>
      </w:r>
      <w:r w:rsidR="00351064">
        <w:t xml:space="preserve"> (</w:t>
      </w:r>
      <w:r w:rsidR="0067038C">
        <w:t>Figure A1),</w:t>
      </w:r>
      <w:ins w:id="1" w:author="zenrunner" w:date="2019-06-20T10:06:00Z">
        <w:r w:rsidR="00F90205">
          <w:t xml:space="preserve"> </w:t>
        </w:r>
      </w:ins>
      <w:r w:rsidR="00351064">
        <w:t>Pearson’s = 0.537, p &lt; 0.0001, df = 392</w:t>
      </w:r>
      <w:r w:rsidR="002D1FBC">
        <w:t>)</w:t>
      </w:r>
      <w:r w:rsidR="00517F6B">
        <w:t>,</w:t>
      </w:r>
      <w:r w:rsidR="00E8518D">
        <w:t xml:space="preserve"> and thus</w:t>
      </w:r>
      <w:r w:rsidR="00517F6B">
        <w:t>,</w:t>
      </w:r>
      <w:r w:rsidR="00E8518D">
        <w:t xml:space="preserve">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w:t>
      </w:r>
      <w:r w:rsidR="00E42272" w:rsidRPr="00E42272">
        <w:t>multicollinearity</w:t>
      </w:r>
      <w:r w:rsidR="002B3EE1">
        <w:t xml:space="preserve"> using </w:t>
      </w:r>
      <w:r w:rsidR="00FF5C43">
        <w:t xml:space="preserve">the </w:t>
      </w:r>
      <w:r w:rsidR="002B3EE1">
        <w:t xml:space="preserve">vif </w:t>
      </w:r>
      <w:r w:rsidR="00FF5C43">
        <w:t xml:space="preserve">function from the R package </w:t>
      </w:r>
      <w:r w:rsidR="002B3EE1">
        <w:t>car</w:t>
      </w:r>
      <w:r w:rsidR="00493C06">
        <w:t xml:space="preserve"> </w:t>
      </w:r>
      <w:r w:rsidR="00493C06">
        <w:fldChar w:fldCharType="begin"/>
      </w:r>
      <w:r w:rsidR="004967FF">
        <w:instrText xml:space="preserve"> ADDIN EN.CITE &lt;EndNote&gt;&lt;Cite&gt;&lt;Author&gt;Fox&lt;/Author&gt;&lt;Year&gt;2012&lt;/Year&gt;&lt;RecNum&gt;374&lt;/RecNum&gt;&lt;DisplayText&gt;(Fox&lt;style face="italic"&gt;, et al.&lt;/style&gt; 2012)&lt;/DisplayText&gt;&lt;record&gt;&lt;rec-number&gt;374&lt;/rec-number&gt;&lt;foreign-keys&gt;&lt;key app="EN" db-id="efxxxd2elfvxfde05eev9swq9zv0dswrxzp2"&gt;374&lt;/key&gt;&lt;/foreign-keys&gt;&lt;ref-type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493C06">
        <w:fldChar w:fldCharType="separate"/>
      </w:r>
      <w:r w:rsidR="004967FF">
        <w:rPr>
          <w:noProof/>
        </w:rPr>
        <w:t>(</w:t>
      </w:r>
      <w:hyperlink w:anchor="_ENREF_18" w:tooltip="Fox, 2012 #374" w:history="1">
        <w:r w:rsidR="002A5FE9">
          <w:rPr>
            <w:noProof/>
          </w:rPr>
          <w:t>Fox</w:t>
        </w:r>
        <w:r w:rsidR="002A5FE9" w:rsidRPr="004967FF">
          <w:rPr>
            <w:i/>
            <w:noProof/>
          </w:rPr>
          <w:t>, et al.</w:t>
        </w:r>
        <w:r w:rsidR="002A5FE9">
          <w:rPr>
            <w:noProof/>
          </w:rPr>
          <w:t xml:space="preserve"> 2012</w:t>
        </w:r>
      </w:hyperlink>
      <w:r w:rsidR="004967FF">
        <w:rPr>
          <w:noProof/>
        </w:rPr>
        <w:t>)</w:t>
      </w:r>
      <w:r w:rsidR="00493C06">
        <w:fldChar w:fldCharType="end"/>
      </w:r>
      <w:r w:rsidR="002B3EE1">
        <w:t xml:space="preserve">. </w:t>
      </w:r>
    </w:p>
    <w:p w14:paraId="36B5C2B3" w14:textId="7DFC7B3F" w:rsidR="00EF2A13" w:rsidRPr="00E459C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 xml:space="preserve">correlation of visitation rates using </w:t>
      </w:r>
      <w:r w:rsidR="00B70612">
        <w:t xml:space="preserve">the R package </w:t>
      </w:r>
      <w:r w:rsidR="009D2AD2">
        <w:t>spdep</w:t>
      </w:r>
      <w:r w:rsidR="00493C06">
        <w:t xml:space="preserve"> </w:t>
      </w:r>
      <w:r w:rsidR="00493C06">
        <w:fldChar w:fldCharType="begin"/>
      </w:r>
      <w:r w:rsidR="004967FF">
        <w:instrText xml:space="preserve"> ADDIN EN.CITE &lt;EndNote&gt;&lt;Cite&gt;&lt;Author&gt;Bivand&lt;/Author&gt;&lt;Year&gt;2011&lt;/Year&gt;&lt;RecNum&gt;373&lt;/RecNum&gt;&lt;DisplayText&gt;(Bivand&lt;style face="italic"&gt;, et al.&lt;/style&gt;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4967FF">
        <w:rPr>
          <w:noProof/>
        </w:rPr>
        <w:t>(</w:t>
      </w:r>
      <w:hyperlink w:anchor="_ENREF_5" w:tooltip="Bivand, 2011 #373" w:history="1">
        <w:r w:rsidR="002A5FE9">
          <w:rPr>
            <w:noProof/>
          </w:rPr>
          <w:t>Bivand</w:t>
        </w:r>
        <w:r w:rsidR="002A5FE9" w:rsidRPr="004967FF">
          <w:rPr>
            <w:i/>
            <w:noProof/>
          </w:rPr>
          <w:t>, et al.</w:t>
        </w:r>
        <w:r w:rsidR="002A5FE9">
          <w:rPr>
            <w:noProof/>
          </w:rPr>
          <w:t xml:space="preserve"> 2011</w:t>
        </w:r>
      </w:hyperlink>
      <w:r w:rsidR="004967FF">
        <w:rPr>
          <w:noProof/>
        </w:rPr>
        <w:t>)</w:t>
      </w:r>
      <w:r w:rsidR="00493C06">
        <w:fldChar w:fldCharType="end"/>
      </w:r>
      <w:r w:rsidR="009632EB">
        <w:t>.</w:t>
      </w:r>
      <w:r w:rsidR="00324C27">
        <w:t xml:space="preserve"> </w:t>
      </w:r>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p>
    <w:p w14:paraId="107DF9BF" w14:textId="3C5260D1" w:rsidR="00493C06" w:rsidRDefault="009C1AEE" w:rsidP="0008683B">
      <w:pPr>
        <w:spacing w:line="360" w:lineRule="auto"/>
      </w:pPr>
      <w:r>
        <w:t>P</w:t>
      </w:r>
      <w:r w:rsidR="00A32F36">
        <w:t xml:space="preserve">ollinators were classified into </w:t>
      </w:r>
      <w:r w:rsidR="00A32F36" w:rsidRPr="00345E0F">
        <w:t>17 distinct functional groups (</w:t>
      </w:r>
      <w:r w:rsidR="00C20E6C">
        <w:t>Table</w:t>
      </w:r>
      <w:r w:rsidR="00A32F36" w:rsidRPr="00345E0F">
        <w:t xml:space="preserve"> </w:t>
      </w:r>
      <w:r w:rsidR="00BF38D5">
        <w:t>S</w:t>
      </w:r>
      <w:r w:rsidR="00C20E6C">
        <w:t>1</w:t>
      </w:r>
      <w:r w:rsidR="00A32F36" w:rsidRPr="00E14447">
        <w:t>)</w:t>
      </w:r>
      <w:r w:rsidR="00EA0323">
        <w:t xml:space="preserve"> to facilitate the detection of general trends. W</w:t>
      </w:r>
      <w:r w:rsidR="00E21445">
        <w:t xml:space="preserve">e built a quantitative, </w:t>
      </w:r>
      <w:r w:rsidR="00E21445" w:rsidRPr="0004543E">
        <w:t>bipartite network</w:t>
      </w:r>
      <w:r w:rsidR="00E21445">
        <w:t xml:space="preserve"> using </w:t>
      </w:r>
      <w:r w:rsidR="00CA7C43">
        <w:t>visitation frequencies to each individual plant as the measure of interaction strength. As a measure of individual generalization, we calculated the effective number of interaction partners, e</w:t>
      </w:r>
      <w:r w:rsidR="00CA7C43">
        <w:rPr>
          <w:vertAlign w:val="superscript"/>
        </w:rPr>
        <w:t>H</w:t>
      </w:r>
      <w:r w:rsidR="00CA7C43" w:rsidRPr="00CA7C43">
        <w:t>,</w:t>
      </w:r>
      <w:r w:rsidR="00CA7C43">
        <w:t xml:space="preserve"> where H is the Shannon Diversity of functional groups visiting the individual plant </w:t>
      </w:r>
      <w:r w:rsidR="005119E1">
        <w:fldChar w:fldCharType="begin"/>
      </w:r>
      <w:r w:rsidR="005119E1">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5119E1">
        <w:rPr>
          <w:noProof/>
        </w:rPr>
        <w:t>(</w:t>
      </w:r>
      <w:hyperlink w:anchor="_ENREF_11" w:tooltip="Dormann, 2011 #370" w:history="1">
        <w:r w:rsidR="002A5FE9">
          <w:rPr>
            <w:noProof/>
          </w:rPr>
          <w:t>Dormann 2011</w:t>
        </w:r>
      </w:hyperlink>
      <w:r w:rsidR="005119E1">
        <w:rPr>
          <w:noProof/>
        </w:rPr>
        <w:t>)</w:t>
      </w:r>
      <w:r w:rsidR="005119E1">
        <w:fldChar w:fldCharType="end"/>
      </w:r>
      <w:r w:rsidR="00CA7C43">
        <w:t>.</w:t>
      </w:r>
      <w:r w:rsidR="00602DEA">
        <w:t xml:space="preserve"> </w:t>
      </w:r>
      <w:r w:rsidR="005D187F" w:rsidRPr="005D187F">
        <w:t>We also calculated the extent to which each plant’s interaction contributes to network nestedness in comparison to a random null model that controls for degree differences</w:t>
      </w:r>
      <w:r w:rsidR="005D187F">
        <w:t xml:space="preserve"> (Saavedra and Stouffer 2013). </w:t>
      </w:r>
      <w:r w:rsidR="0008683B">
        <w:t xml:space="preserve">All bipartite </w:t>
      </w:r>
      <w:r w:rsidR="0008683B">
        <w:lastRenderedPageBreak/>
        <w:t xml:space="preserve">network indices were calculated using functions within the bipartite </w:t>
      </w:r>
      <w:r w:rsidR="00F67FB8">
        <w:t xml:space="preserve">R </w:t>
      </w:r>
      <w:r w:rsidR="0008683B">
        <w:t xml:space="preserve">package </w:t>
      </w:r>
      <w:r w:rsidR="0008683B">
        <w:fldChar w:fldCharType="begin"/>
      </w:r>
      <w:r w:rsidR="004967FF">
        <w:instrText xml:space="preserve"> ADDIN EN.CITE &lt;EndNote&gt;&lt;Cite&gt;&lt;Author&gt;Dormann&lt;/Author&gt;&lt;Year&gt;2008&lt;/Year&gt;&lt;RecNum&gt;375&lt;/RecNum&gt;&lt;DisplayText&gt;(Dormann&lt;style face="italic"&gt;, et al.&lt;/style&gt;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4967FF">
        <w:rPr>
          <w:noProof/>
        </w:rPr>
        <w:t>(</w:t>
      </w:r>
      <w:hyperlink w:anchor="_ENREF_12" w:tooltip="Dormann, 2008 #375" w:history="1">
        <w:r w:rsidR="002A5FE9">
          <w:rPr>
            <w:noProof/>
          </w:rPr>
          <w:t>Dormann</w:t>
        </w:r>
        <w:r w:rsidR="002A5FE9" w:rsidRPr="004967FF">
          <w:rPr>
            <w:i/>
            <w:noProof/>
          </w:rPr>
          <w:t>, et al.</w:t>
        </w:r>
        <w:r w:rsidR="002A5FE9">
          <w:rPr>
            <w:noProof/>
          </w:rPr>
          <w:t xml:space="preserve"> 2008</w:t>
        </w:r>
      </w:hyperlink>
      <w:r w:rsidR="004967FF">
        <w:rPr>
          <w:noProof/>
        </w:rPr>
        <w:t>)</w:t>
      </w:r>
      <w:r w:rsidR="0008683B">
        <w:fldChar w:fldCharType="end"/>
      </w:r>
      <w:r w:rsidR="0008683B">
        <w:t>.</w:t>
      </w:r>
    </w:p>
    <w:p w14:paraId="418AAB2A" w14:textId="2474859F" w:rsidR="00DB1449" w:rsidRPr="002F14F8" w:rsidRDefault="001C7B30" w:rsidP="00744A93">
      <w:pPr>
        <w:spacing w:line="360" w:lineRule="auto"/>
        <w:rPr>
          <w:highlight w:val="yellow"/>
        </w:rPr>
      </w:pPr>
      <w:r>
        <w:t>In unipartite</w:t>
      </w:r>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827BFA">
        <w:t>We projected the quantitative bipartite network into an</w:t>
      </w:r>
      <w:r w:rsidR="00DE4AAC">
        <w:t xml:space="preserve"> indi</w:t>
      </w:r>
      <w:r w:rsidR="00827BFA">
        <w:t>vidual based unipartite network and</w:t>
      </w:r>
      <w:r w:rsidR="00DE4AAC">
        <w:t xml:space="preserve"> </w:t>
      </w:r>
      <w:r w:rsidR="00A406C0">
        <w:t>calculated several centrality measures</w:t>
      </w:r>
      <w:r w:rsidR="00A406C0" w:rsidRPr="007659A3">
        <w:rPr>
          <w:i/>
        </w:rPr>
        <w:t xml:space="preserve"> </w:t>
      </w:r>
      <w:r w:rsidR="00A406C0">
        <w:t xml:space="preserve">that are </w:t>
      </w:r>
      <w:r w:rsidR="00DB1449">
        <w:t xml:space="preserve">frequently used to describe influence in </w:t>
      </w:r>
      <w:r w:rsidR="00A406C0">
        <w:t>social network analysis</w:t>
      </w:r>
      <w:r w:rsidR="0040145E">
        <w:t xml:space="preserve"> </w:t>
      </w:r>
      <w:r w:rsidR="00DB1449">
        <w:t>using igraph</w:t>
      </w:r>
      <w:r w:rsidR="0040145E">
        <w:t xml:space="preserve"> </w:t>
      </w:r>
      <w:r w:rsidR="00493C06">
        <w:fldChar w:fldCharType="begin"/>
      </w:r>
      <w:r w:rsidR="00F218CE">
        <w:instrText xml:space="preserve"> ADDIN EN.CITE &lt;EndNote&gt;&lt;Cite&gt;&lt;Author&gt;Csardi&lt;/Author&gt;&lt;Year&gt;2006&lt;/Year&gt;&lt;RecNum&gt;377&lt;/RecNum&gt;&lt;DisplayText&gt;(Csardi and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F218CE">
        <w:rPr>
          <w:noProof/>
        </w:rPr>
        <w:t>(</w:t>
      </w:r>
      <w:hyperlink w:anchor="_ENREF_9" w:tooltip="Csardi, 2006 #377" w:history="1">
        <w:r w:rsidR="002A5FE9">
          <w:rPr>
            <w:noProof/>
          </w:rPr>
          <w:t>Csardi and Nepusz 2006</w:t>
        </w:r>
      </w:hyperlink>
      <w:r w:rsidR="00F218CE">
        <w:rPr>
          <w:noProof/>
        </w:rPr>
        <w:t>)</w:t>
      </w:r>
      <w:r w:rsidR="00493C06">
        <w:fldChar w:fldCharType="end"/>
      </w:r>
      <w:r w:rsidR="00DB1449">
        <w:t xml:space="preserve">. </w:t>
      </w:r>
      <w:r w:rsidR="00673432">
        <w:t>In species networks, these measures describe the importance of species</w:t>
      </w:r>
      <w:r w:rsidR="004B1EAD">
        <w:t xml:space="preserve"> (Gonzalez 2010, Jordano 2006). </w:t>
      </w:r>
      <w:r w:rsidR="00A406C0" w:rsidRPr="002F14F8">
        <w:t>Degree is the numb</w:t>
      </w:r>
      <w:r w:rsidRPr="002F14F8">
        <w:t>er of links per individual. In</w:t>
      </w:r>
      <w:r w:rsidR="00A406C0" w:rsidRPr="002F14F8">
        <w:t xml:space="preserve"> plant-plant network</w:t>
      </w:r>
      <w:r w:rsidRPr="002F14F8">
        <w:t>s</w:t>
      </w:r>
      <w:r w:rsidR="00CE4C3D" w:rsidRPr="002F14F8">
        <w:t>,</w:t>
      </w:r>
      <w:r w:rsidR="00A406C0" w:rsidRPr="002F14F8">
        <w:t xml:space="preserve"> </w:t>
      </w:r>
      <w:r w:rsidR="00D05E91" w:rsidRPr="002F14F8">
        <w:t xml:space="preserve">degree </w:t>
      </w:r>
      <w:r w:rsidR="00CE4C3D" w:rsidRPr="002F14F8">
        <w:t xml:space="preserve">centrality </w:t>
      </w:r>
      <w:r w:rsidR="002F14F8" w:rsidRPr="002F14F8">
        <w:t>quantifies the number of potential interactions between plants mediated through pollinators</w:t>
      </w:r>
      <w:r w:rsidR="00A406C0" w:rsidRPr="002F14F8">
        <w:t>.</w:t>
      </w:r>
      <w:r w:rsidR="002F14F8" w:rsidRPr="002F14F8">
        <w:t xml:space="preserve"> </w:t>
      </w:r>
      <w:r w:rsidR="00A406C0" w:rsidRPr="002F14F8">
        <w:t>Eigancentrality extends the concept of degree centrality but takes into the account of the importance degree of the interactors</w:t>
      </w:r>
      <w:r w:rsidR="00EA0323" w:rsidRPr="002F14F8">
        <w:t xml:space="preserve">. </w:t>
      </w:r>
      <w:r w:rsidR="00A406C0" w:rsidRPr="002F14F8">
        <w:t>Individuals that interact frequently with</w:t>
      </w:r>
      <w:r w:rsidR="00673432" w:rsidRPr="002F14F8">
        <w:t xml:space="preserve"> other highly connected</w:t>
      </w:r>
      <w:r w:rsidR="00A406C0" w:rsidRPr="002F14F8">
        <w:t xml:space="preserve"> individuals are more </w:t>
      </w:r>
      <w:r w:rsidR="00623693" w:rsidRPr="002F14F8">
        <w:t xml:space="preserve">likely </w:t>
      </w:r>
      <w:r w:rsidR="00A406C0" w:rsidRPr="002F14F8">
        <w:t>to influence the full network</w:t>
      </w:r>
      <w:r w:rsidR="001701AC" w:rsidRPr="002F14F8">
        <w:t xml:space="preserve"> because t</w:t>
      </w:r>
      <w:r w:rsidR="005434F6" w:rsidRPr="002F14F8">
        <w:t xml:space="preserve">hey </w:t>
      </w:r>
      <w:r w:rsidR="001701AC" w:rsidRPr="002F14F8">
        <w:t xml:space="preserve">can </w:t>
      </w:r>
      <w:r w:rsidR="005434F6" w:rsidRPr="002F14F8">
        <w:t>interact with dense substructures within the network.</w:t>
      </w:r>
      <w:r w:rsidR="005434F6">
        <w:t xml:space="preserve"> </w:t>
      </w:r>
      <w:r w:rsidR="00A406C0">
        <w:t>B</w:t>
      </w:r>
      <w:r w:rsidR="00A406C0" w:rsidRPr="00AE135B">
        <w:t>etweenness</w:t>
      </w:r>
      <w:r w:rsidR="00A406C0">
        <w:t xml:space="preserve"> is </w:t>
      </w:r>
      <w:r w:rsidR="001701AC">
        <w:t xml:space="preserve">the </w:t>
      </w:r>
      <w:r w:rsidR="00A406C0" w:rsidRPr="00F057F1">
        <w:t>number of times a node lies on the sho</w:t>
      </w:r>
      <w:r w:rsidR="00A406C0">
        <w:t>rtest path between other nodes and describes the importance of a node on conne</w:t>
      </w:r>
      <w:r w:rsidR="008E4630">
        <w:t xml:space="preserve">cting the parts of the network </w:t>
      </w:r>
      <w:r w:rsidR="008E4630">
        <w:fldChar w:fldCharType="begin"/>
      </w:r>
      <w:r w:rsidR="004967FF">
        <w:instrText xml:space="preserve"> ADDIN EN.CITE &lt;EndNote&gt;&lt;Cite&gt;&lt;Author&gt;González&lt;/Author&gt;&lt;Year&gt;2010&lt;/Year&gt;&lt;RecNum&gt;347&lt;/RecNum&gt;&lt;DisplayText&gt;(Freeman 1978, 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4967FF">
        <w:rPr>
          <w:noProof/>
        </w:rPr>
        <w:t>(</w:t>
      </w:r>
      <w:hyperlink w:anchor="_ENREF_19" w:tooltip="Freeman, 1978 #384" w:history="1">
        <w:r w:rsidR="002A5FE9">
          <w:rPr>
            <w:noProof/>
          </w:rPr>
          <w:t>Freeman 1978</w:t>
        </w:r>
      </w:hyperlink>
      <w:r w:rsidR="004967FF">
        <w:rPr>
          <w:noProof/>
        </w:rPr>
        <w:t xml:space="preserve">, </w:t>
      </w:r>
      <w:hyperlink w:anchor="_ENREF_29" w:tooltip="Martín-González, 2010 #347" w:history="1">
        <w:r w:rsidR="002A5FE9">
          <w:rPr>
            <w:noProof/>
          </w:rPr>
          <w:t>Martín-González</w:t>
        </w:r>
        <w:r w:rsidR="002A5FE9" w:rsidRPr="004967FF">
          <w:rPr>
            <w:i/>
            <w:noProof/>
          </w:rPr>
          <w:t>, et al.</w:t>
        </w:r>
        <w:r w:rsidR="002A5FE9">
          <w:rPr>
            <w:noProof/>
          </w:rPr>
          <w:t xml:space="preserve"> 2010</w:t>
        </w:r>
      </w:hyperlink>
      <w:r w:rsidR="004967FF">
        <w:rPr>
          <w:noProof/>
        </w:rPr>
        <w:t>)</w:t>
      </w:r>
      <w:r w:rsidR="008E4630">
        <w:fldChar w:fldCharType="end"/>
      </w:r>
      <w:r w:rsidR="00D05E91">
        <w:t>.</w:t>
      </w:r>
      <w:r w:rsidR="00185A3D">
        <w:t xml:space="preserve"> We used Kruskal-Wallis tests to test for the difference in centrality between species. </w:t>
      </w:r>
    </w:p>
    <w:p w14:paraId="568B9918" w14:textId="3505CA2B" w:rsidR="009F0B79" w:rsidRDefault="00DB1449" w:rsidP="00744A93">
      <w:pPr>
        <w:spacing w:line="360" w:lineRule="auto"/>
      </w:pPr>
      <w:r>
        <w:t>We</w:t>
      </w:r>
      <w:r w:rsidR="00A406C0">
        <w:t xml:space="preserve"> fit GLMM </w:t>
      </w:r>
      <w:r w:rsidR="00B8281C">
        <w:t xml:space="preserve">(glmmTMB) </w:t>
      </w:r>
      <w:r w:rsidR="00555574">
        <w:fldChar w:fldCharType="begin"/>
      </w:r>
      <w:r w:rsidR="004967FF">
        <w:instrText xml:space="preserve"> ADDIN EN.CITE &lt;EndNote&gt;&lt;Cite&gt;&lt;Author&gt;Brooks&lt;/Author&gt;&lt;Year&gt;2017&lt;/Year&gt;&lt;RecNum&gt;378&lt;/RecNum&gt;&lt;DisplayText&gt;(Brooks&lt;style face="italic"&gt;, et al.&lt;/style&gt;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4967FF">
        <w:rPr>
          <w:noProof/>
        </w:rPr>
        <w:t>(</w:t>
      </w:r>
      <w:hyperlink w:anchor="_ENREF_8" w:tooltip="Brooks, 2017 #378" w:history="1">
        <w:r w:rsidR="002A5FE9">
          <w:rPr>
            <w:noProof/>
          </w:rPr>
          <w:t>Brooks</w:t>
        </w:r>
        <w:r w:rsidR="002A5FE9" w:rsidRPr="004967FF">
          <w:rPr>
            <w:i/>
            <w:noProof/>
          </w:rPr>
          <w:t>, et al.</w:t>
        </w:r>
        <w:r w:rsidR="002A5FE9">
          <w:rPr>
            <w:noProof/>
          </w:rPr>
          <w:t xml:space="preserve"> 2017</w:t>
        </w:r>
      </w:hyperlink>
      <w:r w:rsidR="004967FF">
        <w:rPr>
          <w:noProof/>
        </w:rPr>
        <w:t>)</w:t>
      </w:r>
      <w:r w:rsidR="00555574">
        <w:fldChar w:fldCharType="end"/>
      </w:r>
      <w:r w:rsidR="00555574">
        <w:t xml:space="preserve"> </w:t>
      </w:r>
      <w:r w:rsidR="00A406C0">
        <w:t xml:space="preserve">using the </w:t>
      </w:r>
      <w:r w:rsidR="001C7B30">
        <w:t xml:space="preserve">bipartite and unipartite </w:t>
      </w:r>
      <w:r w:rsidR="00A406C0">
        <w:t>network indices as response variables</w:t>
      </w:r>
      <w:r w:rsidR="009F0B79">
        <w:t xml:space="preserve"> and</w:t>
      </w:r>
      <w:r w:rsidR="00A406C0">
        <w:t xml:space="preserve"> </w:t>
      </w:r>
      <w:r w:rsidR="00B8281C">
        <w:t>the individual plant traits, local floral neighbourhood and study day as predictors. Plant species was included in all models as a random effect</w:t>
      </w:r>
      <w:r w:rsidR="00043CF6">
        <w:t xml:space="preserve"> and the link function depended on the distribution of the indice variable (Table A2)</w:t>
      </w:r>
      <w:r w:rsidR="00B8281C">
        <w:t xml:space="preserve">. </w:t>
      </w:r>
      <w:r w:rsidR="009F0B79">
        <w:t xml:space="preserve">Models were compared to intercept only models using AIC and </w:t>
      </w:r>
      <w:r w:rsidR="009F0B79" w:rsidRPr="009F0B79">
        <w:t>likelihood ratio tests with χ2 approximations</w:t>
      </w:r>
      <w:r w:rsidR="009F0B79">
        <w:t>.</w:t>
      </w:r>
      <w:r w:rsidR="00BE2470">
        <w:t xml:space="preserve"> </w:t>
      </w:r>
    </w:p>
    <w:p w14:paraId="686B0A05" w14:textId="1C95985E" w:rsidR="00A406C0" w:rsidRDefault="00A406C0" w:rsidP="00744A93">
      <w:pPr>
        <w:spacing w:line="360" w:lineRule="auto"/>
      </w:pPr>
      <w:r>
        <w:t xml:space="preserve">Betweenness </w:t>
      </w:r>
      <w:r w:rsidR="006474AF">
        <w:t>values were continuous and</w:t>
      </w:r>
      <w:r>
        <w:t xml:space="preserve"> zero-inflated</w:t>
      </w:r>
      <w:r w:rsidR="009A2BBC">
        <w:t xml:space="preserve"> (</w:t>
      </w:r>
      <w:r w:rsidR="001A7900">
        <w:t xml:space="preserve">n = 141, </w:t>
      </w:r>
      <w:r w:rsidR="009A2BBC">
        <w:t>Figure A2)</w:t>
      </w:r>
      <w:r w:rsidR="00A931FA">
        <w:t xml:space="preserve">.  </w:t>
      </w:r>
      <w:r w:rsidR="00B51F47">
        <w:t>Consequently</w:t>
      </w:r>
      <w:r w:rsidR="00A931FA">
        <w:t xml:space="preserve">, </w:t>
      </w:r>
      <w:r>
        <w:t xml:space="preserve">we first </w:t>
      </w:r>
      <w:r w:rsidR="00B51F47">
        <w:t>modeled</w:t>
      </w:r>
      <w:r>
        <w:t xml:space="preserve"> the likelihood of an individual having a betweenness value &gt; 0 using </w:t>
      </w:r>
      <w:r w:rsidR="00DB1449">
        <w:t xml:space="preserve">a binomial mixed effect model. </w:t>
      </w:r>
      <w:r w:rsidR="00177CC4">
        <w:t xml:space="preserve">A high number of ultra-peripheral nodes is typical in pollination networks </w:t>
      </w:r>
      <w:r w:rsidR="00043CF6">
        <w:fldChar w:fldCharType="begin"/>
      </w:r>
      <w:r w:rsidR="001A5302">
        <w:instrText xml:space="preserve"> ADDIN EN.CITE &lt;EndNote&gt;&lt;Cite&gt;&lt;Author&gt;Guimera&lt;/Author&gt;&lt;Year&gt;2005&lt;/Year&gt;&lt;RecNum&gt;397&lt;/RecNum&gt;&lt;DisplayText&gt;(Dupont&lt;style face="italic"&gt;, et al.&lt;/style&gt; 2011, Guimera and Amaral 2005)&lt;/DisplayText&gt;&lt;record&gt;&lt;rec-number&gt;397&lt;/rec-number&gt;&lt;foreign-keys&gt;&lt;key app="EN" db-id="efxxxd2elfvxfde05eev9swq9zv0dswrxzp2"&gt;397&lt;/key&gt;&lt;/foreign-keys&gt;&lt;ref-type name="Journal Article"&gt;17&lt;/ref-type&gt;&lt;contributors&gt;&lt;authors&gt;&lt;author&gt;Guimera, Roger&lt;/author&gt;&lt;author&gt;Amaral, Luis A Nunes&lt;/author&gt;&lt;/authors&gt;&lt;/contributors&gt;&lt;titles&gt;&lt;title&gt;Functional cartography of complex metabolic networks&lt;/title&gt;&lt;secondary-title&gt;nature&lt;/secondary-title&gt;&lt;/titles&gt;&lt;periodical&gt;&lt;full-title&gt;Nature&lt;/full-title&gt;&lt;/periodical&gt;&lt;pages&gt;895&lt;/pages&gt;&lt;volume&gt;433&lt;/volume&gt;&lt;number&gt;7028&lt;/number&gt;&lt;dates&gt;&lt;year&gt;2005&lt;/year&gt;&lt;/dates&gt;&lt;isbn&gt;1476-4687&lt;/isbn&gt;&lt;urls&gt;&lt;/urls&gt;&lt;/record&gt;&lt;/Cite&gt;&lt;Cite&gt;&lt;Author&gt;Dupont&lt;/Author&gt;&lt;Year&gt;2011&lt;/Year&gt;&lt;RecNum&gt;369&lt;/RecNum&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043CF6">
        <w:fldChar w:fldCharType="separate"/>
      </w:r>
      <w:r w:rsidR="001A5302">
        <w:rPr>
          <w:noProof/>
        </w:rPr>
        <w:t>(</w:t>
      </w:r>
      <w:hyperlink w:anchor="_ENREF_14" w:tooltip="Dupont, 2011 #369" w:history="1">
        <w:r w:rsidR="002A5FE9">
          <w:rPr>
            <w:noProof/>
          </w:rPr>
          <w:t>Dupont</w:t>
        </w:r>
        <w:r w:rsidR="002A5FE9" w:rsidRPr="001A5302">
          <w:rPr>
            <w:i/>
            <w:noProof/>
          </w:rPr>
          <w:t>, et al.</w:t>
        </w:r>
        <w:r w:rsidR="002A5FE9">
          <w:rPr>
            <w:noProof/>
          </w:rPr>
          <w:t xml:space="preserve"> 2011</w:t>
        </w:r>
      </w:hyperlink>
      <w:r w:rsidR="001A5302">
        <w:rPr>
          <w:noProof/>
        </w:rPr>
        <w:t xml:space="preserve">, </w:t>
      </w:r>
      <w:hyperlink w:anchor="_ENREF_23" w:tooltip="Guimera, 2005 #397" w:history="1">
        <w:r w:rsidR="002A5FE9">
          <w:rPr>
            <w:noProof/>
          </w:rPr>
          <w:t>Guimera and Amaral 2005</w:t>
        </w:r>
      </w:hyperlink>
      <w:r w:rsidR="001A5302">
        <w:rPr>
          <w:noProof/>
        </w:rPr>
        <w:t>)</w:t>
      </w:r>
      <w:r w:rsidR="00043CF6">
        <w:fldChar w:fldCharType="end"/>
      </w:r>
      <w:r w:rsidR="00043CF6">
        <w:t>.</w:t>
      </w:r>
      <w:r w:rsidR="00177CC4">
        <w:t xml:space="preserve"> </w:t>
      </w:r>
      <w:r w:rsidR="00DB1449">
        <w:t>We</w:t>
      </w:r>
      <w:r>
        <w:t xml:space="preserve"> then log-transformed the continuous part</w:t>
      </w:r>
      <w:r w:rsidR="00B8281C">
        <w:t xml:space="preserve"> to meet the assumptions of normality</w:t>
      </w:r>
      <w:r>
        <w:t xml:space="preserve"> and </w:t>
      </w:r>
      <w:r w:rsidR="00B51F47">
        <w:t>modeled</w:t>
      </w:r>
      <w:r>
        <w:t xml:space="preserve"> it using a Gaussian error d</w:t>
      </w:r>
      <w:r w:rsidR="00A02BC9">
        <w:t xml:space="preserve">istribution (residuals: </w:t>
      </w:r>
      <w:r w:rsidR="00A02BC9" w:rsidRPr="00A02BC9">
        <w:t>W = 0.98854, p-value = 0.5491</w:t>
      </w:r>
      <w:r w:rsidR="00A02BC9">
        <w:t>).</w:t>
      </w:r>
      <w:r w:rsidR="008E4630">
        <w:t xml:space="preserve"> </w:t>
      </w:r>
    </w:p>
    <w:p w14:paraId="3A3FDD51" w14:textId="3A8F905E" w:rsidR="00D026D2" w:rsidRDefault="00D026D2" w:rsidP="00744A93">
      <w:pPr>
        <w:spacing w:line="360" w:lineRule="auto"/>
      </w:pPr>
    </w:p>
    <w:p w14:paraId="5188F5A5" w14:textId="23CD71F9" w:rsidR="00D026D2" w:rsidRDefault="00D026D2" w:rsidP="00D026D2">
      <w:pPr>
        <w:spacing w:line="360" w:lineRule="auto"/>
      </w:pPr>
      <w:r>
        <w:lastRenderedPageBreak/>
        <w:t xml:space="preserve">To calculate the proportion of linked conspecifics and heterospecific plants, we created a series of unweighted, unipartite networks. We calculated these for each individual plant. </w:t>
      </w:r>
    </w:p>
    <w:p w14:paraId="2C0E32BC" w14:textId="05E3E62C" w:rsidR="004F2CB8" w:rsidRDefault="004F2CB8" w:rsidP="00744A93">
      <w:pPr>
        <w:spacing w:line="360" w:lineRule="auto"/>
      </w:pPr>
      <w:r>
        <w:t xml:space="preserve">The number of </w:t>
      </w:r>
      <w:r w:rsidR="00D026D2">
        <w:t>linked</w:t>
      </w:r>
      <w:r>
        <w:t xml:space="preserve"> and </w:t>
      </w:r>
      <w:r w:rsidR="00D026D2">
        <w:t>unlinked</w:t>
      </w:r>
      <w:r>
        <w:t xml:space="preserve"> conspecific or heterospecific plants were used as </w:t>
      </w:r>
      <w:r w:rsidR="00D026D2">
        <w:t xml:space="preserve">a </w:t>
      </w:r>
      <w:r>
        <w:t>binomial response variable</w:t>
      </w:r>
      <w:r w:rsidR="00D026D2">
        <w:t>.</w:t>
      </w:r>
      <w:r>
        <w:t xml:space="preserve"> </w:t>
      </w:r>
      <w:r w:rsidR="00D026D2">
        <w:t>Q</w:t>
      </w:r>
      <w:r w:rsidR="00567CF3">
        <w:t>uasibinomial</w:t>
      </w:r>
      <w:r w:rsidR="00D026D2">
        <w:t xml:space="preserve"> family</w:t>
      </w:r>
      <w:r w:rsidR="00567CF3">
        <w:t xml:space="preserve"> GLMM (MASS)</w:t>
      </w:r>
      <w:r w:rsidR="00493111">
        <w:t xml:space="preserve"> </w:t>
      </w:r>
      <w:r w:rsidR="00493111">
        <w:fldChar w:fldCharType="begin"/>
      </w:r>
      <w:r w:rsidR="00F218CE">
        <w:instrText xml:space="preserve"> ADDIN EN.CITE &lt;EndNote&gt;&lt;Cite&gt;&lt;Author&gt;Venables&lt;/Author&gt;&lt;Year&gt;2013&lt;/Year&gt;&lt;RecNum&gt;379&lt;/RecNum&gt;&lt;DisplayText&gt;(Venables and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F218CE">
        <w:rPr>
          <w:noProof/>
        </w:rPr>
        <w:t>(</w:t>
      </w:r>
      <w:hyperlink w:anchor="_ENREF_59" w:tooltip="Venables, 2013 #379" w:history="1">
        <w:r w:rsidR="002A5FE9">
          <w:rPr>
            <w:noProof/>
          </w:rPr>
          <w:t>Venables and Ripley 2013</w:t>
        </w:r>
      </w:hyperlink>
      <w:r w:rsidR="00F218CE">
        <w:rPr>
          <w:noProof/>
        </w:rPr>
        <w:t>)</w:t>
      </w:r>
      <w:r w:rsidR="00493111">
        <w:fldChar w:fldCharType="end"/>
      </w:r>
      <w:r>
        <w:t xml:space="preserve"> </w:t>
      </w:r>
      <w:r w:rsidR="00D026D2">
        <w:t xml:space="preserve">was used </w:t>
      </w:r>
      <w:r>
        <w:t>to account for overdispersion and plant s</w:t>
      </w:r>
      <w:r w:rsidR="00567CF3">
        <w:t xml:space="preserve">pecies was included as a random effect. </w:t>
      </w:r>
      <w:r>
        <w:t>Degree, eiganvector</w:t>
      </w:r>
      <w:r w:rsidR="000E1368">
        <w:t>,</w:t>
      </w:r>
      <w:r>
        <w:t xml:space="preserve"> and closeness centrality measures were strongly</w:t>
      </w:r>
      <w:r w:rsidR="0086351C">
        <w:t xml:space="preserve"> and positively</w:t>
      </w:r>
      <w:r>
        <w:t xml:space="preserve"> correlated </w:t>
      </w:r>
      <w:r w:rsidR="00E82304">
        <w:t>with each other (Table A3</w:t>
      </w:r>
      <w:r w:rsidR="00567CF3">
        <w:t xml:space="preserve">). </w:t>
      </w:r>
      <w:r w:rsidR="00E31254">
        <w:t>Hence</w:t>
      </w:r>
      <w:r w:rsidR="00567CF3">
        <w:t xml:space="preserve">, only </w:t>
      </w:r>
      <w:r>
        <w:t>degree centrality was included in these models because it is the most commonly reported measure</w:t>
      </w:r>
      <w:r w:rsidR="003F11F7">
        <w:t xml:space="preserve"> in the network literature</w:t>
      </w:r>
      <w:r>
        <w:t xml:space="preserve">. Betweenness centrality, study day, visitation rates, shrub density and floral display size were used as predictors. Models were compared to random intercept </w:t>
      </w:r>
      <w:r w:rsidR="00DD6C21">
        <w:t xml:space="preserve">only models </w:t>
      </w:r>
      <w:r>
        <w:t>using AIC and likelihood ratio tests</w:t>
      </w:r>
      <w:r w:rsidR="00CD66F0">
        <w:t xml:space="preserve"> to identify </w:t>
      </w:r>
      <w:r w:rsidR="00A44B46">
        <w:t xml:space="preserve">the most </w:t>
      </w:r>
      <w:r w:rsidR="00A44EBB">
        <w:t>parsimonious</w:t>
      </w:r>
      <w:r w:rsidR="00A44B46">
        <w:t xml:space="preserve"> models</w:t>
      </w:r>
      <w:r>
        <w:t xml:space="preserve">. </w:t>
      </w:r>
    </w:p>
    <w:p w14:paraId="47208C7E" w14:textId="164311FA" w:rsidR="005D03FA" w:rsidRPr="009E69B7" w:rsidRDefault="00EF2621" w:rsidP="00744A93">
      <w:pPr>
        <w:spacing w:line="360" w:lineRule="auto"/>
        <w:rPr>
          <w:u w:val="single"/>
        </w:rPr>
      </w:pPr>
      <w:r>
        <w:rPr>
          <w:u w:val="single"/>
        </w:rPr>
        <w:t>Overall network structure</w:t>
      </w:r>
    </w:p>
    <w:p w14:paraId="6637191B" w14:textId="5BB80835" w:rsidR="00A03EFA" w:rsidRDefault="004E4A93" w:rsidP="00744A93">
      <w:pPr>
        <w:spacing w:line="360" w:lineRule="auto"/>
      </w:pPr>
      <w:r>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r w:rsidR="00A44EBB">
        <w:t xml:space="preserve">in the R package </w:t>
      </w:r>
      <w:r w:rsidR="00493111">
        <w:t>r</w:t>
      </w:r>
      <w:r w:rsidR="00494C97">
        <w:t>netcarto,</w:t>
      </w:r>
      <w:r w:rsidR="00A406C0">
        <w:t xml:space="preserve"> </w:t>
      </w:r>
      <w:r w:rsidR="00493111">
        <w:fldChar w:fldCharType="begin"/>
      </w:r>
      <w:r w:rsidR="00F218CE">
        <w:instrText xml:space="preserve"> ADDIN EN.CITE &lt;EndNote&gt;&lt;Cite&gt;&lt;Author&gt;Doulcier&lt;/Author&gt;&lt;Year&gt;2015&lt;/Year&gt;&lt;RecNum&gt;380&lt;/RecNum&gt;&lt;DisplayText&gt;(Doulcier and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F218CE">
        <w:rPr>
          <w:noProof/>
        </w:rPr>
        <w:t>(</w:t>
      </w:r>
      <w:hyperlink w:anchor="_ENREF_13" w:tooltip="Doulcier, 2015 #380" w:history="1">
        <w:r w:rsidR="002A5FE9">
          <w:rPr>
            <w:noProof/>
          </w:rPr>
          <w:t>Doulcier and Stouffer 2015</w:t>
        </w:r>
      </w:hyperlink>
      <w:r w:rsidR="00F218CE">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Patefields’ (1981) algorithm </w:t>
      </w:r>
      <w:r w:rsidR="00493111">
        <w:fldChar w:fldCharType="begin"/>
      </w:r>
      <w:r w:rsidR="00F218CE">
        <w:instrText xml:space="preserve"> ADDIN EN.CITE &lt;EndNote&gt;&lt;Cite&gt;&lt;Author&gt;Oksanen&lt;/Author&gt;&lt;RecNum&gt;381&lt;/RecNum&gt;&lt;DisplayText&gt;(Oksanen and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F218CE">
        <w:rPr>
          <w:noProof/>
        </w:rPr>
        <w:t>(</w:t>
      </w:r>
      <w:hyperlink w:anchor="_ENREF_35" w:tooltip="Oksanen,  #381" w:history="1">
        <w:r w:rsidR="002A5FE9">
          <w:rPr>
            <w:noProof/>
          </w:rPr>
          <w:t>Oksanen and Blanchet</w:t>
        </w:r>
      </w:hyperlink>
      <w:r w:rsidR="00F218CE">
        <w:rPr>
          <w:noProof/>
        </w:rPr>
        <w:t>)</w:t>
      </w:r>
      <w:r w:rsidR="00493111">
        <w:fldChar w:fldCharType="end"/>
      </w:r>
      <w:r w:rsidR="00494C97">
        <w:t>.</w:t>
      </w:r>
      <w:r w:rsidR="00A406C0">
        <w:t xml:space="preserve"> </w:t>
      </w:r>
      <w:r w:rsidR="00AF30ED" w:rsidRPr="00AF30ED">
        <w:t>Z-scores were calculated to assess significance of results and facilitate comparison between the different networks. Z-scores were calculated using: Z:Score = (Observed value - mean (null)/sd*null). Positive value denote the observed value is higher than the mean of the null distribution.</w:t>
      </w:r>
      <w:r w:rsidR="00AF30ED">
        <w:t xml:space="preserve"> </w:t>
      </w:r>
      <w:r w:rsidR="00D12CA5">
        <w:t xml:space="preserve">To explore the role of </w:t>
      </w:r>
      <w:r w:rsidR="00A406C0">
        <w:t xml:space="preserve">individual traits and neighbourhood on modularity, and therefore ecological dynamics, we built multinomial models </w:t>
      </w:r>
      <w:r w:rsidR="00C23C14">
        <w:t xml:space="preserve">using the </w:t>
      </w:r>
      <w:r w:rsidR="00A406C0">
        <w:t>nnet</w:t>
      </w:r>
      <w:r w:rsidR="00C23C14">
        <w:t xml:space="preserve"> package </w:t>
      </w:r>
      <w:r w:rsidR="00493111">
        <w:fldChar w:fldCharType="begin"/>
      </w:r>
      <w:r w:rsidR="00F218CE">
        <w:instrText xml:space="preserve"> ADDIN EN.CITE &lt;EndNote&gt;&lt;Cite&gt;&lt;Author&gt;Venables&lt;/Author&gt;&lt;Year&gt;2013&lt;/Year&gt;&lt;RecNum&gt;379&lt;/RecNum&gt;&lt;DisplayText&gt;(Venables and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F218CE">
        <w:rPr>
          <w:noProof/>
        </w:rPr>
        <w:t>(</w:t>
      </w:r>
      <w:hyperlink w:anchor="_ENREF_59" w:tooltip="Venables, 2013 #379" w:history="1">
        <w:r w:rsidR="002A5FE9">
          <w:rPr>
            <w:noProof/>
          </w:rPr>
          <w:t>Venables and Ripley 2013</w:t>
        </w:r>
      </w:hyperlink>
      <w:r w:rsidR="00F218CE">
        <w:rPr>
          <w:noProof/>
        </w:rPr>
        <w:t>)</w:t>
      </w:r>
      <w:r w:rsidR="00493111">
        <w:fldChar w:fldCharType="end"/>
      </w:r>
      <w:r w:rsidR="00A406C0">
        <w:t xml:space="preserve"> </w:t>
      </w:r>
      <w:r w:rsidR="00A53853">
        <w:t xml:space="preserve">with </w:t>
      </w:r>
      <w:r w:rsidR="00A406C0">
        <w:t xml:space="preserve">the module as the response, and </w:t>
      </w:r>
      <w:r w:rsidR="00A40464">
        <w:t xml:space="preserve">plant species, </w:t>
      </w:r>
      <w:r w:rsidR="00A406C0">
        <w:t>in</w:t>
      </w:r>
      <w:r>
        <w:t>dividual floral display size, visitation rate, study day and</w:t>
      </w:r>
      <w:r w:rsidR="00A406C0">
        <w:t xml:space="preserve"> local floral neighbourhood as the predictors.</w:t>
      </w:r>
    </w:p>
    <w:p w14:paraId="1D15FFF3" w14:textId="436EC627" w:rsidR="00643825" w:rsidRPr="00643825" w:rsidRDefault="00643825" w:rsidP="00744A93">
      <w:pPr>
        <w:spacing w:line="360" w:lineRule="auto"/>
        <w:rPr>
          <w:u w:val="single"/>
        </w:rPr>
      </w:pPr>
      <w:r w:rsidRPr="00643825">
        <w:rPr>
          <w:u w:val="single"/>
        </w:rPr>
        <w:t>Down-scaling effects on whole network measures</w:t>
      </w:r>
    </w:p>
    <w:p w14:paraId="7199CADC" w14:textId="297BDC34" w:rsidR="005A03FF" w:rsidRPr="00201A8D" w:rsidRDefault="00643825" w:rsidP="005A03FF">
      <w:pPr>
        <w:spacing w:line="360" w:lineRule="auto"/>
      </w:pPr>
      <w:r>
        <w:t>To comple</w:t>
      </w:r>
      <w:r w:rsidR="00D30F1D">
        <w:t xml:space="preserve">ment these individual measures and facilitate comparison of this network to other visitation networks, we calculated several common indices for the individual and species bipartite network. </w:t>
      </w:r>
      <w:r w:rsidR="00080365">
        <w:t xml:space="preserve">The metric </w:t>
      </w:r>
      <w:r w:rsidRPr="005A710B">
        <w:t>H2` is the degree of complementary specialization of the whole network of interacting species</w:t>
      </w:r>
      <w:r w:rsidR="007B6F95">
        <w:t xml:space="preserve"> and </w:t>
      </w:r>
      <w:r w:rsidRPr="005A710B">
        <w:t xml:space="preserve">measures the deviation of observed interactions from those </w:t>
      </w:r>
      <w:r w:rsidRPr="005A710B">
        <w:lastRenderedPageBreak/>
        <w:t>expected given the marginal totals of the species. This quantitative measure ranges from 0 and 1; the higher the selectivity of the species, the higher H2</w:t>
      </w:r>
      <w:r w:rsidR="00D30F1D">
        <w:t>`</w:t>
      </w:r>
      <w:r w:rsidRPr="005A710B">
        <w:t xml:space="preserve"> for the network. H2</w:t>
      </w:r>
      <w:r w:rsidR="00D30F1D">
        <w:t>`</w:t>
      </w:r>
      <w:r w:rsidRPr="005A710B">
        <w:t xml:space="preserve"> does not vary significantly with network size </w:t>
      </w:r>
      <w:r w:rsidR="00493111">
        <w:fldChar w:fldCharType="begin"/>
      </w:r>
      <w:r w:rsidR="004967FF">
        <w:instrText xml:space="preserve"> ADDIN EN.CITE &lt;EndNote&gt;&lt;Cite&gt;&lt;Author&gt;Blüthgen&lt;/Author&gt;&lt;Year&gt;2006&lt;/Year&gt;&lt;RecNum&gt;355&lt;/RecNum&gt;&lt;DisplayText&gt;(Blüthgen&lt;style face="italic"&gt;, et al.&lt;/style&gt;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4967FF">
        <w:rPr>
          <w:noProof/>
        </w:rPr>
        <w:t>(</w:t>
      </w:r>
      <w:hyperlink w:anchor="_ENREF_6" w:tooltip="Blüthgen, 2006 #355" w:history="1">
        <w:r w:rsidR="002A5FE9">
          <w:rPr>
            <w:noProof/>
          </w:rPr>
          <w:t>Blüthgen</w:t>
        </w:r>
        <w:r w:rsidR="002A5FE9" w:rsidRPr="004967FF">
          <w:rPr>
            <w:i/>
            <w:noProof/>
          </w:rPr>
          <w:t>, et al.</w:t>
        </w:r>
        <w:r w:rsidR="002A5FE9">
          <w:rPr>
            <w:noProof/>
          </w:rPr>
          <w:t xml:space="preserve"> 2006</w:t>
        </w:r>
      </w:hyperlink>
      <w:r w:rsidR="004967FF">
        <w:rPr>
          <w:noProof/>
        </w:rPr>
        <w:t>)</w:t>
      </w:r>
      <w:r w:rsidR="00493111">
        <w:fldChar w:fldCharType="end"/>
      </w:r>
      <w:r w:rsidRPr="005A710B">
        <w:t xml:space="preserve">. Weighted nestedness (WNODF) is a quantitative measure </w:t>
      </w:r>
      <w:r w:rsidR="00E90856">
        <w:t xml:space="preserve">that </w:t>
      </w:r>
      <w:r w:rsidR="00A40464">
        <w:t>ranges between 0 and 100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F218CE">
        <w:instrText xml:space="preserve"> ADDIN EN.CITE &lt;EndNote&gt;&lt;Cite&gt;&lt;Author&gt;Almeida-Neto&lt;/Author&gt;&lt;Year&gt;2011&lt;/Year&gt;&lt;RecNum&gt;382&lt;/RecNum&gt;&lt;DisplayText&gt;(Almeida-Neto and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F218CE">
        <w:rPr>
          <w:noProof/>
        </w:rPr>
        <w:t>(</w:t>
      </w:r>
      <w:hyperlink w:anchor="_ENREF_2" w:tooltip="Almeida-Neto, 2011 #382" w:history="1">
        <w:r w:rsidR="002A5FE9">
          <w:rPr>
            <w:noProof/>
          </w:rPr>
          <w:t>Almeida-Neto and Ulrich 2011</w:t>
        </w:r>
      </w:hyperlink>
      <w:r w:rsidR="00F218CE">
        <w:rPr>
          <w:noProof/>
        </w:rPr>
        <w:t>)</w:t>
      </w:r>
      <w:r w:rsidR="00493111">
        <w:fldChar w:fldCharType="end"/>
      </w:r>
      <w:r w:rsidR="00493111">
        <w:t>.</w:t>
      </w:r>
      <w:r w:rsidRPr="005A710B">
        <w:t xml:space="preserve"> </w:t>
      </w:r>
      <w:r w:rsidR="005A03FF" w:rsidRPr="005A03FF">
        <w:t>Weighted connectance is the linkage density divided by the total number of interactors (species or individuals)</w:t>
      </w:r>
      <w:r w:rsidR="00201A8D">
        <w:t xml:space="preserve"> </w:t>
      </w:r>
      <w:r w:rsidR="00201A8D">
        <w:fldChar w:fldCharType="begin"/>
      </w:r>
      <w:r w:rsidR="004967FF">
        <w:instrText xml:space="preserve"> ADDIN EN.CITE &lt;EndNote&gt;&lt;Cite&gt;&lt;Author&gt;Tylianakis&lt;/Author&gt;&lt;Year&gt;2007&lt;/Year&gt;&lt;RecNum&gt;398&lt;/RecNum&gt;&lt;DisplayText&gt;(Tylianakis&lt;style face="italic"&gt;, et al.&lt;/style&gt; 2007)&lt;/DisplayText&gt;&lt;record&gt;&lt;rec-number&gt;398&lt;/rec-number&gt;&lt;foreign-keys&gt;&lt;key app="EN" db-id="efxxxd2elfvxfde05eev9swq9zv0dswrxzp2"&gt;398&lt;/key&gt;&lt;/foreign-keys&gt;&lt;ref-type name="Journal Article"&gt;17&lt;/ref-type&gt;&lt;contributors&gt;&lt;authors&gt;&lt;author&gt;Tylianakis, Jason M&lt;/author&gt;&lt;author&gt;Tscharntke, Teja&lt;/author&gt;&lt;author&gt;Lewis, Owen T&lt;/author&gt;&lt;/authors&gt;&lt;/contributors&gt;&lt;titles&gt;&lt;title&gt;Habitat modification alters the structure of tropical host–parasitoid food webs&lt;/title&gt;&lt;secondary-title&gt;Nature&lt;/secondary-title&gt;&lt;/titles&gt;&lt;periodical&gt;&lt;full-title&gt;Nature&lt;/full-title&gt;&lt;/periodical&gt;&lt;pages&gt;202&lt;/pages&gt;&lt;volume&gt;445&lt;/volume&gt;&lt;number&gt;7124&lt;/number&gt;&lt;dates&gt;&lt;year&gt;2007&lt;/year&gt;&lt;/dates&gt;&lt;isbn&gt;1476-4687&lt;/isbn&gt;&lt;urls&gt;&lt;/urls&gt;&lt;/record&gt;&lt;/Cite&gt;&lt;/EndNote&gt;</w:instrText>
      </w:r>
      <w:r w:rsidR="00201A8D">
        <w:fldChar w:fldCharType="separate"/>
      </w:r>
      <w:r w:rsidR="004967FF">
        <w:rPr>
          <w:noProof/>
        </w:rPr>
        <w:t>(</w:t>
      </w:r>
      <w:hyperlink w:anchor="_ENREF_57" w:tooltip="Tylianakis, 2007 #398" w:history="1">
        <w:r w:rsidR="002A5FE9">
          <w:rPr>
            <w:noProof/>
          </w:rPr>
          <w:t>Tylianakis</w:t>
        </w:r>
        <w:r w:rsidR="002A5FE9" w:rsidRPr="004967FF">
          <w:rPr>
            <w:i/>
            <w:noProof/>
          </w:rPr>
          <w:t>, et al.</w:t>
        </w:r>
        <w:r w:rsidR="002A5FE9">
          <w:rPr>
            <w:noProof/>
          </w:rPr>
          <w:t xml:space="preserve"> 2007</w:t>
        </w:r>
      </w:hyperlink>
      <w:r w:rsidR="004967FF">
        <w:rPr>
          <w:noProof/>
        </w:rPr>
        <w:t>)</w:t>
      </w:r>
      <w:r w:rsidR="00201A8D">
        <w:fldChar w:fldCharType="end"/>
      </w:r>
      <w:r w:rsidR="005A03FF" w:rsidRPr="005A03FF">
        <w:t>. It is a central network property that drives other network properties such as nestedness</w:t>
      </w:r>
      <w:r w:rsidR="00201A8D">
        <w:t xml:space="preserve"> </w:t>
      </w:r>
      <w:r w:rsidR="00201A8D">
        <w:fldChar w:fldCharType="begin"/>
      </w:r>
      <w:r w:rsidR="00F218CE">
        <w:instrText xml:space="preserve"> ADDIN EN.CITE &lt;EndNote&gt;&lt;Cite&gt;&lt;Author&gt;Poisot&lt;/Author&gt;&lt;Year&gt;2014&lt;/Year&gt;&lt;RecNum&gt;358&lt;/RecNum&gt;&lt;DisplayText&gt;(Poisot and Gravel 2014)&lt;/DisplayText&gt;&lt;record&gt;&lt;rec-number&gt;358&lt;/rec-number&gt;&lt;foreign-keys&gt;&lt;key app="EN" db-id="efxxxd2elfvxfde05eev9swq9zv0dswrxzp2"&gt;358&lt;/key&gt;&lt;/foreign-keys&gt;&lt;ref-type name="Journal Article"&gt;17&lt;/ref-type&gt;&lt;contributors&gt;&lt;authors&gt;&lt;author&gt;Poisot, Timothée&lt;/author&gt;&lt;author&gt;Gravel, Dominique&lt;/author&gt;&lt;/authors&gt;&lt;/contributors&gt;&lt;titles&gt;&lt;title&gt;When is an ecological network complex? Connectance drives degree distribution and emerging network properties&lt;/title&gt;&lt;secondary-title&gt;PeerJ&lt;/secondary-title&gt;&lt;/titles&gt;&lt;periodical&gt;&lt;full-title&gt;PeerJ&lt;/full-title&gt;&lt;/periodical&gt;&lt;pages&gt;e251&lt;/pages&gt;&lt;volume&gt;2&lt;/volume&gt;&lt;dates&gt;&lt;year&gt;2014&lt;/year&gt;&lt;/dates&gt;&lt;isbn&gt;2167-8359&lt;/isbn&gt;&lt;urls&gt;&lt;/urls&gt;&lt;/record&gt;&lt;/Cite&gt;&lt;/EndNote&gt;</w:instrText>
      </w:r>
      <w:r w:rsidR="00201A8D">
        <w:fldChar w:fldCharType="separate"/>
      </w:r>
      <w:r w:rsidR="00F218CE">
        <w:rPr>
          <w:noProof/>
        </w:rPr>
        <w:t>(</w:t>
      </w:r>
      <w:hyperlink w:anchor="_ENREF_40" w:tooltip="Poisot, 2014 #358" w:history="1">
        <w:r w:rsidR="002A5FE9">
          <w:rPr>
            <w:noProof/>
          </w:rPr>
          <w:t>Poisot and Gravel 2014</w:t>
        </w:r>
      </w:hyperlink>
      <w:r w:rsidR="00F218CE">
        <w:rPr>
          <w:noProof/>
        </w:rPr>
        <w:t>)</w:t>
      </w:r>
      <w:r w:rsidR="00201A8D">
        <w:fldChar w:fldCharType="end"/>
      </w:r>
      <w:r w:rsidR="005A03FF" w:rsidRPr="005A03FF">
        <w:t>. It measures of</w:t>
      </w:r>
      <w:r w:rsidR="005A03FF">
        <w:t xml:space="preserve"> the complexity of the network. </w:t>
      </w:r>
      <w:r w:rsidR="005A03FF" w:rsidRPr="005A03FF">
        <w:t xml:space="preserve">The modularity of each network was assessed using DirtLPA algorithm implemented in bipartite </w:t>
      </w:r>
      <w:r w:rsidR="00201A8D">
        <w:fldChar w:fldCharType="begin"/>
      </w:r>
      <w:r w:rsidR="00201A8D">
        <w:instrText xml:space="preserve"> ADDIN EN.CITE &lt;EndNote&gt;&lt;Cite&gt;&lt;Author&gt;Beckett&lt;/Author&gt;&lt;Year&gt;2016&lt;/Year&gt;&lt;RecNum&gt;399&lt;/RecNum&gt;&lt;DisplayText&gt;(Beckett 2016)&lt;/DisplayText&gt;&lt;record&gt;&lt;rec-number&gt;399&lt;/rec-number&gt;&lt;foreign-keys&gt;&lt;key app="EN" db-id="efxxxd2elfvxfde05eev9swq9zv0dswrxzp2"&gt;399&lt;/key&gt;&lt;/foreign-keys&gt;&lt;ref-type name="Journal Article"&gt;17&lt;/ref-type&gt;&lt;contributors&gt;&lt;authors&gt;&lt;author&gt;Beckett, Stephen J&lt;/author&gt;&lt;/authors&gt;&lt;/contributors&gt;&lt;titles&gt;&lt;title&gt;Improved community detection in weighted bipartite networks&lt;/title&gt;&lt;secondary-title&gt;Royal Society open science&lt;/secondary-title&gt;&lt;/titles&gt;&lt;periodical&gt;&lt;full-title&gt;Royal Society open science&lt;/full-title&gt;&lt;/periodical&gt;&lt;pages&gt;140536&lt;/pages&gt;&lt;volume&gt;3&lt;/volume&gt;&lt;number&gt;1&lt;/number&gt;&lt;dates&gt;&lt;year&gt;2016&lt;/year&gt;&lt;/dates&gt;&lt;isbn&gt;2054-5703&lt;/isbn&gt;&lt;urls&gt;&lt;/urls&gt;&lt;/record&gt;&lt;/Cite&gt;&lt;/EndNote&gt;</w:instrText>
      </w:r>
      <w:r w:rsidR="00201A8D">
        <w:fldChar w:fldCharType="separate"/>
      </w:r>
      <w:r w:rsidR="00201A8D">
        <w:rPr>
          <w:noProof/>
        </w:rPr>
        <w:t>(</w:t>
      </w:r>
      <w:hyperlink w:anchor="_ENREF_4" w:tooltip="Beckett, 2016 #399" w:history="1">
        <w:r w:rsidR="002A5FE9">
          <w:rPr>
            <w:noProof/>
          </w:rPr>
          <w:t>Beckett 2016</w:t>
        </w:r>
      </w:hyperlink>
      <w:r w:rsidR="00201A8D">
        <w:rPr>
          <w:noProof/>
        </w:rPr>
        <w:t>)</w:t>
      </w:r>
      <w:r w:rsidR="00201A8D">
        <w:fldChar w:fldCharType="end"/>
      </w:r>
      <w:r w:rsidR="005A03FF" w:rsidRPr="005A03FF">
        <w:t>.</w:t>
      </w:r>
      <w:r w:rsidR="005A03FF">
        <w:t xml:space="preserve"> </w:t>
      </w:r>
      <w:commentRangeStart w:id="2"/>
      <w:r w:rsidR="005A03FF">
        <w:t xml:space="preserve">Modularity can differ for the same network between unipartite and bipartite </w:t>
      </w:r>
      <w:commentRangeEnd w:id="2"/>
      <w:r w:rsidR="00E63711">
        <w:rPr>
          <w:rStyle w:val="CommentReference"/>
        </w:rPr>
        <w:commentReference w:id="2"/>
      </w:r>
      <w:r w:rsidR="00043868">
        <w:t>forms</w:t>
      </w:r>
      <w:ins w:id="3" w:author="zenrunner" w:date="2019-06-20T10:19:00Z">
        <w:r w:rsidR="00BD2A75">
          <w:t xml:space="preserve"> </w:t>
        </w:r>
      </w:ins>
      <w:r w:rsidR="00201A8D">
        <w:fldChar w:fldCharType="begin"/>
      </w:r>
      <w:r w:rsidR="004967FF">
        <w:instrText xml:space="preserve"> ADDIN EN.CITE &lt;EndNote&gt;&lt;Cite&gt;&lt;Author&gt;Martin Gonzalez&lt;/Author&gt;&lt;Year&gt;2012&lt;/Year&gt;&lt;RecNum&gt;400&lt;/RecNum&gt;&lt;DisplayText&gt;(Martin Gonzalez&lt;style face="italic"&gt;, et al.&lt;/style&gt; 2012)&lt;/DisplayText&gt;&lt;record&gt;&lt;rec-number&gt;400&lt;/rec-number&gt;&lt;foreign-keys&gt;&lt;key app="EN" db-id="efxxxd2elfvxfde05eev9swq9zv0dswrxzp2"&gt;400&lt;/key&gt;&lt;/foreign-keys&gt;&lt;ref-type name="Journal Article"&gt;17&lt;/ref-type&gt;&lt;contributors&gt;&lt;authors&gt;&lt;author&gt;Martin Gonzalez, Ana M&lt;/author&gt;&lt;author&gt;Allesina, Stefano&lt;/author&gt;&lt;author&gt;Rodrigo, Anselm&lt;/author&gt;&lt;author&gt;Bosch, Jordi&lt;/author&gt;&lt;/authors&gt;&lt;/contributors&gt;&lt;titles&gt;&lt;title&gt;Drivers of compartmentalization in a Mediterranean pollination network&lt;/title&gt;&lt;secondary-title&gt;Oikos&lt;/secondary-title&gt;&lt;/titles&gt;&lt;periodical&gt;&lt;full-title&gt;Oikos&lt;/full-title&gt;&lt;/periodical&gt;&lt;pages&gt;2001-2013&lt;/pages&gt;&lt;volume&gt;121&lt;/volume&gt;&lt;number&gt;12&lt;/number&gt;&lt;dates&gt;&lt;year&gt;2012&lt;/year&gt;&lt;/dates&gt;&lt;isbn&gt;0030-1299&lt;/isbn&gt;&lt;urls&gt;&lt;/urls&gt;&lt;/record&gt;&lt;/Cite&gt;&lt;/EndNote&gt;</w:instrText>
      </w:r>
      <w:r w:rsidR="00201A8D">
        <w:fldChar w:fldCharType="separate"/>
      </w:r>
      <w:r w:rsidR="004967FF">
        <w:rPr>
          <w:noProof/>
        </w:rPr>
        <w:t>(</w:t>
      </w:r>
      <w:hyperlink w:anchor="_ENREF_30" w:tooltip="Martin Gonzalez, 2012 #400" w:history="1">
        <w:r w:rsidR="002A5FE9">
          <w:rPr>
            <w:noProof/>
          </w:rPr>
          <w:t>Martin Gonzalez</w:t>
        </w:r>
        <w:r w:rsidR="002A5FE9" w:rsidRPr="004967FF">
          <w:rPr>
            <w:i/>
            <w:noProof/>
          </w:rPr>
          <w:t>, et al.</w:t>
        </w:r>
        <w:r w:rsidR="002A5FE9">
          <w:rPr>
            <w:noProof/>
          </w:rPr>
          <w:t xml:space="preserve"> 2012</w:t>
        </w:r>
      </w:hyperlink>
      <w:r w:rsidR="004967FF">
        <w:rPr>
          <w:noProof/>
        </w:rPr>
        <w:t>)</w:t>
      </w:r>
      <w:r w:rsidR="00201A8D">
        <w:fldChar w:fldCharType="end"/>
      </w:r>
      <w:r w:rsidR="005A03FF">
        <w:t>. Indices were compared to the indices from 1000 random networks</w:t>
      </w:r>
      <w:r w:rsidR="005A03FF" w:rsidRPr="00AF30ED">
        <w:t xml:space="preserve"> generated holding the totals of rows and columns fixed based on Patefields’ (1981) algorithm</w:t>
      </w:r>
      <w:r w:rsidR="005A03FF">
        <w:t xml:space="preserve"> using Z-scores.</w:t>
      </w:r>
      <w:r w:rsidR="00B85596">
        <w:t xml:space="preserve"> </w:t>
      </w:r>
    </w:p>
    <w:p w14:paraId="1CD4DEC0" w14:textId="77777777" w:rsidR="00B11283" w:rsidRPr="00B11283" w:rsidRDefault="00AD296C" w:rsidP="00744A93">
      <w:pPr>
        <w:spacing w:line="360" w:lineRule="auto"/>
        <w:rPr>
          <w:u w:val="single"/>
        </w:rPr>
      </w:pPr>
      <w:r w:rsidRPr="00D113DE">
        <w:rPr>
          <w:u w:val="single"/>
        </w:rPr>
        <w:t>Results</w:t>
      </w:r>
    </w:p>
    <w:p w14:paraId="2CF5646B" w14:textId="7EDE672E" w:rsidR="00F0089E" w:rsidRDefault="00F0089E" w:rsidP="00744A93">
      <w:pPr>
        <w:spacing w:line="360" w:lineRule="auto"/>
      </w:pPr>
      <w:r>
        <w:t>General patterns</w:t>
      </w:r>
    </w:p>
    <w:p w14:paraId="50A797B1" w14:textId="2A07BC0E" w:rsidR="00126677" w:rsidRDefault="00B55BBC" w:rsidP="00744A93">
      <w:pPr>
        <w:spacing w:line="360" w:lineRule="auto"/>
      </w:pPr>
      <w:r>
        <w:t>A total of 635 foragin</w:t>
      </w:r>
      <w:r w:rsidR="00B11283">
        <w:t xml:space="preserve">g </w:t>
      </w:r>
      <w:r>
        <w:t>bouts</w:t>
      </w:r>
      <w:r w:rsidR="00D92D40">
        <w:t xml:space="preserve"> we</w:t>
      </w:r>
      <w:r w:rsidR="00B11283">
        <w:t>re recorded over 394 observation periods</w:t>
      </w:r>
      <w:r w:rsidR="00C54F32">
        <w:t>, 163 periods had zero visits</w:t>
      </w:r>
      <w:r w:rsidR="00B11283">
        <w:t xml:space="preserve">. </w:t>
      </w:r>
      <w:r w:rsidR="00FF0575">
        <w:t xml:space="preserve">A total of </w:t>
      </w:r>
      <w:r w:rsidR="00D17159" w:rsidRPr="00D17159">
        <w:t>430 visits were to shrubs and 205 were to ca</w:t>
      </w:r>
      <w:r w:rsidR="00E8518D">
        <w:t>ctus. The pollinators mad</w:t>
      </w:r>
      <w:r w:rsidR="00B11283">
        <w:t>e up 17</w:t>
      </w:r>
      <w:r w:rsidR="00D17159" w:rsidRPr="00D17159">
        <w:t xml:space="preserve"> functional groups spanning 62</w:t>
      </w:r>
      <w:r w:rsidR="00B11283">
        <w:t xml:space="preserve"> RTU</w:t>
      </w:r>
      <w:r w:rsidR="00414650">
        <w:t>s</w:t>
      </w:r>
      <w:r w:rsidR="00B11283">
        <w:t xml:space="preserve"> of visitors</w:t>
      </w:r>
      <w:r w:rsidR="00A40464">
        <w:t xml:space="preserve"> (Table 1)</w:t>
      </w:r>
      <w:r w:rsidR="00B11283">
        <w:t>. W</w:t>
      </w:r>
      <w:r w:rsidR="00D17159" w:rsidRPr="00D17159">
        <w:t>ith the exception of hummi</w:t>
      </w:r>
      <w:r w:rsidR="00B11283">
        <w:t>ngbird</w:t>
      </w:r>
      <w:r w:rsidR="00906A82">
        <w:t>s (</w:t>
      </w:r>
      <w:r w:rsidR="00B11283" w:rsidRPr="0049066F">
        <w:rPr>
          <w:i/>
        </w:rPr>
        <w:t>Cal</w:t>
      </w:r>
      <w:r w:rsidR="0049066F">
        <w:rPr>
          <w:i/>
        </w:rPr>
        <w:t>y</w:t>
      </w:r>
      <w:r w:rsidR="00B11283" w:rsidRPr="0049066F">
        <w:rPr>
          <w:i/>
        </w:rPr>
        <w:t xml:space="preserve">pte </w:t>
      </w:r>
      <w:r w:rsidR="00B11283" w:rsidRPr="00184FF4">
        <w:t>sp</w:t>
      </w:r>
      <w:r w:rsidR="00B11283">
        <w:t>.</w:t>
      </w:r>
      <w:r w:rsidR="00184FF4">
        <w:t>)</w:t>
      </w:r>
      <w:r w:rsidR="00B11283">
        <w:t>, all floral visitors</w:t>
      </w:r>
      <w:r w:rsidR="00D17159" w:rsidRPr="00D17159">
        <w:t xml:space="preserve"> were insects.</w:t>
      </w:r>
      <w:r w:rsidR="00470061">
        <w:t xml:space="preserve"> </w:t>
      </w:r>
      <w:r w:rsidR="008C345E" w:rsidRPr="00B11283">
        <w:t xml:space="preserve">There was no spatial autocorrelation detected for visitation </w:t>
      </w:r>
      <w:r w:rsidR="008C345E">
        <w:t xml:space="preserve">rates </w:t>
      </w:r>
      <w:r w:rsidR="008C345E" w:rsidRPr="00B11283">
        <w:t>(Moran’s: -0.055108, p = 0.953, Geary: 1.0442, p = 0.8145)</w:t>
      </w:r>
      <w:r w:rsidR="00470061">
        <w:t>, and t</w:t>
      </w:r>
      <w:r w:rsidR="0049066F">
        <w:t>here was no</w:t>
      </w:r>
      <w:r w:rsidR="00126677">
        <w:t xml:space="preserve"> significant correlation between site</w:t>
      </w:r>
      <w:r w:rsidR="00687B6C">
        <w:t>-</w:t>
      </w:r>
      <w:r w:rsidR="00126677">
        <w:t xml:space="preserve">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df = 178). </w:t>
      </w:r>
    </w:p>
    <w:p w14:paraId="00D0DF06" w14:textId="535F4793" w:rsidR="00F0089E" w:rsidRPr="00D124F7" w:rsidRDefault="00D113DE" w:rsidP="00744A93">
      <w:pPr>
        <w:spacing w:line="360" w:lineRule="auto"/>
      </w:pPr>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DB28BB">
        <w:t>).</w:t>
      </w:r>
      <w:r>
        <w:t xml:space="preserve"> </w:t>
      </w:r>
      <w:r w:rsidR="00763E3A">
        <w:t>There was a significant interaction between flo</w:t>
      </w:r>
      <w:r w:rsidR="00171711">
        <w:t>ral display size and study day,</w:t>
      </w:r>
      <w:r w:rsidR="00D44018">
        <w:t xml:space="preserve"> but</w:t>
      </w:r>
      <w:r w:rsidR="00171711">
        <w:t xml:space="preserve"> floral display size became unimportant late</w:t>
      </w:r>
      <w:r w:rsidR="00D44018">
        <w:t>r</w:t>
      </w:r>
      <w:r w:rsidR="00171711">
        <w:t xml:space="preserve"> in the study period</w:t>
      </w:r>
      <w:r w:rsidR="00B55BBC">
        <w:t xml:space="preserve"> (Table 2)</w:t>
      </w:r>
      <w:r w:rsidR="00171711">
        <w:t>. Site</w:t>
      </w:r>
      <w:r w:rsidR="00D44018">
        <w:t>-</w:t>
      </w:r>
      <w:r w:rsidR="00171711">
        <w:t>level density</w:t>
      </w:r>
      <w:r w:rsidR="00530CA2">
        <w:t xml:space="preserve"> of blooming plants</w:t>
      </w:r>
      <w:r w:rsidR="00171711">
        <w:t xml:space="preserve"> decreased over the </w:t>
      </w:r>
      <w:r w:rsidR="00372468">
        <w:t xml:space="preserve">duration of </w:t>
      </w:r>
      <w:r w:rsidR="00171711">
        <w:t>study (Pearson</w:t>
      </w:r>
      <w:r w:rsidR="00882C41">
        <w:t>’</w:t>
      </w:r>
      <w:r w:rsidR="00171711">
        <w:t xml:space="preserve">s = </w:t>
      </w:r>
      <w:r w:rsidR="00171711" w:rsidRPr="00171711">
        <w:t>-0.4978227</w:t>
      </w:r>
      <w:r w:rsidR="00171711">
        <w:t xml:space="preserve">, </w:t>
      </w:r>
      <w:r w:rsidR="00171711" w:rsidRPr="00171711">
        <w:t>df = 18, p-value = 0.02551</w:t>
      </w:r>
      <w:r w:rsidR="00171711">
        <w:t>). Site</w:t>
      </w:r>
      <w:r w:rsidR="00AE342B">
        <w:t>-</w:t>
      </w:r>
      <w:r w:rsidR="00171711">
        <w:t xml:space="preserve">level density </w:t>
      </w:r>
      <w:r w:rsidR="00184FF4">
        <w:t>interacted with</w:t>
      </w:r>
      <w:r w:rsidR="00171711">
        <w:t xml:space="preserve"> floral display size</w:t>
      </w:r>
      <w:r w:rsidR="00184FF4">
        <w:t xml:space="preserve"> </w:t>
      </w:r>
      <w:r w:rsidR="007C60D8">
        <w:t>similar</w:t>
      </w:r>
      <w:r w:rsidR="00B55BBC">
        <w:t>ly</w:t>
      </w:r>
      <w:r w:rsidR="007C60D8">
        <w:t xml:space="preserve"> to day effects,</w:t>
      </w:r>
      <w:r w:rsidR="00171711">
        <w:t xml:space="preserve"> but the</w:t>
      </w:r>
      <w:r w:rsidR="007C60D8">
        <w:t>se</w:t>
      </w:r>
      <w:r w:rsidR="00171711">
        <w:t xml:space="preserve"> models </w:t>
      </w:r>
      <w:r w:rsidR="00784E4E">
        <w:t>had higher AIC scores</w:t>
      </w:r>
      <w:r w:rsidR="00171711">
        <w:t xml:space="preserve"> (</w:t>
      </w:r>
      <w:r w:rsidR="00184FF4">
        <w:t xml:space="preserve">Table Ax), </w:t>
      </w:r>
      <w:r w:rsidR="00A518E6">
        <w:t xml:space="preserve">and </w:t>
      </w:r>
      <w:r w:rsidR="00184FF4">
        <w:t xml:space="preserve">only study day was used for </w:t>
      </w:r>
      <w:r w:rsidR="00043EB5">
        <w:t xml:space="preserve">all </w:t>
      </w:r>
      <w:r w:rsidR="00184FF4">
        <w:t xml:space="preserve">subsequent models. </w:t>
      </w:r>
    </w:p>
    <w:p w14:paraId="28B91ABF" w14:textId="31E5A015" w:rsidR="0058070F" w:rsidRPr="0058070F" w:rsidRDefault="007C0D12" w:rsidP="00744A93">
      <w:pPr>
        <w:spacing w:line="360" w:lineRule="auto"/>
        <w:rPr>
          <w:u w:val="single"/>
        </w:rPr>
      </w:pPr>
      <w:r>
        <w:rPr>
          <w:u w:val="single"/>
        </w:rPr>
        <w:lastRenderedPageBreak/>
        <w:t>Floral display size and neighbourhood effects on centrality</w:t>
      </w:r>
      <w:r w:rsidR="00D124F7">
        <w:rPr>
          <w:u w:val="single"/>
        </w:rPr>
        <w:t>,</w:t>
      </w:r>
      <w:r>
        <w:rPr>
          <w:u w:val="single"/>
        </w:rPr>
        <w:t xml:space="preserve"> </w:t>
      </w:r>
      <w:r w:rsidR="00653E4D">
        <w:rPr>
          <w:u w:val="single"/>
        </w:rPr>
        <w:t>effective partners</w:t>
      </w:r>
      <w:r w:rsidR="00D124F7">
        <w:rPr>
          <w:u w:val="single"/>
        </w:rPr>
        <w:t xml:space="preserve"> and module membership</w:t>
      </w:r>
    </w:p>
    <w:p w14:paraId="51B933BA" w14:textId="7B73E549" w:rsidR="00661DB3" w:rsidRPr="00653E4D" w:rsidRDefault="00661DB3" w:rsidP="00653E4D">
      <w:pPr>
        <w:spacing w:line="360" w:lineRule="auto"/>
      </w:pPr>
      <w:r>
        <w:t>Individual plants that received more pollinator visits were more central within the network.</w:t>
      </w:r>
      <w:r w:rsidR="00653E4D">
        <w:t xml:space="preserve"> </w:t>
      </w:r>
      <w:r>
        <w:t xml:space="preserve">Pollinator </w:t>
      </w:r>
      <w:r w:rsidR="00985FCC">
        <w:t xml:space="preserve">visitation rate was a significant predictor of degree centrality (GLMM: Est: </w:t>
      </w:r>
      <w:r w:rsidR="00985FCC" w:rsidRPr="00985FCC">
        <w:t>0.</w:t>
      </w:r>
      <w:r w:rsidR="00985FCC" w:rsidRPr="000F3A77">
        <w:t xml:space="preserve">20863, </w:t>
      </w:r>
      <w:r w:rsidR="00985FCC" w:rsidRPr="000F3A77">
        <w:rPr>
          <w:rStyle w:val="gnkrckgcgsb"/>
          <w:color w:val="000000"/>
          <w:szCs w:val="22"/>
          <w:bdr w:val="none" w:sz="0" w:space="0" w:color="auto" w:frame="1"/>
        </w:rPr>
        <w:t>χ</w:t>
      </w:r>
      <w:r w:rsidR="00985FCC" w:rsidRPr="000F3A77">
        <w:rPr>
          <w:rStyle w:val="gnkrckgcgsb"/>
          <w:color w:val="000000"/>
          <w:szCs w:val="22"/>
          <w:bdr w:val="none" w:sz="0" w:space="0" w:color="auto" w:frame="1"/>
          <w:vertAlign w:val="superscript"/>
        </w:rPr>
        <w:t>2</w:t>
      </w:r>
      <w:r w:rsidR="000F3A77">
        <w:rPr>
          <w:rStyle w:val="gnkrckgcgsb"/>
          <w:color w:val="000000"/>
          <w:szCs w:val="22"/>
          <w:bdr w:val="none" w:sz="0" w:space="0" w:color="auto" w:frame="1"/>
        </w:rPr>
        <w:t>:</w:t>
      </w:r>
      <w:r w:rsidR="000F3A77" w:rsidRPr="000F3A77">
        <w:rPr>
          <w:rStyle w:val="gnkrckgcgsb"/>
          <w:color w:val="000000"/>
          <w:szCs w:val="22"/>
          <w:bdr w:val="none" w:sz="0" w:space="0" w:color="auto" w:frame="1"/>
          <w:vertAlign w:val="superscript"/>
        </w:rPr>
        <w:t xml:space="preserve"> </w:t>
      </w:r>
      <w:r w:rsidR="000F3A77" w:rsidRPr="000F3A77">
        <w:rPr>
          <w:rStyle w:val="gnkrckgcgsb"/>
          <w:color w:val="000000"/>
          <w:szCs w:val="22"/>
          <w:bdr w:val="none" w:sz="0" w:space="0" w:color="auto" w:frame="1"/>
        </w:rPr>
        <w:t>80.891</w:t>
      </w:r>
      <w:r w:rsidR="000F3A77">
        <w:rPr>
          <w:rStyle w:val="gnkrckgcgsb"/>
          <w:color w:val="000000"/>
          <w:szCs w:val="22"/>
          <w:bdr w:val="none" w:sz="0" w:space="0" w:color="auto" w:frame="1"/>
        </w:rPr>
        <w:t xml:space="preserve">, </w:t>
      </w:r>
      <w:r w:rsidR="00985FCC" w:rsidRPr="000F3A77">
        <w:rPr>
          <w:rStyle w:val="gnkrckgcgsb"/>
          <w:color w:val="000000"/>
          <w:szCs w:val="22"/>
          <w:bdr w:val="none" w:sz="0" w:space="0" w:color="auto" w:frame="1"/>
        </w:rPr>
        <w:t>P</w:t>
      </w:r>
      <w:r w:rsidR="00985FCC" w:rsidRPr="00985FCC">
        <w:rPr>
          <w:rStyle w:val="gnkrckgcgsb"/>
          <w:color w:val="000000"/>
          <w:szCs w:val="22"/>
          <w:bdr w:val="none" w:sz="0" w:space="0" w:color="auto" w:frame="1"/>
        </w:rPr>
        <w:t xml:space="preserve"> &lt; 0.0001)</w:t>
      </w:r>
      <w:r>
        <w:rPr>
          <w:rStyle w:val="gnkrckgcgsb"/>
          <w:color w:val="000000"/>
          <w:szCs w:val="22"/>
          <w:bdr w:val="none" w:sz="0" w:space="0" w:color="auto" w:frame="1"/>
        </w:rPr>
        <w:t xml:space="preserve">, </w:t>
      </w:r>
      <w:r w:rsidR="00882C41">
        <w:rPr>
          <w:rStyle w:val="gnkrckgcgsb"/>
          <w:color w:val="000000"/>
          <w:szCs w:val="22"/>
          <w:bdr w:val="none" w:sz="0" w:space="0" w:color="auto" w:frame="1"/>
        </w:rPr>
        <w:t>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p &lt; 0.0001)</w:t>
      </w:r>
      <w:r>
        <w:rPr>
          <w:rStyle w:val="gnkrckgcgsb"/>
          <w:color w:val="000000"/>
          <w:szCs w:val="22"/>
          <w:bdr w:val="none" w:sz="0" w:space="0" w:color="auto" w:frame="1"/>
        </w:rPr>
        <w:t xml:space="preserve"> and betweenness centrality </w:t>
      </w:r>
      <w:r>
        <w:t xml:space="preserve">(GLMM: Est: </w:t>
      </w:r>
      <w:r w:rsidRPr="00440747">
        <w:t>0.18868</w:t>
      </w:r>
      <w:r>
        <w:t xml:space="preserve">, </w:t>
      </w:r>
      <w:r w:rsidRPr="00985FCC">
        <w:rPr>
          <w:rStyle w:val="gnkrckgcgsb"/>
          <w:color w:val="000000"/>
          <w:szCs w:val="22"/>
          <w:bdr w:val="none" w:sz="0" w:space="0" w:color="auto" w:frame="1"/>
        </w:rPr>
        <w:t>χ</w:t>
      </w:r>
      <w:r w:rsidRPr="00985FCC">
        <w:rPr>
          <w:rStyle w:val="gnkrckgcgsb"/>
          <w:color w:val="000000"/>
          <w:szCs w:val="22"/>
          <w:bdr w:val="none" w:sz="0" w:space="0" w:color="auto" w:frame="1"/>
          <w:vertAlign w:val="superscript"/>
        </w:rPr>
        <w:t>2</w:t>
      </w:r>
      <w:r>
        <w:rPr>
          <w:rStyle w:val="gnkrckgcgsb"/>
          <w:color w:val="000000"/>
          <w:szCs w:val="22"/>
          <w:bdr w:val="none" w:sz="0" w:space="0" w:color="auto" w:frame="1"/>
        </w:rPr>
        <w:t>:</w:t>
      </w:r>
      <w:r w:rsidRPr="00440747">
        <w:t xml:space="preserve"> </w:t>
      </w:r>
      <w:r w:rsidRPr="00440747">
        <w:rPr>
          <w:rStyle w:val="gnkrckgcgsb"/>
          <w:color w:val="000000"/>
          <w:szCs w:val="22"/>
          <w:bdr w:val="none" w:sz="0" w:space="0" w:color="auto" w:frame="1"/>
        </w:rPr>
        <w:t>26.336</w:t>
      </w:r>
      <w:r>
        <w:rPr>
          <w:rStyle w:val="gnkrckgcgsb"/>
          <w:color w:val="000000"/>
          <w:szCs w:val="22"/>
          <w:bdr w:val="none" w:sz="0" w:space="0" w:color="auto" w:frame="1"/>
        </w:rPr>
        <w:t xml:space="preserve">, p &lt; 0.0001, logistic part: </w:t>
      </w:r>
      <w:r>
        <w:rPr>
          <w:rStyle w:val="gnkrckgcgsb"/>
          <w:color w:val="000000"/>
          <w:bdr w:val="none" w:sz="0" w:space="0" w:color="auto" w:frame="1"/>
        </w:rPr>
        <w:t>Est: 0.83234, chi, p &lt;0.001</w:t>
      </w:r>
      <w:r>
        <w:rPr>
          <w:rStyle w:val="gnkrckgcgsb"/>
          <w:color w:val="000000"/>
          <w:szCs w:val="22"/>
          <w:bdr w:val="none" w:sz="0" w:space="0" w:color="auto" w:frame="1"/>
        </w:rPr>
        <w:t xml:space="preserve">). </w:t>
      </w:r>
      <w:r w:rsidR="0082254D">
        <w:rPr>
          <w:rStyle w:val="gnkrckgcgsb"/>
          <w:color w:val="000000"/>
          <w:bdr w:val="none" w:sz="0" w:space="0" w:color="auto" w:frame="1"/>
        </w:rPr>
        <w:t>The probability of an individual</w:t>
      </w:r>
      <w:r w:rsidR="00753388">
        <w:rPr>
          <w:rStyle w:val="gnkrckgcgsb"/>
          <w:color w:val="000000"/>
          <w:bdr w:val="none" w:sz="0" w:space="0" w:color="auto" w:frame="1"/>
        </w:rPr>
        <w:t xml:space="preserve"> plant</w:t>
      </w:r>
      <w:r w:rsidR="0082254D">
        <w:rPr>
          <w:rStyle w:val="gnkrckgcgsb"/>
          <w:color w:val="000000"/>
          <w:bdr w:val="none" w:sz="0" w:space="0" w:color="auto" w:frame="1"/>
        </w:rPr>
        <w:t xml:space="preserve">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653E4D">
        <w:rPr>
          <w:rStyle w:val="gnkrckgcgsb"/>
          <w:color w:val="000000"/>
          <w:bdr w:val="none" w:sz="0" w:space="0" w:color="auto" w:frame="1"/>
        </w:rPr>
        <w:t xml:space="preserve"> 0.20559, chi, p = 0.018). </w:t>
      </w:r>
      <w:r w:rsidR="00653E4D">
        <w:t>The number of effective partners</w:t>
      </w:r>
      <w:r w:rsidR="00B55BBC">
        <w:t xml:space="preserve"> (e</w:t>
      </w:r>
      <w:r w:rsidR="00B55BBC">
        <w:rPr>
          <w:vertAlign w:val="superscript"/>
        </w:rPr>
        <w:t>H</w:t>
      </w:r>
      <w:r w:rsidR="00B55BBC">
        <w:t>)</w:t>
      </w:r>
      <w:r w:rsidR="00653E4D">
        <w:t xml:space="preserve"> increased with pollinator visitation rate (GLMM, Est: </w:t>
      </w:r>
      <w:r w:rsidR="00653E4D" w:rsidRPr="0082254D">
        <w:t>0.08167</w:t>
      </w:r>
      <w:r w:rsidR="00653E4D">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rsidRPr="003E3E82">
        <w:rPr>
          <w:rStyle w:val="gnkrckgcgsb"/>
          <w:color w:val="000000"/>
          <w:szCs w:val="22"/>
          <w:bdr w:val="none" w:sz="0" w:space="0" w:color="auto" w:frame="1"/>
        </w:rPr>
        <w:t>20.2173</w:t>
      </w:r>
      <w:r w:rsidR="00653E4D">
        <w:t>, p &lt; 0.001) and shrub density (Est: 0.05054,</w:t>
      </w:r>
      <w:r w:rsidR="00653E4D" w:rsidRPr="003E3E82">
        <w:rPr>
          <w:rStyle w:val="gnkrckgcgsb"/>
          <w:color w:val="000000"/>
          <w:szCs w:val="22"/>
          <w:bdr w:val="none" w:sz="0" w:space="0" w:color="auto" w:frame="1"/>
        </w:rPr>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t xml:space="preserve"> </w:t>
      </w:r>
      <w:r w:rsidR="00653E4D" w:rsidRPr="003E3E82">
        <w:t>4.0376</w:t>
      </w:r>
      <w:r w:rsidR="00653E4D">
        <w:t>, p = 0.0445). The size of an individual plant’s floral display and study day were unimportant to a plant’s centrality (Table A3).</w:t>
      </w:r>
    </w:p>
    <w:p w14:paraId="4DD63116" w14:textId="06B55D69" w:rsidR="0082254D" w:rsidRDefault="00753388" w:rsidP="00744A93">
      <w:pPr>
        <w:spacing w:line="360" w:lineRule="auto"/>
      </w:pPr>
      <w:r>
        <w:rPr>
          <w:rStyle w:val="gnkrckgcgsb"/>
          <w:color w:val="000000"/>
          <w:szCs w:val="22"/>
          <w:bdr w:val="none" w:sz="0" w:space="0" w:color="auto" w:frame="1"/>
        </w:rPr>
        <w:t xml:space="preserve">Foundation plant species differed in their degree centrality (Kruskal-Wallis: </w:t>
      </w:r>
      <w:r w:rsidRPr="000F3A77">
        <w:rPr>
          <w:rStyle w:val="gnkrckgcgsb"/>
          <w:color w:val="000000"/>
          <w:szCs w:val="22"/>
          <w:bdr w:val="none" w:sz="0" w:space="0" w:color="auto" w:frame="1"/>
        </w:rPr>
        <w:t>44.913</w:t>
      </w:r>
      <w:r>
        <w:rPr>
          <w:rStyle w:val="gnkrckgcgsb"/>
          <w:color w:val="000000"/>
          <w:szCs w:val="22"/>
          <w:bdr w:val="none" w:sz="0" w:space="0" w:color="auto" w:frame="1"/>
        </w:rPr>
        <w:t xml:space="preserve">, df = 9, p &lt; 0.0001, Figure 1) and eigancentrality (Kruskal-Wallis: </w:t>
      </w:r>
      <w:r w:rsidRPr="000F3A77">
        <w:rPr>
          <w:rStyle w:val="gnkrckgcgsb"/>
          <w:color w:val="000000"/>
          <w:szCs w:val="22"/>
          <w:bdr w:val="none" w:sz="0" w:space="0" w:color="auto" w:frame="1"/>
        </w:rPr>
        <w:t>84.285</w:t>
      </w:r>
      <w:r>
        <w:rPr>
          <w:rStyle w:val="gnkrckgcgsb"/>
          <w:color w:val="000000"/>
          <w:szCs w:val="22"/>
          <w:bdr w:val="none" w:sz="0" w:space="0" w:color="auto" w:frame="1"/>
        </w:rPr>
        <w:t>, df = 9, p &lt; 0.0001, Figure 1)</w:t>
      </w:r>
      <w:r w:rsidR="00C220CB">
        <w:rPr>
          <w:rStyle w:val="gnkrckgcgsb"/>
          <w:color w:val="000000"/>
          <w:szCs w:val="22"/>
          <w:bdr w:val="none" w:sz="0" w:space="0" w:color="auto" w:frame="1"/>
        </w:rPr>
        <w:t>. H</w:t>
      </w:r>
      <w:r>
        <w:rPr>
          <w:rStyle w:val="gnkrckgcgsb"/>
          <w:color w:val="000000"/>
          <w:szCs w:val="22"/>
          <w:bdr w:val="none" w:sz="0" w:space="0" w:color="auto" w:frame="1"/>
        </w:rPr>
        <w:t>owever</w:t>
      </w:r>
      <w:r w:rsidR="00C220CB">
        <w:rPr>
          <w:rStyle w:val="gnkrckgcgsb"/>
          <w:color w:val="000000"/>
          <w:szCs w:val="22"/>
          <w:bdr w:val="none" w:sz="0" w:space="0" w:color="auto" w:frame="1"/>
        </w:rPr>
        <w:t>,</w:t>
      </w:r>
      <w:r>
        <w:rPr>
          <w:rStyle w:val="gnkrckgcgsb"/>
          <w:color w:val="000000"/>
          <w:szCs w:val="22"/>
          <w:bdr w:val="none" w:sz="0" w:space="0" w:color="auto" w:frame="1"/>
        </w:rPr>
        <w:t xml:space="preserve"> </w:t>
      </w:r>
      <w:r w:rsidR="007D35F0">
        <w:rPr>
          <w:rStyle w:val="gnkrckgcgsb"/>
          <w:color w:val="000000"/>
          <w:szCs w:val="22"/>
          <w:bdr w:val="none" w:sz="0" w:space="0" w:color="auto" w:frame="1"/>
        </w:rPr>
        <w:t>b</w:t>
      </w:r>
      <w:r w:rsidR="009F4C23">
        <w:t>etween</w:t>
      </w:r>
      <w:r w:rsidR="00882C41">
        <w:t>n</w:t>
      </w:r>
      <w:r w:rsidR="009F4C23">
        <w:t xml:space="preserve">ess did not differ between </w:t>
      </w:r>
      <w:r w:rsidR="00C72915">
        <w:t xml:space="preserve">plant </w:t>
      </w:r>
      <w:r w:rsidR="009F4C23">
        <w:t xml:space="preserve">species (Kruskal-Wallis: </w:t>
      </w:r>
      <w:r w:rsidR="009F4C23" w:rsidRPr="009F4C23">
        <w:t>6.7085, df = 9, p-value = 0.6674</w:t>
      </w:r>
      <w:r w:rsidR="00653E4D">
        <w:t xml:space="preserve">) </w:t>
      </w:r>
      <w:r w:rsidR="00B55BBC">
        <w:t>n</w:t>
      </w:r>
      <w:r w:rsidR="00653E4D">
        <w:t xml:space="preserve">or </w:t>
      </w:r>
      <w:r w:rsidR="00B55BBC">
        <w:t xml:space="preserve">did </w:t>
      </w:r>
      <w:r w:rsidR="00653E4D">
        <w:t xml:space="preserve">the </w:t>
      </w:r>
      <w:r w:rsidR="003E3E82">
        <w:t>number of effective partners</w:t>
      </w:r>
      <w:r w:rsidR="0082254D" w:rsidRPr="0082254D">
        <w:t xml:space="preserve"> </w:t>
      </w:r>
      <w:r w:rsidR="003E3E82">
        <w:t xml:space="preserve">(Kruskal-Wallis:  </w:t>
      </w:r>
      <w:r w:rsidR="003E3E82" w:rsidRPr="003E3E82">
        <w:t>15.056</w:t>
      </w:r>
      <w:r w:rsidR="003E3E82" w:rsidRPr="009F4C23">
        <w:t xml:space="preserve">, df = 9, p-value = </w:t>
      </w:r>
      <w:r w:rsidR="003E3E82" w:rsidRPr="003E3E82">
        <w:t>0.08941</w:t>
      </w:r>
      <w:r w:rsidR="003E3E82">
        <w:t>)</w:t>
      </w:r>
      <w:r w:rsidR="00653E4D">
        <w:t>.</w:t>
      </w:r>
      <w:r w:rsidR="00653E4D" w:rsidDel="00EF3E5E">
        <w:t xml:space="preserve"> </w:t>
      </w:r>
    </w:p>
    <w:p w14:paraId="18DA1517" w14:textId="7DA5530E" w:rsidR="000E4924" w:rsidRPr="00C220CB" w:rsidRDefault="00C220CB" w:rsidP="000E4924">
      <w:pPr>
        <w:spacing w:line="360" w:lineRule="auto"/>
      </w:pPr>
      <w:r>
        <w:t xml:space="preserve">Individual plants that were more central to the network had a greater probability of interacting </w:t>
      </w:r>
      <w:r w:rsidR="004C1445">
        <w:t>with both conspecific and heterospecific plant individuals</w:t>
      </w:r>
      <w:r w:rsidR="000E4924">
        <w:t xml:space="preserve"> (Figure 2</w:t>
      </w:r>
      <w:r w:rsidR="000E4924" w:rsidRPr="00C220CB">
        <w:t xml:space="preserve">, </w:t>
      </w:r>
      <w:r w:rsidR="003F748E" w:rsidRPr="00C220CB">
        <w:t>Table 3</w:t>
      </w:r>
      <w:r w:rsidR="000E4924">
        <w:t xml:space="preserve">). </w:t>
      </w:r>
      <w:r>
        <w:t>Blooming shrub density increased</w:t>
      </w:r>
      <w:r w:rsidR="004C1445">
        <w:t xml:space="preserve"> the </w:t>
      </w:r>
      <w:r>
        <w:t>probability of interaction with a greater proportion of conspecifics, but not heterospecifics</w:t>
      </w:r>
      <w:r w:rsidR="004C1445">
        <w:t xml:space="preserve"> (Table 4). We believe </w:t>
      </w:r>
      <w:r w:rsidR="004C1445" w:rsidRPr="00C220CB">
        <w:t>that the</w:t>
      </w:r>
      <w:r w:rsidRPr="00C220CB">
        <w:t xml:space="preserve"> </w:t>
      </w:r>
      <w:r w:rsidR="000E4924" w:rsidRPr="00C220CB">
        <w:t>interaction</w:t>
      </w:r>
      <w:r w:rsidR="000E4924" w:rsidRPr="00D124F7">
        <w:t xml:space="preserve"> between degree and visitation ra</w:t>
      </w:r>
      <w:r w:rsidR="004C1445" w:rsidRPr="00D124F7">
        <w:t xml:space="preserve">te is </w:t>
      </w:r>
      <w:r w:rsidR="001953D4" w:rsidRPr="00D124F7">
        <w:t>an artefact</w:t>
      </w:r>
      <w:r w:rsidR="00285CEC">
        <w:t xml:space="preserve"> rather than an ecological trend (cause?).</w:t>
      </w:r>
      <w:r w:rsidR="000E4924" w:rsidRPr="00D124F7">
        <w:t xml:space="preserve"> </w:t>
      </w:r>
      <w:r w:rsidR="00285CEC">
        <w:t xml:space="preserve">At a high degree, increased visitation results in links to individuals that a plant is already linked to rather than increasing the proportion of potential interactors. </w:t>
      </w:r>
      <w:r w:rsidR="004C1445">
        <w:t>Again,</w:t>
      </w:r>
      <w:r w:rsidR="000E4924">
        <w:t xml:space="preserve"> there was no influence of floral display </w:t>
      </w:r>
      <w:r w:rsidR="00285CEC">
        <w:t xml:space="preserve">size </w:t>
      </w:r>
      <w:r w:rsidR="000E4924">
        <w:t>nor a day effect (</w:t>
      </w:r>
      <w:r w:rsidR="006608CF">
        <w:t>Table A4</w:t>
      </w:r>
      <w:r w:rsidR="000E4924">
        <w:t xml:space="preserve">). </w:t>
      </w:r>
    </w:p>
    <w:p w14:paraId="21655755" w14:textId="6A171D6A" w:rsidR="00EF728B" w:rsidRDefault="007C0D12" w:rsidP="00744A93">
      <w:pPr>
        <w:spacing w:line="360" w:lineRule="auto"/>
      </w:pPr>
      <w:r>
        <w:t>The plant-plant interaction network was significa</w:t>
      </w:r>
      <w:r w:rsidR="00795A82">
        <w:t>ntly modular (0.335, Z</w:t>
      </w:r>
      <w:r w:rsidR="00A17A76">
        <w:t xml:space="preserve"> = 17.57</w:t>
      </w:r>
      <w:r w:rsidR="00795A82">
        <w:t>, p</w:t>
      </w:r>
      <w:r w:rsidR="00A17A76">
        <w:t xml:space="preserve"> &lt; 0.001</w:t>
      </w:r>
      <w:r w:rsidR="00795A82">
        <w:t>). It was made up of five modules</w:t>
      </w:r>
      <w:r w:rsidR="00014099">
        <w:t xml:space="preserve"> (Figure </w:t>
      </w:r>
      <w:r w:rsidR="00F05B03">
        <w:t>3</w:t>
      </w:r>
      <w:r w:rsidR="00014099">
        <w:t>)</w:t>
      </w:r>
      <w:r w:rsidR="00795A82">
        <w:t xml:space="preserve">. </w:t>
      </w:r>
      <w:r w:rsidR="00EF728B">
        <w:t xml:space="preserve">Species identity was the strongest predictor of module </w:t>
      </w:r>
      <w:r w:rsidR="00EF728B" w:rsidRPr="00C1797D">
        <w:t>membership (</w:t>
      </w:r>
      <w:r w:rsidR="00EF728B" w:rsidRPr="00C1797D">
        <w:rPr>
          <w:rStyle w:val="gd15mcfceub"/>
          <w:color w:val="000000"/>
          <w:bdr w:val="none" w:sz="0" w:space="0" w:color="auto" w:frame="1"/>
        </w:rPr>
        <w:t xml:space="preserve">266.689, df = 36, </w:t>
      </w:r>
      <w:r w:rsidR="00EF728B" w:rsidRPr="00C1797D">
        <w:rPr>
          <w:noProof/>
        </w:rPr>
        <w:t>&lt; 0.0001)</w:t>
      </w:r>
      <w:r w:rsidR="00637915">
        <w:rPr>
          <w:noProof/>
        </w:rPr>
        <w:t>, however conspecifics belonged to different modules</w:t>
      </w:r>
      <w:r w:rsidR="00EF728B" w:rsidRPr="00C1797D">
        <w:rPr>
          <w:noProof/>
        </w:rPr>
        <w:t xml:space="preserve">. </w:t>
      </w:r>
      <w:r w:rsidR="00C1797D" w:rsidRPr="00C1797D">
        <w:rPr>
          <w:noProof/>
        </w:rPr>
        <w:t>Visitation rate (</w:t>
      </w:r>
      <w:r w:rsidR="00C1797D" w:rsidRPr="00C1797D">
        <w:rPr>
          <w:rStyle w:val="gd15mcfceub"/>
          <w:color w:val="000000"/>
          <w:bdr w:val="none" w:sz="0" w:space="0" w:color="auto" w:frame="1"/>
        </w:rPr>
        <w:t>20.085, df = 4, p = 0.0004805), study day (20.085, df = 4, 0.0025540) and shrub density were also important (9.397, df = 4, 0.0518980). The modules had unequal numbers of individuals, with module 0 with only 3 members, and the last module with only 9 individuals.</w:t>
      </w:r>
      <w:r w:rsidR="00C1797D">
        <w:rPr>
          <w:rStyle w:val="gd15mcfceub"/>
          <w:color w:val="000000"/>
          <w:sz w:val="22"/>
          <w:szCs w:val="22"/>
          <w:bdr w:val="none" w:sz="0" w:space="0" w:color="auto" w:frame="1"/>
        </w:rPr>
        <w:t xml:space="preserve"> </w:t>
      </w:r>
    </w:p>
    <w:p w14:paraId="1BF8AB80" w14:textId="77777777" w:rsidR="000E307F" w:rsidRDefault="008C3E4D" w:rsidP="00744A93">
      <w:pPr>
        <w:spacing w:line="360" w:lineRule="auto"/>
      </w:pPr>
      <w:r>
        <w:lastRenderedPageBreak/>
        <w:t xml:space="preserve">The individual-based and species-based </w:t>
      </w:r>
      <w:r w:rsidR="00BF16E6">
        <w:t xml:space="preserve">bipartite networks were both significantly different than random in connectance, specialization, nestedness and modularity (Table 4). The networks were less cohesive and less nested than random networks, and more specialized and modular than random networks. </w:t>
      </w:r>
      <w:r w:rsidR="008F56B8">
        <w:t xml:space="preserve">When downscaled, the </w:t>
      </w:r>
      <w:r w:rsidR="00BF16E6">
        <w:t xml:space="preserve">pollinator visitation </w:t>
      </w:r>
      <w:r w:rsidR="008F56B8">
        <w:t xml:space="preserve">network become more nested, </w:t>
      </w:r>
      <w:r w:rsidR="00AC75B4">
        <w:t xml:space="preserve">more generalized, more </w:t>
      </w:r>
      <w:r w:rsidR="008F56B8">
        <w:t>cohesive</w:t>
      </w:r>
      <w:r w:rsidR="00AC75B4">
        <w:t xml:space="preserve"> and less modular</w:t>
      </w:r>
      <w:r w:rsidR="008F56B8">
        <w:t xml:space="preserve"> r</w:t>
      </w:r>
      <w:r w:rsidR="00B06C78">
        <w:t>elative to the species network (Table 4</w:t>
      </w:r>
      <w:r w:rsidR="008F56B8">
        <w:t>).</w:t>
      </w:r>
      <w:r w:rsidR="00727C8A">
        <w:t xml:space="preserve"> </w:t>
      </w:r>
    </w:p>
    <w:p w14:paraId="3E3F407A" w14:textId="094AF72A" w:rsidR="00BD0886" w:rsidRPr="008F56B8" w:rsidRDefault="00727C8A" w:rsidP="00744A93">
      <w:pPr>
        <w:spacing w:line="360" w:lineRule="auto"/>
      </w:pPr>
      <w:r>
        <w:t>NOTE Chris could</w:t>
      </w:r>
      <w:r w:rsidR="00AC75B4">
        <w:t xml:space="preserve"> you</w:t>
      </w:r>
      <w:r>
        <w:t xml:space="preserve"> please</w:t>
      </w:r>
      <w:r w:rsidR="00AC75B4">
        <w:t xml:space="preserve"> check if I am interpreting the Z-scores correctly? I am trying to use the as effect sizes i.e. distance from random network it’s a bit complicated because the +/- aspect of them</w:t>
      </w:r>
      <w:r>
        <w:t xml:space="preserve"> and maybe I am confused</w:t>
      </w:r>
    </w:p>
    <w:p w14:paraId="7537A615" w14:textId="63377829" w:rsidR="00B71998" w:rsidRPr="0058070F" w:rsidRDefault="00113EC2" w:rsidP="00744A93">
      <w:pPr>
        <w:spacing w:line="360" w:lineRule="auto"/>
        <w:rPr>
          <w:b/>
        </w:rPr>
      </w:pPr>
      <w:r>
        <w:rPr>
          <w:b/>
        </w:rPr>
        <w:t>Discussion</w:t>
      </w:r>
    </w:p>
    <w:p w14:paraId="6961160D" w14:textId="389F3DC0" w:rsidR="00AB12B7" w:rsidRDefault="003905B2" w:rsidP="00744A93">
      <w:pPr>
        <w:spacing w:line="360" w:lineRule="auto"/>
      </w:pPr>
      <w:r w:rsidRPr="009D3AE2">
        <w:t xml:space="preserve">Our study found evidence </w:t>
      </w:r>
      <w:r w:rsidR="00422EBC" w:rsidRPr="009D3AE2">
        <w:t>that</w:t>
      </w:r>
      <w:r w:rsidRPr="009D3AE2">
        <w:t xml:space="preserve"> </w:t>
      </w:r>
      <w:r w:rsidR="00BA2D37" w:rsidRPr="009D3AE2">
        <w:t xml:space="preserve">the ecological features of </w:t>
      </w:r>
      <w:r w:rsidRPr="009D3AE2">
        <w:t xml:space="preserve">individual </w:t>
      </w:r>
      <w:r w:rsidR="00BA2D37" w:rsidRPr="009D3AE2">
        <w:t>plants can determine the role of a plant within the network and subsequently the structure of the network as a whole.</w:t>
      </w:r>
      <w:r w:rsidR="00BA2D37">
        <w:t xml:space="preserve"> </w:t>
      </w:r>
      <w:r w:rsidR="006F2718">
        <w:t xml:space="preserve">We hypothesized that individual traits that are associated with attractiveness to pollinators would give rise to an individual’s role with whole interaction network. </w:t>
      </w:r>
      <w:r w:rsidR="00F93D41">
        <w:t xml:space="preserve">If visitation networks are created by the foraging preferences of pollinators… The results were variable. </w:t>
      </w:r>
      <w:r w:rsidR="00F454A8">
        <w:t xml:space="preserve">Contrary to our predictions, we found no direct influence of floral display size on network roles or structures despite its strong influence on pollinator visitation. Interestingly this influence on visitation decreased at the end of the study period. The competitive advantage of a large floral display size was lost in the later time period suggesting that the relative importance of individual traits have a temporal component. Because visitation rates influence most network roles, display size etc had an indirect effect. Flowering shrub density influenced the patterns of interactions </w:t>
      </w:r>
      <w:r w:rsidR="00F454A8" w:rsidRPr="00287206">
        <w:t>beyond increas</w:t>
      </w:r>
      <w:r w:rsidR="00F454A8">
        <w:t xml:space="preserve">ing visitation rates including effects on betweenness centrality and modularity. </w:t>
      </w:r>
      <w:r w:rsidR="00DA0A54">
        <w:t>The study of pollination networks is dominated by those that aggregate individuals to species.</w:t>
      </w:r>
      <w:r w:rsidR="00885518">
        <w:t xml:space="preserve"> </w:t>
      </w:r>
      <w:r w:rsidR="00427713">
        <w:t xml:space="preserve">For species networks, traits are increasingly being recognized as driving forces of network structure </w:t>
      </w:r>
      <w:r w:rsidR="00E34A96">
        <w:fldChar w:fldCharType="begin">
          <w:fldData xml:space="preserve">PEVuZE5vdGU+PENpdGU+PEF1dGhvcj5PbGVzZW48L0F1dGhvcj48WWVhcj4yMDEwPC9ZZWFyPjxS
ZWNOdW0+NDAxPC9SZWNOdW0+PERpc3BsYXlUZXh0PihEdXBvbnQ8c3R5bGUgZmFjZT0iaXRhbGlj
Ij4sIGV0IGFsLjwvc3R5bGU+IDIwMTQsIEVrbMO2ZjxzdHlsZSBmYWNlPSJpdGFsaWMiPiwgZXQg
YWwuPC9zdHlsZT4gMjAxMywgT2xlc2VuPHN0eWxlIGZhY2U9Iml0YWxpYyI+LCBldCBhbC48L3N0
eWxlPiAyMDEwLCBPbGl0byBhbmQgRm94IDIwMTUpPC9EaXNwbGF5VGV4dD48cmVjb3JkPjxyZWMt
bnVtYmVyPjQwMTwvcmVjLW51bWJlcj48Zm9yZWlnbi1rZXlzPjxrZXkgYXBwPSJFTiIgZGItaWQ9
ImVmeHh4ZDJlbGZ2eGZkZTA1ZWV2OXN3cTl6djBkc3dyeHpwMiI+NDAxPC9rZXk+PC9mb3JlaWdu
LWtleXM+PHJlZi10eXBlIG5hbWU9IkJvb2sgU2VjdGlvbiI+NTwvcmVmLXR5cGU+PGNvbnRyaWJ1
dG9ycz48YXV0aG9ycz48YXV0aG9yPk9sZXNlbiwgSmVucyBNPC9hdXRob3I+PGF1dGhvcj5EdXBv
bnQsIFlva28gTDwvYXV0aG9yPjxhdXRob3I+TyZhcG9zO0dvcm1hbiwgRW9pbjwvYXV0aG9yPjxh
dXRob3I+SW5ncywgVGhvbWFzIEM8L2F1dGhvcj48YXV0aG9yPkxheWVyLCBLYXRyaW48L2F1dGhv
cj48YXV0aG9yPk1lbGnDoW4sIENhcmxvcyBKPC9hdXRob3I+PGF1dGhvcj5UcsO4amVsc2dhYXJk
LCBLcmlzdGlhbjwvYXV0aG9yPjxhdXRob3I+UGljaGxlciwgRG9yaXMgRTwvYXV0aG9yPjxhdXRo
b3I+UmFzbXVzc2VuLCBDbGF1czwvYXV0aG9yPjxhdXRob3I+V29vZHdhcmQsIEd1eTwvYXV0aG9y
PjwvYXV0aG9ycz48L2NvbnRyaWJ1dG9ycz48dGl0bGVzPjx0aXRsZT5Gcm9tIEJyb2Fkc3RvbmUg
dG8gWmFja2VuYmVyZzogc3BhY2UsIHRpbWUgYW5kIGhpZXJhcmNoaWVzIGluIGVjb2xvZ2ljYWwg
bmV0d29ya3M8L3RpdGxlPjxzZWNvbmRhcnktdGl0bGU+QWR2YW5jZXMgaW4gZWNvbG9naWNhbCBy
ZXNlYXJjaDwvc2Vjb25kYXJ5LXRpdGxlPjwvdGl0bGVzPjxwYWdlcz4xLTY5PC9wYWdlcz48dm9s
dW1lPjQyPC92b2x1bWU+PGRhdGVzPjx5ZWFyPjIwMTA8L3llYXI+PC9kYXRlcz48cHVibGlzaGVy
PkVsc2V2aWVyPC9wdWJsaXNoZXI+PGlzYm4+MDA2NS0yNTA0PC9pc2JuPjx1cmxzPjwvdXJscz48
L3JlY29yZD48L0NpdGU+PENpdGU+PEF1dGhvcj5EdXBvbnQ8L0F1dGhvcj48WWVhcj4yMDE0PC9Z
ZWFyPjxSZWNOdW0+MzYxPC9SZWNOdW0+PHJlY29yZD48cmVjLW51bWJlcj4zNjE8L3JlYy1udW1i
ZXI+PGZvcmVpZ24ta2V5cz48a2V5IGFwcD0iRU4iIGRiLWlkPSJlZnh4eGQyZWxmdnhmZGUwNWVl
djlzd3E5enYwZHN3cnh6cDIiPjM2MTwva2V5PjwvZm9yZWlnbi1rZXlzPjxyZWYtdHlwZSBuYW1l
PSJKb3VybmFsIEFydGljbGUiPjE3PC9yZWYtdHlwZT48Y29udHJpYnV0b3JzPjxhdXRob3JzPjxh
dXRob3I+RHVwb250LCBZb2tvIEw8L2F1dGhvcj48YXV0aG9yPlRyw7hqZWxzZ2FhcmQsIEtyaXN0
aWFuPC9hdXRob3I+PGF1dGhvcj5IYWdlbiwgTWVsYW5pZTwvYXV0aG9yPjxhdXRob3I+SGVucmlr
c2VuLCBNYXJpZSBWPC9hdXRob3I+PGF1dGhvcj5PbGVzZW4sIEplbnMgTTwvYXV0aG9yPjxhdXRo
b3I+UGVkZXJzZW4sIE5hbm5hIE1FPC9hdXRob3I+PGF1dGhvcj5LaXNzbGluZywgVyBEYW5pZWw8
L2F1dGhvcj48L2F1dGhvcnM+PC9jb250cmlidXRvcnM+PHRpdGxlcz48dGl0bGU+U3BhdGlhbCBz
dHJ1Y3R1cmUgb2YgYW4gaW5kaXZpZHVhbOKAkGJhc2VkIHBsYW504oCTcG9sbGluYXRvciBuZXR3
b3JrPC90aXRsZT48c2Vjb25kYXJ5LXRpdGxlPk9pa29zPC9zZWNvbmRhcnktdGl0bGU+PC90aXRs
ZXM+PHBlcmlvZGljYWw+PGZ1bGwtdGl0bGU+T2lrb3M8L2Z1bGwtdGl0bGU+PC9wZXJpb2RpY2Fs
PjxwYWdlcz4xMzAxLTEzMTA8L3BhZ2VzPjx2b2x1bWU+MTIzPC92b2x1bWU+PG51bWJlcj4xMTwv
bnVtYmVyPjxkYXRlcz48eWVhcj4yMDE0PC95ZWFyPjwvZGF0ZXM+PGlzYm4+MDAzMC0xMjk5PC9p
c2JuPjx1cmxzPjwvdXJscz48L3JlY29yZD48L0NpdGU+PENpdGU+PEF1dGhvcj5Fa2zDtmY8L0F1
dGhvcj48WWVhcj4yMDEzPC9ZZWFyPjxSZWNOdW0+NDAyPC9SZWNOdW0+PHJlY29yZD48cmVjLW51
bWJlcj40MDI8L3JlYy1udW1iZXI+PGZvcmVpZ24ta2V5cz48a2V5IGFwcD0iRU4iIGRiLWlkPSJl
Znh4eGQyZWxmdnhmZGUwNWVldjlzd3E5enYwZHN3cnh6cDIiPjQwMjwva2V5PjwvZm9yZWlnbi1r
ZXlzPjxyZWYtdHlwZSBuYW1lPSJKb3VybmFsIEFydGljbGUiPjE3PC9yZWYtdHlwZT48Y29udHJp
YnV0b3JzPjxhdXRob3JzPjxhdXRob3I+RWtsw7ZmLCBBbm5hPC9hdXRob3I+PGF1dGhvcj5KYWNv
YiwgVXRlPC9hdXRob3I+PGF1dGhvcj5Lb3BwLCBKYXNvbjwvYXV0aG9yPjxhdXRob3I+Qm9zY2gs
IEpvcmRpPC9hdXRob3I+PGF1dGhvcj5DYXN0cm/igJBVcmdhbCwgUm9jw61vPC9hdXRob3I+PGF1
dGhvcj5DaGFjb2ZmLCBOYXRhY2hhIFA8L2F1dGhvcj48YXV0aG9yPkRhbHNnYWFyZCwgQm88L2F1
dGhvcj48YXV0aG9yPmRlIFNhc3NpLCBDbGF1ZGlvPC9hdXRob3I+PGF1dGhvcj5HYWxldHRpLCBN
YXVybzwvYXV0aG9yPjxhdXRob3I+R3VpbWFyw6NlcywgUGF1bG8gUjwvYXV0aG9yPjwvYXV0aG9y
cz48L2NvbnRyaWJ1dG9ycz48dGl0bGVzPjx0aXRsZT5UaGUgZGltZW5zaW9uYWxpdHkgb2YgZWNv
bG9naWNhbCBuZXR3b3JrczwvdGl0bGU+PHNlY29uZGFyeS10aXRsZT5FY29sb2d5IGxldHRlcnM8
L3NlY29uZGFyeS10aXRsZT48L3RpdGxlcz48cGVyaW9kaWNhbD48ZnVsbC10aXRsZT5FY29sb2d5
IGxldHRlcnM8L2Z1bGwtdGl0bGU+PC9wZXJpb2RpY2FsPjxwYWdlcz41NzctNTgzPC9wYWdlcz48
dm9sdW1lPjE2PC92b2x1bWU+PG51bWJlcj41PC9udW1iZXI+PGRhdGVzPjx5ZWFyPjIwMTM8L3ll
YXI+PC9kYXRlcz48aXNibj4xNDYxLTAyM1g8L2lzYm4+PHVybHM+PC91cmxzPjwvcmVjb3JkPjwv
Q2l0ZT48Q2l0ZT48QXV0aG9yPk9saXRvPC9BdXRob3I+PFllYXI+MjAxNTwvWWVhcj48UmVjTnVt
PjQwMzwvUmVjTnVtPjxyZWNvcmQ+PHJlYy1udW1iZXI+NDAzPC9yZWMtbnVtYmVyPjxmb3JlaWdu
LWtleXM+PGtleSBhcHA9IkVOIiBkYi1pZD0iZWZ4eHhkMmVsZnZ4ZmRlMDVlZXY5c3dxOXp2MGRz
d3J4enAyIj40MDM8L2tleT48L2ZvcmVpZ24ta2V5cz48cmVmLXR5cGUgbmFtZT0iSm91cm5hbCBB
cnRpY2xlIj4xNzwvcmVmLXR5cGU+PGNvbnRyaWJ1dG9ycz48YXV0aG9ycz48YXV0aG9yPk9saXRv
LCBDb2xpbjwvYXV0aG9yPjxhdXRob3I+Rm94LCBKZXJlbXkgVzwvYXV0aG9yPjwvYXV0aG9ycz48
L2NvbnRyaWJ1dG9ycz48dGl0bGVzPjx0aXRsZT5TcGVjaWVzIHRyYWl0cyBhbmQgYWJ1bmRhbmNl
cyBwcmVkaWN0IG1ldHJpY3Mgb2YgcGxhbnTigJNwb2xsaW5hdG9yIG5ldHdvcmsgc3RydWN0dXJl
LCBidXQgbm90IHBhaXJ3aXNlIGludGVyYWN0aW9uczwvdGl0bGU+PHNlY29uZGFyeS10aXRsZT5P
aWtvczwvc2Vjb25kYXJ5LXRpdGxlPjwvdGl0bGVzPjxwZXJpb2RpY2FsPjxmdWxsLXRpdGxlPk9p
a29zPC9mdWxsLXRpdGxlPjwvcGVyaW9kaWNhbD48cGFnZXM+NDI4LTQzNjwvcGFnZXM+PHZvbHVt
ZT4xMjQ8L3ZvbHVtZT48bnVtYmVyPjQ8L251bWJlcj48ZGF0ZXM+PHllYXI+MjAxNTwveWVhcj48
L2RhdGVzPjxpc2JuPjAwMzAtMTI5OTwvaXNibj48dXJscz48L3VybHM+PC9yZWNvcmQ+PC9DaXRl
PjwvRW5kTm90ZT5=
</w:fldData>
        </w:fldChar>
      </w:r>
      <w:r w:rsidR="001A5302">
        <w:instrText xml:space="preserve"> ADDIN EN.CITE </w:instrText>
      </w:r>
      <w:r w:rsidR="001A5302">
        <w:fldChar w:fldCharType="begin">
          <w:fldData xml:space="preserve">PEVuZE5vdGU+PENpdGU+PEF1dGhvcj5PbGVzZW48L0F1dGhvcj48WWVhcj4yMDEwPC9ZZWFyPjxS
ZWNOdW0+NDAxPC9SZWNOdW0+PERpc3BsYXlUZXh0PihEdXBvbnQ8c3R5bGUgZmFjZT0iaXRhbGlj
Ij4sIGV0IGFsLjwvc3R5bGU+IDIwMTQsIEVrbMO2ZjxzdHlsZSBmYWNlPSJpdGFsaWMiPiwgZXQg
YWwuPC9zdHlsZT4gMjAxMywgT2xlc2VuPHN0eWxlIGZhY2U9Iml0YWxpYyI+LCBldCBhbC48L3N0
eWxlPiAyMDEwLCBPbGl0byBhbmQgRm94IDIwMTUpPC9EaXNwbGF5VGV4dD48cmVjb3JkPjxyZWMt
bnVtYmVyPjQwMTwvcmVjLW51bWJlcj48Zm9yZWlnbi1rZXlzPjxrZXkgYXBwPSJFTiIgZGItaWQ9
ImVmeHh4ZDJlbGZ2eGZkZTA1ZWV2OXN3cTl6djBkc3dyeHpwMiI+NDAxPC9rZXk+PC9mb3JlaWdu
LWtleXM+PHJlZi10eXBlIG5hbWU9IkJvb2sgU2VjdGlvbiI+NTwvcmVmLXR5cGU+PGNvbnRyaWJ1
dG9ycz48YXV0aG9ycz48YXV0aG9yPk9sZXNlbiwgSmVucyBNPC9hdXRob3I+PGF1dGhvcj5EdXBv
bnQsIFlva28gTDwvYXV0aG9yPjxhdXRob3I+TyZhcG9zO0dvcm1hbiwgRW9pbjwvYXV0aG9yPjxh
dXRob3I+SW5ncywgVGhvbWFzIEM8L2F1dGhvcj48YXV0aG9yPkxheWVyLCBLYXRyaW48L2F1dGhv
cj48YXV0aG9yPk1lbGnDoW4sIENhcmxvcyBKPC9hdXRob3I+PGF1dGhvcj5UcsO4amVsc2dhYXJk
LCBLcmlzdGlhbjwvYXV0aG9yPjxhdXRob3I+UGljaGxlciwgRG9yaXMgRTwvYXV0aG9yPjxhdXRo
b3I+UmFzbXVzc2VuLCBDbGF1czwvYXV0aG9yPjxhdXRob3I+V29vZHdhcmQsIEd1eTwvYXV0aG9y
PjwvYXV0aG9ycz48L2NvbnRyaWJ1dG9ycz48dGl0bGVzPjx0aXRsZT5Gcm9tIEJyb2Fkc3RvbmUg
dG8gWmFja2VuYmVyZzogc3BhY2UsIHRpbWUgYW5kIGhpZXJhcmNoaWVzIGluIGVjb2xvZ2ljYWwg
bmV0d29ya3M8L3RpdGxlPjxzZWNvbmRhcnktdGl0bGU+QWR2YW5jZXMgaW4gZWNvbG9naWNhbCBy
ZXNlYXJjaDwvc2Vjb25kYXJ5LXRpdGxlPjwvdGl0bGVzPjxwYWdlcz4xLTY5PC9wYWdlcz48dm9s
dW1lPjQyPC92b2x1bWU+PGRhdGVzPjx5ZWFyPjIwMTA8L3llYXI+PC9kYXRlcz48cHVibGlzaGVy
PkVsc2V2aWVyPC9wdWJsaXNoZXI+PGlzYm4+MDA2NS0yNTA0PC9pc2JuPjx1cmxzPjwvdXJscz48
L3JlY29yZD48L0NpdGU+PENpdGU+PEF1dGhvcj5EdXBvbnQ8L0F1dGhvcj48WWVhcj4yMDE0PC9Z
ZWFyPjxSZWNOdW0+MzYxPC9SZWNOdW0+PHJlY29yZD48cmVjLW51bWJlcj4zNjE8L3JlYy1udW1i
ZXI+PGZvcmVpZ24ta2V5cz48a2V5IGFwcD0iRU4iIGRiLWlkPSJlZnh4eGQyZWxmdnhmZGUwNWVl
djlzd3E5enYwZHN3cnh6cDIiPjM2MTwva2V5PjwvZm9yZWlnbi1rZXlzPjxyZWYtdHlwZSBuYW1l
PSJKb3VybmFsIEFydGljbGUiPjE3PC9yZWYtdHlwZT48Y29udHJpYnV0b3JzPjxhdXRob3JzPjxh
dXRob3I+RHVwb250LCBZb2tvIEw8L2F1dGhvcj48YXV0aG9yPlRyw7hqZWxzZ2FhcmQsIEtyaXN0
aWFuPC9hdXRob3I+PGF1dGhvcj5IYWdlbiwgTWVsYW5pZTwvYXV0aG9yPjxhdXRob3I+SGVucmlr
c2VuLCBNYXJpZSBWPC9hdXRob3I+PGF1dGhvcj5PbGVzZW4sIEplbnMgTTwvYXV0aG9yPjxhdXRo
b3I+UGVkZXJzZW4sIE5hbm5hIE1FPC9hdXRob3I+PGF1dGhvcj5LaXNzbGluZywgVyBEYW5pZWw8
L2F1dGhvcj48L2F1dGhvcnM+PC9jb250cmlidXRvcnM+PHRpdGxlcz48dGl0bGU+U3BhdGlhbCBz
dHJ1Y3R1cmUgb2YgYW4gaW5kaXZpZHVhbOKAkGJhc2VkIHBsYW504oCTcG9sbGluYXRvciBuZXR3
b3JrPC90aXRsZT48c2Vjb25kYXJ5LXRpdGxlPk9pa29zPC9zZWNvbmRhcnktdGl0bGU+PC90aXRs
ZXM+PHBlcmlvZGljYWw+PGZ1bGwtdGl0bGU+T2lrb3M8L2Z1bGwtdGl0bGU+PC9wZXJpb2RpY2Fs
PjxwYWdlcz4xMzAxLTEzMTA8L3BhZ2VzPjx2b2x1bWU+MTIzPC92b2x1bWU+PG51bWJlcj4xMTwv
bnVtYmVyPjxkYXRlcz48eWVhcj4yMDE0PC95ZWFyPjwvZGF0ZXM+PGlzYm4+MDAzMC0xMjk5PC9p
c2JuPjx1cmxzPjwvdXJscz48L3JlY29yZD48L0NpdGU+PENpdGU+PEF1dGhvcj5Fa2zDtmY8L0F1
dGhvcj48WWVhcj4yMDEzPC9ZZWFyPjxSZWNOdW0+NDAyPC9SZWNOdW0+PHJlY29yZD48cmVjLW51
bWJlcj40MDI8L3JlYy1udW1iZXI+PGZvcmVpZ24ta2V5cz48a2V5IGFwcD0iRU4iIGRiLWlkPSJl
Znh4eGQyZWxmdnhmZGUwNWVldjlzd3E5enYwZHN3cnh6cDIiPjQwMjwva2V5PjwvZm9yZWlnbi1r
ZXlzPjxyZWYtdHlwZSBuYW1lPSJKb3VybmFsIEFydGljbGUiPjE3PC9yZWYtdHlwZT48Y29udHJp
YnV0b3JzPjxhdXRob3JzPjxhdXRob3I+RWtsw7ZmLCBBbm5hPC9hdXRob3I+PGF1dGhvcj5KYWNv
YiwgVXRlPC9hdXRob3I+PGF1dGhvcj5Lb3BwLCBKYXNvbjwvYXV0aG9yPjxhdXRob3I+Qm9zY2gs
IEpvcmRpPC9hdXRob3I+PGF1dGhvcj5DYXN0cm/igJBVcmdhbCwgUm9jw61vPC9hdXRob3I+PGF1
dGhvcj5DaGFjb2ZmLCBOYXRhY2hhIFA8L2F1dGhvcj48YXV0aG9yPkRhbHNnYWFyZCwgQm88L2F1
dGhvcj48YXV0aG9yPmRlIFNhc3NpLCBDbGF1ZGlvPC9hdXRob3I+PGF1dGhvcj5HYWxldHRpLCBN
YXVybzwvYXV0aG9yPjxhdXRob3I+R3VpbWFyw6NlcywgUGF1bG8gUjwvYXV0aG9yPjwvYXV0aG9y
cz48L2NvbnRyaWJ1dG9ycz48dGl0bGVzPjx0aXRsZT5UaGUgZGltZW5zaW9uYWxpdHkgb2YgZWNv
bG9naWNhbCBuZXR3b3JrczwvdGl0bGU+PHNlY29uZGFyeS10aXRsZT5FY29sb2d5IGxldHRlcnM8
L3NlY29uZGFyeS10aXRsZT48L3RpdGxlcz48cGVyaW9kaWNhbD48ZnVsbC10aXRsZT5FY29sb2d5
IGxldHRlcnM8L2Z1bGwtdGl0bGU+PC9wZXJpb2RpY2FsPjxwYWdlcz41NzctNTgzPC9wYWdlcz48
dm9sdW1lPjE2PC92b2x1bWU+PG51bWJlcj41PC9udW1iZXI+PGRhdGVzPjx5ZWFyPjIwMTM8L3ll
YXI+PC9kYXRlcz48aXNibj4xNDYxLTAyM1g8L2lzYm4+PHVybHM+PC91cmxzPjwvcmVjb3JkPjwv
Q2l0ZT48Q2l0ZT48QXV0aG9yPk9saXRvPC9BdXRob3I+PFllYXI+MjAxNTwvWWVhcj48UmVjTnVt
PjQwMzwvUmVjTnVtPjxyZWNvcmQ+PHJlYy1udW1iZXI+NDAzPC9yZWMtbnVtYmVyPjxmb3JlaWdu
LWtleXM+PGtleSBhcHA9IkVOIiBkYi1pZD0iZWZ4eHhkMmVsZnZ4ZmRlMDVlZXY5c3dxOXp2MGRz
d3J4enAyIj40MDM8L2tleT48L2ZvcmVpZ24ta2V5cz48cmVmLXR5cGUgbmFtZT0iSm91cm5hbCBB
cnRpY2xlIj4xNzwvcmVmLXR5cGU+PGNvbnRyaWJ1dG9ycz48YXV0aG9ycz48YXV0aG9yPk9saXRv
LCBDb2xpbjwvYXV0aG9yPjxhdXRob3I+Rm94LCBKZXJlbXkgVzwvYXV0aG9yPjwvYXV0aG9ycz48
L2NvbnRyaWJ1dG9ycz48dGl0bGVzPjx0aXRsZT5TcGVjaWVzIHRyYWl0cyBhbmQgYWJ1bmRhbmNl
cyBwcmVkaWN0IG1ldHJpY3Mgb2YgcGxhbnTigJNwb2xsaW5hdG9yIG5ldHdvcmsgc3RydWN0dXJl
LCBidXQgbm90IHBhaXJ3aXNlIGludGVyYWN0aW9uczwvdGl0bGU+PHNlY29uZGFyeS10aXRsZT5P
aWtvczwvc2Vjb25kYXJ5LXRpdGxlPjwvdGl0bGVzPjxwZXJpb2RpY2FsPjxmdWxsLXRpdGxlPk9p
a29zPC9mdWxsLXRpdGxlPjwvcGVyaW9kaWNhbD48cGFnZXM+NDI4LTQzNjwvcGFnZXM+PHZvbHVt
ZT4xMjQ8L3ZvbHVtZT48bnVtYmVyPjQ8L251bWJlcj48ZGF0ZXM+PHllYXI+MjAxNTwveWVhcj48
L2RhdGVzPjxpc2JuPjAwMzAtMTI5OTwvaXNibj48dXJscz48L3VybHM+PC9yZWNvcmQ+PC9DaXRl
PjwvRW5kTm90ZT5=
</w:fldData>
        </w:fldChar>
      </w:r>
      <w:r w:rsidR="001A5302">
        <w:instrText xml:space="preserve"> ADDIN EN.CITE.DATA </w:instrText>
      </w:r>
      <w:r w:rsidR="001A5302">
        <w:fldChar w:fldCharType="end"/>
      </w:r>
      <w:r w:rsidR="00E34A96">
        <w:fldChar w:fldCharType="separate"/>
      </w:r>
      <w:r w:rsidR="001A5302">
        <w:rPr>
          <w:noProof/>
        </w:rPr>
        <w:t>(</w:t>
      </w:r>
      <w:hyperlink w:anchor="_ENREF_15" w:tooltip="Dupont, 2014 #361" w:history="1">
        <w:r w:rsidR="002A5FE9">
          <w:rPr>
            <w:noProof/>
          </w:rPr>
          <w:t>Dupont</w:t>
        </w:r>
        <w:r w:rsidR="002A5FE9" w:rsidRPr="001A5302">
          <w:rPr>
            <w:i/>
            <w:noProof/>
          </w:rPr>
          <w:t>, et al.</w:t>
        </w:r>
        <w:r w:rsidR="002A5FE9">
          <w:rPr>
            <w:noProof/>
          </w:rPr>
          <w:t xml:space="preserve"> 2014</w:t>
        </w:r>
      </w:hyperlink>
      <w:r w:rsidR="001A5302">
        <w:rPr>
          <w:noProof/>
        </w:rPr>
        <w:t xml:space="preserve">, </w:t>
      </w:r>
      <w:hyperlink w:anchor="_ENREF_16" w:tooltip="Eklöf, 2013 #402" w:history="1">
        <w:r w:rsidR="002A5FE9">
          <w:rPr>
            <w:noProof/>
          </w:rPr>
          <w:t>Eklöf</w:t>
        </w:r>
        <w:r w:rsidR="002A5FE9" w:rsidRPr="001A5302">
          <w:rPr>
            <w:i/>
            <w:noProof/>
          </w:rPr>
          <w:t>, et al.</w:t>
        </w:r>
        <w:r w:rsidR="002A5FE9">
          <w:rPr>
            <w:noProof/>
          </w:rPr>
          <w:t xml:space="preserve"> 2013</w:t>
        </w:r>
      </w:hyperlink>
      <w:r w:rsidR="001A5302">
        <w:rPr>
          <w:noProof/>
        </w:rPr>
        <w:t xml:space="preserve">, </w:t>
      </w:r>
      <w:hyperlink w:anchor="_ENREF_36" w:tooltip="Olesen, 2010 #401" w:history="1">
        <w:r w:rsidR="002A5FE9">
          <w:rPr>
            <w:noProof/>
          </w:rPr>
          <w:t>Olesen</w:t>
        </w:r>
        <w:r w:rsidR="002A5FE9" w:rsidRPr="001A5302">
          <w:rPr>
            <w:i/>
            <w:noProof/>
          </w:rPr>
          <w:t>, et al.</w:t>
        </w:r>
        <w:r w:rsidR="002A5FE9">
          <w:rPr>
            <w:noProof/>
          </w:rPr>
          <w:t xml:space="preserve"> 2010</w:t>
        </w:r>
      </w:hyperlink>
      <w:r w:rsidR="001A5302">
        <w:rPr>
          <w:noProof/>
        </w:rPr>
        <w:t xml:space="preserve">, </w:t>
      </w:r>
      <w:hyperlink w:anchor="_ENREF_37" w:tooltip="Olito, 2015 #403" w:history="1">
        <w:r w:rsidR="002A5FE9">
          <w:rPr>
            <w:noProof/>
          </w:rPr>
          <w:t>Olito and Fox 2015</w:t>
        </w:r>
      </w:hyperlink>
      <w:r w:rsidR="001A5302">
        <w:rPr>
          <w:noProof/>
        </w:rPr>
        <w:t>)</w:t>
      </w:r>
      <w:r w:rsidR="00E34A96">
        <w:fldChar w:fldCharType="end"/>
      </w:r>
      <w:r w:rsidR="00427713">
        <w:rPr>
          <w:rFonts w:ascii="AGaramondPro-Regular" w:hAnsi="AGaramondPro-Regular" w:cs="AGaramondPro-Regular"/>
          <w:sz w:val="20"/>
          <w:szCs w:val="20"/>
        </w:rPr>
        <w:t>.</w:t>
      </w:r>
      <w:r w:rsidR="00427713">
        <w:t xml:space="preserve"> </w:t>
      </w:r>
      <w:r w:rsidR="00BA2D37" w:rsidRPr="009D3AE2">
        <w:t>These are evident as driving forces at the individual level as well, and traits can be considered intrinsic phenotypic traits but also the floral neighbourhood an individual is embedded in.</w:t>
      </w:r>
      <w:r w:rsidR="00BA2D37">
        <w:t xml:space="preserve"> </w:t>
      </w:r>
    </w:p>
    <w:p w14:paraId="313DEAB3" w14:textId="77777777" w:rsidR="00C42555" w:rsidRDefault="00C42555" w:rsidP="00C42555">
      <w:pPr>
        <w:spacing w:line="360" w:lineRule="auto"/>
        <w:rPr>
          <w:u w:val="single"/>
        </w:rPr>
      </w:pPr>
      <w:r>
        <w:rPr>
          <w:u w:val="single"/>
        </w:rPr>
        <w:t>Floral neighbourhood contributions to network positions and structure</w:t>
      </w:r>
    </w:p>
    <w:p w14:paraId="2F61B0F7" w14:textId="77777777" w:rsidR="00C42555" w:rsidRDefault="00C42555" w:rsidP="00C42555">
      <w:pPr>
        <w:spacing w:line="360" w:lineRule="auto"/>
      </w:pPr>
      <w:r>
        <w:t xml:space="preserve">Centrality implications In this system, we found the influence of individual floral display size mediated through visitation rates influenced almost all aspects of network topology. Intuitively, </w:t>
      </w:r>
      <w:r>
        <w:lastRenderedPageBreak/>
        <w:t xml:space="preserve">visitation rates should increase centrality measures, however, </w:t>
      </w:r>
      <w:r w:rsidRPr="009840E3">
        <w:t>it doesn’t always happen</w:t>
      </w:r>
      <w:r>
        <w:t xml:space="preserve">. In a population network of </w:t>
      </w:r>
      <w:r w:rsidRPr="00985773">
        <w:rPr>
          <w:i/>
        </w:rPr>
        <w:t>Erysimum mediohispanicum</w:t>
      </w:r>
      <w:r>
        <w:t xml:space="preserve">, visitation rates were correlated with degree, negatively correlated with betweenness, and were not correlated with closeness </w:t>
      </w:r>
      <w:r>
        <w:fldChar w:fldCharType="begin"/>
      </w:r>
      <w:r>
        <w:instrText xml:space="preserve"> ADDIN EN.CITE &lt;EndNote&gt;&lt;Cite&gt;&lt;Author&gt;Gómez&lt;/Author&gt;&lt;Year&gt;2011&lt;/Year&gt;&lt;RecNum&gt;359&lt;/RecNum&gt;&lt;DisplayText&gt;(Gómez and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fldChar w:fldCharType="separate"/>
      </w:r>
      <w:r>
        <w:rPr>
          <w:noProof/>
        </w:rPr>
        <w:t>(</w:t>
      </w:r>
      <w:hyperlink w:anchor="_ENREF_21" w:tooltip="Gómez, 2011 #359" w:history="1">
        <w:r>
          <w:rPr>
            <w:noProof/>
          </w:rPr>
          <w:t>Gómez and Perfectti 2011</w:t>
        </w:r>
      </w:hyperlink>
      <w:r>
        <w:rPr>
          <w:noProof/>
        </w:rPr>
        <w:t>)</w:t>
      </w:r>
      <w:r>
        <w:fldChar w:fldCharType="end"/>
      </w:r>
      <w:r>
        <w:t xml:space="preserve">. Interestingly, plants growing denser patches had </w:t>
      </w:r>
      <w:r w:rsidRPr="009840E3">
        <w:t>a betweenness roles</w:t>
      </w:r>
      <w:r>
        <w:t xml:space="preserve"> that showed that shrub facilitation contributes to the cohesiveness of the network.</w:t>
      </w:r>
    </w:p>
    <w:p w14:paraId="51CEC8B3" w14:textId="77777777" w:rsidR="00C42555" w:rsidRDefault="00C42555" w:rsidP="00C42555">
      <w:pPr>
        <w:spacing w:line="360" w:lineRule="auto"/>
      </w:pPr>
      <w:r>
        <w:t xml:space="preserve"> Plant species did not differ in betweenness centrality suggesting this role is contextual in this system. Low differences between species have also been reported in agricultural systems </w:t>
      </w:r>
      <w:r>
        <w:fldChar w:fldCharType="begin"/>
      </w:r>
      <w:r>
        <w:instrText xml:space="preserve"> ADDIN EN.CITE &lt;EndNote&gt;&lt;Cite&gt;&lt;Author&gt;Russo&lt;/Author&gt;&lt;Year&gt;2013&lt;/Year&gt;&lt;RecNum&gt;366&lt;/RecNum&gt;&lt;DisplayText&gt;(Russo&lt;style face="italic"&gt;, et al.&lt;/style&gt; 2013)&lt;/DisplayText&gt;&lt;record&gt;&lt;rec-number&gt;366&lt;/rec-number&gt;&lt;foreign-keys&gt;&lt;key app="EN" db-id="efxxxd2elfvxfde05eev9swq9zv0dswrxzp2"&gt;366&lt;/key&gt;&lt;/foreign-keys&gt;&lt;ref-type name="Journal Article"&gt;17&lt;/ref-type&gt;&lt;contributors&gt;&lt;authors&gt;&lt;author&gt;Russo, Laura&lt;/author&gt;&lt;author&gt;DeBarros, Nelson&lt;/author&gt;&lt;author&gt;Yang, Suann&lt;/author&gt;&lt;author&gt;Shea, Katriona&lt;/author&gt;&lt;author&gt;Mortensen, David&lt;/author&gt;&lt;/authors&gt;&lt;/contributors&gt;&lt;titles&gt;&lt;title&gt;Supporting crop pollinators with floral resources: network‐based phenological matching&lt;/title&gt;&lt;secondary-title&gt;Ecology and Evolution&lt;/secondary-title&gt;&lt;/titles&gt;&lt;periodical&gt;&lt;full-title&gt;Ecology and evolution&lt;/full-title&gt;&lt;/periodical&gt;&lt;pages&gt;3125-3140&lt;/pages&gt;&lt;volume&gt;3&lt;/volume&gt;&lt;number&gt;9&lt;/number&gt;&lt;dates&gt;&lt;year&gt;2013&lt;/year&gt;&lt;/dates&gt;&lt;isbn&gt;2045-7758&lt;/isbn&gt;&lt;urls&gt;&lt;/urls&gt;&lt;/record&gt;&lt;/Cite&gt;&lt;/EndNote&gt;</w:instrText>
      </w:r>
      <w:r>
        <w:fldChar w:fldCharType="separate"/>
      </w:r>
      <w:r>
        <w:rPr>
          <w:noProof/>
        </w:rPr>
        <w:t>(</w:t>
      </w:r>
      <w:hyperlink w:anchor="_ENREF_45" w:tooltip="Russo, 2013 #366" w:history="1">
        <w:r>
          <w:rPr>
            <w:noProof/>
          </w:rPr>
          <w:t>Russo</w:t>
        </w:r>
        <w:r w:rsidRPr="004967FF">
          <w:rPr>
            <w:i/>
            <w:noProof/>
          </w:rPr>
          <w:t>, et al.</w:t>
        </w:r>
        <w:r>
          <w:rPr>
            <w:noProof/>
          </w:rPr>
          <w:t xml:space="preserve"> 2013</w:t>
        </w:r>
      </w:hyperlink>
      <w:r>
        <w:rPr>
          <w:noProof/>
        </w:rPr>
        <w:t>)</w:t>
      </w:r>
      <w:r>
        <w:fldChar w:fldCharType="end"/>
      </w:r>
      <w:r>
        <w:t xml:space="preserve">. Species with high betweenness centrality are hypothesized to mediate co-evolutionary cascades moving through mutualistic networks </w:t>
      </w:r>
      <w:r>
        <w:fldChar w:fldCharType="begin"/>
      </w:r>
      <w:r>
        <w:instrText xml:space="preserve"> ADDIN EN.CITE &lt;EndNote&gt;&lt;Cite&gt;&lt;Author&gt;González&lt;/Author&gt;&lt;Year&gt;2010&lt;/Year&gt;&lt;RecNum&gt;347&lt;/RecNum&gt;&lt;DisplayText&gt;(Martín-González&lt;style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fldChar w:fldCharType="separate"/>
      </w:r>
      <w:r>
        <w:rPr>
          <w:noProof/>
        </w:rPr>
        <w:t>(</w:t>
      </w:r>
      <w:hyperlink w:anchor="_ENREF_29" w:tooltip="Martín-González, 2010 #347" w:history="1">
        <w:r>
          <w:rPr>
            <w:noProof/>
          </w:rPr>
          <w:t>Martín-González</w:t>
        </w:r>
        <w:r w:rsidRPr="001A5302">
          <w:rPr>
            <w:i/>
            <w:noProof/>
          </w:rPr>
          <w:t>, et al.</w:t>
        </w:r>
        <w:r>
          <w:rPr>
            <w:noProof/>
          </w:rPr>
          <w:t xml:space="preserve"> 2010</w:t>
        </w:r>
      </w:hyperlink>
      <w:r>
        <w:rPr>
          <w:noProof/>
        </w:rPr>
        <w:t>)</w:t>
      </w:r>
      <w:r>
        <w:fldChar w:fldCharType="end"/>
      </w:r>
      <w:r>
        <w:t xml:space="preserve"> and keep communities from being fragmented (Newman 2004, Jeong 2000). Node attributes influence network topology (Bianconi et al, 2009). A meta-analysis confirmed the importance of generalized species and demonstrated their similarity of roles across geographical regions and ecosystems </w:t>
      </w:r>
      <w:r>
        <w:fldChar w:fldCharType="begin"/>
      </w:r>
      <w:r>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fldChar w:fldCharType="separate"/>
      </w:r>
      <w:r>
        <w:rPr>
          <w:noProof/>
        </w:rPr>
        <w:t>(</w:t>
      </w:r>
      <w:hyperlink w:anchor="_ENREF_29" w:tooltip="Martín-González, 2010 #347" w:history="1">
        <w:r>
          <w:rPr>
            <w:noProof/>
          </w:rPr>
          <w:t>Martín-González</w:t>
        </w:r>
        <w:r w:rsidRPr="001A5302">
          <w:rPr>
            <w:i/>
            <w:noProof/>
          </w:rPr>
          <w:t>, et al.</w:t>
        </w:r>
        <w:r>
          <w:rPr>
            <w:noProof/>
          </w:rPr>
          <w:t xml:space="preserve"> 2010</w:t>
        </w:r>
      </w:hyperlink>
      <w:r>
        <w:rPr>
          <w:noProof/>
        </w:rPr>
        <w:t>)</w:t>
      </w:r>
      <w:r>
        <w:fldChar w:fldCharType="end"/>
      </w:r>
      <w:r>
        <w:t xml:space="preserve">. </w:t>
      </w:r>
      <w:r w:rsidRPr="005C4BD5">
        <w:t>Further research is necessary to distinguish between contextual, individual roles and species roles in structuring ecological interaction networks. The next step here is to determine how the co-blooming neighbourhood influences centrality measures in the absence of facilitation.</w:t>
      </w:r>
      <w:r>
        <w:t xml:space="preserve"> Downscaling the community interaction network revealed that individuals are more variable than their aggregations of conspecifics in the key network role of betweenness centrality. </w:t>
      </w:r>
    </w:p>
    <w:p w14:paraId="04F6541F" w14:textId="77777777" w:rsidR="00C42555" w:rsidRDefault="00C42555" w:rsidP="00C42555">
      <w:pPr>
        <w:spacing w:line="360" w:lineRule="auto"/>
      </w:pPr>
      <w:r>
        <w:t xml:space="preserve">Modules. This system was influenced by species identity, study day, visitation rates and also weak effects of the local shrub density. Previous work has found that modules are not stable structures </w:t>
      </w:r>
      <w:r w:rsidRPr="006A2CE4">
        <w:rPr>
          <w:highlight w:val="cyan"/>
          <w:rPrChange w:id="4" w:author="zenrunner" w:date="2019-06-20T12:50:00Z">
            <w:rPr/>
          </w:rPrChange>
        </w:rPr>
        <w:t>(</w:t>
      </w:r>
      <w:r w:rsidRPr="0098776D">
        <w:t>Valverde)</w:t>
      </w:r>
      <w:r>
        <w:t xml:space="preserve"> and change over short time periods (Stanoev). </w:t>
      </w:r>
      <w:r w:rsidRPr="00F437E5">
        <w:t xml:space="preserve">Temporal variations in plant-pollinator interactions are not well documented at the community level and the causes of short-term visitation network dynamics are critically understudied (CarraDonna, Poisot 2014, Bascompte and Jordano 2013). </w:t>
      </w:r>
      <w:r>
        <w:t xml:space="preserve">In addition to potential short-term phenological variation, modularity </w:t>
      </w:r>
      <w:del w:id="5" w:author="zenrunner" w:date="2019-06-20T12:50:00Z">
        <w:r w:rsidDel="006A2CE4">
          <w:delText>may have been</w:delText>
        </w:r>
      </w:del>
      <w:ins w:id="6" w:author="zenrunner" w:date="2019-06-20T12:50:00Z">
        <w:r>
          <w:t>can be</w:t>
        </w:r>
      </w:ins>
      <w:r>
        <w:t xml:space="preserve"> influenced by </w:t>
      </w:r>
      <w:ins w:id="7" w:author="zenrunner" w:date="2019-06-20T12:50:00Z">
        <w:r>
          <w:t xml:space="preserve">decreases in net </w:t>
        </w:r>
      </w:ins>
      <w:r>
        <w:t>site</w:t>
      </w:r>
      <w:ins w:id="8" w:author="zenrunner" w:date="2019-06-20T12:50:00Z">
        <w:r>
          <w:t>-</w:t>
        </w:r>
      </w:ins>
      <w:del w:id="9" w:author="zenrunner" w:date="2019-06-20T12:50:00Z">
        <w:r w:rsidDel="00005958">
          <w:delText xml:space="preserve"> </w:delText>
        </w:r>
      </w:del>
      <w:r>
        <w:t>level density</w:t>
      </w:r>
      <w:del w:id="10" w:author="zenrunner" w:date="2019-06-20T12:51:00Z">
        <w:r w:rsidDel="00005958">
          <w:delText xml:space="preserve"> decreases</w:delText>
        </w:r>
      </w:del>
      <w:r>
        <w:t xml:space="preserve">. Changes in the availability of resources can alter pollinator foraging preferences (cite). </w:t>
      </w:r>
      <w:del w:id="11" w:author="zenrunner" w:date="2019-06-20T12:51:00Z">
        <w:r w:rsidRPr="00D66371" w:rsidDel="00D66371">
          <w:rPr>
            <w:highlight w:val="cyan"/>
            <w:rPrChange w:id="12" w:author="zenrunner" w:date="2019-06-20T12:51:00Z">
              <w:rPr/>
            </w:rPrChange>
          </w:rPr>
          <w:delText>As Tur (2015) found,</w:delText>
        </w:r>
        <w:r w:rsidDel="00D66371">
          <w:delText xml:space="preserve"> conspecifics</w:delText>
        </w:r>
      </w:del>
      <w:ins w:id="13" w:author="zenrunner" w:date="2019-06-20T12:51:00Z">
        <w:r>
          <w:t>Conspecifics</w:t>
        </w:r>
      </w:ins>
      <w:r>
        <w:t xml:space="preserve"> </w:t>
      </w:r>
      <w:del w:id="14" w:author="zenrunner" w:date="2019-06-20T12:51:00Z">
        <w:r w:rsidDel="00D66371">
          <w:delText xml:space="preserve">could </w:delText>
        </w:r>
      </w:del>
      <w:ins w:id="15" w:author="zenrunner" w:date="2019-06-20T12:51:00Z">
        <w:r>
          <w:t xml:space="preserve">can </w:t>
        </w:r>
      </w:ins>
      <w:r>
        <w:t xml:space="preserve">be members of different modules </w:t>
      </w:r>
      <w:ins w:id="16" w:author="zenrunner" w:date="2019-06-20T12:51:00Z">
        <w:r>
          <w:t xml:space="preserve">(Tur 2015), </w:t>
        </w:r>
      </w:ins>
      <w:r>
        <w:t xml:space="preserve">and previous </w:t>
      </w:r>
      <w:r w:rsidRPr="00D66371">
        <w:rPr>
          <w:highlight w:val="cyan"/>
          <w:rPrChange w:id="17" w:author="zenrunner" w:date="2019-06-20T12:51:00Z">
            <w:rPr/>
          </w:rPrChange>
        </w:rPr>
        <w:t>individual, community work</w:t>
      </w:r>
      <w:r>
        <w:t xml:space="preserve"> has found divergences between taxonomic similarities and trait similarities – networks built on traits are different than those built with species (Rumeu 2018). Conversely, only visitation rates contributed to the individual networks nestedness which </w:t>
      </w:r>
      <w:r>
        <w:lastRenderedPageBreak/>
        <w:t>suggests it is the generalists contributing to nestedness, not the specialists (this is maybe too obvious. Not sure</w:t>
      </w:r>
      <w:ins w:id="18" w:author="zenrunner" w:date="2019-06-20T12:52:00Z">
        <w:r>
          <w:t xml:space="preserve"> yah good keep</w:t>
        </w:r>
      </w:ins>
      <w:r>
        <w:t xml:space="preserve">). Nestedness is a function of redundancy and it hypothesized to increase a network’s stability (Bascompte and Jordano 2007) so these findings highlight the importance of generalist plants in this system. </w:t>
      </w:r>
    </w:p>
    <w:p w14:paraId="286D5B9B" w14:textId="77777777" w:rsidR="00C42555" w:rsidRDefault="00C42555" w:rsidP="00C42555">
      <w:pPr>
        <w:spacing w:line="360" w:lineRule="auto"/>
      </w:pPr>
    </w:p>
    <w:p w14:paraId="0660009C" w14:textId="77777777" w:rsidR="00C42555" w:rsidRPr="00DC7456" w:rsidRDefault="00C42555" w:rsidP="00C42555">
      <w:pPr>
        <w:spacing w:line="360" w:lineRule="auto"/>
        <w:rPr>
          <w:u w:val="single"/>
        </w:rPr>
      </w:pPr>
      <w:r w:rsidRPr="00DC7456">
        <w:rPr>
          <w:u w:val="single"/>
        </w:rPr>
        <w:t>Downscaling from species to individual network</w:t>
      </w:r>
    </w:p>
    <w:p w14:paraId="2C041619" w14:textId="77777777" w:rsidR="00C42555" w:rsidRDefault="00C42555" w:rsidP="00C42555">
      <w:pPr>
        <w:spacing w:line="360" w:lineRule="auto"/>
      </w:pPr>
      <w:r>
        <w:t xml:space="preserve">Nestedness, modularity, and the correlation between degree and other centrality measures are considered universal features of networks (Martin). Our individual network structures resembled the species network indicating that this was a reasonable approach to explaining the aggregated patterns of species networks. When downscaling, the network was still modular, less nested than expected, less generalized and more cohesive…. Here, we showed that variation in individual context due to variation in display size and the number of neighbours that is present in any ecosystems may give rise to some of the universally detected network structures. </w:t>
      </w:r>
    </w:p>
    <w:p w14:paraId="5010C72A" w14:textId="77777777" w:rsidR="00C42555" w:rsidRDefault="00C42555" w:rsidP="00744A93">
      <w:pPr>
        <w:spacing w:line="360" w:lineRule="auto"/>
      </w:pPr>
    </w:p>
    <w:p w14:paraId="6EDB28E2" w14:textId="534D5347" w:rsidR="0077273A" w:rsidRPr="00BD64B2" w:rsidRDefault="00BD64B2" w:rsidP="00744A93">
      <w:pPr>
        <w:spacing w:line="360" w:lineRule="auto"/>
      </w:pPr>
      <w:r>
        <w:rPr>
          <w:u w:val="single"/>
        </w:rPr>
        <w:t xml:space="preserve">Pollinator-mediated interactions </w:t>
      </w:r>
      <w:r w:rsidR="00DA0A54">
        <w:rPr>
          <w:u w:val="single"/>
        </w:rPr>
        <w:t>between foundation plants</w:t>
      </w:r>
    </w:p>
    <w:p w14:paraId="62A72849" w14:textId="2378725C" w:rsidR="005609B8" w:rsidRDefault="003D0E0B" w:rsidP="0004281B">
      <w:pPr>
        <w:spacing w:line="360" w:lineRule="auto"/>
      </w:pPr>
      <w:r>
        <w:t>D</w:t>
      </w:r>
      <w:r w:rsidR="000C39C2">
        <w:t>iffuse</w:t>
      </w:r>
      <w:r w:rsidR="00497CC0">
        <w:t xml:space="preserve"> pollinator-mediated </w:t>
      </w:r>
      <w:r>
        <w:t xml:space="preserve">facilitation </w:t>
      </w:r>
      <w:r w:rsidR="00497CC0">
        <w:t xml:space="preserve">between co-blooming foundation plants </w:t>
      </w:r>
      <w:r>
        <w:t xml:space="preserve">was prevalent </w:t>
      </w:r>
      <w:r w:rsidR="00362E9D">
        <w:t>in this system</w:t>
      </w:r>
      <w:r w:rsidR="00497CC0">
        <w:t>.</w:t>
      </w:r>
      <w:r w:rsidR="009A077B">
        <w:t xml:space="preserve"> There were several ways that plants may have benefited from their neighbours.</w:t>
      </w:r>
      <w:r w:rsidR="00497CC0">
        <w:t xml:space="preserve"> </w:t>
      </w:r>
      <w:r w:rsidR="00362E9D">
        <w:t>Facilitation between co-blooming plants through increases in local, interspecific density is a frequently studied mechanism within many ecosystems</w:t>
      </w:r>
      <w:r w:rsidR="000C1428">
        <w:t xml:space="preserve"> globally</w:t>
      </w:r>
      <w:r w:rsidR="00362E9D">
        <w:t xml:space="preserve"> but </w:t>
      </w:r>
      <w:r w:rsidR="000C39C2">
        <w:t>has not been reported previously for desert ecosystems</w:t>
      </w:r>
      <w:r w:rsidR="002F18C4">
        <w:t xml:space="preserve"> </w:t>
      </w:r>
      <w:r w:rsidR="00E42272">
        <w:fldChar w:fldCharType="begin"/>
      </w:r>
      <w:r w:rsidR="00F218CE">
        <w:instrText xml:space="preserve"> ADDIN EN.CITE &lt;EndNote&gt;&lt;Cite&gt;&lt;Author&gt;Braun&lt;/Author&gt;&lt;Year&gt;2018&lt;/Year&gt;&lt;RecNum&gt;331&lt;/RecNum&gt;&lt;DisplayText&gt;(Braun and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rsidR="00E42272">
        <w:fldChar w:fldCharType="separate"/>
      </w:r>
      <w:r w:rsidR="00F218CE">
        <w:rPr>
          <w:noProof/>
        </w:rPr>
        <w:t>(</w:t>
      </w:r>
      <w:hyperlink w:anchor="_ENREF_7" w:tooltip="Braun, 2018 #331" w:history="1">
        <w:r w:rsidR="002A5FE9">
          <w:rPr>
            <w:noProof/>
          </w:rPr>
          <w:t>Braun and Lortie 2018</w:t>
        </w:r>
      </w:hyperlink>
      <w:r w:rsidR="00F218CE">
        <w:rPr>
          <w:noProof/>
        </w:rPr>
        <w:t>)</w:t>
      </w:r>
      <w:r w:rsidR="00E42272">
        <w:fldChar w:fldCharType="end"/>
      </w:r>
      <w:r w:rsidR="00594B53">
        <w:t xml:space="preserve">. </w:t>
      </w:r>
      <w:r w:rsidR="00362E9D">
        <w:t xml:space="preserve">Intraspecific density has </w:t>
      </w:r>
      <w:r w:rsidR="009B75AB">
        <w:t xml:space="preserve">however </w:t>
      </w:r>
      <w:r w:rsidR="00362E9D">
        <w:t xml:space="preserve">been reported to </w:t>
      </w:r>
      <w:r w:rsidR="006518B8">
        <w:t xml:space="preserve">benefit the pollination of desert mustard </w:t>
      </w:r>
      <w:r w:rsidR="006518B8">
        <w:rPr>
          <w:i/>
          <w:iCs/>
        </w:rPr>
        <w:t>Lesquerella fendleri</w:t>
      </w:r>
      <w:r w:rsidR="006518B8">
        <w:t xml:space="preserve"> </w:t>
      </w:r>
      <w:r w:rsidR="00F106F7">
        <w:fldChar w:fldCharType="begin"/>
      </w:r>
      <w:r w:rsidR="004967FF">
        <w:instrText xml:space="preserve"> ADDIN EN.CITE &lt;EndNote&gt;&lt;Cite&gt;&lt;Author&gt;Roll&lt;/Author&gt;&lt;Year&gt;1997&lt;/Year&gt;&lt;RecNum&gt;232&lt;/RecNum&gt;&lt;DisplayText&gt;(Roll&lt;style face="italic"&gt;, et al.&lt;/style&gt;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F106F7">
        <w:fldChar w:fldCharType="separate"/>
      </w:r>
      <w:r w:rsidR="004967FF">
        <w:rPr>
          <w:noProof/>
        </w:rPr>
        <w:t>(</w:t>
      </w:r>
      <w:hyperlink w:anchor="_ENREF_42" w:tooltip="Roll, 1997 #232" w:history="1">
        <w:r w:rsidR="002A5FE9">
          <w:rPr>
            <w:noProof/>
          </w:rPr>
          <w:t>Roll</w:t>
        </w:r>
        <w:r w:rsidR="002A5FE9" w:rsidRPr="004967FF">
          <w:rPr>
            <w:i/>
            <w:noProof/>
          </w:rPr>
          <w:t>, et al.</w:t>
        </w:r>
        <w:r w:rsidR="002A5FE9">
          <w:rPr>
            <w:noProof/>
          </w:rPr>
          <w:t xml:space="preserve"> 1997</w:t>
        </w:r>
      </w:hyperlink>
      <w:r w:rsidR="004967FF">
        <w:rPr>
          <w:noProof/>
        </w:rPr>
        <w:t>)</w:t>
      </w:r>
      <w:r w:rsidR="00F106F7">
        <w:fldChar w:fldCharType="end"/>
      </w:r>
      <w:r w:rsidR="00C21D69">
        <w:t>.</w:t>
      </w:r>
      <w:r w:rsidR="00C24157">
        <w:t xml:space="preserve"> </w:t>
      </w:r>
      <w:r w:rsidR="005B4748">
        <w:t>Interestingly, s</w:t>
      </w:r>
      <w:r w:rsidR="00C24157">
        <w:t>hrubs, but not cacti densit</w:t>
      </w:r>
      <w:r w:rsidR="00A850BA">
        <w:t>ies</w:t>
      </w:r>
      <w:r w:rsidR="00C24157">
        <w:t xml:space="preserve"> </w:t>
      </w:r>
      <w:r w:rsidR="00D13B30">
        <w:t xml:space="preserve">elicited </w:t>
      </w:r>
      <w:r w:rsidR="00C24157">
        <w:t>this positive effect. Shrubs were taller than cacti with larger floral displays, and</w:t>
      </w:r>
      <w:r w:rsidR="005B4748">
        <w:t xml:space="preserve"> this attractiveness </w:t>
      </w:r>
      <w:r w:rsidR="00617B29">
        <w:t>can bring</w:t>
      </w:r>
      <w:r w:rsidR="005B4748">
        <w:t xml:space="preserve"> in pollinators via the magnet species effect leading to improved visitation to</w:t>
      </w:r>
      <w:r w:rsidR="00EA33E2">
        <w:t xml:space="preserve"> neighbouring</w:t>
      </w:r>
      <w:r w:rsidR="000C01AC">
        <w:t xml:space="preserve"> </w:t>
      </w:r>
      <w:r w:rsidR="005B4748">
        <w:t>plants</w:t>
      </w:r>
      <w:r w:rsidR="00C24157">
        <w:t xml:space="preserve"> (sensu Laverty 1992)</w:t>
      </w:r>
      <w:r w:rsidR="005B4748">
        <w:t xml:space="preserve">. </w:t>
      </w:r>
      <w:r w:rsidR="00C24157">
        <w:t>This suggests some level of species specificity in benefactors.</w:t>
      </w:r>
      <w:r w:rsidR="00E90314">
        <w:t xml:space="preserve"> </w:t>
      </w:r>
      <w:r w:rsidR="00EB65C0">
        <w:t xml:space="preserve">Foundation plants growing in denser </w:t>
      </w:r>
      <w:r w:rsidR="00BB40C6">
        <w:t>areas</w:t>
      </w:r>
      <w:r w:rsidR="005B4748">
        <w:t xml:space="preserve"> of</w:t>
      </w:r>
      <w:r w:rsidR="00E90314">
        <w:t xml:space="preserve"> flowering</w:t>
      </w:r>
      <w:r w:rsidR="005B4748">
        <w:t xml:space="preserve"> shrubs</w:t>
      </w:r>
      <w:r w:rsidR="00EB65C0">
        <w:t xml:space="preserve"> were visited by a higher diversity of pollinator functional groups i.e. </w:t>
      </w:r>
      <w:r w:rsidR="00A24868">
        <w:t>were more generalized</w:t>
      </w:r>
      <w:r w:rsidR="00EB65C0">
        <w:t>.</w:t>
      </w:r>
      <w:r w:rsidR="00BA397D">
        <w:t xml:space="preserve"> </w:t>
      </w:r>
      <w:r w:rsidR="00E90314">
        <w:t>Pollinator a</w:t>
      </w:r>
      <w:r w:rsidR="00597429">
        <w:t xml:space="preserve">bundance-richness </w:t>
      </w:r>
      <w:r w:rsidR="00E90314">
        <w:t>relationships are commonly reported for</w:t>
      </w:r>
      <w:r w:rsidR="00597429">
        <w:t xml:space="preserve"> plant-pollinator interacti</w:t>
      </w:r>
      <w:r w:rsidR="00457C0E">
        <w:t>ons</w:t>
      </w:r>
      <w:r w:rsidR="00D22033">
        <w:t xml:space="preserve"> </w:t>
      </w:r>
      <w:r w:rsidR="00D22033">
        <w:fldChar w:fldCharType="begin"/>
      </w:r>
      <w:r w:rsidR="004967FF">
        <w:instrText xml:space="preserve"> ADDIN EN.CITE &lt;EndNote&gt;&lt;Cite&gt;&lt;Author&gt;Steffan‐Dewenter&lt;/Author&gt;&lt;Year&gt;2003&lt;/Year&gt;&lt;RecNum&gt;405&lt;/RecNum&gt;&lt;DisplayText&gt;(Steffan-Dewenter&lt;style face="italic"&gt;, et al.&lt;/style&gt; 2002, Steffan‐Dewenter 2003)&lt;/DisplayText&gt;&lt;record&gt;&lt;rec-number&gt;405&lt;/rec-number&gt;&lt;foreign-keys&gt;&lt;key app="EN" db-id="efxxxd2elfvxfde05eev9swq9zv0dswrxzp2"&gt;405&lt;/key&gt;&lt;/foreign-keys&gt;&lt;ref-type name="Journal Article"&gt;17&lt;/ref-type&gt;&lt;contributors&gt;&lt;authors&gt;&lt;author&gt;Steffan‐Dewenter, Ingolf&lt;/author&gt;&lt;/authors&gt;&lt;/contributors&gt;&lt;titles&gt;&lt;title&gt;Importance of habitat area and landscape context for species richness of bees and wasps in fragmented orchard meadows&lt;/title&gt;&lt;secondary-title&gt;Conservation biology&lt;/secondary-title&gt;&lt;/titles&gt;&lt;periodical&gt;&lt;full-title&gt;Conservation Biology&lt;/full-title&gt;&lt;/periodical&gt;&lt;pages&gt;1036-1044&lt;/pages&gt;&lt;volume&gt;17&lt;/volume&gt;&lt;number&gt;4&lt;/number&gt;&lt;dates&gt;&lt;year&gt;2003&lt;/year&gt;&lt;/dates&gt;&lt;isbn&gt;0888-8892&lt;/isbn&gt;&lt;urls&gt;&lt;/urls&gt;&lt;/record&gt;&lt;/Cite&gt;&lt;Cite&gt;&lt;Author&gt;Steffan-Dewenter&lt;/Author&gt;&lt;Year&gt;2002&lt;/Year&gt;&lt;RecNum&gt;404&lt;/RecNum&gt;&lt;record&gt;&lt;rec-number&gt;404&lt;/rec-number&gt;&lt;foreign-keys&gt;&lt;key app="EN" db-id="efxxxd2elfvxfde05eev9swq9zv0dswrxzp2"&gt;404&lt;/key&gt;&lt;/foreign-keys&gt;&lt;ref-type name="Journal Article"&gt;17&lt;/ref-type&gt;&lt;contributors&gt;&lt;authors&gt;&lt;author&gt;Steffan-Dewenter, Ingolf&lt;/author&gt;&lt;author&gt;Münzenberg, Ute&lt;/author&gt;&lt;author&gt;Bürger, Christof&lt;/author&gt;&lt;author&gt;Thies, Carsten&lt;/author&gt;&lt;author&gt;Tscharntke, Teja&lt;/author&gt;&lt;/authors&gt;&lt;/contributors&gt;&lt;titles&gt;&lt;title&gt;Scale‐dependent effects of landscape context on three pollinator guilds&lt;/title&gt;&lt;secondary-title&gt;Ecology&lt;/secondary-title&gt;&lt;/titles&gt;&lt;periodical&gt;&lt;full-title&gt;Ecology&lt;/full-title&gt;&lt;/periodical&gt;&lt;pages&gt;1421-1432&lt;/pages&gt;&lt;volume&gt;83&lt;/volume&gt;&lt;number&gt;5&lt;/number&gt;&lt;dates&gt;&lt;year&gt;2002&lt;/year&gt;&lt;/dates&gt;&lt;isbn&gt;1939-9170&lt;/isbn&gt;&lt;urls&gt;&lt;/urls&gt;&lt;/record&gt;&lt;/Cite&gt;&lt;/EndNote&gt;</w:instrText>
      </w:r>
      <w:r w:rsidR="00D22033">
        <w:fldChar w:fldCharType="separate"/>
      </w:r>
      <w:r w:rsidR="004967FF">
        <w:rPr>
          <w:noProof/>
        </w:rPr>
        <w:t>(</w:t>
      </w:r>
      <w:hyperlink w:anchor="_ENREF_49" w:tooltip="Steffan-Dewenter, 2002 #404" w:history="1">
        <w:r w:rsidR="002A5FE9">
          <w:rPr>
            <w:noProof/>
          </w:rPr>
          <w:t>Steffan-Dewenter</w:t>
        </w:r>
        <w:r w:rsidR="002A5FE9" w:rsidRPr="004967FF">
          <w:rPr>
            <w:i/>
            <w:noProof/>
          </w:rPr>
          <w:t>, et al.</w:t>
        </w:r>
        <w:r w:rsidR="002A5FE9">
          <w:rPr>
            <w:noProof/>
          </w:rPr>
          <w:t xml:space="preserve"> 2002</w:t>
        </w:r>
      </w:hyperlink>
      <w:r w:rsidR="004967FF">
        <w:rPr>
          <w:noProof/>
        </w:rPr>
        <w:t xml:space="preserve">, </w:t>
      </w:r>
      <w:hyperlink w:anchor="_ENREF_50" w:tooltip="Steffan‐Dewenter, 2003 #405" w:history="1">
        <w:r w:rsidR="002A5FE9">
          <w:rPr>
            <w:noProof/>
          </w:rPr>
          <w:t>Steffan‐Dewenter 2003</w:t>
        </w:r>
      </w:hyperlink>
      <w:r w:rsidR="004967FF">
        <w:rPr>
          <w:noProof/>
        </w:rPr>
        <w:t>)</w:t>
      </w:r>
      <w:r w:rsidR="00D22033">
        <w:fldChar w:fldCharType="end"/>
      </w:r>
      <w:r w:rsidR="00D22033">
        <w:t>.</w:t>
      </w:r>
      <w:r w:rsidR="000E072B">
        <w:t xml:space="preserve"> </w:t>
      </w:r>
      <w:r w:rsidR="007D3BB5">
        <w:t xml:space="preserve">Increases in pollinator diversity can increase plant fitness </w:t>
      </w:r>
      <w:r w:rsidR="007D3BB5">
        <w:fldChar w:fldCharType="begin">
          <w:fldData xml:space="preserve">PEVuZE5vdGU+PENpdGU+PEF1dGhvcj5LbGVpbjwvQXV0aG9yPjxZZWFyPjIwMDM8L1llYXI+PFJl
Y051bT4zODc8L1JlY051bT48RGlzcGxheVRleHQ+KEfDs21lejxzdHlsZSBmYWNlPSJpdGFsaWMi
PiwgZXQgYWwuPC9zdHlsZT4gMjAwNywgS2xlaW48c3R5bGUgZmFjZT0iaXRhbGljIj4sIGV0IGFs
Ljwvc3R5bGU+IDIwMDMsIFBlcmZlY3R0aTxzdHlsZSBmYWNlPSJpdGFsaWMiPiwgZXQgYWwuPC9z
dHlsZT4gMjAwOSk8L0Rpc3BsYXlUZXh0PjxyZWNvcmQ+PHJlYy1udW1iZXI+Mzg3PC9yZWMtbnVt
YmVyPjxmb3JlaWduLWtleXM+PGtleSBhcHA9IkVOIiBkYi1pZD0iZWZ4eHhkMmVsZnZ4ZmRlMDVl
ZXY5c3dxOXp2MGRzd3J4enAyIj4zODc8L2tleT48L2ZvcmVpZ24ta2V5cz48cmVmLXR5cGUgbmFt
ZT0iSm91cm5hbCBBcnRpY2xlIj4xNzwvcmVmLXR5cGU+PGNvbnRyaWJ1dG9ycz48YXV0aG9ycz48
YXV0aG9yPktsZWluLCBBbGV4YW5kcmHigJNNYXJpYTwvYXV0aG9yPjxhdXRob3I+U3RlZmZhbuKA
k0Rld2VudGVyLCBJbmdvbGY8L2F1dGhvcj48YXV0aG9yPlRzY2hhcm50a2UsIFRlamE8L2F1dGhv
cj48L2F1dGhvcnM+PC9jb250cmlidXRvcnM+PHRpdGxlcz48dGl0bGU+RnJ1aXQgc2V0IG9mIGhp
Z2hsYW5kIGNvZmZlZSBpbmNyZWFzZXMgd2l0aCB0aGUgZGl2ZXJzaXR5IG9mIHBvbGxpbmF0aW5n
IGJlZXM8L3RpdGxlPjxzZWNvbmRhcnktdGl0bGU+UHJvY2VlZGluZ3Mgb2YgdGhlIFJveWFsIFNv
Y2lldHkgb2YgTG9uZG9uLiBTZXJpZXMgQjogQmlvbG9naWNhbCBTY2llbmNlczwvc2Vjb25kYXJ5
LXRpdGxlPjwvdGl0bGVzPjxwZXJpb2RpY2FsPjxmdWxsLXRpdGxlPlByb2NlZWRpbmdzIG9mIHRo
ZSBSb3lhbCBTb2NpZXR5IG9mIExvbmRvbi4gU2VyaWVzIEI6IEJpb2xvZ2ljYWwgU2NpZW5jZXM8
L2Z1bGwtdGl0bGU+PC9wZXJpb2RpY2FsPjxwYWdlcz45NTUtOTYxPC9wYWdlcz48dm9sdW1lPjI3
MDwvdm9sdW1lPjxudW1iZXI+MTUxODwvbnVtYmVyPjxkYXRlcz48eWVhcj4yMDAzPC95ZWFyPjwv
ZGF0ZXM+PGlzYm4+MDk2Mi04NDUyPC9pc2JuPjx1cmxzPjwvdXJscz48L3JlY29yZD48L0NpdGU+
PENpdGU+PEF1dGhvcj5Hw7NtZXo8L0F1dGhvcj48WWVhcj4yMDA3PC9ZZWFyPjxSZWNOdW0+Mzg4
PC9SZWNOdW0+PHJlY29yZD48cmVjLW51bWJlcj4zODg8L3JlYy1udW1iZXI+PGZvcmVpZ24ta2V5
cz48a2V5IGFwcD0iRU4iIGRiLWlkPSJlZnh4eGQyZWxmdnhmZGUwNWVldjlzd3E5enYwZHN3cnh6
cDIiPjM4ODwva2V5PjwvZm9yZWlnbi1rZXlzPjxyZWYtdHlwZSBuYW1lPSJKb3VybmFsIEFydGlj
bGUiPjE3PC9yZWYtdHlwZT48Y29udHJpYnV0b3JzPjxhdXRob3JzPjxhdXRob3I+R8OzbWV6LCBK
b3PDqSBNPC9hdXRob3I+PGF1dGhvcj5Cb3NjaCwgSm9yZGk8L2F1dGhvcj48YXV0aG9yPlBlcmZl
Y3R0aSwgRnJhbmNpc2NvPC9hdXRob3I+PGF1dGhvcj5GZXJuw6FuZGV6LCBKdWFuZGU8L2F1dGhv
cj48YXV0aG9yPkFiZGVsYXppeiwgTW9oYW1lZDwvYXV0aG9yPjwvYXV0aG9ycz48L2NvbnRyaWJ1
dG9ycz48dGl0bGVzPjx0aXRsZT5Qb2xsaW5hdG9yIGRpdmVyc2l0eSBhZmZlY3RzIHBsYW50IHJl
cHJvZHVjdGlvbiBhbmQgcmVjcnVpdG1lbnQ6IHRoZSB0cmFkZW9mZnMgb2YgZ2VuZXJhbGl6YXRp
b248L3RpdGxlPjxzZWNvbmRhcnktdGl0bGU+T2Vjb2xvZ2lhPC9zZWNvbmRhcnktdGl0bGU+PC90
aXRsZXM+PHBlcmlvZGljYWw+PGZ1bGwtdGl0bGU+T2Vjb2xvZ2lhPC9mdWxsLXRpdGxlPjwvcGVy
aW9kaWNhbD48cGFnZXM+NTk3LTYwNTwvcGFnZXM+PHZvbHVtZT4xNTM8L3ZvbHVtZT48bnVtYmVy
PjM8L251bWJlcj48ZGF0ZXM+PHllYXI+MjAwNzwveWVhcj48L2RhdGVzPjxpc2JuPjAwMjktODU0
OTwvaXNibj48dXJscz48L3VybHM+PC9yZWNvcmQ+PC9DaXRlPjxDaXRlPjxBdXRob3I+UGVyZmVj
dHRpPC9BdXRob3I+PFllYXI+MjAwOTwvWWVhcj48UmVjTnVtPjM4OTwvUmVjTnVtPjxyZWNvcmQ+
PHJlYy1udW1iZXI+Mzg5PC9yZWMtbnVtYmVyPjxmb3JlaWduLWtleXM+PGtleSBhcHA9IkVOIiBk
Yi1pZD0iZWZ4eHhkMmVsZnZ4ZmRlMDVlZXY5c3dxOXp2MGRzd3J4enAyIj4zODk8L2tleT48L2Zv
cmVpZ24ta2V5cz48cmVmLXR5cGUgbmFtZT0iSm91cm5hbCBBcnRpY2xlIj4xNzwvcmVmLXR5cGU+
PGNvbnRyaWJ1dG9ycz48YXV0aG9ycz48YXV0aG9yPlBlcmZlY3R0aSwgRnJhbmNpc2NvPC9hdXRo
b3I+PGF1dGhvcj5Hw7NtZXosIEpvc8OpIE08L2F1dGhvcj48YXV0aG9yPkJvc2NoLCBKb3JkaTwv
YXV0aG9yPjwvYXV0aG9ycz48L2NvbnRyaWJ1dG9ycz48dGl0bGVzPjx0aXRsZT5UaGUgZnVuY3Rp
b25hbCBjb25zZXF1ZW5jZXMgb2YgZGl2ZXJzaXR5IGluIHBsYW504oCTcG9sbGluYXRvciBpbnRl
cmFjdGlvbnM8L3RpdGxlPjxzZWNvbmRhcnktdGl0bGU+T2lrb3M8L3NlY29uZGFyeS10aXRsZT48
L3RpdGxlcz48cGVyaW9kaWNhbD48ZnVsbC10aXRsZT5PaWtvczwvZnVsbC10aXRsZT48L3Blcmlv
ZGljYWw+PHBhZ2VzPjE0MzAtMTQ0MDwvcGFnZXM+PHZvbHVtZT4xMTg8L3ZvbHVtZT48bnVtYmVy
Pjk8L251bWJlcj48ZGF0ZXM+PHllYXI+MjAwOTwveWVhcj48L2RhdGVzPjxpc2JuPjAwMzAtMTI5
OTwvaXNibj48dXJscz48L3VybHM+PC9yZWNvcmQ+PC9DaXRlPjwvRW5kTm90ZT4A
</w:fldData>
        </w:fldChar>
      </w:r>
      <w:r w:rsidR="004967FF">
        <w:instrText xml:space="preserve"> ADDIN EN.CITE </w:instrText>
      </w:r>
      <w:r w:rsidR="004967FF">
        <w:fldChar w:fldCharType="begin">
          <w:fldData xml:space="preserve">PEVuZE5vdGU+PENpdGU+PEF1dGhvcj5LbGVpbjwvQXV0aG9yPjxZZWFyPjIwMDM8L1llYXI+PFJl
Y051bT4zODc8L1JlY051bT48RGlzcGxheVRleHQ+KEfDs21lejxzdHlsZSBmYWNlPSJpdGFsaWMi
PiwgZXQgYWwuPC9zdHlsZT4gMjAwNywgS2xlaW48c3R5bGUgZmFjZT0iaXRhbGljIj4sIGV0IGFs
Ljwvc3R5bGU+IDIwMDMsIFBlcmZlY3R0aTxzdHlsZSBmYWNlPSJpdGFsaWMiPiwgZXQgYWwuPC9z
dHlsZT4gMjAwOSk8L0Rpc3BsYXlUZXh0PjxyZWNvcmQ+PHJlYy1udW1iZXI+Mzg3PC9yZWMtbnVt
YmVyPjxmb3JlaWduLWtleXM+PGtleSBhcHA9IkVOIiBkYi1pZD0iZWZ4eHhkMmVsZnZ4ZmRlMDVl
ZXY5c3dxOXp2MGRzd3J4enAyIj4zODc8L2tleT48L2ZvcmVpZ24ta2V5cz48cmVmLXR5cGUgbmFt
ZT0iSm91cm5hbCBBcnRpY2xlIj4xNzwvcmVmLXR5cGU+PGNvbnRyaWJ1dG9ycz48YXV0aG9ycz48
YXV0aG9yPktsZWluLCBBbGV4YW5kcmHigJNNYXJpYTwvYXV0aG9yPjxhdXRob3I+U3RlZmZhbuKA
k0Rld2VudGVyLCBJbmdvbGY8L2F1dGhvcj48YXV0aG9yPlRzY2hhcm50a2UsIFRlamE8L2F1dGhv
cj48L2F1dGhvcnM+PC9jb250cmlidXRvcnM+PHRpdGxlcz48dGl0bGU+RnJ1aXQgc2V0IG9mIGhp
Z2hsYW5kIGNvZmZlZSBpbmNyZWFzZXMgd2l0aCB0aGUgZGl2ZXJzaXR5IG9mIHBvbGxpbmF0aW5n
IGJlZXM8L3RpdGxlPjxzZWNvbmRhcnktdGl0bGU+UHJvY2VlZGluZ3Mgb2YgdGhlIFJveWFsIFNv
Y2lldHkgb2YgTG9uZG9uLiBTZXJpZXMgQjogQmlvbG9naWNhbCBTY2llbmNlczwvc2Vjb25kYXJ5
LXRpdGxlPjwvdGl0bGVzPjxwZXJpb2RpY2FsPjxmdWxsLXRpdGxlPlByb2NlZWRpbmdzIG9mIHRo
ZSBSb3lhbCBTb2NpZXR5IG9mIExvbmRvbi4gU2VyaWVzIEI6IEJpb2xvZ2ljYWwgU2NpZW5jZXM8
L2Z1bGwtdGl0bGU+PC9wZXJpb2RpY2FsPjxwYWdlcz45NTUtOTYxPC9wYWdlcz48dm9sdW1lPjI3
MDwvdm9sdW1lPjxudW1iZXI+MTUxODwvbnVtYmVyPjxkYXRlcz48eWVhcj4yMDAzPC95ZWFyPjwv
ZGF0ZXM+PGlzYm4+MDk2Mi04NDUyPC9pc2JuPjx1cmxzPjwvdXJscz48L3JlY29yZD48L0NpdGU+
PENpdGU+PEF1dGhvcj5Hw7NtZXo8L0F1dGhvcj48WWVhcj4yMDA3PC9ZZWFyPjxSZWNOdW0+Mzg4
PC9SZWNOdW0+PHJlY29yZD48cmVjLW51bWJlcj4zODg8L3JlYy1udW1iZXI+PGZvcmVpZ24ta2V5
cz48a2V5IGFwcD0iRU4iIGRiLWlkPSJlZnh4eGQyZWxmdnhmZGUwNWVldjlzd3E5enYwZHN3cnh6
cDIiPjM4ODwva2V5PjwvZm9yZWlnbi1rZXlzPjxyZWYtdHlwZSBuYW1lPSJKb3VybmFsIEFydGlj
bGUiPjE3PC9yZWYtdHlwZT48Y29udHJpYnV0b3JzPjxhdXRob3JzPjxhdXRob3I+R8OzbWV6LCBK
b3PDqSBNPC9hdXRob3I+PGF1dGhvcj5Cb3NjaCwgSm9yZGk8L2F1dGhvcj48YXV0aG9yPlBlcmZl
Y3R0aSwgRnJhbmNpc2NvPC9hdXRob3I+PGF1dGhvcj5GZXJuw6FuZGV6LCBKdWFuZGU8L2F1dGhv
cj48YXV0aG9yPkFiZGVsYXppeiwgTW9oYW1lZDwvYXV0aG9yPjwvYXV0aG9ycz48L2NvbnRyaWJ1
dG9ycz48dGl0bGVzPjx0aXRsZT5Qb2xsaW5hdG9yIGRpdmVyc2l0eSBhZmZlY3RzIHBsYW50IHJl
cHJvZHVjdGlvbiBhbmQgcmVjcnVpdG1lbnQ6IHRoZSB0cmFkZW9mZnMgb2YgZ2VuZXJhbGl6YXRp
b248L3RpdGxlPjxzZWNvbmRhcnktdGl0bGU+T2Vjb2xvZ2lhPC9zZWNvbmRhcnktdGl0bGU+PC90
aXRsZXM+PHBlcmlvZGljYWw+PGZ1bGwtdGl0bGU+T2Vjb2xvZ2lhPC9mdWxsLXRpdGxlPjwvcGVy
aW9kaWNhbD48cGFnZXM+NTk3LTYwNTwvcGFnZXM+PHZvbHVtZT4xNTM8L3ZvbHVtZT48bnVtYmVy
PjM8L251bWJlcj48ZGF0ZXM+PHllYXI+MjAwNzwveWVhcj48L2RhdGVzPjxpc2JuPjAwMjktODU0
OTwvaXNibj48dXJscz48L3VybHM+PC9yZWNvcmQ+PC9DaXRlPjxDaXRlPjxBdXRob3I+UGVyZmVj
dHRpPC9BdXRob3I+PFllYXI+MjAwOTwvWWVhcj48UmVjTnVtPjM4OTwvUmVjTnVtPjxyZWNvcmQ+
PHJlYy1udW1iZXI+Mzg5PC9yZWMtbnVtYmVyPjxmb3JlaWduLWtleXM+PGtleSBhcHA9IkVOIiBk
Yi1pZD0iZWZ4eHhkMmVsZnZ4ZmRlMDVlZXY5c3dxOXp2MGRzd3J4enAyIj4zODk8L2tleT48L2Zv
cmVpZ24ta2V5cz48cmVmLXR5cGUgbmFtZT0iSm91cm5hbCBBcnRpY2xlIj4xNzwvcmVmLXR5cGU+
PGNvbnRyaWJ1dG9ycz48YXV0aG9ycz48YXV0aG9yPlBlcmZlY3R0aSwgRnJhbmNpc2NvPC9hdXRo
b3I+PGF1dGhvcj5Hw7NtZXosIEpvc8OpIE08L2F1dGhvcj48YXV0aG9yPkJvc2NoLCBKb3JkaTwv
YXV0aG9yPjwvYXV0aG9ycz48L2NvbnRyaWJ1dG9ycz48dGl0bGVzPjx0aXRsZT5UaGUgZnVuY3Rp
b25hbCBjb25zZXF1ZW5jZXMgb2YgZGl2ZXJzaXR5IGluIHBsYW504oCTcG9sbGluYXRvciBpbnRl
cmFjdGlvbnM8L3RpdGxlPjxzZWNvbmRhcnktdGl0bGU+T2lrb3M8L3NlY29uZGFyeS10aXRsZT48
L3RpdGxlcz48cGVyaW9kaWNhbD48ZnVsbC10aXRsZT5PaWtvczwvZnVsbC10aXRsZT48L3Blcmlv
ZGljYWw+PHBhZ2VzPjE0MzAtMTQ0MDwvcGFnZXM+PHZvbHVtZT4xMTg8L3ZvbHVtZT48bnVtYmVy
Pjk8L251bWJlcj48ZGF0ZXM+PHllYXI+MjAwOTwveWVhcj48L2RhdGVzPjxpc2JuPjAwMzAtMTI5
OTwvaXNibj48dXJscz48L3VybHM+PC9yZWNvcmQ+PC9DaXRlPjwvRW5kTm90ZT4A
</w:fldData>
        </w:fldChar>
      </w:r>
      <w:r w:rsidR="004967FF">
        <w:instrText xml:space="preserve"> ADDIN EN.CITE.DATA </w:instrText>
      </w:r>
      <w:r w:rsidR="004967FF">
        <w:fldChar w:fldCharType="end"/>
      </w:r>
      <w:r w:rsidR="007D3BB5">
        <w:fldChar w:fldCharType="separate"/>
      </w:r>
      <w:r w:rsidR="004967FF">
        <w:rPr>
          <w:noProof/>
        </w:rPr>
        <w:t>(</w:t>
      </w:r>
      <w:hyperlink w:anchor="_ENREF_20" w:tooltip="Gómez, 2007 #388" w:history="1">
        <w:r w:rsidR="002A5FE9">
          <w:rPr>
            <w:noProof/>
          </w:rPr>
          <w:t>Gómez</w:t>
        </w:r>
        <w:r w:rsidR="002A5FE9" w:rsidRPr="004967FF">
          <w:rPr>
            <w:i/>
            <w:noProof/>
          </w:rPr>
          <w:t>, et al.</w:t>
        </w:r>
        <w:r w:rsidR="002A5FE9">
          <w:rPr>
            <w:noProof/>
          </w:rPr>
          <w:t xml:space="preserve"> 2007</w:t>
        </w:r>
      </w:hyperlink>
      <w:r w:rsidR="004967FF">
        <w:rPr>
          <w:noProof/>
        </w:rPr>
        <w:t xml:space="preserve">, </w:t>
      </w:r>
      <w:hyperlink w:anchor="_ENREF_27" w:tooltip="Klein, 2003 #387" w:history="1">
        <w:r w:rsidR="002A5FE9">
          <w:rPr>
            <w:noProof/>
          </w:rPr>
          <w:t>Klein</w:t>
        </w:r>
        <w:r w:rsidR="002A5FE9" w:rsidRPr="004967FF">
          <w:rPr>
            <w:i/>
            <w:noProof/>
          </w:rPr>
          <w:t>, et al.</w:t>
        </w:r>
        <w:r w:rsidR="002A5FE9">
          <w:rPr>
            <w:noProof/>
          </w:rPr>
          <w:t xml:space="preserve"> 2003</w:t>
        </w:r>
      </w:hyperlink>
      <w:r w:rsidR="004967FF">
        <w:rPr>
          <w:noProof/>
        </w:rPr>
        <w:t xml:space="preserve">, </w:t>
      </w:r>
      <w:hyperlink w:anchor="_ENREF_39" w:tooltip="Perfectti, 2009 #389" w:history="1">
        <w:r w:rsidR="002A5FE9">
          <w:rPr>
            <w:noProof/>
          </w:rPr>
          <w:t>Perfectti</w:t>
        </w:r>
        <w:r w:rsidR="002A5FE9" w:rsidRPr="004967FF">
          <w:rPr>
            <w:i/>
            <w:noProof/>
          </w:rPr>
          <w:t xml:space="preserve">, </w:t>
        </w:r>
        <w:r w:rsidR="002A5FE9" w:rsidRPr="004967FF">
          <w:rPr>
            <w:i/>
            <w:noProof/>
          </w:rPr>
          <w:lastRenderedPageBreak/>
          <w:t>et al.</w:t>
        </w:r>
        <w:r w:rsidR="002A5FE9">
          <w:rPr>
            <w:noProof/>
          </w:rPr>
          <w:t xml:space="preserve"> 2009</w:t>
        </w:r>
      </w:hyperlink>
      <w:r w:rsidR="004967FF">
        <w:rPr>
          <w:noProof/>
        </w:rPr>
        <w:t>)</w:t>
      </w:r>
      <w:r w:rsidR="007D3BB5">
        <w:fldChar w:fldCharType="end"/>
      </w:r>
      <w:r w:rsidR="00C21D69">
        <w:t xml:space="preserve"> </w:t>
      </w:r>
      <w:r w:rsidR="000A37DA">
        <w:t>through several mechanisms</w:t>
      </w:r>
      <w:r w:rsidR="00597429">
        <w:t>.</w:t>
      </w:r>
      <w:r w:rsidR="00457C0E">
        <w:t xml:space="preserve"> Pollinator-pollinator interactions can lead to increases in pollen deposition </w:t>
      </w:r>
      <w:r w:rsidR="00A15722">
        <w:t>by displacing pollinators to other plants</w:t>
      </w:r>
      <w:r w:rsidR="00457C0E">
        <w:t xml:space="preserve"> </w:t>
      </w:r>
      <w:r w:rsidR="00D22033">
        <w:t>and decreasing g</w:t>
      </w:r>
      <w:r w:rsidR="00D22033" w:rsidRPr="00D22033">
        <w:t>eitonogamy</w:t>
      </w:r>
      <w:r w:rsidR="00D22033">
        <w:t xml:space="preserve"> </w:t>
      </w:r>
      <w:r w:rsidR="00D22033">
        <w:fldChar w:fldCharType="begin"/>
      </w:r>
      <w:r w:rsidR="00F218CE">
        <w:instrText xml:space="preserve"> ADDIN EN.CITE &lt;EndNote&gt;&lt;Cite&gt;&lt;Author&gt;Heinrich&lt;/Author&gt;&lt;Year&gt;1979&lt;/Year&gt;&lt;RecNum&gt;406&lt;/RecNum&gt;&lt;DisplayText&gt;(Greenleaf and Kremen 2006, Heinrich 1979)&lt;/DisplayText&gt;&lt;record&gt;&lt;rec-number&gt;406&lt;/rec-number&gt;&lt;foreign-keys&gt;&lt;key app="EN" db-id="efxxxd2elfvxfde05eev9swq9zv0dswrxzp2"&gt;406&lt;/key&gt;&lt;/foreign-keys&gt;&lt;ref-type name="Journal Article"&gt;17&lt;/ref-type&gt;&lt;contributors&gt;&lt;authors&gt;&lt;author&gt;Heinrich, Bernd&lt;/author&gt;&lt;/authors&gt;&lt;/contributors&gt;&lt;titles&gt;&lt;title&gt;Resource heterogeneity and patterns of movement in foraging bumblebees&lt;/title&gt;&lt;secondary-title&gt;Oecologia&lt;/secondary-title&gt;&lt;/titles&gt;&lt;periodical&gt;&lt;full-title&gt;Oecologia&lt;/full-title&gt;&lt;/periodical&gt;&lt;pages&gt;235-245&lt;/pages&gt;&lt;volume&gt;40&lt;/volume&gt;&lt;number&gt;3&lt;/number&gt;&lt;dates&gt;&lt;year&gt;1979&lt;/year&gt;&lt;/dates&gt;&lt;isbn&gt;0029-8549&lt;/isbn&gt;&lt;urls&gt;&lt;/urls&gt;&lt;/record&gt;&lt;/Cite&gt;&lt;Cite&gt;&lt;Author&gt;Greenleaf&lt;/Author&gt;&lt;Year&gt;2006&lt;/Year&gt;&lt;RecNum&gt;407&lt;/RecNum&gt;&lt;record&gt;&lt;rec-number&gt;407&lt;/rec-number&gt;&lt;foreign-keys&gt;&lt;key app="EN" db-id="efxxxd2elfvxfde05eev9swq9zv0dswrxzp2"&gt;407&lt;/key&gt;&lt;/foreign-keys&gt;&lt;ref-type name="Journal Article"&gt;17&lt;/ref-type&gt;&lt;contributors&gt;&lt;authors&gt;&lt;author&gt;Greenleaf, Sarah S&lt;/author&gt;&lt;author&gt;Kremen, Claire&lt;/author&gt;&lt;/authors&gt;&lt;/contributors&gt;&lt;titles&gt;&lt;title&gt;Wild bees enhance honey bees’ pollination of hybrid sunflower&lt;/title&gt;&lt;secondary-title&gt;Proceedings of the National Academy of Sciences&lt;/secondary-title&gt;&lt;/titles&gt;&lt;periodical&gt;&lt;full-title&gt;Proceedings of the National Academy of Sciences&lt;/full-title&gt;&lt;/periodical&gt;&lt;pages&gt;13890-13895&lt;/pages&gt;&lt;volume&gt;103&lt;/volume&gt;&lt;number&gt;37&lt;/number&gt;&lt;dates&gt;&lt;year&gt;2006&lt;/year&gt;&lt;/dates&gt;&lt;isbn&gt;0027-8424&lt;/isbn&gt;&lt;urls&gt;&lt;/urls&gt;&lt;/record&gt;&lt;/Cite&gt;&lt;/EndNote&gt;</w:instrText>
      </w:r>
      <w:r w:rsidR="00D22033">
        <w:fldChar w:fldCharType="separate"/>
      </w:r>
      <w:r w:rsidR="00F218CE">
        <w:rPr>
          <w:noProof/>
        </w:rPr>
        <w:t>(</w:t>
      </w:r>
      <w:hyperlink w:anchor="_ENREF_22" w:tooltip="Greenleaf, 2006 #407" w:history="1">
        <w:r w:rsidR="002A5FE9">
          <w:rPr>
            <w:noProof/>
          </w:rPr>
          <w:t>Greenleaf and Kremen 2006</w:t>
        </w:r>
      </w:hyperlink>
      <w:r w:rsidR="00F218CE">
        <w:rPr>
          <w:noProof/>
        </w:rPr>
        <w:t xml:space="preserve">, </w:t>
      </w:r>
      <w:hyperlink w:anchor="_ENREF_25" w:tooltip="Heinrich, 1979 #406" w:history="1">
        <w:r w:rsidR="002A5FE9">
          <w:rPr>
            <w:noProof/>
          </w:rPr>
          <w:t>Heinrich 1979</w:t>
        </w:r>
      </w:hyperlink>
      <w:r w:rsidR="00F218CE">
        <w:rPr>
          <w:noProof/>
        </w:rPr>
        <w:t>)</w:t>
      </w:r>
      <w:r w:rsidR="00D22033">
        <w:fldChar w:fldCharType="end"/>
      </w:r>
      <w:r w:rsidR="00D22033">
        <w:t xml:space="preserve">. </w:t>
      </w:r>
      <w:r w:rsidR="00A42950">
        <w:t xml:space="preserve">Alternatively, the likelihood of attracting more effective pollinators increases with pollinator diversity through </w:t>
      </w:r>
      <w:commentRangeStart w:id="19"/>
      <w:r w:rsidR="00A42950">
        <w:t xml:space="preserve">sampling effort </w:t>
      </w:r>
      <w:commentRangeEnd w:id="19"/>
      <w:r w:rsidR="00147EEF">
        <w:rPr>
          <w:rStyle w:val="CommentReference"/>
        </w:rPr>
        <w:commentReference w:id="19"/>
      </w:r>
      <w:r w:rsidR="00EA33E2">
        <w:t>(Ives 2005</w:t>
      </w:r>
      <w:r w:rsidR="00A42950">
        <w:t xml:space="preserve">). </w:t>
      </w:r>
      <w:r w:rsidR="00EA33E2">
        <w:t xml:space="preserve">The </w:t>
      </w:r>
      <w:r w:rsidR="00BB40C6">
        <w:t xml:space="preserve">positive relationship between diversity and pollination success is likely important in desert ecosystems because that relationship is strongest when floral resources are heterogeneously distributed </w:t>
      </w:r>
      <w:r w:rsidR="00E408D3">
        <w:fldChar w:fldCharType="begin"/>
      </w:r>
      <w:r w:rsidR="004967FF">
        <w:instrText xml:space="preserve"> ADDIN EN.CITE &lt;EndNote&gt;&lt;Cite&gt;&lt;Author&gt;Tylianakis&lt;/Author&gt;&lt;Year&gt;2008&lt;/Year&gt;&lt;RecNum&gt;408&lt;/RecNum&gt;&lt;DisplayText&gt;(Tylianakis&lt;style face="italic"&gt;, et al.&lt;/style&gt; 2008)&lt;/DisplayText&gt;&lt;record&gt;&lt;rec-number&gt;408&lt;/rec-number&gt;&lt;foreign-keys&gt;&lt;key app="EN" db-id="efxxxd2elfvxfde05eev9swq9zv0dswrxzp2"&gt;408&lt;/key&gt;&lt;/foreign-keys&gt;&lt;ref-type name="Journal Article"&gt;17&lt;/ref-type&gt;&lt;contributors&gt;&lt;authors&gt;&lt;author&gt;Tylianakis, Jason M&lt;/author&gt;&lt;author&gt;Rand, Tatyana A&lt;/author&gt;&lt;author&gt;Kahmen, Ansgar&lt;/author&gt;&lt;author&gt;Klein, Alexandra-Maria&lt;/author&gt;&lt;author&gt;Buchmann, Nina&lt;/author&gt;&lt;author&gt;Perner, Jörg&lt;/author&gt;&lt;author&gt;Tscharntke, Teja&lt;/author&gt;&lt;/authors&gt;&lt;/contributors&gt;&lt;titles&gt;&lt;title&gt;Resource heterogeneity moderates the biodiversity-function relationship in real world ecosystems&lt;/title&gt;&lt;secondary-title&gt;PLoS Biology&lt;/secondary-title&gt;&lt;/titles&gt;&lt;periodical&gt;&lt;full-title&gt;PLoS Biology&lt;/full-title&gt;&lt;/periodical&gt;&lt;pages&gt;e122&lt;/pages&gt;&lt;volume&gt;6&lt;/volume&gt;&lt;number&gt;5&lt;/number&gt;&lt;dates&gt;&lt;year&gt;2008&lt;/year&gt;&lt;/dates&gt;&lt;isbn&gt;1545-7885&lt;/isbn&gt;&lt;urls&gt;&lt;/urls&gt;&lt;/record&gt;&lt;/Cite&gt;&lt;/EndNote&gt;</w:instrText>
      </w:r>
      <w:r w:rsidR="00E408D3">
        <w:fldChar w:fldCharType="separate"/>
      </w:r>
      <w:r w:rsidR="004967FF">
        <w:rPr>
          <w:noProof/>
        </w:rPr>
        <w:t>(</w:t>
      </w:r>
      <w:hyperlink w:anchor="_ENREF_56" w:tooltip="Tylianakis, 2008 #408" w:history="1">
        <w:r w:rsidR="002A5FE9">
          <w:rPr>
            <w:noProof/>
          </w:rPr>
          <w:t>Tylianakis</w:t>
        </w:r>
        <w:r w:rsidR="002A5FE9" w:rsidRPr="004967FF">
          <w:rPr>
            <w:i/>
            <w:noProof/>
          </w:rPr>
          <w:t>, et al.</w:t>
        </w:r>
        <w:r w:rsidR="002A5FE9">
          <w:rPr>
            <w:noProof/>
          </w:rPr>
          <w:t xml:space="preserve"> 2008</w:t>
        </w:r>
      </w:hyperlink>
      <w:r w:rsidR="004967FF">
        <w:rPr>
          <w:noProof/>
        </w:rPr>
        <w:t>)</w:t>
      </w:r>
      <w:r w:rsidR="00E408D3">
        <w:fldChar w:fldCharType="end"/>
      </w:r>
      <w:r w:rsidR="00E408D3">
        <w:t xml:space="preserve">. </w:t>
      </w:r>
      <w:r w:rsidR="00F106F7">
        <w:t>Shrub density improved access to conspecifics</w:t>
      </w:r>
      <w:r w:rsidR="00AA7CE6">
        <w:t xml:space="preserve">, and this is a </w:t>
      </w:r>
      <w:r w:rsidR="00F106F7">
        <w:t xml:space="preserve">novel pathway of pollination facilitation. </w:t>
      </w:r>
      <w:r w:rsidR="005609B8">
        <w:t xml:space="preserve">This means that the additional visitors are shared with other members. </w:t>
      </w:r>
    </w:p>
    <w:p w14:paraId="5EC7E83F" w14:textId="1FBC83DB" w:rsidR="00FD4BEB" w:rsidRDefault="00FD4BEB" w:rsidP="00FD4BEB">
      <w:pPr>
        <w:spacing w:line="360" w:lineRule="auto"/>
      </w:pPr>
      <w:r>
        <w:t>Visitation rates are a commonly used proxy of pollination success within community-level studies of plant-pollinator interactions.</w:t>
      </w:r>
    </w:p>
    <w:p w14:paraId="518FEFB2" w14:textId="023C697A" w:rsidR="00EB65C0" w:rsidRDefault="00B91BDA" w:rsidP="0004281B">
      <w:pPr>
        <w:spacing w:line="360" w:lineRule="auto"/>
      </w:pPr>
      <w:r>
        <w:t>Improved pollen diversity can also increase fitness improving genetic diversity</w:t>
      </w:r>
      <w:r w:rsidR="002F7D40">
        <w:t xml:space="preserve"> </w:t>
      </w:r>
      <w:r w:rsidR="002F7D40" w:rsidRPr="00DA0A54">
        <w:t>(cite)</w:t>
      </w:r>
      <w:r w:rsidRPr="00DA0A54">
        <w:t>.</w:t>
      </w:r>
      <w:r>
        <w:t xml:space="preserve"> </w:t>
      </w:r>
      <w:r w:rsidR="002F7D40">
        <w:t>Desert foundation plants have multiple flowers</w:t>
      </w:r>
      <w:r w:rsidR="00391DF7">
        <w:t>,</w:t>
      </w:r>
      <w:r w:rsidR="002F7D40">
        <w:t xml:space="preserve"> and </w:t>
      </w:r>
      <w:r w:rsidR="008830D4">
        <w:t>there is strong potential</w:t>
      </w:r>
      <w:r w:rsidR="002F7D40">
        <w:t xml:space="preserve"> to increase genetic diversity of seed set from a single foundation plant within a single flowering season. </w:t>
      </w:r>
    </w:p>
    <w:p w14:paraId="27D2B4F1" w14:textId="10ABDF75" w:rsidR="00BD64B2" w:rsidRDefault="00BD64B2" w:rsidP="00E7618F">
      <w:pPr>
        <w:spacing w:line="360" w:lineRule="auto"/>
      </w:pPr>
      <w:r>
        <w:t>Conclusions</w:t>
      </w:r>
    </w:p>
    <w:p w14:paraId="3F108E23" w14:textId="56635871" w:rsidR="00177CC4" w:rsidRDefault="00BD25B2" w:rsidP="00770308">
      <w:pPr>
        <w:spacing w:line="360" w:lineRule="auto"/>
      </w:pPr>
      <w:r>
        <w:t>Better understanding the contexts that lead to individual roles within networks could be really helpful to ap</w:t>
      </w:r>
      <w:r w:rsidR="006F43C3">
        <w:t>plied ecology and understanding co-evolutionary cascades</w:t>
      </w:r>
      <w:r w:rsidR="005609B8">
        <w:t xml:space="preserve">. </w:t>
      </w:r>
      <w:r w:rsidR="00782064">
        <w:t>We identified three likely ways that shrub density facilitates by combining classic pollinator observations with an individual-based network approach.</w:t>
      </w:r>
      <w:r w:rsidR="00770308">
        <w:t xml:space="preserve"> </w:t>
      </w:r>
    </w:p>
    <w:p w14:paraId="40DD4422" w14:textId="56D65C70" w:rsidR="00792182" w:rsidRDefault="00792182" w:rsidP="00744A93">
      <w:pPr>
        <w:spacing w:line="360" w:lineRule="auto"/>
      </w:pPr>
    </w:p>
    <w:p w14:paraId="78A50F46" w14:textId="3FB64CBE" w:rsidR="00792182" w:rsidRDefault="00792182" w:rsidP="00744A93">
      <w:pPr>
        <w:spacing w:line="360" w:lineRule="auto"/>
      </w:pPr>
    </w:p>
    <w:p w14:paraId="4FAAE45F" w14:textId="4244145E" w:rsidR="00792182" w:rsidRDefault="00792182" w:rsidP="00744A93">
      <w:pPr>
        <w:spacing w:line="360" w:lineRule="auto"/>
      </w:pPr>
    </w:p>
    <w:p w14:paraId="48CE236E" w14:textId="2BED1D32" w:rsidR="00792182" w:rsidRDefault="00792182" w:rsidP="00744A93">
      <w:pPr>
        <w:spacing w:line="360" w:lineRule="auto"/>
      </w:pPr>
    </w:p>
    <w:p w14:paraId="4285DB9C" w14:textId="5B3AF311" w:rsidR="00792182" w:rsidRDefault="00792182" w:rsidP="00744A93">
      <w:pPr>
        <w:spacing w:line="360" w:lineRule="auto"/>
      </w:pPr>
    </w:p>
    <w:p w14:paraId="0D29E1A3" w14:textId="3E52A126" w:rsidR="00792182" w:rsidRDefault="00792182" w:rsidP="00744A93">
      <w:pPr>
        <w:spacing w:line="360" w:lineRule="auto"/>
      </w:pPr>
    </w:p>
    <w:p w14:paraId="0AD58791" w14:textId="7D6ED81F" w:rsidR="00177CC4" w:rsidRDefault="00177CC4" w:rsidP="00744A93">
      <w:pPr>
        <w:spacing w:line="360" w:lineRule="auto"/>
      </w:pPr>
    </w:p>
    <w:p w14:paraId="20661586" w14:textId="4949F6BB" w:rsidR="009730A4" w:rsidRDefault="009730A4" w:rsidP="00744A93">
      <w:pPr>
        <w:spacing w:line="360" w:lineRule="auto"/>
      </w:pPr>
    </w:p>
    <w:p w14:paraId="252D6A24" w14:textId="5C993647" w:rsidR="00B71998" w:rsidRDefault="00E85ED1" w:rsidP="0042612E">
      <w:pPr>
        <w:rPr>
          <w:u w:val="single"/>
        </w:rPr>
      </w:pPr>
      <w:r w:rsidRPr="00E85ED1">
        <w:rPr>
          <w:u w:val="single"/>
        </w:rPr>
        <w:lastRenderedPageBreak/>
        <w:t>Tables</w:t>
      </w:r>
      <w:r w:rsidR="00E45BD1">
        <w:rPr>
          <w:u w:val="single"/>
        </w:rPr>
        <w:t xml:space="preserve"> &amp; Figures</w:t>
      </w:r>
    </w:p>
    <w:p w14:paraId="4F4B0572" w14:textId="14CB65FE" w:rsidR="00DB07DB" w:rsidRDefault="00DB07DB" w:rsidP="00DB07DB">
      <w:r>
        <w:t>Table 1: List of</w:t>
      </w:r>
      <w:r w:rsidR="002B441B">
        <w:t xml:space="preserve"> foundation species, number of observati</w:t>
      </w:r>
      <w:r w:rsidR="00352798">
        <w:t>on periods, phenotypic traits and visitation rate.</w:t>
      </w:r>
    </w:p>
    <w:tbl>
      <w:tblPr>
        <w:tblStyle w:val="PlainTable21"/>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297B5F95" w:rsidR="00C9464D" w:rsidRPr="00AD7D50" w:rsidRDefault="00C9464D" w:rsidP="00AD7D50">
            <w:pPr>
              <w:rPr>
                <w:sz w:val="22"/>
                <w:szCs w:val="22"/>
              </w:rPr>
            </w:pPr>
            <w:r w:rsidRPr="00AD7D50">
              <w:rPr>
                <w:sz w:val="22"/>
                <w:szCs w:val="22"/>
              </w:rPr>
              <w:t>Mean height</w:t>
            </w:r>
            <w:r w:rsidR="003B5261">
              <w:rPr>
                <w:sz w:val="22"/>
                <w:szCs w:val="22"/>
              </w:rPr>
              <w:t xml:space="preserve"> (cm)</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r w:rsidRPr="002B441B">
              <w:rPr>
                <w:i/>
                <w:sz w:val="22"/>
                <w:szCs w:val="22"/>
              </w:rPr>
              <w:t>Acamptopappus sphaerocephalus</w:t>
            </w:r>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28664314" w:rsidR="00C9464D" w:rsidRPr="002B441B" w:rsidRDefault="00F2500D" w:rsidP="002B441B">
            <w:pPr>
              <w:rPr>
                <w:rFonts w:eastAsia="Times New Roman"/>
                <w:color w:val="000000"/>
                <w:sz w:val="22"/>
                <w:szCs w:val="22"/>
              </w:rPr>
            </w:pPr>
            <w:r>
              <w:rPr>
                <w:rFonts w:eastAsia="Times New Roman"/>
                <w:color w:val="000000"/>
                <w:sz w:val="22"/>
                <w:szCs w:val="22"/>
              </w:rPr>
              <w:t>51.08</w:t>
            </w:r>
          </w:p>
        </w:tc>
        <w:tc>
          <w:tcPr>
            <w:tcW w:w="1530" w:type="dxa"/>
          </w:tcPr>
          <w:p w14:paraId="48BFE323" w14:textId="09062D9C" w:rsidR="00C9464D" w:rsidRPr="00AD7D50" w:rsidRDefault="00F2500D" w:rsidP="00AD7D50">
            <w:pPr>
              <w:rPr>
                <w:sz w:val="22"/>
                <w:szCs w:val="22"/>
              </w:rPr>
            </w:pPr>
            <w:r>
              <w:rPr>
                <w:color w:val="000000"/>
                <w:sz w:val="22"/>
                <w:szCs w:val="22"/>
              </w:rPr>
              <w:t>45.16</w:t>
            </w:r>
          </w:p>
        </w:tc>
        <w:tc>
          <w:tcPr>
            <w:tcW w:w="1525" w:type="dxa"/>
          </w:tcPr>
          <w:p w14:paraId="04798212" w14:textId="2DB8BA39" w:rsidR="00C9464D" w:rsidRPr="00AD7D50" w:rsidRDefault="00F2500D" w:rsidP="00AD7D50">
            <w:pPr>
              <w:rPr>
                <w:sz w:val="22"/>
                <w:szCs w:val="22"/>
              </w:rPr>
            </w:pPr>
            <w:r>
              <w:rPr>
                <w:color w:val="000000"/>
                <w:sz w:val="22"/>
                <w:szCs w:val="22"/>
              </w:rPr>
              <w:t>0.88</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r w:rsidRPr="002B441B">
              <w:rPr>
                <w:i/>
                <w:sz w:val="22"/>
                <w:szCs w:val="22"/>
              </w:rPr>
              <w:t>Eriogonum fasciculatum</w:t>
            </w:r>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2FFC50BF" w:rsidR="00C9464D" w:rsidRPr="00AD7D50" w:rsidRDefault="00F2500D" w:rsidP="00AD7D50">
            <w:pPr>
              <w:rPr>
                <w:sz w:val="22"/>
                <w:szCs w:val="22"/>
              </w:rPr>
            </w:pPr>
            <w:r>
              <w:rPr>
                <w:color w:val="000000"/>
                <w:sz w:val="22"/>
                <w:szCs w:val="22"/>
                <w:shd w:val="clear" w:color="auto" w:fill="FFFFFF"/>
              </w:rPr>
              <w:t>44.03</w:t>
            </w:r>
          </w:p>
        </w:tc>
        <w:tc>
          <w:tcPr>
            <w:tcW w:w="1530" w:type="dxa"/>
          </w:tcPr>
          <w:p w14:paraId="7FEF184D" w14:textId="2C4FFF8D" w:rsidR="00C9464D" w:rsidRPr="00AD7D50" w:rsidRDefault="00F2500D" w:rsidP="00AD7D50">
            <w:pPr>
              <w:rPr>
                <w:sz w:val="22"/>
                <w:szCs w:val="22"/>
              </w:rPr>
            </w:pPr>
            <w:r>
              <w:rPr>
                <w:color w:val="000000"/>
                <w:sz w:val="22"/>
                <w:szCs w:val="22"/>
                <w:shd w:val="clear" w:color="auto" w:fill="FFFFFF"/>
              </w:rPr>
              <w:t>16.71</w:t>
            </w:r>
          </w:p>
        </w:tc>
        <w:tc>
          <w:tcPr>
            <w:tcW w:w="1525" w:type="dxa"/>
          </w:tcPr>
          <w:p w14:paraId="12845150" w14:textId="56091EAA" w:rsidR="00C9464D" w:rsidRPr="00AD7D50" w:rsidRDefault="00F2500D" w:rsidP="00AD7D50">
            <w:pPr>
              <w:rPr>
                <w:sz w:val="22"/>
                <w:szCs w:val="22"/>
              </w:rPr>
            </w:pPr>
            <w:r>
              <w:rPr>
                <w:color w:val="000000"/>
                <w:sz w:val="22"/>
                <w:szCs w:val="22"/>
                <w:shd w:val="clear" w:color="auto" w:fill="FFFFFF"/>
              </w:rPr>
              <w:t>2.39</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r w:rsidRPr="002B441B">
              <w:rPr>
                <w:i/>
                <w:sz w:val="22"/>
                <w:szCs w:val="22"/>
              </w:rPr>
              <w:t>Ericameria cooperi</w:t>
            </w:r>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1FF12A8D" w:rsidR="00C9464D" w:rsidRPr="00AD7D50" w:rsidRDefault="00F2500D" w:rsidP="00AD7D50">
            <w:pPr>
              <w:rPr>
                <w:sz w:val="22"/>
                <w:szCs w:val="22"/>
              </w:rPr>
            </w:pPr>
            <w:r>
              <w:rPr>
                <w:rFonts w:eastAsia="Times New Roman"/>
                <w:sz w:val="22"/>
                <w:szCs w:val="22"/>
              </w:rPr>
              <w:t>49.35</w:t>
            </w:r>
          </w:p>
        </w:tc>
        <w:tc>
          <w:tcPr>
            <w:tcW w:w="1530" w:type="dxa"/>
          </w:tcPr>
          <w:p w14:paraId="314DE723" w14:textId="2928A948" w:rsidR="00C9464D" w:rsidRPr="00AD7D50" w:rsidRDefault="00F2500D" w:rsidP="00AD7D50">
            <w:pPr>
              <w:rPr>
                <w:sz w:val="22"/>
                <w:szCs w:val="22"/>
              </w:rPr>
            </w:pPr>
            <w:r>
              <w:rPr>
                <w:rFonts w:eastAsia="Times New Roman"/>
                <w:sz w:val="22"/>
                <w:szCs w:val="22"/>
              </w:rPr>
              <w:t>124.36</w:t>
            </w:r>
          </w:p>
        </w:tc>
        <w:tc>
          <w:tcPr>
            <w:tcW w:w="1525" w:type="dxa"/>
          </w:tcPr>
          <w:p w14:paraId="14A8F0C0" w14:textId="730CB75A" w:rsidR="00C9464D" w:rsidRPr="00AD7D50" w:rsidRDefault="00F2500D" w:rsidP="00AD7D50">
            <w:pPr>
              <w:rPr>
                <w:sz w:val="22"/>
                <w:szCs w:val="22"/>
              </w:rPr>
            </w:pPr>
            <w:r>
              <w:rPr>
                <w:rFonts w:eastAsia="Times New Roman"/>
                <w:sz w:val="22"/>
                <w:szCs w:val="22"/>
              </w:rPr>
              <w:t>1.69</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r w:rsidRPr="002B441B">
              <w:rPr>
                <w:i/>
                <w:sz w:val="22"/>
                <w:szCs w:val="22"/>
              </w:rPr>
              <w:t>Ericameria linearifolia</w:t>
            </w:r>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25C393EB" w:rsidR="00C9464D" w:rsidRPr="00AD7D50" w:rsidRDefault="00C9464D" w:rsidP="00AD7D50">
            <w:pPr>
              <w:rPr>
                <w:sz w:val="22"/>
                <w:szCs w:val="22"/>
              </w:rPr>
            </w:pPr>
            <w:r w:rsidRPr="00AD7D50">
              <w:rPr>
                <w:rFonts w:eastAsia="Times New Roman"/>
                <w:sz w:val="22"/>
                <w:szCs w:val="22"/>
              </w:rPr>
              <w:t>6</w:t>
            </w:r>
            <w:r w:rsidR="00F2500D">
              <w:rPr>
                <w:rFonts w:eastAsia="Times New Roman"/>
                <w:sz w:val="22"/>
                <w:szCs w:val="22"/>
              </w:rPr>
              <w:t>9.25</w:t>
            </w:r>
          </w:p>
        </w:tc>
        <w:tc>
          <w:tcPr>
            <w:tcW w:w="1530" w:type="dxa"/>
          </w:tcPr>
          <w:p w14:paraId="18B0EDF4" w14:textId="117B3E3D" w:rsidR="00C9464D" w:rsidRPr="00AD7D50" w:rsidRDefault="00F2500D" w:rsidP="00AD7D50">
            <w:pPr>
              <w:rPr>
                <w:sz w:val="22"/>
                <w:szCs w:val="22"/>
              </w:rPr>
            </w:pPr>
            <w:r>
              <w:rPr>
                <w:rFonts w:eastAsia="Times New Roman"/>
                <w:sz w:val="22"/>
                <w:szCs w:val="22"/>
              </w:rPr>
              <w:t>46.50</w:t>
            </w:r>
          </w:p>
        </w:tc>
        <w:tc>
          <w:tcPr>
            <w:tcW w:w="1525" w:type="dxa"/>
          </w:tcPr>
          <w:p w14:paraId="56A55A58" w14:textId="0CACA640" w:rsidR="00C9464D" w:rsidRPr="00AD7D50" w:rsidRDefault="00F2500D" w:rsidP="00AD7D50">
            <w:pPr>
              <w:rPr>
                <w:sz w:val="22"/>
                <w:szCs w:val="22"/>
              </w:rPr>
            </w:pPr>
            <w:r>
              <w:rPr>
                <w:rFonts w:eastAsia="Times New Roman"/>
                <w:sz w:val="22"/>
                <w:szCs w:val="22"/>
              </w:rPr>
              <w:t>0.25</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45722266" w:rsidR="00C9464D" w:rsidRPr="00AD7D50" w:rsidRDefault="00F2500D" w:rsidP="00AD7D50">
            <w:pPr>
              <w:rPr>
                <w:sz w:val="22"/>
                <w:szCs w:val="22"/>
              </w:rPr>
            </w:pPr>
            <w:r>
              <w:rPr>
                <w:rFonts w:eastAsia="Times New Roman"/>
                <w:sz w:val="22"/>
                <w:szCs w:val="22"/>
              </w:rPr>
              <w:t>189.88</w:t>
            </w:r>
          </w:p>
        </w:tc>
        <w:tc>
          <w:tcPr>
            <w:tcW w:w="1530" w:type="dxa"/>
          </w:tcPr>
          <w:p w14:paraId="7671863D" w14:textId="0F382AFF" w:rsidR="00C9464D" w:rsidRPr="00AD7D50" w:rsidRDefault="00F2500D" w:rsidP="00AD7D50">
            <w:pPr>
              <w:rPr>
                <w:sz w:val="22"/>
                <w:szCs w:val="22"/>
              </w:rPr>
            </w:pPr>
            <w:r>
              <w:rPr>
                <w:rFonts w:eastAsia="Times New Roman"/>
                <w:sz w:val="22"/>
                <w:szCs w:val="22"/>
              </w:rPr>
              <w:t>127.14</w:t>
            </w:r>
          </w:p>
        </w:tc>
        <w:tc>
          <w:tcPr>
            <w:tcW w:w="1525" w:type="dxa"/>
          </w:tcPr>
          <w:p w14:paraId="7C37BA88" w14:textId="4FF3B327" w:rsidR="00C9464D" w:rsidRPr="00AD7D50" w:rsidRDefault="00F2500D" w:rsidP="00AD7D50">
            <w:pPr>
              <w:rPr>
                <w:sz w:val="22"/>
                <w:szCs w:val="22"/>
              </w:rPr>
            </w:pPr>
            <w:r>
              <w:rPr>
                <w:rFonts w:eastAsia="Times New Roman"/>
                <w:sz w:val="22"/>
                <w:szCs w:val="22"/>
              </w:rPr>
              <w:t>1.91</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r w:rsidRPr="002B441B">
              <w:rPr>
                <w:i/>
                <w:sz w:val="22"/>
                <w:szCs w:val="22"/>
              </w:rPr>
              <w:t>Scutellaria mexicana</w:t>
            </w:r>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02017051" w:rsidR="00C9464D" w:rsidRPr="00AD7D50" w:rsidRDefault="00F2500D" w:rsidP="00AD7D50">
            <w:pPr>
              <w:rPr>
                <w:sz w:val="22"/>
                <w:szCs w:val="22"/>
              </w:rPr>
            </w:pPr>
            <w:r>
              <w:rPr>
                <w:rFonts w:eastAsia="Times New Roman"/>
                <w:sz w:val="22"/>
                <w:szCs w:val="22"/>
              </w:rPr>
              <w:t>72.93</w:t>
            </w:r>
          </w:p>
        </w:tc>
        <w:tc>
          <w:tcPr>
            <w:tcW w:w="1530" w:type="dxa"/>
          </w:tcPr>
          <w:p w14:paraId="1059D8A4" w14:textId="4072A65B" w:rsidR="00C9464D" w:rsidRPr="00AD7D50" w:rsidRDefault="00F2500D" w:rsidP="00AD7D50">
            <w:pPr>
              <w:rPr>
                <w:sz w:val="22"/>
                <w:szCs w:val="22"/>
              </w:rPr>
            </w:pPr>
            <w:r>
              <w:rPr>
                <w:rFonts w:eastAsia="Times New Roman"/>
                <w:sz w:val="22"/>
                <w:szCs w:val="22"/>
              </w:rPr>
              <w:t>24.14</w:t>
            </w:r>
          </w:p>
        </w:tc>
        <w:tc>
          <w:tcPr>
            <w:tcW w:w="1525" w:type="dxa"/>
          </w:tcPr>
          <w:p w14:paraId="61D8D5C1" w14:textId="6247FCA0" w:rsidR="00C9464D" w:rsidRPr="00AD7D50" w:rsidRDefault="00F2500D" w:rsidP="00AD7D50">
            <w:pPr>
              <w:rPr>
                <w:sz w:val="22"/>
                <w:szCs w:val="22"/>
              </w:rPr>
            </w:pPr>
            <w:r>
              <w:rPr>
                <w:rFonts w:eastAsia="Times New Roman"/>
                <w:sz w:val="22"/>
                <w:szCs w:val="22"/>
              </w:rPr>
              <w:t>0.86</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Salvia dorri</w:t>
            </w:r>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00E5A31D" w:rsidR="00C9464D" w:rsidRPr="00AD7D50" w:rsidRDefault="00F2500D" w:rsidP="00AD7D50">
            <w:pPr>
              <w:rPr>
                <w:sz w:val="22"/>
                <w:szCs w:val="22"/>
              </w:rPr>
            </w:pPr>
            <w:r>
              <w:rPr>
                <w:rFonts w:eastAsia="Times New Roman"/>
                <w:sz w:val="22"/>
                <w:szCs w:val="22"/>
              </w:rPr>
              <w:t>55.83</w:t>
            </w:r>
          </w:p>
        </w:tc>
        <w:tc>
          <w:tcPr>
            <w:tcW w:w="1530" w:type="dxa"/>
          </w:tcPr>
          <w:p w14:paraId="39E04D9E" w14:textId="7599E42F" w:rsidR="00C9464D" w:rsidRPr="00AD7D50" w:rsidRDefault="00F2500D" w:rsidP="00AD7D50">
            <w:pPr>
              <w:rPr>
                <w:sz w:val="22"/>
                <w:szCs w:val="22"/>
              </w:rPr>
            </w:pPr>
            <w:r>
              <w:rPr>
                <w:rFonts w:eastAsia="Times New Roman"/>
                <w:sz w:val="22"/>
                <w:szCs w:val="22"/>
              </w:rPr>
              <w:t>27.00</w:t>
            </w:r>
          </w:p>
        </w:tc>
        <w:tc>
          <w:tcPr>
            <w:tcW w:w="1525" w:type="dxa"/>
          </w:tcPr>
          <w:p w14:paraId="6D0E7F69" w14:textId="3206518C" w:rsidR="00C9464D" w:rsidRPr="00AD7D50" w:rsidRDefault="00F2500D" w:rsidP="00AD7D50">
            <w:pPr>
              <w:rPr>
                <w:sz w:val="22"/>
                <w:szCs w:val="22"/>
              </w:rPr>
            </w:pPr>
            <w:r>
              <w:rPr>
                <w:rFonts w:eastAsia="Times New Roman"/>
                <w:sz w:val="22"/>
                <w:szCs w:val="22"/>
              </w:rPr>
              <w:t>1.08</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r w:rsidRPr="002B441B">
              <w:rPr>
                <w:i/>
                <w:sz w:val="22"/>
                <w:szCs w:val="22"/>
              </w:rPr>
              <w:t>Echinocereus engelmannii</w:t>
            </w:r>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4354A4A1" w:rsidR="00C9464D" w:rsidRPr="00AD7D50" w:rsidRDefault="00F2500D" w:rsidP="00AD7D50">
            <w:pPr>
              <w:rPr>
                <w:sz w:val="22"/>
                <w:szCs w:val="22"/>
              </w:rPr>
            </w:pPr>
            <w:r>
              <w:rPr>
                <w:rFonts w:eastAsia="Times New Roman"/>
                <w:sz w:val="22"/>
                <w:szCs w:val="22"/>
              </w:rPr>
              <w:t>27.80</w:t>
            </w:r>
          </w:p>
        </w:tc>
        <w:tc>
          <w:tcPr>
            <w:tcW w:w="1530" w:type="dxa"/>
          </w:tcPr>
          <w:p w14:paraId="0752E9B7" w14:textId="37E3308B" w:rsidR="00C9464D" w:rsidRPr="00AD7D50" w:rsidRDefault="00F2500D" w:rsidP="00AD7D50">
            <w:pPr>
              <w:rPr>
                <w:sz w:val="22"/>
                <w:szCs w:val="22"/>
              </w:rPr>
            </w:pPr>
            <w:r>
              <w:rPr>
                <w:rFonts w:eastAsia="Times New Roman"/>
                <w:sz w:val="22"/>
                <w:szCs w:val="22"/>
              </w:rPr>
              <w:t>2.40</w:t>
            </w:r>
          </w:p>
        </w:tc>
        <w:tc>
          <w:tcPr>
            <w:tcW w:w="1525" w:type="dxa"/>
          </w:tcPr>
          <w:p w14:paraId="12DCB3E1" w14:textId="163FC58C" w:rsidR="00C9464D" w:rsidRPr="00AD7D50" w:rsidRDefault="00F2500D" w:rsidP="00AD7D50">
            <w:pPr>
              <w:rPr>
                <w:sz w:val="22"/>
                <w:szCs w:val="22"/>
              </w:rPr>
            </w:pPr>
            <w:r>
              <w:rPr>
                <w:rFonts w:eastAsia="Times New Roman"/>
                <w:sz w:val="22"/>
                <w:szCs w:val="22"/>
              </w:rPr>
              <w:t>1.60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r w:rsidRPr="002B441B">
              <w:rPr>
                <w:i/>
                <w:sz w:val="22"/>
                <w:szCs w:val="22"/>
              </w:rPr>
              <w:t>Opuntia basilaris</w:t>
            </w:r>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3D758826" w:rsidR="00C9464D" w:rsidRPr="00AD7D50" w:rsidRDefault="00F2500D" w:rsidP="00AD7D50">
            <w:pPr>
              <w:rPr>
                <w:sz w:val="22"/>
                <w:szCs w:val="22"/>
              </w:rPr>
            </w:pPr>
            <w:r>
              <w:rPr>
                <w:rFonts w:eastAsia="Times New Roman"/>
                <w:sz w:val="22"/>
                <w:szCs w:val="22"/>
              </w:rPr>
              <w:t>25.14</w:t>
            </w:r>
          </w:p>
        </w:tc>
        <w:tc>
          <w:tcPr>
            <w:tcW w:w="1530" w:type="dxa"/>
          </w:tcPr>
          <w:p w14:paraId="266F8B7C" w14:textId="7DDA8A77" w:rsidR="00C9464D" w:rsidRPr="00AD7D50" w:rsidRDefault="00F2500D" w:rsidP="00AD7D50">
            <w:pPr>
              <w:rPr>
                <w:sz w:val="22"/>
                <w:szCs w:val="22"/>
              </w:rPr>
            </w:pPr>
            <w:r>
              <w:rPr>
                <w:rFonts w:eastAsia="Times New Roman"/>
                <w:sz w:val="22"/>
                <w:szCs w:val="22"/>
              </w:rPr>
              <w:t>4.71</w:t>
            </w:r>
          </w:p>
        </w:tc>
        <w:tc>
          <w:tcPr>
            <w:tcW w:w="1525" w:type="dxa"/>
          </w:tcPr>
          <w:p w14:paraId="2046E7E5" w14:textId="7BADD983" w:rsidR="00C9464D" w:rsidRPr="00AD7D50" w:rsidRDefault="00F2500D" w:rsidP="00AD7D50">
            <w:pPr>
              <w:rPr>
                <w:sz w:val="22"/>
                <w:szCs w:val="22"/>
              </w:rPr>
            </w:pPr>
            <w:r>
              <w:rPr>
                <w:rFonts w:eastAsia="Times New Roman"/>
                <w:sz w:val="22"/>
                <w:szCs w:val="22"/>
              </w:rPr>
              <w:t>1.64</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Cylindropuntia echinocarpa</w:t>
            </w:r>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4D6BEDCB" w:rsidR="00C9464D" w:rsidRPr="00AD7D50" w:rsidRDefault="00F2500D" w:rsidP="00AD7D50">
            <w:pPr>
              <w:rPr>
                <w:sz w:val="22"/>
                <w:szCs w:val="22"/>
              </w:rPr>
            </w:pPr>
            <w:r>
              <w:rPr>
                <w:rFonts w:eastAsia="Times New Roman"/>
                <w:sz w:val="22"/>
                <w:szCs w:val="22"/>
              </w:rPr>
              <w:t>56.01</w:t>
            </w:r>
          </w:p>
        </w:tc>
        <w:tc>
          <w:tcPr>
            <w:tcW w:w="1530" w:type="dxa"/>
          </w:tcPr>
          <w:p w14:paraId="090E0726" w14:textId="20C0D36A" w:rsidR="00C9464D" w:rsidRPr="00AD7D50" w:rsidRDefault="00F2500D" w:rsidP="00AD7D50">
            <w:pPr>
              <w:rPr>
                <w:sz w:val="22"/>
                <w:szCs w:val="22"/>
              </w:rPr>
            </w:pPr>
            <w:r>
              <w:rPr>
                <w:rFonts w:eastAsia="Times New Roman"/>
                <w:sz w:val="22"/>
                <w:szCs w:val="22"/>
              </w:rPr>
              <w:t>8.03</w:t>
            </w:r>
          </w:p>
        </w:tc>
        <w:tc>
          <w:tcPr>
            <w:tcW w:w="1525" w:type="dxa"/>
          </w:tcPr>
          <w:p w14:paraId="7A34E32A" w14:textId="232006B4" w:rsidR="00C9464D" w:rsidRPr="00AD7D50" w:rsidRDefault="00F2500D" w:rsidP="00AD7D50">
            <w:pPr>
              <w:rPr>
                <w:sz w:val="22"/>
                <w:szCs w:val="22"/>
              </w:rPr>
            </w:pPr>
            <w:r>
              <w:rPr>
                <w:rFonts w:eastAsia="Times New Roman"/>
                <w:sz w:val="22"/>
                <w:szCs w:val="22"/>
              </w:rPr>
              <w:t>2.19</w:t>
            </w:r>
          </w:p>
        </w:tc>
      </w:tr>
    </w:tbl>
    <w:p w14:paraId="2C0969FF" w14:textId="223DE543" w:rsidR="00B71998" w:rsidRDefault="00B71998" w:rsidP="0042612E"/>
    <w:p w14:paraId="37727523" w14:textId="468EB4B7" w:rsidR="00BD342E" w:rsidRPr="00BD342E" w:rsidRDefault="004B692A" w:rsidP="00BD342E">
      <w:pPr>
        <w:rPr>
          <w:rStyle w:val="gnkrckgcgsb"/>
        </w:rPr>
      </w:pPr>
      <w:r>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p>
    <w:tbl>
      <w:tblPr>
        <w:tblStyle w:val="PlainTable21"/>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Df</w:t>
            </w:r>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046E6EB7"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-0.61</w:t>
            </w:r>
          </w:p>
        </w:tc>
        <w:tc>
          <w:tcPr>
            <w:tcW w:w="1870" w:type="dxa"/>
          </w:tcPr>
          <w:p w14:paraId="75D5A999" w14:textId="29D1BA2D"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69751E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7A932B5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0.074</w:t>
            </w:r>
          </w:p>
        </w:tc>
        <w:tc>
          <w:tcPr>
            <w:tcW w:w="1870" w:type="dxa"/>
          </w:tcPr>
          <w:p w14:paraId="406DB026" w14:textId="3B26C9B5"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4.12</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10F4868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1C19F6F0"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0.046</w:t>
            </w:r>
          </w:p>
        </w:tc>
        <w:tc>
          <w:tcPr>
            <w:tcW w:w="1870" w:type="dxa"/>
          </w:tcPr>
          <w:p w14:paraId="347C787F" w14:textId="5F4297A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5.17</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53F228A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0.023</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34DCCEF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0.012</w:t>
            </w:r>
          </w:p>
        </w:tc>
        <w:tc>
          <w:tcPr>
            <w:tcW w:w="1870" w:type="dxa"/>
          </w:tcPr>
          <w:p w14:paraId="1AFFD39C" w14:textId="7B721AD9"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14.85</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2EBB903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0.00012</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Display:Day</w:t>
            </w:r>
          </w:p>
        </w:tc>
        <w:tc>
          <w:tcPr>
            <w:tcW w:w="1315" w:type="dxa"/>
          </w:tcPr>
          <w:p w14:paraId="7EDAC16D" w14:textId="2E372165"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-0.00053</w:t>
            </w:r>
          </w:p>
        </w:tc>
        <w:tc>
          <w:tcPr>
            <w:tcW w:w="1870" w:type="dxa"/>
          </w:tcPr>
          <w:p w14:paraId="293B7E57" w14:textId="4DEBC511"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184D4D89"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bl>
    <w:p w14:paraId="1E9DD937" w14:textId="11B03AA2" w:rsidR="00C95715" w:rsidRDefault="00C95715" w:rsidP="0042612E"/>
    <w:p w14:paraId="52003666" w14:textId="2844270D" w:rsidR="00BA29F3" w:rsidRDefault="000F3A77" w:rsidP="0042612E">
      <w:pPr>
        <w:rPr>
          <w:noProof/>
        </w:rPr>
      </w:pPr>
      <w:r w:rsidRPr="000F3A77">
        <w:rPr>
          <w:noProof/>
        </w:rPr>
        <w:t xml:space="preserve"> </w:t>
      </w:r>
    </w:p>
    <w:p w14:paraId="599AEE92" w14:textId="0F38C664" w:rsidR="005D135A" w:rsidRDefault="005D135A" w:rsidP="0042612E">
      <w:pPr>
        <w:rPr>
          <w:noProof/>
        </w:rPr>
      </w:pPr>
    </w:p>
    <w:p w14:paraId="101F9890" w14:textId="00AE0BDE" w:rsidR="005D135A" w:rsidRDefault="005D135A" w:rsidP="0042612E">
      <w:pPr>
        <w:rPr>
          <w:noProof/>
        </w:rPr>
      </w:pPr>
    </w:p>
    <w:p w14:paraId="3009E4D8" w14:textId="645A6F74" w:rsidR="005D135A" w:rsidRDefault="005D135A" w:rsidP="0042612E">
      <w:pPr>
        <w:rPr>
          <w:noProof/>
        </w:rPr>
      </w:pPr>
    </w:p>
    <w:p w14:paraId="7C7295A5" w14:textId="77777777" w:rsidR="005D135A" w:rsidRDefault="005D135A" w:rsidP="0042612E">
      <w:pPr>
        <w:rPr>
          <w:noProof/>
        </w:rPr>
      </w:pPr>
    </w:p>
    <w:p w14:paraId="6B07E102" w14:textId="66FE36A3" w:rsidR="005D135A" w:rsidRDefault="005D135A" w:rsidP="0042612E">
      <w:pPr>
        <w:rPr>
          <w:noProof/>
        </w:rPr>
      </w:pPr>
    </w:p>
    <w:p w14:paraId="4182EFFE" w14:textId="6C34F1AD" w:rsidR="005D135A" w:rsidRDefault="005D135A" w:rsidP="0042612E">
      <w:pPr>
        <w:rPr>
          <w:noProof/>
        </w:rPr>
      </w:pPr>
      <w:r>
        <w:rPr>
          <w:noProof/>
        </w:rPr>
        <w:lastRenderedPageBreak/>
        <w:drawing>
          <wp:inline distT="0" distB="0" distL="0" distR="0" wp14:anchorId="19727E85" wp14:editId="6F87D425">
            <wp:extent cx="2832014" cy="18383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visitation.jpeg"/>
                    <pic:cNvPicPr/>
                  </pic:nvPicPr>
                  <pic:blipFill>
                    <a:blip r:embed="rId10">
                      <a:extLst>
                        <a:ext uri="{28A0092B-C50C-407E-A947-70E740481C1C}">
                          <a14:useLocalDpi xmlns:a14="http://schemas.microsoft.com/office/drawing/2010/main" val="0"/>
                        </a:ext>
                      </a:extLst>
                    </a:blip>
                    <a:stretch>
                      <a:fillRect/>
                    </a:stretch>
                  </pic:blipFill>
                  <pic:spPr>
                    <a:xfrm>
                      <a:off x="0" y="0"/>
                      <a:ext cx="2839739" cy="1843340"/>
                    </a:xfrm>
                    <a:prstGeom prst="rect">
                      <a:avLst/>
                    </a:prstGeom>
                  </pic:spPr>
                </pic:pic>
              </a:graphicData>
            </a:graphic>
          </wp:inline>
        </w:drawing>
      </w:r>
      <w:r>
        <w:rPr>
          <w:noProof/>
        </w:rPr>
        <w:drawing>
          <wp:inline distT="0" distB="0" distL="0" distR="0" wp14:anchorId="462863DF" wp14:editId="62E1DF10">
            <wp:extent cx="2949403" cy="19145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degree.jpeg"/>
                    <pic:cNvPicPr/>
                  </pic:nvPicPr>
                  <pic:blipFill>
                    <a:blip r:embed="rId11">
                      <a:extLst>
                        <a:ext uri="{28A0092B-C50C-407E-A947-70E740481C1C}">
                          <a14:useLocalDpi xmlns:a14="http://schemas.microsoft.com/office/drawing/2010/main" val="0"/>
                        </a:ext>
                      </a:extLst>
                    </a:blip>
                    <a:stretch>
                      <a:fillRect/>
                    </a:stretch>
                  </pic:blipFill>
                  <pic:spPr>
                    <a:xfrm>
                      <a:off x="0" y="0"/>
                      <a:ext cx="2956886" cy="1919383"/>
                    </a:xfrm>
                    <a:prstGeom prst="rect">
                      <a:avLst/>
                    </a:prstGeom>
                  </pic:spPr>
                </pic:pic>
              </a:graphicData>
            </a:graphic>
          </wp:inline>
        </w:drawing>
      </w:r>
    </w:p>
    <w:p w14:paraId="1E560361" w14:textId="7EDC12A2" w:rsidR="00FF260E" w:rsidRDefault="00FF260E" w:rsidP="0042612E">
      <w:pPr>
        <w:rPr>
          <w:noProof/>
        </w:rPr>
      </w:pPr>
    </w:p>
    <w:p w14:paraId="5BC3CC2F" w14:textId="4EF27146" w:rsidR="005D135A" w:rsidRDefault="005D135A" w:rsidP="0042612E">
      <w:pPr>
        <w:rPr>
          <w:noProof/>
        </w:rPr>
      </w:pPr>
      <w:r>
        <w:rPr>
          <w:noProof/>
        </w:rPr>
        <w:drawing>
          <wp:inline distT="0" distB="0" distL="0" distR="0" wp14:anchorId="048DF229" wp14:editId="0E9DD495">
            <wp:extent cx="2685278" cy="17430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eigan.jpeg"/>
                    <pic:cNvPicPr/>
                  </pic:nvPicPr>
                  <pic:blipFill>
                    <a:blip r:embed="rId12">
                      <a:extLst>
                        <a:ext uri="{28A0092B-C50C-407E-A947-70E740481C1C}">
                          <a14:useLocalDpi xmlns:a14="http://schemas.microsoft.com/office/drawing/2010/main" val="0"/>
                        </a:ext>
                      </a:extLst>
                    </a:blip>
                    <a:stretch>
                      <a:fillRect/>
                    </a:stretch>
                  </pic:blipFill>
                  <pic:spPr>
                    <a:xfrm>
                      <a:off x="0" y="0"/>
                      <a:ext cx="2686842" cy="1744090"/>
                    </a:xfrm>
                    <a:prstGeom prst="rect">
                      <a:avLst/>
                    </a:prstGeom>
                  </pic:spPr>
                </pic:pic>
              </a:graphicData>
            </a:graphic>
          </wp:inline>
        </w:drawing>
      </w:r>
      <w:r>
        <w:rPr>
          <w:noProof/>
        </w:rPr>
        <w:drawing>
          <wp:inline distT="0" distB="0" distL="0" distR="0" wp14:anchorId="45F05908" wp14:editId="61B65FE9">
            <wp:extent cx="2954655" cy="191793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bt.jpeg"/>
                    <pic:cNvPicPr/>
                  </pic:nvPicPr>
                  <pic:blipFill>
                    <a:blip r:embed="rId13">
                      <a:extLst>
                        <a:ext uri="{28A0092B-C50C-407E-A947-70E740481C1C}">
                          <a14:useLocalDpi xmlns:a14="http://schemas.microsoft.com/office/drawing/2010/main" val="0"/>
                        </a:ext>
                      </a:extLst>
                    </a:blip>
                    <a:stretch>
                      <a:fillRect/>
                    </a:stretch>
                  </pic:blipFill>
                  <pic:spPr>
                    <a:xfrm>
                      <a:off x="0" y="0"/>
                      <a:ext cx="2960838" cy="1921947"/>
                    </a:xfrm>
                    <a:prstGeom prst="rect">
                      <a:avLst/>
                    </a:prstGeom>
                  </pic:spPr>
                </pic:pic>
              </a:graphicData>
            </a:graphic>
          </wp:inline>
        </w:drawing>
      </w:r>
    </w:p>
    <w:p w14:paraId="31BC4CD4" w14:textId="260F994A" w:rsidR="000F3A77" w:rsidRDefault="000F3A77" w:rsidP="0042612E">
      <w:pPr>
        <w:rPr>
          <w:noProof/>
        </w:rPr>
      </w:pPr>
      <w:r>
        <w:rPr>
          <w:noProof/>
        </w:rPr>
        <w:t>Figure 1: Species differed in their degree central</w:t>
      </w:r>
      <w:r w:rsidR="00D469FE">
        <w:rPr>
          <w:noProof/>
        </w:rPr>
        <w:t>ity and eiganvector centrality, but not betweenness.</w:t>
      </w:r>
    </w:p>
    <w:p w14:paraId="6D33BC9F" w14:textId="2201AF65" w:rsidR="00F73CD6" w:rsidRDefault="00F73CD6" w:rsidP="0042612E"/>
    <w:p w14:paraId="77E75980" w14:textId="5DBC01D0" w:rsidR="00F75509" w:rsidRDefault="00E645B2" w:rsidP="0042612E">
      <w:r>
        <w:rPr>
          <w:noProof/>
        </w:rPr>
        <w:lastRenderedPageBreak/>
        <w:drawing>
          <wp:inline distT="0" distB="0" distL="0" distR="0" wp14:anchorId="00369EA3" wp14:editId="1A8459C2">
            <wp:extent cx="4886325" cy="3171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reecentralityprop.jpeg"/>
                    <pic:cNvPicPr/>
                  </pic:nvPicPr>
                  <pic:blipFill>
                    <a:blip r:embed="rId14">
                      <a:extLst>
                        <a:ext uri="{28A0092B-C50C-407E-A947-70E740481C1C}">
                          <a14:useLocalDpi xmlns:a14="http://schemas.microsoft.com/office/drawing/2010/main" val="0"/>
                        </a:ext>
                      </a:extLst>
                    </a:blip>
                    <a:stretch>
                      <a:fillRect/>
                    </a:stretch>
                  </pic:blipFill>
                  <pic:spPr>
                    <a:xfrm>
                      <a:off x="0" y="0"/>
                      <a:ext cx="4886325" cy="3171825"/>
                    </a:xfrm>
                    <a:prstGeom prst="rect">
                      <a:avLst/>
                    </a:prstGeom>
                  </pic:spPr>
                </pic:pic>
              </a:graphicData>
            </a:graphic>
          </wp:inline>
        </w:drawing>
      </w:r>
    </w:p>
    <w:p w14:paraId="109E6FF7" w14:textId="7C497C45" w:rsidR="00E645B2" w:rsidRDefault="00E645B2" w:rsidP="0042612E">
      <w:r>
        <w:rPr>
          <w:noProof/>
        </w:rPr>
        <w:drawing>
          <wp:inline distT="0" distB="0" distL="0" distR="0" wp14:anchorId="2A316F09" wp14:editId="094AB108">
            <wp:extent cx="498157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rubdensityprop.jpeg"/>
                    <pic:cNvPicPr/>
                  </pic:nvPicPr>
                  <pic:blipFill>
                    <a:blip r:embed="rId15">
                      <a:extLst>
                        <a:ext uri="{28A0092B-C50C-407E-A947-70E740481C1C}">
                          <a14:useLocalDpi xmlns:a14="http://schemas.microsoft.com/office/drawing/2010/main" val="0"/>
                        </a:ext>
                      </a:extLst>
                    </a:blip>
                    <a:stretch>
                      <a:fillRect/>
                    </a:stretch>
                  </pic:blipFill>
                  <pic:spPr>
                    <a:xfrm>
                      <a:off x="0" y="0"/>
                      <a:ext cx="4981575" cy="2924175"/>
                    </a:xfrm>
                    <a:prstGeom prst="rect">
                      <a:avLst/>
                    </a:prstGeom>
                  </pic:spPr>
                </pic:pic>
              </a:graphicData>
            </a:graphic>
          </wp:inline>
        </w:drawing>
      </w:r>
    </w:p>
    <w:p w14:paraId="2AEC8923" w14:textId="731AF09F" w:rsidR="0063309F" w:rsidRDefault="0063309F" w:rsidP="0042612E"/>
    <w:p w14:paraId="678AFE2E" w14:textId="54FBA0A6" w:rsidR="008C0B0E" w:rsidRDefault="0078634A" w:rsidP="0042612E">
      <w:pPr>
        <w:rPr>
          <w:noProof/>
        </w:rPr>
      </w:pPr>
      <w:r>
        <w:rPr>
          <w:noProof/>
        </w:rPr>
        <w:t>Figure 2</w:t>
      </w:r>
      <w:r w:rsidR="002E6E51">
        <w:rPr>
          <w:noProof/>
        </w:rPr>
        <w:t xml:space="preserve">: Foundation plants interact with a greater proportion of conspecifics than heterospecifics. </w:t>
      </w:r>
      <w:r w:rsidR="00163FA1">
        <w:rPr>
          <w:noProof/>
        </w:rPr>
        <w:t xml:space="preserve">Values are the number of interactors standardized by the number of potentially interacting plants within the network. </w:t>
      </w:r>
      <w:r w:rsidR="00EA56F3">
        <w:rPr>
          <w:noProof/>
        </w:rPr>
        <w:t xml:space="preserve">Degree centrality increased both the proportion of conspecifics and heterospecifics. Shrub density increased the proportion of conspecifics only. </w:t>
      </w:r>
    </w:p>
    <w:p w14:paraId="3FE79B49" w14:textId="77777777" w:rsidR="007C39B5" w:rsidRDefault="007C39B5" w:rsidP="0042612E">
      <w:pPr>
        <w:rPr>
          <w:noProof/>
        </w:rPr>
      </w:pPr>
    </w:p>
    <w:p w14:paraId="23A32CA4" w14:textId="6642ADB9" w:rsidR="00F26CDB" w:rsidRDefault="00F26CDB" w:rsidP="0042612E">
      <w:pPr>
        <w:rPr>
          <w:noProof/>
        </w:rPr>
      </w:pPr>
    </w:p>
    <w:p w14:paraId="149B11DB" w14:textId="364B6C9E" w:rsidR="00D52177" w:rsidRDefault="00D52177" w:rsidP="0042612E">
      <w:pPr>
        <w:rPr>
          <w:noProof/>
        </w:rPr>
      </w:pPr>
    </w:p>
    <w:p w14:paraId="2D411419" w14:textId="4428E64F" w:rsidR="00C27446" w:rsidRDefault="006A7F72" w:rsidP="0042612E">
      <w:pPr>
        <w:rPr>
          <w:noProof/>
        </w:rPr>
      </w:pPr>
      <w:r>
        <w:rPr>
          <w:noProof/>
        </w:rPr>
        <w:drawing>
          <wp:inline distT="0" distB="0" distL="0" distR="0" wp14:anchorId="701830F9" wp14:editId="3A4EFA1F">
            <wp:extent cx="59436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es.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14:paraId="02AED330" w14:textId="2D0D5780" w:rsidR="00DA10B4" w:rsidRDefault="00EA56F3" w:rsidP="0042612E">
      <w:pPr>
        <w:rPr>
          <w:noProof/>
        </w:rPr>
      </w:pPr>
      <w:r>
        <w:rPr>
          <w:noProof/>
        </w:rPr>
        <w:t>Figure 3: Plant-plant modules we</w:t>
      </w:r>
      <w:r w:rsidR="00DA10B4">
        <w:rPr>
          <w:noProof/>
        </w:rPr>
        <w:t>re structured by</w:t>
      </w:r>
      <w:r>
        <w:rPr>
          <w:noProof/>
        </w:rPr>
        <w:t xml:space="preserve"> species identity and day. </w:t>
      </w:r>
      <w:r w:rsidR="00DA10B4">
        <w:rPr>
          <w:noProof/>
        </w:rPr>
        <w:t>Conspecifics can be found in multiple modules.</w:t>
      </w:r>
    </w:p>
    <w:p w14:paraId="4C93A364" w14:textId="77777777" w:rsidR="001D3311" w:rsidRDefault="001D3311" w:rsidP="0042612E">
      <w:pPr>
        <w:rPr>
          <w:noProof/>
        </w:rPr>
      </w:pPr>
    </w:p>
    <w:p w14:paraId="66355CE9" w14:textId="11C7A1BD" w:rsidR="00341F18" w:rsidRDefault="00341F18" w:rsidP="0042612E">
      <w:pPr>
        <w:rPr>
          <w:noProof/>
        </w:rPr>
      </w:pPr>
      <w:r>
        <w:rPr>
          <w:noProof/>
        </w:rPr>
        <w:t xml:space="preserve">Table </w:t>
      </w:r>
      <w:r w:rsidR="00A5732D">
        <w:rPr>
          <w:noProof/>
        </w:rPr>
        <w:t>3</w:t>
      </w:r>
      <w:r>
        <w:rPr>
          <w:noProof/>
        </w:rPr>
        <w:t xml:space="preserve">: </w:t>
      </w:r>
      <w:r w:rsidR="00A15F70">
        <w:rPr>
          <w:noProof/>
        </w:rPr>
        <w:t>Results from GLMM showing predictors of proportion of conspecific and heterospecific interactors</w:t>
      </w:r>
    </w:p>
    <w:p w14:paraId="6DFA0C19"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tbl>
      <w:tblPr>
        <w:tblStyle w:val="PlainTable21"/>
        <w:tblW w:w="0" w:type="auto"/>
        <w:tblLook w:val="0620" w:firstRow="1" w:lastRow="0" w:firstColumn="0" w:lastColumn="0" w:noHBand="1" w:noVBand="1"/>
      </w:tblPr>
      <w:tblGrid>
        <w:gridCol w:w="2250"/>
        <w:gridCol w:w="1260"/>
        <w:gridCol w:w="985"/>
        <w:gridCol w:w="1265"/>
        <w:gridCol w:w="1255"/>
        <w:gridCol w:w="999"/>
        <w:gridCol w:w="1336"/>
      </w:tblGrid>
      <w:tr w:rsidR="00FA20B4" w14:paraId="34985CDF" w14:textId="77777777" w:rsidTr="00A15F70">
        <w:trPr>
          <w:cnfStyle w:val="100000000000" w:firstRow="1" w:lastRow="0" w:firstColumn="0" w:lastColumn="0" w:oddVBand="0" w:evenVBand="0" w:oddHBand="0" w:evenHBand="0" w:firstRowFirstColumn="0" w:firstRowLastColumn="0" w:lastRowFirstColumn="0" w:lastRowLastColumn="0"/>
        </w:trPr>
        <w:tc>
          <w:tcPr>
            <w:tcW w:w="2250" w:type="dxa"/>
          </w:tcPr>
          <w:p w14:paraId="3C36A3FC" w14:textId="77777777"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3510" w:type="dxa"/>
            <w:gridSpan w:val="3"/>
          </w:tcPr>
          <w:p w14:paraId="70D089AE" w14:textId="5E04845A"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Proportion</w:t>
            </w:r>
            <w:r w:rsidR="00FA20B4" w:rsidRPr="00A15F70">
              <w:rPr>
                <w:rStyle w:val="gd15mcfceub"/>
                <w:rFonts w:ascii="Times New Roman" w:hAnsi="Times New Roman" w:cs="Times New Roman"/>
                <w:color w:val="000000"/>
                <w:sz w:val="22"/>
                <w:szCs w:val="22"/>
                <w:bdr w:val="none" w:sz="0" w:space="0" w:color="auto" w:frame="1"/>
              </w:rPr>
              <w:t xml:space="preserve"> of Conspecifics</w:t>
            </w:r>
          </w:p>
        </w:tc>
        <w:tc>
          <w:tcPr>
            <w:tcW w:w="3590" w:type="dxa"/>
            <w:gridSpan w:val="3"/>
          </w:tcPr>
          <w:p w14:paraId="6848314E" w14:textId="05908D70"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Proportion of heterospecifics</w:t>
            </w:r>
          </w:p>
        </w:tc>
      </w:tr>
      <w:tr w:rsidR="00FA20B4" w14:paraId="7EE1A0F9" w14:textId="77777777" w:rsidTr="00A15F70">
        <w:tc>
          <w:tcPr>
            <w:tcW w:w="2250" w:type="dxa"/>
          </w:tcPr>
          <w:p w14:paraId="377FABC4" w14:textId="3BA23FA9"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1260" w:type="dxa"/>
          </w:tcPr>
          <w:p w14:paraId="37ED4097" w14:textId="4B0FD67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85" w:type="dxa"/>
          </w:tcPr>
          <w:p w14:paraId="23D3B826" w14:textId="0B18ED9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265" w:type="dxa"/>
          </w:tcPr>
          <w:p w14:paraId="0C4C54BD" w14:textId="59C700A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c>
          <w:tcPr>
            <w:tcW w:w="1255" w:type="dxa"/>
          </w:tcPr>
          <w:p w14:paraId="675B7C59" w14:textId="1EB309A5"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99" w:type="dxa"/>
          </w:tcPr>
          <w:p w14:paraId="3BBE4A2F" w14:textId="1C92ABBB"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336" w:type="dxa"/>
          </w:tcPr>
          <w:p w14:paraId="0E30BD7A" w14:textId="01764E9A"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r>
      <w:tr w:rsidR="00FA20B4" w14:paraId="3C81610F" w14:textId="77777777" w:rsidTr="00A15F70">
        <w:tc>
          <w:tcPr>
            <w:tcW w:w="2250" w:type="dxa"/>
          </w:tcPr>
          <w:p w14:paraId="30E95E61" w14:textId="4BC16CE6"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Shrub density</w:t>
            </w:r>
          </w:p>
        </w:tc>
        <w:tc>
          <w:tcPr>
            <w:tcW w:w="1260" w:type="dxa"/>
          </w:tcPr>
          <w:p w14:paraId="03D674B3" w14:textId="0359AB14" w:rsidR="00FA20B4"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0.066</w:t>
            </w:r>
          </w:p>
        </w:tc>
        <w:tc>
          <w:tcPr>
            <w:tcW w:w="985" w:type="dxa"/>
          </w:tcPr>
          <w:p w14:paraId="5547B91D" w14:textId="2D9A1A10"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5</w:t>
            </w:r>
            <w:r w:rsidR="00F2500D">
              <w:rPr>
                <w:rStyle w:val="gd15mcfceub"/>
                <w:rFonts w:ascii="Times New Roman" w:hAnsi="Times New Roman" w:cs="Times New Roman"/>
                <w:color w:val="000000"/>
                <w:sz w:val="22"/>
                <w:szCs w:val="22"/>
                <w:bdr w:val="none" w:sz="0" w:space="0" w:color="auto" w:frame="1"/>
              </w:rPr>
              <w:t>.93</w:t>
            </w:r>
          </w:p>
        </w:tc>
        <w:tc>
          <w:tcPr>
            <w:tcW w:w="1265" w:type="dxa"/>
          </w:tcPr>
          <w:p w14:paraId="3B956F51" w14:textId="6BF74F17" w:rsidR="00FA20B4"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0.015</w:t>
            </w:r>
          </w:p>
        </w:tc>
        <w:tc>
          <w:tcPr>
            <w:tcW w:w="1255" w:type="dxa"/>
          </w:tcPr>
          <w:p w14:paraId="6EDC51D6" w14:textId="0D16DB72"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999" w:type="dxa"/>
          </w:tcPr>
          <w:p w14:paraId="153C6FA9" w14:textId="6EB2D03E"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1336" w:type="dxa"/>
          </w:tcPr>
          <w:p w14:paraId="4A94760B" w14:textId="1AAA6C57"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r>
      <w:tr w:rsidR="00A15F70" w14:paraId="0204EDC1" w14:textId="77777777" w:rsidTr="00A15F70">
        <w:tc>
          <w:tcPr>
            <w:tcW w:w="2250" w:type="dxa"/>
          </w:tcPr>
          <w:p w14:paraId="4A7546DA" w14:textId="18C8041B"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w:t>
            </w:r>
          </w:p>
        </w:tc>
        <w:tc>
          <w:tcPr>
            <w:tcW w:w="1260" w:type="dxa"/>
          </w:tcPr>
          <w:p w14:paraId="102C0133" w14:textId="5FA0ECF8"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0.0086</w:t>
            </w:r>
          </w:p>
        </w:tc>
        <w:tc>
          <w:tcPr>
            <w:tcW w:w="985" w:type="dxa"/>
          </w:tcPr>
          <w:p w14:paraId="0336B981" w14:textId="3640F9AF"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181.59</w:t>
            </w:r>
          </w:p>
        </w:tc>
        <w:tc>
          <w:tcPr>
            <w:tcW w:w="1265" w:type="dxa"/>
          </w:tcPr>
          <w:p w14:paraId="65773146" w14:textId="4611F41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c>
          <w:tcPr>
            <w:tcW w:w="1255" w:type="dxa"/>
          </w:tcPr>
          <w:p w14:paraId="28AA391A" w14:textId="5DEF69EC"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w:t>
            </w:r>
          </w:p>
        </w:tc>
        <w:tc>
          <w:tcPr>
            <w:tcW w:w="999" w:type="dxa"/>
          </w:tcPr>
          <w:p w14:paraId="255D6FCA" w14:textId="53155DD5"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424.35</w:t>
            </w:r>
          </w:p>
        </w:tc>
        <w:tc>
          <w:tcPr>
            <w:tcW w:w="1336" w:type="dxa"/>
          </w:tcPr>
          <w:p w14:paraId="0C966DF4" w14:textId="7591ED83"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r w:rsidR="00A15F70" w14:paraId="440273E6" w14:textId="77777777" w:rsidTr="00A15F70">
        <w:tc>
          <w:tcPr>
            <w:tcW w:w="2250" w:type="dxa"/>
          </w:tcPr>
          <w:p w14:paraId="1221BCDD" w14:textId="161198A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Visitation Rate</w:t>
            </w:r>
          </w:p>
        </w:tc>
        <w:tc>
          <w:tcPr>
            <w:tcW w:w="1260" w:type="dxa"/>
          </w:tcPr>
          <w:p w14:paraId="33572329" w14:textId="76C49DCE"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0.072</w:t>
            </w:r>
          </w:p>
        </w:tc>
        <w:tc>
          <w:tcPr>
            <w:tcW w:w="985" w:type="dxa"/>
          </w:tcPr>
          <w:p w14:paraId="30ECA134" w14:textId="38DC73C2"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3.05</w:t>
            </w:r>
          </w:p>
        </w:tc>
        <w:tc>
          <w:tcPr>
            <w:tcW w:w="1265" w:type="dxa"/>
          </w:tcPr>
          <w:p w14:paraId="00F12268" w14:textId="53773855"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0.08</w:t>
            </w:r>
          </w:p>
        </w:tc>
        <w:tc>
          <w:tcPr>
            <w:tcW w:w="1255" w:type="dxa"/>
          </w:tcPr>
          <w:p w14:paraId="3DC1B371" w14:textId="08D59E44"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0.044</w:t>
            </w:r>
          </w:p>
        </w:tc>
        <w:tc>
          <w:tcPr>
            <w:tcW w:w="999" w:type="dxa"/>
          </w:tcPr>
          <w:p w14:paraId="4B0DD0B7" w14:textId="15EADD08"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1.44</w:t>
            </w:r>
          </w:p>
        </w:tc>
        <w:tc>
          <w:tcPr>
            <w:tcW w:w="1336" w:type="dxa"/>
          </w:tcPr>
          <w:p w14:paraId="6C0CD98A" w14:textId="5EBC852C"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0.23</w:t>
            </w:r>
          </w:p>
        </w:tc>
      </w:tr>
      <w:tr w:rsidR="00A15F70" w14:paraId="03EB19FA" w14:textId="77777777" w:rsidTr="00A15F70">
        <w:tc>
          <w:tcPr>
            <w:tcW w:w="2250" w:type="dxa"/>
          </w:tcPr>
          <w:p w14:paraId="2D2526A2" w14:textId="11C6881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 Visitation rate</w:t>
            </w:r>
          </w:p>
        </w:tc>
        <w:tc>
          <w:tcPr>
            <w:tcW w:w="1260" w:type="dxa"/>
          </w:tcPr>
          <w:p w14:paraId="0547D3CC" w14:textId="0972BBA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-0.000423</w:t>
            </w:r>
          </w:p>
        </w:tc>
        <w:tc>
          <w:tcPr>
            <w:tcW w:w="985" w:type="dxa"/>
          </w:tcPr>
          <w:p w14:paraId="2F94DC67" w14:textId="6CB5326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6.09</w:t>
            </w:r>
          </w:p>
        </w:tc>
        <w:tc>
          <w:tcPr>
            <w:tcW w:w="1265" w:type="dxa"/>
          </w:tcPr>
          <w:p w14:paraId="7CD82418" w14:textId="3CC5A84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0.016</w:t>
            </w:r>
          </w:p>
        </w:tc>
        <w:tc>
          <w:tcPr>
            <w:tcW w:w="1255" w:type="dxa"/>
          </w:tcPr>
          <w:p w14:paraId="0AEDB445" w14:textId="30327987"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-0.00055</w:t>
            </w:r>
          </w:p>
        </w:tc>
        <w:tc>
          <w:tcPr>
            <w:tcW w:w="999" w:type="dxa"/>
          </w:tcPr>
          <w:p w14:paraId="5C295ECE" w14:textId="414EAF70"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24.95</w:t>
            </w:r>
          </w:p>
        </w:tc>
        <w:tc>
          <w:tcPr>
            <w:tcW w:w="1336" w:type="dxa"/>
          </w:tcPr>
          <w:p w14:paraId="3A26F754" w14:textId="0682BB6E"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bl>
    <w:p w14:paraId="0A1F9637"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7D05ACFA"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4FDD6E8A" w14:textId="2FBF43ED" w:rsidR="00822742" w:rsidRDefault="00822742" w:rsidP="0042612E">
      <w:pPr>
        <w:rPr>
          <w:noProof/>
        </w:rPr>
      </w:pPr>
    </w:p>
    <w:p w14:paraId="579DA760" w14:textId="61BE8E92" w:rsidR="00160903" w:rsidRDefault="00160903" w:rsidP="0042612E">
      <w:pPr>
        <w:rPr>
          <w:noProof/>
        </w:rPr>
      </w:pPr>
    </w:p>
    <w:p w14:paraId="66706867" w14:textId="7FFC6EFE" w:rsidR="00160903" w:rsidRDefault="00160903" w:rsidP="0042612E">
      <w:pPr>
        <w:rPr>
          <w:noProof/>
        </w:rPr>
      </w:pPr>
    </w:p>
    <w:p w14:paraId="123AFB9D" w14:textId="3A3482D9" w:rsidR="00160903" w:rsidRDefault="00160903" w:rsidP="0042612E">
      <w:pPr>
        <w:rPr>
          <w:noProof/>
        </w:rPr>
      </w:pPr>
    </w:p>
    <w:p w14:paraId="0B8CA437" w14:textId="2A71051B" w:rsidR="00160903" w:rsidRDefault="00160903" w:rsidP="0042612E">
      <w:pPr>
        <w:rPr>
          <w:noProof/>
        </w:rPr>
      </w:pPr>
    </w:p>
    <w:p w14:paraId="4CDDAE2E" w14:textId="7EAF75B9" w:rsidR="00990C6F" w:rsidRDefault="00990C6F" w:rsidP="0042612E">
      <w:pPr>
        <w:rPr>
          <w:noProof/>
        </w:rPr>
      </w:pPr>
    </w:p>
    <w:p w14:paraId="2C4433D1" w14:textId="77777777" w:rsidR="00990C6F" w:rsidRDefault="00990C6F" w:rsidP="0042612E">
      <w:pPr>
        <w:rPr>
          <w:noProof/>
        </w:rPr>
      </w:pPr>
    </w:p>
    <w:p w14:paraId="13CE1E84" w14:textId="7DA68B8B" w:rsidR="00D52177" w:rsidRDefault="00A5732D" w:rsidP="0042612E">
      <w:pPr>
        <w:rPr>
          <w:noProof/>
        </w:rPr>
      </w:pPr>
      <w:r>
        <w:rPr>
          <w:noProof/>
        </w:rPr>
        <w:lastRenderedPageBreak/>
        <w:t>Table 4</w:t>
      </w:r>
      <w:r w:rsidR="00341F18">
        <w:rPr>
          <w:noProof/>
        </w:rPr>
        <w:t xml:space="preserve">: </w:t>
      </w:r>
      <w:r w:rsidR="00894623">
        <w:rPr>
          <w:noProof/>
        </w:rPr>
        <w:t>Comparison of common quantitive network indices between the species network and the downscaled individual-based network. Indices were calculated for random networks of the same size and compared to the observed networks using Z-scores.</w:t>
      </w:r>
    </w:p>
    <w:tbl>
      <w:tblPr>
        <w:tblStyle w:val="PlainTable21"/>
        <w:tblW w:w="0" w:type="auto"/>
        <w:tblLook w:val="04A0" w:firstRow="1" w:lastRow="0" w:firstColumn="1" w:lastColumn="0" w:noHBand="0" w:noVBand="1"/>
      </w:tblPr>
      <w:tblGrid>
        <w:gridCol w:w="3116"/>
        <w:gridCol w:w="3117"/>
        <w:gridCol w:w="3117"/>
      </w:tblGrid>
      <w:tr w:rsidR="00F81641" w14:paraId="0234A813" w14:textId="77777777" w:rsidTr="007C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8F6433" w14:textId="31A17B69" w:rsidR="00F81641" w:rsidRDefault="00F81641" w:rsidP="0042612E">
            <w:pPr>
              <w:rPr>
                <w:noProof/>
              </w:rPr>
            </w:pPr>
            <w:r>
              <w:rPr>
                <w:noProof/>
              </w:rPr>
              <w:t>Indice</w:t>
            </w:r>
          </w:p>
        </w:tc>
        <w:tc>
          <w:tcPr>
            <w:tcW w:w="3117" w:type="dxa"/>
          </w:tcPr>
          <w:p w14:paraId="6703B8BD" w14:textId="3CD4B687" w:rsidR="00F81641" w:rsidRDefault="00990C6F" w:rsidP="00990C6F">
            <w:pPr>
              <w:cnfStyle w:val="100000000000" w:firstRow="1" w:lastRow="0" w:firstColumn="0" w:lastColumn="0" w:oddVBand="0" w:evenVBand="0" w:oddHBand="0" w:evenHBand="0" w:firstRowFirstColumn="0" w:firstRowLastColumn="0" w:lastRowFirstColumn="0" w:lastRowLastColumn="0"/>
              <w:rPr>
                <w:noProof/>
              </w:rPr>
            </w:pPr>
            <w:r>
              <w:rPr>
                <w:noProof/>
              </w:rPr>
              <w:t>Species-based network</w:t>
            </w:r>
          </w:p>
        </w:tc>
        <w:tc>
          <w:tcPr>
            <w:tcW w:w="3117" w:type="dxa"/>
          </w:tcPr>
          <w:p w14:paraId="14D31E0D" w14:textId="7B5ADFC0" w:rsidR="00F81641" w:rsidRDefault="00F81641" w:rsidP="0042612E">
            <w:pPr>
              <w:cnfStyle w:val="100000000000" w:firstRow="1" w:lastRow="0" w:firstColumn="0" w:lastColumn="0" w:oddVBand="0" w:evenVBand="0" w:oddHBand="0" w:evenHBand="0" w:firstRowFirstColumn="0" w:firstRowLastColumn="0" w:lastRowFirstColumn="0" w:lastRowLastColumn="0"/>
              <w:rPr>
                <w:noProof/>
              </w:rPr>
            </w:pPr>
            <w:r>
              <w:rPr>
                <w:noProof/>
              </w:rPr>
              <w:t>Individual</w:t>
            </w:r>
            <w:r w:rsidR="00990C6F">
              <w:rPr>
                <w:noProof/>
              </w:rPr>
              <w:t>-based network</w:t>
            </w:r>
          </w:p>
        </w:tc>
      </w:tr>
      <w:tr w:rsidR="00F81641" w14:paraId="1EAEB6E6" w14:textId="77777777" w:rsidTr="007C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20A217" w14:textId="6B1649D3" w:rsidR="00F81641" w:rsidRPr="00990C6F" w:rsidRDefault="00CD0043" w:rsidP="0042612E">
            <w:pPr>
              <w:rPr>
                <w:noProof/>
              </w:rPr>
            </w:pPr>
            <w:r w:rsidRPr="00990C6F">
              <w:rPr>
                <w:noProof/>
              </w:rPr>
              <w:t xml:space="preserve">Weighted </w:t>
            </w:r>
            <w:r w:rsidR="00F81641" w:rsidRPr="00990C6F">
              <w:rPr>
                <w:noProof/>
              </w:rPr>
              <w:t>Connectance</w:t>
            </w:r>
          </w:p>
        </w:tc>
        <w:tc>
          <w:tcPr>
            <w:tcW w:w="3117" w:type="dxa"/>
          </w:tcPr>
          <w:p w14:paraId="485B62C4" w14:textId="0177CB80" w:rsidR="001619C6"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 xml:space="preserve">Observed: </w:t>
            </w:r>
            <w:r w:rsidR="001619C6" w:rsidRPr="00990C6F">
              <w:rPr>
                <w:color w:val="000000"/>
                <w:shd w:val="clear" w:color="auto" w:fill="FFFFFF"/>
              </w:rPr>
              <w:t>0.15</w:t>
            </w:r>
            <w:r>
              <w:rPr>
                <w:color w:val="000000"/>
                <w:shd w:val="clear" w:color="auto" w:fill="FFFFFF"/>
              </w:rPr>
              <w:t xml:space="preserve"> (</w:t>
            </w:r>
            <w:r w:rsidR="00990C6F">
              <w:rPr>
                <w:rStyle w:val="gd15mcfceub"/>
                <w:color w:val="000000"/>
                <w:bdr w:val="none" w:sz="0" w:space="0" w:color="auto" w:frame="1"/>
              </w:rPr>
              <w:t xml:space="preserve">Z: </w:t>
            </w:r>
            <w:r w:rsidR="001619C6" w:rsidRPr="00990C6F">
              <w:rPr>
                <w:rStyle w:val="gd15mcfceub"/>
                <w:color w:val="000000"/>
                <w:bdr w:val="none" w:sz="0" w:space="0" w:color="auto" w:frame="1"/>
              </w:rPr>
              <w:t>-40.9</w:t>
            </w:r>
            <w:r>
              <w:rPr>
                <w:rStyle w:val="gd15mcfceub"/>
                <w:color w:val="000000"/>
                <w:bdr w:val="none" w:sz="0" w:space="0" w:color="auto" w:frame="1"/>
              </w:rPr>
              <w:t>***)</w:t>
            </w:r>
          </w:p>
          <w:p w14:paraId="33F7273F" w14:textId="6748AB9F" w:rsidR="001619C6"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Random: 0.27</w:t>
            </w:r>
          </w:p>
        </w:tc>
        <w:tc>
          <w:tcPr>
            <w:tcW w:w="3117" w:type="dxa"/>
          </w:tcPr>
          <w:p w14:paraId="7C6C055E" w14:textId="4E1E9013" w:rsidR="00CD0043" w:rsidRPr="007C4089" w:rsidRDefault="00CD0043"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sidRPr="00990C6F">
              <w:rPr>
                <w:color w:val="000000"/>
                <w:shd w:val="clear" w:color="auto" w:fill="FFFFFF"/>
              </w:rPr>
              <w:t>0.08</w:t>
            </w:r>
            <w:r w:rsidR="007C4089">
              <w:rPr>
                <w:color w:val="000000"/>
                <w:shd w:val="clear" w:color="auto" w:fill="FFFFFF"/>
              </w:rPr>
              <w:t xml:space="preserve"> (</w:t>
            </w:r>
            <w:r w:rsidRPr="00990C6F">
              <w:rPr>
                <w:color w:val="000000"/>
              </w:rPr>
              <w:t xml:space="preserve">Z: </w:t>
            </w:r>
            <w:r w:rsidR="007C4089">
              <w:rPr>
                <w:rStyle w:val="gd15mcfceub"/>
                <w:color w:val="000000"/>
                <w:bdr w:val="none" w:sz="0" w:space="0" w:color="auto" w:frame="1"/>
              </w:rPr>
              <w:t>-16.1)</w:t>
            </w:r>
          </w:p>
          <w:p w14:paraId="2BA97308" w14:textId="309B4DF4" w:rsidR="00CD0043"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bdr w:val="none" w:sz="0" w:space="0" w:color="auto" w:frame="1"/>
              </w:rPr>
            </w:pPr>
            <w:r>
              <w:rPr>
                <w:rFonts w:ascii="Times New Roman" w:eastAsiaTheme="minorHAnsi" w:hAnsi="Times New Roman" w:cs="Times New Roman"/>
                <w:color w:val="000000"/>
                <w:sz w:val="24"/>
                <w:szCs w:val="24"/>
              </w:rPr>
              <w:t>R</w:t>
            </w:r>
            <w:r w:rsidR="00990C6F">
              <w:rPr>
                <w:rFonts w:ascii="Times New Roman" w:hAnsi="Times New Roman" w:cs="Times New Roman"/>
                <w:noProof/>
                <w:sz w:val="24"/>
                <w:szCs w:val="24"/>
              </w:rPr>
              <w:t>andom</w:t>
            </w:r>
            <w:r w:rsidR="00990C6F" w:rsidRPr="00990C6F">
              <w:rPr>
                <w:rStyle w:val="gd15mcfceub"/>
                <w:rFonts w:ascii="Times New Roman" w:hAnsi="Times New Roman" w:cs="Times New Roman"/>
                <w:color w:val="000000"/>
                <w:sz w:val="24"/>
                <w:szCs w:val="24"/>
                <w:bdr w:val="none" w:sz="0" w:space="0" w:color="auto" w:frame="1"/>
              </w:rPr>
              <w:t xml:space="preserve"> </w:t>
            </w:r>
            <w:r>
              <w:rPr>
                <w:rStyle w:val="gd15mcfceub"/>
                <w:rFonts w:ascii="Times New Roman" w:hAnsi="Times New Roman" w:cs="Times New Roman"/>
                <w:color w:val="000000"/>
                <w:sz w:val="24"/>
                <w:szCs w:val="24"/>
                <w:bdr w:val="none" w:sz="0" w:space="0" w:color="auto" w:frame="1"/>
              </w:rPr>
              <w:t>0.13</w:t>
            </w:r>
          </w:p>
        </w:tc>
      </w:tr>
      <w:tr w:rsidR="00F81641" w14:paraId="57587F61" w14:textId="77777777" w:rsidTr="007C42B9">
        <w:tc>
          <w:tcPr>
            <w:cnfStyle w:val="001000000000" w:firstRow="0" w:lastRow="0" w:firstColumn="1" w:lastColumn="0" w:oddVBand="0" w:evenVBand="0" w:oddHBand="0" w:evenHBand="0" w:firstRowFirstColumn="0" w:firstRowLastColumn="0" w:lastRowFirstColumn="0" w:lastRowLastColumn="0"/>
            <w:tcW w:w="3116" w:type="dxa"/>
          </w:tcPr>
          <w:p w14:paraId="31BDA1DA" w14:textId="330474DD" w:rsidR="00F81641" w:rsidRPr="00990C6F" w:rsidRDefault="00F81641" w:rsidP="0042612E">
            <w:pPr>
              <w:rPr>
                <w:noProof/>
              </w:rPr>
            </w:pPr>
            <w:r w:rsidRPr="00990C6F">
              <w:rPr>
                <w:noProof/>
              </w:rPr>
              <w:t xml:space="preserve">H2 </w:t>
            </w:r>
          </w:p>
        </w:tc>
        <w:tc>
          <w:tcPr>
            <w:tcW w:w="3117" w:type="dxa"/>
          </w:tcPr>
          <w:p w14:paraId="59EA34C6" w14:textId="7774AB2E" w:rsidR="003F0ABF" w:rsidRPr="00990C6F" w:rsidRDefault="007C4089" w:rsidP="007C4089">
            <w:pPr>
              <w:cnfStyle w:val="000000000000" w:firstRow="0" w:lastRow="0" w:firstColumn="0" w:lastColumn="0" w:oddVBand="0" w:evenVBand="0" w:oddHBand="0" w:evenHBand="0" w:firstRowFirstColumn="0" w:firstRowLastColumn="0" w:lastRowFirstColumn="0" w:lastRowLastColumn="0"/>
              <w:rPr>
                <w:color w:val="000000"/>
              </w:rPr>
            </w:pPr>
            <w:r>
              <w:rPr>
                <w:color w:val="000000"/>
              </w:rPr>
              <w:t>0.43 (Z:</w:t>
            </w:r>
            <w:r w:rsidR="003F0ABF" w:rsidRPr="00990C6F">
              <w:rPr>
                <w:color w:val="000000"/>
              </w:rPr>
              <w:t xml:space="preserve"> </w:t>
            </w:r>
            <w:r>
              <w:rPr>
                <w:rStyle w:val="gd15mcfceub"/>
                <w:color w:val="000000"/>
                <w:bdr w:val="none" w:sz="0" w:space="0" w:color="auto" w:frame="1"/>
              </w:rPr>
              <w:t>57.16)</w:t>
            </w:r>
          </w:p>
          <w:p w14:paraId="52F6EA6E" w14:textId="6D772933" w:rsidR="003F0ABF" w:rsidRPr="007C4089"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990C6F" w:rsidRPr="00990C6F">
              <w:rPr>
                <w:rStyle w:val="gd15mcfceub"/>
                <w:rFonts w:ascii="Times New Roman" w:hAnsi="Times New Roman" w:cs="Times New Roman"/>
                <w:color w:val="000000"/>
                <w:sz w:val="24"/>
                <w:szCs w:val="24"/>
                <w:bdr w:val="none" w:sz="0" w:space="0" w:color="auto" w:frame="1"/>
              </w:rPr>
              <w:t xml:space="preserve"> </w:t>
            </w:r>
            <w:r>
              <w:rPr>
                <w:rStyle w:val="gd15mcfceub"/>
                <w:rFonts w:ascii="Times New Roman" w:hAnsi="Times New Roman" w:cs="Times New Roman"/>
                <w:color w:val="000000"/>
                <w:sz w:val="24"/>
                <w:szCs w:val="24"/>
                <w:bdr w:val="none" w:sz="0" w:space="0" w:color="auto" w:frame="1"/>
              </w:rPr>
              <w:t>0.05</w:t>
            </w:r>
          </w:p>
        </w:tc>
        <w:tc>
          <w:tcPr>
            <w:tcW w:w="3117" w:type="dxa"/>
          </w:tcPr>
          <w:p w14:paraId="2BA630CA" w14:textId="117E5135" w:rsidR="00074D13" w:rsidRPr="00990C6F" w:rsidRDefault="007C4089" w:rsidP="007C4089">
            <w:pPr>
              <w:cnfStyle w:val="000000000000" w:firstRow="0" w:lastRow="0" w:firstColumn="0" w:lastColumn="0" w:oddVBand="0" w:evenVBand="0" w:oddHBand="0" w:evenHBand="0" w:firstRowFirstColumn="0" w:firstRowLastColumn="0" w:lastRowFirstColumn="0" w:lastRowLastColumn="0"/>
              <w:rPr>
                <w:color w:val="000000"/>
              </w:rPr>
            </w:pPr>
            <w:r>
              <w:rPr>
                <w:color w:val="000000"/>
              </w:rPr>
              <w:t>0.57 (</w:t>
            </w:r>
            <w:r w:rsidR="00074D13" w:rsidRPr="00990C6F">
              <w:rPr>
                <w:color w:val="000000"/>
              </w:rPr>
              <w:t xml:space="preserve">Z: </w:t>
            </w:r>
            <w:r w:rsidR="00074D13" w:rsidRPr="00990C6F">
              <w:rPr>
                <w:rStyle w:val="gd15mcfceub"/>
                <w:color w:val="000000"/>
                <w:bdr w:val="none" w:sz="0" w:space="0" w:color="auto" w:frame="1"/>
              </w:rPr>
              <w:t>2</w:t>
            </w:r>
            <w:r>
              <w:rPr>
                <w:rStyle w:val="gd15mcfceub"/>
                <w:color w:val="000000"/>
                <w:bdr w:val="none" w:sz="0" w:space="0" w:color="auto" w:frame="1"/>
              </w:rPr>
              <w:t>6.1)</w:t>
            </w:r>
          </w:p>
          <w:p w14:paraId="658C6DAD" w14:textId="1CB9C00E" w:rsidR="00074D13" w:rsidRPr="00990C6F"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R</w:t>
            </w:r>
            <w:r w:rsidR="00990C6F">
              <w:rPr>
                <w:rFonts w:ascii="Times New Roman" w:hAnsi="Times New Roman" w:cs="Times New Roman"/>
                <w:noProof/>
                <w:sz w:val="24"/>
                <w:szCs w:val="24"/>
              </w:rPr>
              <w:t>andom</w:t>
            </w:r>
            <w:r w:rsidR="00074D13" w:rsidRPr="00990C6F">
              <w:rPr>
                <w:rFonts w:ascii="Times New Roman" w:hAnsi="Times New Roman" w:cs="Times New Roman"/>
                <w:color w:val="000000"/>
                <w:sz w:val="24"/>
                <w:szCs w:val="24"/>
              </w:rPr>
              <w:t xml:space="preserve">: </w:t>
            </w:r>
            <w:r w:rsidR="00074D13" w:rsidRPr="00990C6F">
              <w:rPr>
                <w:rStyle w:val="gd15mcfceub"/>
                <w:rFonts w:ascii="Times New Roman" w:hAnsi="Times New Roman" w:cs="Times New Roman"/>
                <w:color w:val="000000"/>
                <w:sz w:val="24"/>
                <w:szCs w:val="24"/>
                <w:bdr w:val="none" w:sz="0" w:space="0" w:color="auto" w:frame="1"/>
              </w:rPr>
              <w:t>0.2004796</w:t>
            </w:r>
          </w:p>
        </w:tc>
      </w:tr>
      <w:tr w:rsidR="00F81641" w14:paraId="3FBE1A79" w14:textId="77777777" w:rsidTr="007C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1B9DE7" w14:textId="5238B779" w:rsidR="00F81641" w:rsidRPr="00990C6F" w:rsidRDefault="00F81641" w:rsidP="0042612E">
            <w:pPr>
              <w:rPr>
                <w:noProof/>
              </w:rPr>
            </w:pPr>
            <w:r w:rsidRPr="00990C6F">
              <w:rPr>
                <w:noProof/>
              </w:rPr>
              <w:t>WNODF</w:t>
            </w:r>
          </w:p>
        </w:tc>
        <w:tc>
          <w:tcPr>
            <w:tcW w:w="3117" w:type="dxa"/>
          </w:tcPr>
          <w:p w14:paraId="2383EA19" w14:textId="24F2A14E" w:rsidR="003F0ABF"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32.83 (</w:t>
            </w:r>
            <w:r w:rsidR="003F0ABF" w:rsidRPr="00990C6F">
              <w:rPr>
                <w:color w:val="000000"/>
                <w:shd w:val="clear" w:color="auto" w:fill="FFFFFF"/>
              </w:rPr>
              <w:t xml:space="preserve">Z: </w:t>
            </w:r>
            <w:r>
              <w:rPr>
                <w:rStyle w:val="gd15mcfceub"/>
                <w:color w:val="000000"/>
                <w:bdr w:val="none" w:sz="0" w:space="0" w:color="auto" w:frame="1"/>
              </w:rPr>
              <w:t>-8.39)</w:t>
            </w:r>
          </w:p>
          <w:p w14:paraId="338595D0" w14:textId="6DD01522" w:rsidR="003F0ABF"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3F0ABF"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63.15</w:t>
            </w:r>
          </w:p>
        </w:tc>
        <w:tc>
          <w:tcPr>
            <w:tcW w:w="3117" w:type="dxa"/>
          </w:tcPr>
          <w:p w14:paraId="60C1DAC4" w14:textId="334F19FE" w:rsidR="00CD0043"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4.65 (</w:t>
            </w:r>
            <w:r w:rsidR="00CD0043" w:rsidRPr="00990C6F">
              <w:rPr>
                <w:color w:val="000000"/>
                <w:shd w:val="clear" w:color="auto" w:fill="FFFFFF"/>
              </w:rPr>
              <w:t xml:space="preserve">Z: </w:t>
            </w:r>
            <w:r>
              <w:rPr>
                <w:rStyle w:val="gd15mcfceub"/>
                <w:color w:val="000000"/>
                <w:bdr w:val="none" w:sz="0" w:space="0" w:color="auto" w:frame="1"/>
              </w:rPr>
              <w:t>-6.40)</w:t>
            </w:r>
          </w:p>
          <w:p w14:paraId="26D11FCF" w14:textId="62ACFE7B" w:rsidR="00CD0043"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CD0043"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8.13</w:t>
            </w:r>
          </w:p>
        </w:tc>
      </w:tr>
      <w:tr w:rsidR="00F81641" w14:paraId="430B2698" w14:textId="77777777" w:rsidTr="007C42B9">
        <w:tc>
          <w:tcPr>
            <w:cnfStyle w:val="001000000000" w:firstRow="0" w:lastRow="0" w:firstColumn="1" w:lastColumn="0" w:oddVBand="0" w:evenVBand="0" w:oddHBand="0" w:evenHBand="0" w:firstRowFirstColumn="0" w:firstRowLastColumn="0" w:lastRowFirstColumn="0" w:lastRowLastColumn="0"/>
            <w:tcW w:w="3116" w:type="dxa"/>
          </w:tcPr>
          <w:p w14:paraId="7B0A585D" w14:textId="76736FE3" w:rsidR="00F81641" w:rsidRPr="00990C6F" w:rsidRDefault="0072632B" w:rsidP="0042612E">
            <w:pPr>
              <w:rPr>
                <w:noProof/>
              </w:rPr>
            </w:pPr>
            <w:r w:rsidRPr="00990C6F">
              <w:rPr>
                <w:noProof/>
              </w:rPr>
              <w:t>Modularity</w:t>
            </w:r>
          </w:p>
        </w:tc>
        <w:tc>
          <w:tcPr>
            <w:tcW w:w="3117" w:type="dxa"/>
          </w:tcPr>
          <w:p w14:paraId="56D8D9CC" w14:textId="6F24F564" w:rsidR="0072632B" w:rsidRPr="00990C6F" w:rsidRDefault="007C4089" w:rsidP="0072632B">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Obs :0.44 (</w:t>
            </w:r>
            <w:r w:rsidRPr="00990C6F">
              <w:rPr>
                <w:rFonts w:ascii="Times New Roman" w:hAnsi="Times New Roman" w:cs="Times New Roman"/>
                <w:noProof/>
                <w:sz w:val="24"/>
                <w:szCs w:val="24"/>
              </w:rPr>
              <w:t xml:space="preserve">Z: </w:t>
            </w:r>
            <w:r>
              <w:rPr>
                <w:rStyle w:val="gd15mcfceub"/>
                <w:rFonts w:ascii="Times New Roman" w:hAnsi="Times New Roman" w:cs="Times New Roman"/>
                <w:color w:val="000000"/>
                <w:sz w:val="24"/>
                <w:szCs w:val="24"/>
                <w:bdr w:val="none" w:sz="0" w:space="0" w:color="auto" w:frame="1"/>
              </w:rPr>
              <w:t>36.4</w:t>
            </w:r>
            <w:r>
              <w:rPr>
                <w:rStyle w:val="gd15mcfceub"/>
                <w:rFonts w:ascii="Times New Roman" w:hAnsi="Times New Roman" w:cs="Times New Roman"/>
                <w:color w:val="000000"/>
                <w:sz w:val="24"/>
                <w:szCs w:val="24"/>
                <w:bdr w:val="none" w:sz="0" w:space="0" w:color="auto" w:frame="1"/>
              </w:rPr>
              <w:t>)</w:t>
            </w:r>
          </w:p>
          <w:p w14:paraId="56ECE1C4" w14:textId="32F87F8D" w:rsidR="00477AB1" w:rsidRPr="007C4089" w:rsidRDefault="007C4089" w:rsidP="00990C6F">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Random</w:t>
            </w:r>
            <w:r w:rsidR="0081391D"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0.09</w:t>
            </w:r>
          </w:p>
        </w:tc>
        <w:tc>
          <w:tcPr>
            <w:tcW w:w="3117" w:type="dxa"/>
          </w:tcPr>
          <w:p w14:paraId="79239BCD" w14:textId="6F024C68" w:rsidR="0072632B" w:rsidRPr="00990C6F" w:rsidRDefault="007C4089" w:rsidP="0072632B">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 xml:space="preserve">0.59 </w:t>
            </w:r>
            <w:r w:rsidRPr="007C4089">
              <w:rPr>
                <w:rStyle w:val="gd15mcfceub"/>
                <w:rFonts w:ascii="Times New Roman" w:hAnsi="Times New Roman" w:cs="Times New Roman"/>
                <w:color w:val="000000"/>
                <w:sz w:val="24"/>
                <w:szCs w:val="24"/>
                <w:bdr w:val="none" w:sz="0" w:space="0" w:color="auto" w:frame="1"/>
              </w:rPr>
              <w:t>(</w:t>
            </w:r>
            <w:r w:rsidRPr="007C4089">
              <w:rPr>
                <w:rFonts w:ascii="Times New Roman" w:hAnsi="Times New Roman" w:cs="Times New Roman"/>
                <w:noProof/>
                <w:sz w:val="24"/>
                <w:szCs w:val="24"/>
              </w:rPr>
              <w:t>Z:</w:t>
            </w:r>
            <w:r>
              <w:rPr>
                <w:rFonts w:ascii="Times New Roman" w:hAnsi="Times New Roman" w:cs="Times New Roman"/>
                <w:noProof/>
                <w:sz w:val="24"/>
                <w:szCs w:val="24"/>
              </w:rPr>
              <w:t xml:space="preserve"> </w:t>
            </w:r>
            <w:r w:rsidR="00894623">
              <w:rPr>
                <w:rFonts w:ascii="Times New Roman" w:hAnsi="Times New Roman" w:cs="Times New Roman"/>
                <w:noProof/>
                <w:sz w:val="24"/>
                <w:szCs w:val="24"/>
              </w:rPr>
              <w:t>2</w:t>
            </w:r>
            <w:r w:rsidRPr="00990C6F">
              <w:rPr>
                <w:rFonts w:ascii="Times New Roman" w:hAnsi="Times New Roman" w:cs="Times New Roman"/>
                <w:noProof/>
                <w:sz w:val="24"/>
                <w:szCs w:val="24"/>
              </w:rPr>
              <w:t>4.35</w:t>
            </w:r>
            <w:r>
              <w:rPr>
                <w:rFonts w:ascii="Times New Roman" w:hAnsi="Times New Roman" w:cs="Times New Roman"/>
                <w:noProof/>
                <w:sz w:val="24"/>
                <w:szCs w:val="24"/>
              </w:rPr>
              <w:t>)</w:t>
            </w:r>
          </w:p>
          <w:p w14:paraId="589E1151" w14:textId="6D49EBEC" w:rsidR="00A17A76" w:rsidRPr="007C4089"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Random</w:t>
            </w:r>
            <w:r w:rsidR="00A17A76" w:rsidRPr="00990C6F">
              <w:rPr>
                <w:rFonts w:ascii="Times New Roman" w:hAnsi="Times New Roman" w:cs="Times New Roman"/>
                <w:noProof/>
                <w:sz w:val="24"/>
                <w:szCs w:val="24"/>
              </w:rPr>
              <w:t xml:space="preserve">: </w:t>
            </w:r>
            <w:r w:rsidR="005E04F3"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0.38</w:t>
            </w:r>
          </w:p>
        </w:tc>
      </w:tr>
    </w:tbl>
    <w:p w14:paraId="11B60C43" w14:textId="17971794" w:rsidR="00D52177" w:rsidRDefault="00D52177" w:rsidP="0042612E">
      <w:pPr>
        <w:rPr>
          <w:noProof/>
        </w:rPr>
      </w:pPr>
    </w:p>
    <w:p w14:paraId="1A704FA7" w14:textId="6A5F9307" w:rsidR="00D5357A" w:rsidRDefault="00D5357A" w:rsidP="0042612E">
      <w:pPr>
        <w:rPr>
          <w:noProof/>
        </w:rPr>
      </w:pPr>
    </w:p>
    <w:p w14:paraId="6F9862A9" w14:textId="0936930F" w:rsidR="00D5357A" w:rsidRDefault="00D5357A" w:rsidP="0042612E">
      <w:pPr>
        <w:rPr>
          <w:noProof/>
        </w:rPr>
      </w:pPr>
    </w:p>
    <w:p w14:paraId="0DB46F0F" w14:textId="4832D434" w:rsidR="00D5357A" w:rsidRDefault="00D5357A" w:rsidP="0042612E">
      <w:pPr>
        <w:rPr>
          <w:noProof/>
        </w:rPr>
      </w:pPr>
    </w:p>
    <w:p w14:paraId="6103A4C2" w14:textId="43AE5D8A" w:rsidR="00D5357A" w:rsidRDefault="00D5357A" w:rsidP="0042612E">
      <w:pPr>
        <w:rPr>
          <w:noProof/>
        </w:rPr>
      </w:pPr>
    </w:p>
    <w:p w14:paraId="134744D6" w14:textId="18408E95" w:rsidR="00D5357A" w:rsidRDefault="00D5357A" w:rsidP="0042612E">
      <w:pPr>
        <w:rPr>
          <w:noProof/>
        </w:rPr>
      </w:pPr>
    </w:p>
    <w:p w14:paraId="7FAAB906" w14:textId="4120744A" w:rsidR="00D5357A" w:rsidRDefault="00D5357A" w:rsidP="0042612E">
      <w:pPr>
        <w:rPr>
          <w:noProof/>
        </w:rPr>
      </w:pPr>
    </w:p>
    <w:p w14:paraId="151A0A4F" w14:textId="1DED6D29" w:rsidR="00D5357A" w:rsidRDefault="00D5357A" w:rsidP="0042612E">
      <w:pPr>
        <w:rPr>
          <w:noProof/>
        </w:rPr>
      </w:pPr>
    </w:p>
    <w:p w14:paraId="3881726C" w14:textId="54113624" w:rsidR="00D5357A" w:rsidRDefault="00D5357A" w:rsidP="0042612E">
      <w:pPr>
        <w:rPr>
          <w:noProof/>
        </w:rPr>
      </w:pPr>
    </w:p>
    <w:p w14:paraId="3356D679" w14:textId="5D5294D5" w:rsidR="00D5357A" w:rsidRDefault="00D5357A" w:rsidP="0042612E">
      <w:pPr>
        <w:rPr>
          <w:noProof/>
        </w:rPr>
      </w:pPr>
    </w:p>
    <w:p w14:paraId="44248955" w14:textId="4DCA978E" w:rsidR="00D5357A" w:rsidRDefault="00D5357A" w:rsidP="0042612E">
      <w:pPr>
        <w:rPr>
          <w:noProof/>
        </w:rPr>
      </w:pPr>
    </w:p>
    <w:p w14:paraId="70250FE7" w14:textId="2F88BE6B" w:rsidR="00D5357A" w:rsidRDefault="00D5357A" w:rsidP="0042612E">
      <w:pPr>
        <w:rPr>
          <w:noProof/>
        </w:rPr>
      </w:pPr>
    </w:p>
    <w:p w14:paraId="2BFDD275" w14:textId="1A3B42D5" w:rsidR="00D5357A" w:rsidRDefault="00D5357A" w:rsidP="0042612E">
      <w:pPr>
        <w:rPr>
          <w:noProof/>
        </w:rPr>
      </w:pPr>
    </w:p>
    <w:p w14:paraId="6E7FB553" w14:textId="1DCF9C1D" w:rsidR="00D5357A" w:rsidRDefault="00D5357A" w:rsidP="0042612E">
      <w:pPr>
        <w:rPr>
          <w:noProof/>
        </w:rPr>
      </w:pPr>
    </w:p>
    <w:p w14:paraId="40A4C8A5" w14:textId="1D2C49FC" w:rsidR="004C1AAF" w:rsidRDefault="004C1AAF" w:rsidP="0042612E">
      <w:pPr>
        <w:rPr>
          <w:noProof/>
        </w:rPr>
      </w:pPr>
    </w:p>
    <w:p w14:paraId="471F12A7" w14:textId="72DCF04A" w:rsidR="00F2500D" w:rsidRDefault="00F2500D" w:rsidP="0042612E">
      <w:pPr>
        <w:rPr>
          <w:noProof/>
        </w:rPr>
      </w:pPr>
    </w:p>
    <w:p w14:paraId="20FB28E4" w14:textId="16CDE3E4" w:rsidR="00F2500D" w:rsidRDefault="00F2500D" w:rsidP="0042612E">
      <w:pPr>
        <w:rPr>
          <w:noProof/>
        </w:rPr>
      </w:pPr>
    </w:p>
    <w:p w14:paraId="73AC4F15" w14:textId="6EE92010" w:rsidR="00F2500D" w:rsidRDefault="00F2500D" w:rsidP="0042612E">
      <w:pPr>
        <w:rPr>
          <w:noProof/>
        </w:rPr>
      </w:pPr>
    </w:p>
    <w:p w14:paraId="007FF9CE" w14:textId="77EB1DE3" w:rsidR="00F2500D" w:rsidRDefault="00F2500D" w:rsidP="0042612E">
      <w:pPr>
        <w:rPr>
          <w:noProof/>
        </w:rPr>
      </w:pPr>
    </w:p>
    <w:p w14:paraId="11E67D30" w14:textId="77777777" w:rsidR="00F2500D" w:rsidRDefault="00F2500D" w:rsidP="0042612E">
      <w:pPr>
        <w:rPr>
          <w:noProof/>
        </w:rPr>
      </w:pPr>
    </w:p>
    <w:p w14:paraId="5A462897" w14:textId="36F35F70" w:rsidR="008C0B0E" w:rsidRPr="00D5357A" w:rsidRDefault="00E00475" w:rsidP="0042612E">
      <w:pPr>
        <w:rPr>
          <w:b/>
        </w:rPr>
      </w:pPr>
      <w:r w:rsidRPr="00D5357A">
        <w:rPr>
          <w:b/>
        </w:rPr>
        <w:lastRenderedPageBreak/>
        <w:t>Appendix</w:t>
      </w:r>
    </w:p>
    <w:p w14:paraId="27F5078F" w14:textId="0B6225A6" w:rsidR="00E00475" w:rsidRDefault="00E00475" w:rsidP="0042612E">
      <w:r>
        <w:t>Table A.1: Functional groups</w:t>
      </w:r>
    </w:p>
    <w:tbl>
      <w:tblPr>
        <w:tblStyle w:val="PlainTable21"/>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r w:rsidRPr="00E00475">
              <w:t>Taxons</w:t>
            </w:r>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r w:rsidRPr="00E00475">
              <w:t>LtLbee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r w:rsidRPr="00E00475">
              <w:t>Anthophora</w:t>
            </w:r>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r w:rsidRPr="00E00475">
              <w:t>StVLbee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r w:rsidRPr="00E00475">
              <w:t>Centris</w:t>
            </w:r>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r w:rsidRPr="00E00475">
              <w:t>StLBee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r w:rsidRPr="00E00475">
              <w:t>Diadasia, Mellisodes</w:t>
            </w:r>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r w:rsidRPr="00E00475">
              <w:t>StMbee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r w:rsidRPr="00E00475">
              <w:t xml:space="preserve">Megachile, Colletes, Ashmeadiella, Hoplitis, Osmia, Lasioglossum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r w:rsidRPr="00E00475">
              <w:t>StSmbee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r w:rsidRPr="00E00475">
              <w:t>Lasioglossum (La</w:t>
            </w:r>
            <w:r w:rsidR="00D45E50">
              <w:t>sioglossum), Hesperapis, Hylaeus</w:t>
            </w:r>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r w:rsidRPr="00E00475">
              <w:t>StVSbee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r w:rsidRPr="00E00475">
              <w:t xml:space="preserve">Perdita, Lasioglossum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14D01C86" w:rsidR="00E00475" w:rsidRPr="00E00475" w:rsidRDefault="00D6436E">
            <w:r>
              <w:t>Apis mellifera</w:t>
            </w:r>
          </w:p>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r w:rsidRPr="00E00475">
              <w:t>SmDi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r w:rsidRPr="00E00475">
              <w:t>Agromyzidae, Richaardiae, Tephritidae</w:t>
            </w:r>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r w:rsidRPr="00E00475">
              <w:t>LgDi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r w:rsidRPr="00E00475">
              <w:t>Muscidae, Sarcophagidae, Tachinidae</w:t>
            </w:r>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r w:rsidRPr="00E00475">
              <w:t>Nwasp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12A7A9A1" w:rsidR="00E00475" w:rsidRPr="00E00475" w:rsidRDefault="0072680F" w:rsidP="00D6436E">
            <w:r>
              <w:t>Ammo</w:t>
            </w:r>
            <w:r w:rsidR="00E00475" w:rsidRPr="00E00475">
              <w:t>phila, Bembecini, Eumeninae, Pompilidae</w:t>
            </w:r>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r w:rsidRPr="00E00475">
              <w:t>LpBeefly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r w:rsidRPr="00E00475">
              <w:t>Bombylinae</w:t>
            </w:r>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r w:rsidRPr="00E00475">
              <w:t>SpBeefly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r w:rsidRPr="00E00475">
              <w:t>Anthracinae etc</w:t>
            </w:r>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r w:rsidRPr="00E00475">
              <w:t>Syrphid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r>
              <w:t>Syrphid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36DB98FF" w:rsidR="00E00475" w:rsidRPr="00E00475" w:rsidRDefault="00E00475" w:rsidP="00D45E50">
            <w:r w:rsidRPr="00E00475">
              <w:t xml:space="preserve">Allograpta exotica, </w:t>
            </w:r>
            <w:r w:rsidR="00A337B0" w:rsidRPr="00E00475">
              <w:t>E</w:t>
            </w:r>
            <w:r w:rsidR="00A337B0">
              <w:t>upeodes</w:t>
            </w:r>
            <w:r w:rsidR="00D45E50">
              <w:t xml:space="preserve"> volucris, Eristalis sp., P</w:t>
            </w:r>
            <w:r w:rsidRPr="00E00475">
              <w:t>seudodoros clavatus</w:t>
            </w:r>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r w:rsidRPr="00E00475">
              <w:t>hummingbird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r>
              <w:t>Calypte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r>
              <w:t>beetle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304303D2" w:rsidR="00E00475" w:rsidRPr="00E00475" w:rsidRDefault="00D45E50">
            <w:r>
              <w:t>Elaterinae</w:t>
            </w:r>
            <w:r w:rsidR="00A337B0">
              <w:t>, C</w:t>
            </w:r>
            <w:r w:rsidR="00E00475" w:rsidRPr="00E00475">
              <w:t>hrysomelidae</w:t>
            </w:r>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r w:rsidRPr="00E00475">
              <w:t>MicroLep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r>
              <w:t xml:space="preserve">Coleophora, </w:t>
            </w:r>
            <w:r w:rsidRPr="00D45E50">
              <w:t>Lithariapteryx</w:t>
            </w:r>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r w:rsidRPr="00E00475">
              <w:t>butterfly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r w:rsidR="00D45E50" w:rsidRPr="00D45E50">
              <w:t>Papilio polyxenes coloro</w:t>
            </w:r>
            <w:r w:rsidR="00D45E50">
              <w:t>)</w:t>
            </w:r>
            <w:r w:rsidR="00590F7A">
              <w:t>, Mojave blue</w:t>
            </w:r>
            <w:r w:rsidR="00D45E50">
              <w:t xml:space="preserve"> (</w:t>
            </w:r>
            <w:r w:rsidR="00D45E50" w:rsidRPr="00D45E50">
              <w:t xml:space="preserve">Euphilotes mojave </w:t>
            </w:r>
            <w:r w:rsidR="00D45E50">
              <w:t>Mojave)</w:t>
            </w:r>
          </w:p>
        </w:tc>
      </w:tr>
    </w:tbl>
    <w:p w14:paraId="509008B0" w14:textId="058D3851" w:rsidR="008C0B0E" w:rsidRDefault="008C0B0E" w:rsidP="0042612E"/>
    <w:p w14:paraId="6D615CBE" w14:textId="342AAE5B" w:rsidR="00714663" w:rsidRDefault="00714663" w:rsidP="00714663">
      <w:r>
        <w:t>Table A2</w:t>
      </w:r>
    </w:p>
    <w:p w14:paraId="646FAB1A" w14:textId="2B63A541" w:rsidR="00714663" w:rsidRDefault="00714663" w:rsidP="00714663">
      <w:r>
        <w:t xml:space="preserve">List of model types used throughout paper. Will maybe integrate into text. </w:t>
      </w:r>
    </w:p>
    <w:tbl>
      <w:tblPr>
        <w:tblStyle w:val="TableGrid"/>
        <w:tblW w:w="0" w:type="auto"/>
        <w:tblLook w:val="04A0" w:firstRow="1" w:lastRow="0" w:firstColumn="1" w:lastColumn="0" w:noHBand="0" w:noVBand="1"/>
      </w:tblPr>
      <w:tblGrid>
        <w:gridCol w:w="3116"/>
        <w:gridCol w:w="3117"/>
        <w:gridCol w:w="3117"/>
      </w:tblGrid>
      <w:tr w:rsidR="00714663" w14:paraId="205FCC73" w14:textId="77777777" w:rsidTr="00714663">
        <w:tc>
          <w:tcPr>
            <w:tcW w:w="3116" w:type="dxa"/>
          </w:tcPr>
          <w:p w14:paraId="40F947A2" w14:textId="3B83068B" w:rsidR="00714663" w:rsidRDefault="00714663" w:rsidP="00714663">
            <w:r>
              <w:t>Response</w:t>
            </w:r>
          </w:p>
        </w:tc>
        <w:tc>
          <w:tcPr>
            <w:tcW w:w="3117" w:type="dxa"/>
          </w:tcPr>
          <w:p w14:paraId="363DFBBA" w14:textId="66A42C7E" w:rsidR="00714663" w:rsidRDefault="00714663" w:rsidP="00714663">
            <w:r>
              <w:t>Error distribution</w:t>
            </w:r>
          </w:p>
        </w:tc>
        <w:tc>
          <w:tcPr>
            <w:tcW w:w="3117" w:type="dxa"/>
          </w:tcPr>
          <w:p w14:paraId="02EEDB4D" w14:textId="0C0D0C3A" w:rsidR="00714663" w:rsidRDefault="00714663" w:rsidP="00714663">
            <w:r>
              <w:t>Log link</w:t>
            </w:r>
          </w:p>
        </w:tc>
      </w:tr>
      <w:tr w:rsidR="00714663" w14:paraId="681D7A04" w14:textId="77777777" w:rsidTr="00714663">
        <w:tc>
          <w:tcPr>
            <w:tcW w:w="3116" w:type="dxa"/>
          </w:tcPr>
          <w:p w14:paraId="16332974" w14:textId="20414D71" w:rsidR="00714663" w:rsidRDefault="00714663" w:rsidP="00714663">
            <w:r>
              <w:t>Visitation</w:t>
            </w:r>
          </w:p>
        </w:tc>
        <w:tc>
          <w:tcPr>
            <w:tcW w:w="3117" w:type="dxa"/>
          </w:tcPr>
          <w:p w14:paraId="43CA112B" w14:textId="68E8D6EB" w:rsidR="00714663" w:rsidRDefault="00714663" w:rsidP="00714663">
            <w:r>
              <w:t>Negative binomial</w:t>
            </w:r>
          </w:p>
        </w:tc>
        <w:tc>
          <w:tcPr>
            <w:tcW w:w="3117" w:type="dxa"/>
          </w:tcPr>
          <w:p w14:paraId="3A018A25" w14:textId="09043F2E" w:rsidR="00714663" w:rsidRDefault="00714663" w:rsidP="00714663">
            <w:r>
              <w:t>default</w:t>
            </w:r>
          </w:p>
        </w:tc>
      </w:tr>
      <w:tr w:rsidR="00714663" w14:paraId="39A8D03E" w14:textId="77777777" w:rsidTr="00714663">
        <w:tc>
          <w:tcPr>
            <w:tcW w:w="3116" w:type="dxa"/>
          </w:tcPr>
          <w:p w14:paraId="4DDEDDB8" w14:textId="0EE3C940" w:rsidR="00714663" w:rsidRDefault="00714663" w:rsidP="00714663">
            <w:r>
              <w:t>Degree</w:t>
            </w:r>
          </w:p>
        </w:tc>
        <w:tc>
          <w:tcPr>
            <w:tcW w:w="3117" w:type="dxa"/>
          </w:tcPr>
          <w:p w14:paraId="79ECB5C1" w14:textId="467E2C3A" w:rsidR="00714663" w:rsidRDefault="00A337B0" w:rsidP="00714663">
            <w:r>
              <w:t>Negative binomial</w:t>
            </w:r>
          </w:p>
        </w:tc>
        <w:tc>
          <w:tcPr>
            <w:tcW w:w="3117" w:type="dxa"/>
          </w:tcPr>
          <w:p w14:paraId="0905AC1F" w14:textId="77777777" w:rsidR="00714663" w:rsidRDefault="00714663" w:rsidP="00714663"/>
        </w:tc>
      </w:tr>
      <w:tr w:rsidR="00714663" w14:paraId="412F8DDC" w14:textId="77777777" w:rsidTr="00714663">
        <w:tc>
          <w:tcPr>
            <w:tcW w:w="3116" w:type="dxa"/>
          </w:tcPr>
          <w:p w14:paraId="1C49B018" w14:textId="606B3CD2" w:rsidR="00714663" w:rsidRDefault="00714663" w:rsidP="00714663">
            <w:r>
              <w:t>Eigancentrality</w:t>
            </w:r>
          </w:p>
        </w:tc>
        <w:tc>
          <w:tcPr>
            <w:tcW w:w="3117" w:type="dxa"/>
          </w:tcPr>
          <w:p w14:paraId="51F54CD4" w14:textId="7A3D6FA7" w:rsidR="00714663" w:rsidRDefault="00714663" w:rsidP="00714663">
            <w:r>
              <w:t>Gaussian</w:t>
            </w:r>
          </w:p>
        </w:tc>
        <w:tc>
          <w:tcPr>
            <w:tcW w:w="3117" w:type="dxa"/>
          </w:tcPr>
          <w:p w14:paraId="4A913F20" w14:textId="77777777" w:rsidR="00714663" w:rsidRDefault="00714663" w:rsidP="00714663"/>
        </w:tc>
      </w:tr>
      <w:tr w:rsidR="00714663" w14:paraId="47A72B6B" w14:textId="77777777" w:rsidTr="00714663">
        <w:tc>
          <w:tcPr>
            <w:tcW w:w="3116" w:type="dxa"/>
          </w:tcPr>
          <w:p w14:paraId="58620597" w14:textId="362D74F4" w:rsidR="00714663" w:rsidRDefault="00714663" w:rsidP="00714663">
            <w:r>
              <w:t>Betweenness</w:t>
            </w:r>
          </w:p>
        </w:tc>
        <w:tc>
          <w:tcPr>
            <w:tcW w:w="3117" w:type="dxa"/>
          </w:tcPr>
          <w:p w14:paraId="437D556F" w14:textId="20207EEE" w:rsidR="00714663" w:rsidRDefault="00714663" w:rsidP="00714663">
            <w:r>
              <w:t>Logistic binomial, log transformed Gaussian</w:t>
            </w:r>
          </w:p>
        </w:tc>
        <w:tc>
          <w:tcPr>
            <w:tcW w:w="3117" w:type="dxa"/>
          </w:tcPr>
          <w:p w14:paraId="3A436C86" w14:textId="77777777" w:rsidR="00714663" w:rsidRDefault="00714663" w:rsidP="00714663"/>
        </w:tc>
      </w:tr>
      <w:tr w:rsidR="00714663" w14:paraId="3C968095" w14:textId="77777777" w:rsidTr="00714663">
        <w:tc>
          <w:tcPr>
            <w:tcW w:w="3116" w:type="dxa"/>
          </w:tcPr>
          <w:p w14:paraId="7339806F" w14:textId="37EEBF34" w:rsidR="00714663" w:rsidRDefault="00714663" w:rsidP="00714663">
            <w:r>
              <w:t>Proportion conspecifics</w:t>
            </w:r>
          </w:p>
        </w:tc>
        <w:tc>
          <w:tcPr>
            <w:tcW w:w="3117" w:type="dxa"/>
          </w:tcPr>
          <w:p w14:paraId="000116FE" w14:textId="4CF7207B" w:rsidR="00714663" w:rsidRDefault="00A153E4" w:rsidP="00714663">
            <w:r>
              <w:t>Quasibinomial</w:t>
            </w:r>
          </w:p>
        </w:tc>
        <w:tc>
          <w:tcPr>
            <w:tcW w:w="3117" w:type="dxa"/>
          </w:tcPr>
          <w:p w14:paraId="44DBBAB5" w14:textId="77777777" w:rsidR="00714663" w:rsidRDefault="00714663" w:rsidP="00714663"/>
        </w:tc>
      </w:tr>
      <w:tr w:rsidR="00714663" w14:paraId="3C3397EF" w14:textId="77777777" w:rsidTr="00714663">
        <w:tc>
          <w:tcPr>
            <w:tcW w:w="3116" w:type="dxa"/>
          </w:tcPr>
          <w:p w14:paraId="74CF98C3" w14:textId="168D50AE" w:rsidR="00714663" w:rsidRDefault="00714663" w:rsidP="00714663">
            <w:r>
              <w:t>Proportion heterospecifics</w:t>
            </w:r>
          </w:p>
        </w:tc>
        <w:tc>
          <w:tcPr>
            <w:tcW w:w="3117" w:type="dxa"/>
          </w:tcPr>
          <w:p w14:paraId="5B24595D" w14:textId="42E9B2CC" w:rsidR="00714663" w:rsidRDefault="00A153E4" w:rsidP="00714663">
            <w:r>
              <w:t>Quasibinomial</w:t>
            </w:r>
          </w:p>
        </w:tc>
        <w:tc>
          <w:tcPr>
            <w:tcW w:w="3117" w:type="dxa"/>
          </w:tcPr>
          <w:p w14:paraId="1C852D9D" w14:textId="77777777" w:rsidR="00714663" w:rsidRDefault="00714663" w:rsidP="00714663"/>
        </w:tc>
      </w:tr>
      <w:tr w:rsidR="00714663" w14:paraId="73675D0D" w14:textId="77777777" w:rsidTr="00714663">
        <w:tc>
          <w:tcPr>
            <w:tcW w:w="3116" w:type="dxa"/>
          </w:tcPr>
          <w:p w14:paraId="33EFBB2C" w14:textId="5E48FBE8" w:rsidR="00714663" w:rsidRDefault="00714663" w:rsidP="00714663">
            <w:r>
              <w:lastRenderedPageBreak/>
              <w:t>EH</w:t>
            </w:r>
          </w:p>
        </w:tc>
        <w:tc>
          <w:tcPr>
            <w:tcW w:w="3117" w:type="dxa"/>
          </w:tcPr>
          <w:p w14:paraId="0EEC5A4F" w14:textId="6D61509A" w:rsidR="00714663" w:rsidRDefault="00103DB3" w:rsidP="00714663">
            <w:r>
              <w:t>Poisson</w:t>
            </w:r>
          </w:p>
        </w:tc>
        <w:tc>
          <w:tcPr>
            <w:tcW w:w="3117" w:type="dxa"/>
          </w:tcPr>
          <w:p w14:paraId="1C513B94" w14:textId="77777777" w:rsidR="00714663" w:rsidRDefault="00714663" w:rsidP="00714663"/>
        </w:tc>
      </w:tr>
      <w:tr w:rsidR="00714663" w14:paraId="4CBCBC73" w14:textId="77777777" w:rsidTr="00714663">
        <w:tc>
          <w:tcPr>
            <w:tcW w:w="3116" w:type="dxa"/>
          </w:tcPr>
          <w:p w14:paraId="5635E8D5" w14:textId="35DA3B7C" w:rsidR="00714663" w:rsidRDefault="00714663" w:rsidP="00714663">
            <w:r>
              <w:t>Contribution to nestedness</w:t>
            </w:r>
          </w:p>
        </w:tc>
        <w:tc>
          <w:tcPr>
            <w:tcW w:w="3117" w:type="dxa"/>
          </w:tcPr>
          <w:p w14:paraId="6D3226D7" w14:textId="4F0044F5" w:rsidR="00714663" w:rsidRDefault="00A31D27" w:rsidP="00714663">
            <w:r>
              <w:t>Gaussian</w:t>
            </w:r>
          </w:p>
        </w:tc>
        <w:tc>
          <w:tcPr>
            <w:tcW w:w="3117" w:type="dxa"/>
          </w:tcPr>
          <w:p w14:paraId="380902C9" w14:textId="77777777" w:rsidR="00714663" w:rsidRDefault="00714663" w:rsidP="00714663"/>
        </w:tc>
      </w:tr>
    </w:tbl>
    <w:p w14:paraId="28C76862" w14:textId="77777777" w:rsidR="00714663" w:rsidRDefault="00714663" w:rsidP="00714663"/>
    <w:p w14:paraId="15B61FB2" w14:textId="77777777" w:rsidR="00714663" w:rsidRDefault="00714663"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Figure A1: Betweenness values were very zero-inflated. Most models for zero-inflation are for count data, not continuous data.</w:t>
      </w:r>
    </w:p>
    <w:p w14:paraId="448D104F" w14:textId="3DBB900B" w:rsidR="00A20AD2" w:rsidRDefault="00A20AD2" w:rsidP="0042612E">
      <w:r>
        <w:rPr>
          <w:noProof/>
        </w:rPr>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5577" r="22596"/>
                    <a:stretch/>
                  </pic:blipFill>
                  <pic:spPr bwMode="auto">
                    <a:xfrm>
                      <a:off x="0" y="0"/>
                      <a:ext cx="3825766" cy="376029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52D449AD" w14:textId="0C782B74" w:rsidR="00ED5AAF" w:rsidRDefault="00BD342E" w:rsidP="0042612E">
      <w:r>
        <w:lastRenderedPageBreak/>
        <w:t>Comparing best model to null (</w:t>
      </w:r>
      <w:r w:rsidR="00ED5AAF">
        <w:t>Visitation rates</w:t>
      </w:r>
      <w:r>
        <w:t>)</w:t>
      </w:r>
      <w:r w:rsidR="00ED5AAF">
        <w:t xml:space="preserve"> using car::Anova</w:t>
      </w:r>
      <w:r w:rsidR="00D5357A">
        <w:t xml:space="preserve"> = </w:t>
      </w:r>
      <w:r w:rsidR="00D5357A" w:rsidRPr="00D5357A">
        <w:rPr>
          <w:rStyle w:val="gnkrckgcgsb"/>
          <w:color w:val="000000"/>
          <w:bdr w:val="none" w:sz="0" w:space="0" w:color="auto" w:frame="1"/>
        </w:rPr>
        <w:t>C</w:t>
      </w:r>
      <w:r w:rsidR="005B14F2">
        <w:rPr>
          <w:rStyle w:val="gnkrckgcgsb"/>
          <w:color w:val="000000"/>
          <w:bdr w:val="none" w:sz="0" w:space="0" w:color="auto" w:frame="1"/>
        </w:rPr>
        <w:t>hi square: 40.687, df=4,p &lt;0.00</w:t>
      </w:r>
    </w:p>
    <w:p w14:paraId="0AF0E287" w14:textId="22E36A3E" w:rsidR="00ED5AAF" w:rsidRDefault="005B14F2" w:rsidP="0042612E">
      <w:pPr>
        <w:rPr>
          <w:b/>
        </w:rPr>
      </w:pPr>
      <w:r>
        <w:rPr>
          <w:noProof/>
        </w:rPr>
        <w:drawing>
          <wp:inline distT="0" distB="0" distL="0" distR="0" wp14:anchorId="096F9488" wp14:editId="18A1EE3D">
            <wp:extent cx="5857143" cy="3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7143" cy="3800000"/>
                    </a:xfrm>
                    <a:prstGeom prst="rect">
                      <a:avLst/>
                    </a:prstGeom>
                  </pic:spPr>
                </pic:pic>
              </a:graphicData>
            </a:graphic>
          </wp:inline>
        </w:drawing>
      </w:r>
    </w:p>
    <w:p w14:paraId="44B5F49F" w14:textId="77777777" w:rsidR="005B14F2" w:rsidRDefault="005B14F2" w:rsidP="0042612E">
      <w:pPr>
        <w:rPr>
          <w:noProof/>
        </w:rPr>
      </w:pPr>
    </w:p>
    <w:p w14:paraId="31D9BCCC" w14:textId="77777777" w:rsidR="005B14F2" w:rsidRDefault="005B14F2" w:rsidP="0042612E">
      <w:pPr>
        <w:rPr>
          <w:noProof/>
        </w:rPr>
      </w:pPr>
    </w:p>
    <w:p w14:paraId="1A839A8D" w14:textId="709B21A8" w:rsidR="0050101B" w:rsidRDefault="005B14F2" w:rsidP="0042612E">
      <w:pPr>
        <w:rPr>
          <w:b/>
        </w:rPr>
      </w:pPr>
      <w:r>
        <w:rPr>
          <w:noProof/>
        </w:rPr>
        <w:t xml:space="preserve">Figure A3: Correlation between the number of flowers and height, split by foundation plant species. </w:t>
      </w:r>
      <w:bookmarkStart w:id="20" w:name="_GoBack"/>
      <w:bookmarkEnd w:id="20"/>
    </w:p>
    <w:p w14:paraId="2B7DE92D" w14:textId="77777777" w:rsidR="005B14F2" w:rsidRDefault="005B14F2" w:rsidP="0042612E">
      <w:pPr>
        <w:rPr>
          <w:b/>
        </w:rPr>
      </w:pPr>
    </w:p>
    <w:p w14:paraId="4D5B5BB0" w14:textId="6FB8430B" w:rsidR="003F120E" w:rsidRDefault="003F120E" w:rsidP="0042612E">
      <w:pPr>
        <w:rPr>
          <w:b/>
        </w:rPr>
      </w:pPr>
      <w:r w:rsidRPr="00763AFE">
        <w:rPr>
          <w:b/>
        </w:rPr>
        <w:t>Full Models</w:t>
      </w:r>
      <w:r w:rsidR="007343B1" w:rsidRPr="00763AFE">
        <w:rPr>
          <w:b/>
        </w:rPr>
        <w:t xml:space="preserve"> for centrality</w:t>
      </w:r>
    </w:p>
    <w:p w14:paraId="61FADDB7" w14:textId="009E96AD" w:rsidR="000C443D" w:rsidRPr="000C443D" w:rsidRDefault="000C443D" w:rsidP="0042612E">
      <w:r>
        <w:t>Table</w:t>
      </w:r>
      <w:r w:rsidR="00714663">
        <w:t xml:space="preserve"> A4</w:t>
      </w:r>
    </w:p>
    <w:tbl>
      <w:tblPr>
        <w:tblStyle w:val="PlainTable21"/>
        <w:tblW w:w="9535" w:type="dxa"/>
        <w:tblLook w:val="0620" w:firstRow="1" w:lastRow="0" w:firstColumn="0" w:lastColumn="0" w:noHBand="1" w:noVBand="1"/>
      </w:tblPr>
      <w:tblGrid>
        <w:gridCol w:w="1492"/>
        <w:gridCol w:w="1297"/>
        <w:gridCol w:w="961"/>
        <w:gridCol w:w="1195"/>
        <w:gridCol w:w="1518"/>
        <w:gridCol w:w="1229"/>
        <w:gridCol w:w="1843"/>
      </w:tblGrid>
      <w:tr w:rsidR="00763AFE" w14:paraId="606E58A4" w14:textId="77777777" w:rsidTr="000C443D">
        <w:trPr>
          <w:cnfStyle w:val="100000000000" w:firstRow="1" w:lastRow="0" w:firstColumn="0" w:lastColumn="0" w:oddVBand="0" w:evenVBand="0" w:oddHBand="0" w:evenHBand="0" w:firstRowFirstColumn="0" w:firstRowLastColumn="0" w:lastRowFirstColumn="0" w:lastRowLastColumn="0"/>
        </w:trPr>
        <w:tc>
          <w:tcPr>
            <w:tcW w:w="1492" w:type="dxa"/>
          </w:tcPr>
          <w:p w14:paraId="097D4E67" w14:textId="77777777" w:rsidR="00763AFE" w:rsidRPr="00763AFE" w:rsidRDefault="00763AFE" w:rsidP="00763AFE">
            <w:pPr>
              <w:rPr>
                <w:sz w:val="22"/>
                <w:szCs w:val="22"/>
              </w:rPr>
            </w:pPr>
          </w:p>
        </w:tc>
        <w:tc>
          <w:tcPr>
            <w:tcW w:w="3453" w:type="dxa"/>
            <w:gridSpan w:val="3"/>
          </w:tcPr>
          <w:p w14:paraId="270EEC8B" w14:textId="14F15AE5" w:rsidR="00763AFE" w:rsidRPr="00763AFE" w:rsidRDefault="00763AFE" w:rsidP="000C443D">
            <w:pPr>
              <w:jc w:val="center"/>
              <w:rPr>
                <w:sz w:val="22"/>
                <w:szCs w:val="22"/>
              </w:rPr>
            </w:pPr>
            <w:r>
              <w:rPr>
                <w:sz w:val="22"/>
                <w:szCs w:val="22"/>
              </w:rPr>
              <w:t>Degree</w:t>
            </w:r>
          </w:p>
        </w:tc>
        <w:tc>
          <w:tcPr>
            <w:tcW w:w="4590" w:type="dxa"/>
            <w:gridSpan w:val="3"/>
          </w:tcPr>
          <w:p w14:paraId="3D32C9A3" w14:textId="7EAFB15D" w:rsidR="00763AFE" w:rsidRPr="00763AFE" w:rsidRDefault="00763AFE" w:rsidP="000C443D">
            <w:pPr>
              <w:jc w:val="center"/>
              <w:rPr>
                <w:sz w:val="22"/>
                <w:szCs w:val="22"/>
              </w:rPr>
            </w:pPr>
            <w:r>
              <w:rPr>
                <w:sz w:val="22"/>
                <w:szCs w:val="22"/>
              </w:rPr>
              <w:t>Eiganvector</w:t>
            </w:r>
          </w:p>
        </w:tc>
      </w:tr>
      <w:tr w:rsidR="00763AFE" w14:paraId="00AB8051" w14:textId="0743F152" w:rsidTr="000C443D">
        <w:tc>
          <w:tcPr>
            <w:tcW w:w="1492" w:type="dxa"/>
          </w:tcPr>
          <w:p w14:paraId="2196364B" w14:textId="77777777" w:rsidR="00763AFE" w:rsidRPr="00763AFE" w:rsidRDefault="00763AFE" w:rsidP="00763AFE">
            <w:pPr>
              <w:rPr>
                <w:sz w:val="22"/>
                <w:szCs w:val="22"/>
              </w:rPr>
            </w:pPr>
          </w:p>
        </w:tc>
        <w:tc>
          <w:tcPr>
            <w:tcW w:w="1297" w:type="dxa"/>
          </w:tcPr>
          <w:p w14:paraId="1AADA19B" w14:textId="5E1C3CCC" w:rsidR="00763AFE" w:rsidRPr="00763AFE" w:rsidRDefault="00763AFE" w:rsidP="000C443D">
            <w:pPr>
              <w:jc w:val="center"/>
              <w:rPr>
                <w:sz w:val="22"/>
                <w:szCs w:val="22"/>
              </w:rPr>
            </w:pPr>
            <w:r w:rsidRPr="00763AFE">
              <w:rPr>
                <w:sz w:val="22"/>
                <w:szCs w:val="22"/>
              </w:rPr>
              <w:t>Estimate</w:t>
            </w:r>
          </w:p>
        </w:tc>
        <w:tc>
          <w:tcPr>
            <w:tcW w:w="961" w:type="dxa"/>
          </w:tcPr>
          <w:p w14:paraId="121D804B" w14:textId="3A78F686"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10CF6D94" w14:textId="5837E908" w:rsidR="00763AFE" w:rsidRPr="00763AFE" w:rsidRDefault="00763AFE" w:rsidP="000C443D">
            <w:pPr>
              <w:jc w:val="center"/>
              <w:rPr>
                <w:sz w:val="22"/>
                <w:szCs w:val="22"/>
              </w:rPr>
            </w:pPr>
            <w:r w:rsidRPr="00763AFE">
              <w:rPr>
                <w:sz w:val="22"/>
                <w:szCs w:val="22"/>
              </w:rPr>
              <w:t>p</w:t>
            </w:r>
          </w:p>
        </w:tc>
        <w:tc>
          <w:tcPr>
            <w:tcW w:w="1518" w:type="dxa"/>
          </w:tcPr>
          <w:p w14:paraId="2EC03FB1" w14:textId="3C102851" w:rsidR="00763AFE" w:rsidRPr="00763AFE" w:rsidRDefault="00763AFE" w:rsidP="000C443D">
            <w:pPr>
              <w:jc w:val="center"/>
              <w:rPr>
                <w:sz w:val="22"/>
                <w:szCs w:val="22"/>
              </w:rPr>
            </w:pPr>
            <w:r w:rsidRPr="00763AFE">
              <w:rPr>
                <w:sz w:val="22"/>
                <w:szCs w:val="22"/>
              </w:rPr>
              <w:t>Estimate</w:t>
            </w:r>
          </w:p>
        </w:tc>
        <w:tc>
          <w:tcPr>
            <w:tcW w:w="1229" w:type="dxa"/>
          </w:tcPr>
          <w:p w14:paraId="68624D76" w14:textId="52E77980"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548D7FD9" w14:textId="152D07AF" w:rsidR="00763AFE" w:rsidRPr="00763AFE" w:rsidRDefault="00763AFE" w:rsidP="000C443D">
            <w:pPr>
              <w:jc w:val="center"/>
              <w:rPr>
                <w:sz w:val="22"/>
                <w:szCs w:val="22"/>
              </w:rPr>
            </w:pPr>
            <w:r w:rsidRPr="00763AFE">
              <w:rPr>
                <w:sz w:val="22"/>
                <w:szCs w:val="22"/>
              </w:rPr>
              <w:t>p</w:t>
            </w:r>
          </w:p>
        </w:tc>
      </w:tr>
      <w:tr w:rsidR="00763AFE" w14:paraId="0E761D19" w14:textId="536E965A" w:rsidTr="000C443D">
        <w:tc>
          <w:tcPr>
            <w:tcW w:w="1492" w:type="dxa"/>
          </w:tcPr>
          <w:p w14:paraId="4E6643B8" w14:textId="34356F82" w:rsidR="00763AFE" w:rsidRPr="00763AFE" w:rsidRDefault="00763AFE" w:rsidP="0042612E">
            <w:pPr>
              <w:rPr>
                <w:sz w:val="22"/>
                <w:szCs w:val="22"/>
              </w:rPr>
            </w:pPr>
            <w:r w:rsidRPr="00763AFE">
              <w:rPr>
                <w:sz w:val="22"/>
                <w:szCs w:val="22"/>
              </w:rPr>
              <w:t>Visitation rate</w:t>
            </w:r>
          </w:p>
        </w:tc>
        <w:tc>
          <w:tcPr>
            <w:tcW w:w="1297" w:type="dxa"/>
          </w:tcPr>
          <w:p w14:paraId="4440CEB3" w14:textId="2FAD9483" w:rsidR="00763AFE" w:rsidRPr="00763AFE" w:rsidRDefault="00763AFE" w:rsidP="000C443D">
            <w:pPr>
              <w:jc w:val="center"/>
              <w:rPr>
                <w:sz w:val="22"/>
                <w:szCs w:val="22"/>
              </w:rPr>
            </w:pPr>
            <w:r w:rsidRPr="00763AFE">
              <w:rPr>
                <w:rStyle w:val="gd15mcfceub"/>
                <w:color w:val="000000"/>
                <w:sz w:val="22"/>
                <w:szCs w:val="22"/>
                <w:bdr w:val="none" w:sz="0" w:space="0" w:color="auto" w:frame="1"/>
              </w:rPr>
              <w:t>0.2042996</w:t>
            </w:r>
          </w:p>
        </w:tc>
        <w:tc>
          <w:tcPr>
            <w:tcW w:w="961" w:type="dxa"/>
          </w:tcPr>
          <w:p w14:paraId="05467AB4" w14:textId="3127401B" w:rsidR="00763AFE" w:rsidRPr="00763AFE" w:rsidRDefault="00763AFE" w:rsidP="000C443D">
            <w:pPr>
              <w:jc w:val="center"/>
              <w:rPr>
                <w:sz w:val="22"/>
                <w:szCs w:val="22"/>
              </w:rPr>
            </w:pPr>
            <w:r w:rsidRPr="00763AFE">
              <w:rPr>
                <w:rStyle w:val="gd15mcfceub"/>
                <w:color w:val="000000"/>
                <w:sz w:val="22"/>
                <w:szCs w:val="22"/>
                <w:bdr w:val="none" w:sz="0" w:space="0" w:color="auto" w:frame="1"/>
              </w:rPr>
              <w:t>75.5616</w:t>
            </w:r>
          </w:p>
        </w:tc>
        <w:tc>
          <w:tcPr>
            <w:tcW w:w="1195" w:type="dxa"/>
          </w:tcPr>
          <w:p w14:paraId="7BDDFE6A" w14:textId="0CC6DCF4" w:rsidR="00763AFE" w:rsidRPr="00763AFE" w:rsidRDefault="00763AFE" w:rsidP="000C443D">
            <w:pPr>
              <w:jc w:val="center"/>
              <w:rPr>
                <w:sz w:val="22"/>
                <w:szCs w:val="22"/>
              </w:rPr>
            </w:pPr>
            <w:r w:rsidRPr="00763AFE">
              <w:rPr>
                <w:sz w:val="22"/>
                <w:szCs w:val="22"/>
              </w:rPr>
              <w:t>&lt; 0.0001</w:t>
            </w:r>
          </w:p>
        </w:tc>
        <w:tc>
          <w:tcPr>
            <w:tcW w:w="1518" w:type="dxa"/>
          </w:tcPr>
          <w:p w14:paraId="7351420D" w14:textId="49D30F78" w:rsidR="00763AFE" w:rsidRPr="00763AFE" w:rsidRDefault="00763AFE" w:rsidP="000C443D">
            <w:pPr>
              <w:jc w:val="center"/>
              <w:rPr>
                <w:sz w:val="22"/>
                <w:szCs w:val="22"/>
              </w:rPr>
            </w:pPr>
            <w:r w:rsidRPr="00763AFE">
              <w:rPr>
                <w:rStyle w:val="gd15mcfceub"/>
                <w:color w:val="000000"/>
                <w:sz w:val="22"/>
                <w:szCs w:val="22"/>
                <w:bdr w:val="none" w:sz="0" w:space="0" w:color="auto" w:frame="1"/>
              </w:rPr>
              <w:t>0.0543331</w:t>
            </w:r>
          </w:p>
        </w:tc>
        <w:tc>
          <w:tcPr>
            <w:tcW w:w="1229" w:type="dxa"/>
          </w:tcPr>
          <w:p w14:paraId="7AA47555" w14:textId="41054942" w:rsidR="00763AFE" w:rsidRPr="00763AFE" w:rsidRDefault="00763AFE" w:rsidP="000C443D">
            <w:pPr>
              <w:jc w:val="center"/>
              <w:rPr>
                <w:sz w:val="22"/>
                <w:szCs w:val="22"/>
              </w:rPr>
            </w:pPr>
            <w:r w:rsidRPr="00763AFE">
              <w:rPr>
                <w:rStyle w:val="gd15mcfceub"/>
                <w:color w:val="000000"/>
                <w:sz w:val="22"/>
                <w:szCs w:val="22"/>
                <w:bdr w:val="none" w:sz="0" w:space="0" w:color="auto" w:frame="1"/>
              </w:rPr>
              <w:t>91.4049</w:t>
            </w:r>
          </w:p>
        </w:tc>
        <w:tc>
          <w:tcPr>
            <w:tcW w:w="1843" w:type="dxa"/>
          </w:tcPr>
          <w:p w14:paraId="548AD176" w14:textId="11758002" w:rsidR="00763AFE" w:rsidRPr="00763AFE" w:rsidRDefault="00763AFE" w:rsidP="000C443D">
            <w:pPr>
              <w:jc w:val="center"/>
              <w:rPr>
                <w:sz w:val="22"/>
                <w:szCs w:val="22"/>
              </w:rPr>
            </w:pPr>
            <w:r w:rsidRPr="00763AFE">
              <w:rPr>
                <w:sz w:val="22"/>
                <w:szCs w:val="22"/>
              </w:rPr>
              <w:t>&lt; 0.001</w:t>
            </w:r>
          </w:p>
        </w:tc>
      </w:tr>
      <w:tr w:rsidR="00763AFE" w14:paraId="126ECB00" w14:textId="6C9282BE" w:rsidTr="000C443D">
        <w:tc>
          <w:tcPr>
            <w:tcW w:w="1492" w:type="dxa"/>
          </w:tcPr>
          <w:p w14:paraId="644713D5" w14:textId="192A7194" w:rsidR="00763AFE" w:rsidRPr="00763AFE" w:rsidRDefault="00763AFE" w:rsidP="0042612E">
            <w:pPr>
              <w:rPr>
                <w:sz w:val="22"/>
                <w:szCs w:val="22"/>
              </w:rPr>
            </w:pPr>
            <w:r w:rsidRPr="00763AFE">
              <w:rPr>
                <w:sz w:val="22"/>
                <w:szCs w:val="22"/>
              </w:rPr>
              <w:t>Shrub density</w:t>
            </w:r>
          </w:p>
        </w:tc>
        <w:tc>
          <w:tcPr>
            <w:tcW w:w="1297" w:type="dxa"/>
          </w:tcPr>
          <w:p w14:paraId="15D0C4B9" w14:textId="700A2FD5" w:rsidR="00763AFE" w:rsidRPr="00763AFE" w:rsidRDefault="00763AFE" w:rsidP="000C443D">
            <w:pPr>
              <w:jc w:val="center"/>
              <w:rPr>
                <w:sz w:val="22"/>
                <w:szCs w:val="22"/>
              </w:rPr>
            </w:pPr>
            <w:r w:rsidRPr="00763AFE">
              <w:rPr>
                <w:rStyle w:val="gd15mcfceub"/>
                <w:color w:val="000000"/>
                <w:sz w:val="22"/>
                <w:szCs w:val="22"/>
                <w:bdr w:val="none" w:sz="0" w:space="0" w:color="auto" w:frame="1"/>
              </w:rPr>
              <w:t>0.0034335</w:t>
            </w:r>
          </w:p>
        </w:tc>
        <w:tc>
          <w:tcPr>
            <w:tcW w:w="961" w:type="dxa"/>
          </w:tcPr>
          <w:p w14:paraId="0517A7BB" w14:textId="02D83A94" w:rsidR="00763AFE" w:rsidRPr="00763AFE" w:rsidRDefault="00763AFE" w:rsidP="000C443D">
            <w:pPr>
              <w:jc w:val="center"/>
              <w:rPr>
                <w:sz w:val="22"/>
                <w:szCs w:val="22"/>
              </w:rPr>
            </w:pPr>
            <w:r w:rsidRPr="00763AFE">
              <w:rPr>
                <w:rStyle w:val="gd15mcfceub"/>
                <w:color w:val="000000"/>
                <w:sz w:val="22"/>
                <w:szCs w:val="22"/>
                <w:bdr w:val="none" w:sz="0" w:space="0" w:color="auto" w:frame="1"/>
              </w:rPr>
              <w:t>0.0184</w:t>
            </w:r>
          </w:p>
        </w:tc>
        <w:tc>
          <w:tcPr>
            <w:tcW w:w="1195" w:type="dxa"/>
          </w:tcPr>
          <w:p w14:paraId="778A5F16" w14:textId="3C4BEBD3" w:rsidR="00763AFE" w:rsidRPr="00763AFE" w:rsidRDefault="00763AFE" w:rsidP="000C443D">
            <w:pPr>
              <w:jc w:val="center"/>
              <w:rPr>
                <w:sz w:val="22"/>
                <w:szCs w:val="22"/>
              </w:rPr>
            </w:pPr>
            <w:r w:rsidRPr="00763AFE">
              <w:rPr>
                <w:rStyle w:val="gd15mcfceub"/>
                <w:color w:val="000000"/>
                <w:sz w:val="22"/>
                <w:szCs w:val="22"/>
                <w:bdr w:val="none" w:sz="0" w:space="0" w:color="auto" w:frame="1"/>
              </w:rPr>
              <w:t>0.8921</w:t>
            </w:r>
          </w:p>
        </w:tc>
        <w:tc>
          <w:tcPr>
            <w:tcW w:w="1518" w:type="dxa"/>
          </w:tcPr>
          <w:p w14:paraId="6D397B77" w14:textId="47A2D000"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-0.0028750</w:t>
            </w:r>
          </w:p>
        </w:tc>
        <w:tc>
          <w:tcPr>
            <w:tcW w:w="1229" w:type="dxa"/>
          </w:tcPr>
          <w:p w14:paraId="46D2F38C" w14:textId="4C12726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0.1577</w:t>
            </w:r>
          </w:p>
        </w:tc>
        <w:tc>
          <w:tcPr>
            <w:tcW w:w="1843" w:type="dxa"/>
          </w:tcPr>
          <w:p w14:paraId="4BAE9BEC" w14:textId="7ABAE00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0.6913</w:t>
            </w:r>
          </w:p>
        </w:tc>
      </w:tr>
      <w:tr w:rsidR="00763AFE" w14:paraId="0458B2E8" w14:textId="04A091F7" w:rsidTr="000C443D">
        <w:tc>
          <w:tcPr>
            <w:tcW w:w="1492" w:type="dxa"/>
          </w:tcPr>
          <w:p w14:paraId="3F6E8A27" w14:textId="0B62EBBA" w:rsidR="00763AFE" w:rsidRPr="00763AFE" w:rsidRDefault="00763AFE" w:rsidP="0042612E">
            <w:pPr>
              <w:rPr>
                <w:sz w:val="22"/>
                <w:szCs w:val="22"/>
              </w:rPr>
            </w:pPr>
            <w:r w:rsidRPr="00763AFE">
              <w:rPr>
                <w:sz w:val="22"/>
                <w:szCs w:val="22"/>
              </w:rPr>
              <w:t>Study day</w:t>
            </w:r>
          </w:p>
        </w:tc>
        <w:tc>
          <w:tcPr>
            <w:tcW w:w="1297" w:type="dxa"/>
          </w:tcPr>
          <w:p w14:paraId="0EB6DB21" w14:textId="6E318937" w:rsidR="00763AFE" w:rsidRPr="00763AFE" w:rsidRDefault="00763AFE" w:rsidP="000C443D">
            <w:pPr>
              <w:jc w:val="center"/>
              <w:rPr>
                <w:sz w:val="22"/>
                <w:szCs w:val="22"/>
              </w:rPr>
            </w:pPr>
            <w:r w:rsidRPr="00763AFE">
              <w:rPr>
                <w:rStyle w:val="gd15mcfceub"/>
                <w:color w:val="000000"/>
                <w:sz w:val="22"/>
                <w:szCs w:val="22"/>
                <w:bdr w:val="none" w:sz="0" w:space="0" w:color="auto" w:frame="1"/>
              </w:rPr>
              <w:t>-0.0076894</w:t>
            </w:r>
          </w:p>
        </w:tc>
        <w:tc>
          <w:tcPr>
            <w:tcW w:w="961" w:type="dxa"/>
          </w:tcPr>
          <w:p w14:paraId="1801361D" w14:textId="7D69FBFC" w:rsidR="00763AFE" w:rsidRPr="00763AFE" w:rsidRDefault="00763AFE" w:rsidP="000C443D">
            <w:pPr>
              <w:jc w:val="center"/>
              <w:rPr>
                <w:sz w:val="22"/>
                <w:szCs w:val="22"/>
              </w:rPr>
            </w:pPr>
            <w:r w:rsidRPr="00763AFE">
              <w:rPr>
                <w:rStyle w:val="gd15mcfceub"/>
                <w:color w:val="000000"/>
                <w:sz w:val="22"/>
                <w:szCs w:val="22"/>
                <w:bdr w:val="none" w:sz="0" w:space="0" w:color="auto" w:frame="1"/>
              </w:rPr>
              <w:t>0.8207</w:t>
            </w:r>
          </w:p>
        </w:tc>
        <w:tc>
          <w:tcPr>
            <w:tcW w:w="1195" w:type="dxa"/>
          </w:tcPr>
          <w:p w14:paraId="0185C810" w14:textId="65F5003C" w:rsidR="00763AFE" w:rsidRPr="00763AFE" w:rsidRDefault="00763AFE" w:rsidP="000C443D">
            <w:pPr>
              <w:jc w:val="center"/>
              <w:rPr>
                <w:sz w:val="22"/>
                <w:szCs w:val="22"/>
              </w:rPr>
            </w:pPr>
            <w:r w:rsidRPr="00763AFE">
              <w:rPr>
                <w:rStyle w:val="gd15mcfceub"/>
                <w:color w:val="000000"/>
                <w:sz w:val="22"/>
                <w:szCs w:val="22"/>
                <w:bdr w:val="none" w:sz="0" w:space="0" w:color="auto" w:frame="1"/>
              </w:rPr>
              <w:t>0.3650</w:t>
            </w:r>
          </w:p>
        </w:tc>
        <w:tc>
          <w:tcPr>
            <w:tcW w:w="1518" w:type="dxa"/>
          </w:tcPr>
          <w:p w14:paraId="0021852D" w14:textId="0316EA39"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0.0001981</w:t>
            </w:r>
          </w:p>
        </w:tc>
        <w:tc>
          <w:tcPr>
            <w:tcW w:w="1229" w:type="dxa"/>
          </w:tcPr>
          <w:p w14:paraId="21FA1350" w14:textId="212439D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0.8769</w:t>
            </w:r>
          </w:p>
        </w:tc>
        <w:tc>
          <w:tcPr>
            <w:tcW w:w="1843" w:type="dxa"/>
          </w:tcPr>
          <w:p w14:paraId="1F0C736B" w14:textId="05CAC7BF"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0.3490</w:t>
            </w:r>
          </w:p>
        </w:tc>
      </w:tr>
      <w:tr w:rsidR="00763AFE" w14:paraId="7FC7D535" w14:textId="3BB49CAC" w:rsidTr="000C443D">
        <w:tc>
          <w:tcPr>
            <w:tcW w:w="1492" w:type="dxa"/>
          </w:tcPr>
          <w:p w14:paraId="0C433CE6" w14:textId="3B6ED7D0" w:rsidR="00763AFE" w:rsidRPr="00763AFE" w:rsidRDefault="00763AFE" w:rsidP="0042612E">
            <w:pPr>
              <w:rPr>
                <w:sz w:val="22"/>
                <w:szCs w:val="22"/>
              </w:rPr>
            </w:pPr>
            <w:r w:rsidRPr="00763AFE">
              <w:rPr>
                <w:sz w:val="22"/>
                <w:szCs w:val="22"/>
              </w:rPr>
              <w:t>Floral display size</w:t>
            </w:r>
          </w:p>
        </w:tc>
        <w:tc>
          <w:tcPr>
            <w:tcW w:w="1297" w:type="dxa"/>
          </w:tcPr>
          <w:p w14:paraId="0A83ED98" w14:textId="4F5D9312" w:rsidR="00763AFE" w:rsidRPr="00763AFE" w:rsidRDefault="00763AFE" w:rsidP="000C443D">
            <w:pPr>
              <w:jc w:val="center"/>
              <w:rPr>
                <w:sz w:val="22"/>
                <w:szCs w:val="22"/>
              </w:rPr>
            </w:pPr>
            <w:r w:rsidRPr="00763AFE">
              <w:rPr>
                <w:rStyle w:val="gd15mcfceub"/>
                <w:color w:val="000000"/>
                <w:sz w:val="22"/>
                <w:szCs w:val="22"/>
                <w:bdr w:val="none" w:sz="0" w:space="0" w:color="auto" w:frame="1"/>
              </w:rPr>
              <w:t>0.0007984</w:t>
            </w:r>
          </w:p>
        </w:tc>
        <w:tc>
          <w:tcPr>
            <w:tcW w:w="961" w:type="dxa"/>
          </w:tcPr>
          <w:p w14:paraId="023E8FE1" w14:textId="53E00B94" w:rsidR="00763AFE" w:rsidRPr="00763AFE" w:rsidRDefault="00763AFE" w:rsidP="000C443D">
            <w:pPr>
              <w:jc w:val="center"/>
              <w:rPr>
                <w:sz w:val="22"/>
                <w:szCs w:val="22"/>
              </w:rPr>
            </w:pPr>
            <w:r w:rsidRPr="00763AFE">
              <w:rPr>
                <w:rStyle w:val="gd15mcfceub"/>
                <w:color w:val="000000"/>
                <w:sz w:val="22"/>
                <w:szCs w:val="22"/>
                <w:bdr w:val="none" w:sz="0" w:space="0" w:color="auto" w:frame="1"/>
              </w:rPr>
              <w:t>1.2705</w:t>
            </w:r>
          </w:p>
        </w:tc>
        <w:tc>
          <w:tcPr>
            <w:tcW w:w="1195" w:type="dxa"/>
          </w:tcPr>
          <w:p w14:paraId="35224BEF" w14:textId="55291823" w:rsidR="00763AFE" w:rsidRPr="00763AFE" w:rsidRDefault="00763AFE" w:rsidP="000C443D">
            <w:pPr>
              <w:jc w:val="center"/>
              <w:rPr>
                <w:sz w:val="22"/>
                <w:szCs w:val="22"/>
              </w:rPr>
            </w:pPr>
            <w:r w:rsidRPr="00763AFE">
              <w:rPr>
                <w:rStyle w:val="gd15mcfceub"/>
                <w:color w:val="000000"/>
                <w:sz w:val="22"/>
                <w:szCs w:val="22"/>
                <w:bdr w:val="none" w:sz="0" w:space="0" w:color="auto" w:frame="1"/>
              </w:rPr>
              <w:t>0.2597</w:t>
            </w:r>
          </w:p>
        </w:tc>
        <w:tc>
          <w:tcPr>
            <w:tcW w:w="1518" w:type="dxa"/>
          </w:tcPr>
          <w:p w14:paraId="67D59236" w14:textId="248FDBB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-0.0026972</w:t>
            </w:r>
          </w:p>
        </w:tc>
        <w:tc>
          <w:tcPr>
            <w:tcW w:w="1229" w:type="dxa"/>
          </w:tcPr>
          <w:p w14:paraId="1B6D8EB5" w14:textId="3DECF5FD"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1.1406</w:t>
            </w:r>
          </w:p>
        </w:tc>
        <w:tc>
          <w:tcPr>
            <w:tcW w:w="1843" w:type="dxa"/>
          </w:tcPr>
          <w:p w14:paraId="1AEB534B" w14:textId="46A5C413"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0.2855</w:t>
            </w:r>
          </w:p>
        </w:tc>
      </w:tr>
    </w:tbl>
    <w:p w14:paraId="7E90017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4.326e+00  2.522e-01  17.154   &lt;2e-16 ***</w:t>
      </w:r>
    </w:p>
    <w:p w14:paraId="7594231D"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2.025e-01  2.356e-02   8.598   &lt;2e-16 ***</w:t>
      </w:r>
    </w:p>
    <w:p w14:paraId="4F14126F"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3.445e-03  2.724e-02   0.126    0.899    </w:t>
      </w:r>
    </w:p>
    <w:p w14:paraId="501412C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day           -6.199e-04  1.753e-02  -0.035    0.972    </w:t>
      </w:r>
    </w:p>
    <w:p w14:paraId="2D203534"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N.flowers      1.739e-03  2.221e-03   0.783    0.434    </w:t>
      </w:r>
    </w:p>
    <w:p w14:paraId="47A5E37B" w14:textId="77777777" w:rsidR="0050101B" w:rsidRDefault="0050101B" w:rsidP="005010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lastRenderedPageBreak/>
        <w:t xml:space="preserve">day:N.flowers -9.339e-05  2.020e-04  -0.462    0.644  </w:t>
      </w:r>
    </w:p>
    <w:p w14:paraId="7A97E109" w14:textId="672A5A43" w:rsidR="00114FEE" w:rsidRDefault="00114FEE" w:rsidP="0042612E"/>
    <w:p w14:paraId="5ED5B041" w14:textId="0683936B" w:rsidR="00714663" w:rsidRDefault="00714663" w:rsidP="0042612E">
      <w:r>
        <w:t>Table A5</w:t>
      </w:r>
    </w:p>
    <w:tbl>
      <w:tblPr>
        <w:tblStyle w:val="PlainTable21"/>
        <w:tblW w:w="9805" w:type="dxa"/>
        <w:tblInd w:w="-270" w:type="dxa"/>
        <w:tblLook w:val="0620" w:firstRow="1" w:lastRow="0" w:firstColumn="0" w:lastColumn="0" w:noHBand="1" w:noVBand="1"/>
      </w:tblPr>
      <w:tblGrid>
        <w:gridCol w:w="270"/>
        <w:gridCol w:w="1492"/>
        <w:gridCol w:w="1297"/>
        <w:gridCol w:w="961"/>
        <w:gridCol w:w="1195"/>
        <w:gridCol w:w="1518"/>
        <w:gridCol w:w="1229"/>
        <w:gridCol w:w="1843"/>
      </w:tblGrid>
      <w:tr w:rsidR="000C443D" w:rsidRPr="00763AFE" w14:paraId="22EBDD37" w14:textId="77777777" w:rsidTr="000C443D">
        <w:trPr>
          <w:cnfStyle w:val="100000000000" w:firstRow="1" w:lastRow="0" w:firstColumn="0" w:lastColumn="0" w:oddVBand="0" w:evenVBand="0" w:oddHBand="0" w:evenHBand="0" w:firstRowFirstColumn="0" w:firstRowLastColumn="0" w:lastRowFirstColumn="0" w:lastRowLastColumn="0"/>
        </w:trPr>
        <w:tc>
          <w:tcPr>
            <w:tcW w:w="1762" w:type="dxa"/>
            <w:gridSpan w:val="2"/>
          </w:tcPr>
          <w:p w14:paraId="548B70FC" w14:textId="77777777" w:rsidR="000C443D" w:rsidRPr="00763AFE" w:rsidRDefault="000C443D" w:rsidP="00E33985">
            <w:pPr>
              <w:rPr>
                <w:sz w:val="22"/>
                <w:szCs w:val="22"/>
              </w:rPr>
            </w:pPr>
          </w:p>
        </w:tc>
        <w:tc>
          <w:tcPr>
            <w:tcW w:w="3453" w:type="dxa"/>
            <w:gridSpan w:val="3"/>
          </w:tcPr>
          <w:p w14:paraId="047A6704" w14:textId="0EF32030" w:rsidR="000C443D" w:rsidRPr="00763AFE" w:rsidRDefault="000C443D" w:rsidP="00E33985">
            <w:pPr>
              <w:jc w:val="center"/>
              <w:rPr>
                <w:sz w:val="22"/>
                <w:szCs w:val="22"/>
              </w:rPr>
            </w:pPr>
            <w:r>
              <w:rPr>
                <w:sz w:val="22"/>
                <w:szCs w:val="22"/>
              </w:rPr>
              <w:t>Betweenness (binomial)</w:t>
            </w:r>
          </w:p>
        </w:tc>
        <w:tc>
          <w:tcPr>
            <w:tcW w:w="4590" w:type="dxa"/>
            <w:gridSpan w:val="3"/>
          </w:tcPr>
          <w:p w14:paraId="66CEB468" w14:textId="014A2617" w:rsidR="000C443D" w:rsidRPr="00763AFE" w:rsidRDefault="000C443D" w:rsidP="00E33985">
            <w:pPr>
              <w:jc w:val="center"/>
              <w:rPr>
                <w:sz w:val="22"/>
                <w:szCs w:val="22"/>
              </w:rPr>
            </w:pPr>
            <w:r>
              <w:rPr>
                <w:sz w:val="22"/>
                <w:szCs w:val="22"/>
              </w:rPr>
              <w:t>Betweenness &gt; 0, gaussian</w:t>
            </w:r>
          </w:p>
        </w:tc>
      </w:tr>
      <w:tr w:rsidR="000C443D" w:rsidRPr="00763AFE" w14:paraId="625AB5C1" w14:textId="77777777" w:rsidTr="000C443D">
        <w:trPr>
          <w:gridBefore w:val="1"/>
          <w:wBefore w:w="270" w:type="dxa"/>
        </w:trPr>
        <w:tc>
          <w:tcPr>
            <w:tcW w:w="1492" w:type="dxa"/>
          </w:tcPr>
          <w:p w14:paraId="4D923BE1" w14:textId="77777777" w:rsidR="000C443D" w:rsidRPr="00763AFE" w:rsidRDefault="000C443D" w:rsidP="00E33985">
            <w:pPr>
              <w:rPr>
                <w:sz w:val="22"/>
                <w:szCs w:val="22"/>
              </w:rPr>
            </w:pPr>
          </w:p>
        </w:tc>
        <w:tc>
          <w:tcPr>
            <w:tcW w:w="1297" w:type="dxa"/>
          </w:tcPr>
          <w:p w14:paraId="7E1009B7" w14:textId="77777777" w:rsidR="000C443D" w:rsidRPr="00763AFE" w:rsidRDefault="000C443D" w:rsidP="00E33985">
            <w:pPr>
              <w:jc w:val="center"/>
              <w:rPr>
                <w:sz w:val="22"/>
                <w:szCs w:val="22"/>
              </w:rPr>
            </w:pPr>
            <w:r w:rsidRPr="00763AFE">
              <w:rPr>
                <w:sz w:val="22"/>
                <w:szCs w:val="22"/>
              </w:rPr>
              <w:t>Estimate</w:t>
            </w:r>
          </w:p>
        </w:tc>
        <w:tc>
          <w:tcPr>
            <w:tcW w:w="961" w:type="dxa"/>
          </w:tcPr>
          <w:p w14:paraId="4851AFA9"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00CCBBBE" w14:textId="77777777" w:rsidR="000C443D" w:rsidRPr="00763AFE" w:rsidRDefault="000C443D" w:rsidP="00E33985">
            <w:pPr>
              <w:jc w:val="center"/>
              <w:rPr>
                <w:sz w:val="22"/>
                <w:szCs w:val="22"/>
              </w:rPr>
            </w:pPr>
            <w:r w:rsidRPr="00763AFE">
              <w:rPr>
                <w:sz w:val="22"/>
                <w:szCs w:val="22"/>
              </w:rPr>
              <w:t>p</w:t>
            </w:r>
          </w:p>
        </w:tc>
        <w:tc>
          <w:tcPr>
            <w:tcW w:w="1518" w:type="dxa"/>
          </w:tcPr>
          <w:p w14:paraId="494B173A" w14:textId="77777777" w:rsidR="000C443D" w:rsidRPr="00763AFE" w:rsidRDefault="000C443D" w:rsidP="00E33985">
            <w:pPr>
              <w:jc w:val="center"/>
              <w:rPr>
                <w:sz w:val="22"/>
                <w:szCs w:val="22"/>
              </w:rPr>
            </w:pPr>
            <w:r w:rsidRPr="00763AFE">
              <w:rPr>
                <w:sz w:val="22"/>
                <w:szCs w:val="22"/>
              </w:rPr>
              <w:t>Estimate</w:t>
            </w:r>
          </w:p>
        </w:tc>
        <w:tc>
          <w:tcPr>
            <w:tcW w:w="1229" w:type="dxa"/>
          </w:tcPr>
          <w:p w14:paraId="60C6F68B"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4BED1C12" w14:textId="77777777" w:rsidR="000C443D" w:rsidRPr="00763AFE" w:rsidRDefault="000C443D" w:rsidP="00E33985">
            <w:pPr>
              <w:jc w:val="center"/>
              <w:rPr>
                <w:sz w:val="22"/>
                <w:szCs w:val="22"/>
              </w:rPr>
            </w:pPr>
            <w:r w:rsidRPr="00763AFE">
              <w:rPr>
                <w:sz w:val="22"/>
                <w:szCs w:val="22"/>
              </w:rPr>
              <w:t>p</w:t>
            </w:r>
          </w:p>
        </w:tc>
      </w:tr>
      <w:tr w:rsidR="000C443D" w:rsidRPr="00763AFE" w14:paraId="5F50FDDF" w14:textId="77777777" w:rsidTr="000C443D">
        <w:trPr>
          <w:gridBefore w:val="1"/>
          <w:wBefore w:w="270" w:type="dxa"/>
        </w:trPr>
        <w:tc>
          <w:tcPr>
            <w:tcW w:w="1492" w:type="dxa"/>
          </w:tcPr>
          <w:p w14:paraId="4CFB9770" w14:textId="77777777" w:rsidR="000C443D" w:rsidRPr="00763AFE" w:rsidRDefault="000C443D" w:rsidP="00E33985">
            <w:pPr>
              <w:rPr>
                <w:sz w:val="22"/>
                <w:szCs w:val="22"/>
              </w:rPr>
            </w:pPr>
            <w:r w:rsidRPr="00763AFE">
              <w:rPr>
                <w:sz w:val="22"/>
                <w:szCs w:val="22"/>
              </w:rPr>
              <w:t>Visitation rate</w:t>
            </w:r>
          </w:p>
        </w:tc>
        <w:tc>
          <w:tcPr>
            <w:tcW w:w="1297" w:type="dxa"/>
          </w:tcPr>
          <w:p w14:paraId="6AED73DC" w14:textId="6839E17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0.835882   </w:t>
            </w:r>
          </w:p>
        </w:tc>
        <w:tc>
          <w:tcPr>
            <w:tcW w:w="961" w:type="dxa"/>
          </w:tcPr>
          <w:p w14:paraId="0F7542B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41.864</w:t>
            </w:r>
          </w:p>
          <w:p w14:paraId="3282A666" w14:textId="68A728E9" w:rsidR="000C443D" w:rsidRPr="000C443D" w:rsidRDefault="000C443D" w:rsidP="00E33985">
            <w:pPr>
              <w:jc w:val="center"/>
              <w:rPr>
                <w:sz w:val="22"/>
                <w:szCs w:val="22"/>
              </w:rPr>
            </w:pPr>
          </w:p>
        </w:tc>
        <w:tc>
          <w:tcPr>
            <w:tcW w:w="1195" w:type="dxa"/>
          </w:tcPr>
          <w:p w14:paraId="59366B0C" w14:textId="47740D14" w:rsidR="000C443D" w:rsidRPr="000C443D" w:rsidRDefault="000C443D" w:rsidP="00E33985">
            <w:pPr>
              <w:jc w:val="center"/>
              <w:rPr>
                <w:sz w:val="22"/>
                <w:szCs w:val="22"/>
              </w:rPr>
            </w:pPr>
            <w:r w:rsidRPr="000C443D">
              <w:rPr>
                <w:sz w:val="22"/>
                <w:szCs w:val="22"/>
              </w:rPr>
              <w:t>&lt; 0.0001</w:t>
            </w:r>
          </w:p>
        </w:tc>
        <w:tc>
          <w:tcPr>
            <w:tcW w:w="1518" w:type="dxa"/>
          </w:tcPr>
          <w:p w14:paraId="17B59CF4" w14:textId="54D9C75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0.1906119  </w:t>
            </w:r>
          </w:p>
        </w:tc>
        <w:tc>
          <w:tcPr>
            <w:tcW w:w="1229" w:type="dxa"/>
          </w:tcPr>
          <w:p w14:paraId="2D52FE34" w14:textId="75A6394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26.5317  </w:t>
            </w:r>
          </w:p>
        </w:tc>
        <w:tc>
          <w:tcPr>
            <w:tcW w:w="1843" w:type="dxa"/>
          </w:tcPr>
          <w:p w14:paraId="63EEE841" w14:textId="6DE0DBDD" w:rsidR="000C443D" w:rsidRPr="000C443D" w:rsidRDefault="000C443D" w:rsidP="00E33985">
            <w:pPr>
              <w:jc w:val="center"/>
              <w:rPr>
                <w:sz w:val="22"/>
                <w:szCs w:val="22"/>
              </w:rPr>
            </w:pPr>
            <w:r w:rsidRPr="000C443D">
              <w:rPr>
                <w:sz w:val="22"/>
                <w:szCs w:val="22"/>
              </w:rPr>
              <w:t>&lt; 0.0001</w:t>
            </w:r>
          </w:p>
        </w:tc>
      </w:tr>
      <w:tr w:rsidR="000C443D" w:rsidRPr="00763AFE" w14:paraId="7B199E4B" w14:textId="77777777" w:rsidTr="000C443D">
        <w:trPr>
          <w:gridBefore w:val="1"/>
          <w:wBefore w:w="270" w:type="dxa"/>
        </w:trPr>
        <w:tc>
          <w:tcPr>
            <w:tcW w:w="1492" w:type="dxa"/>
          </w:tcPr>
          <w:p w14:paraId="4128424E" w14:textId="77777777" w:rsidR="000C443D" w:rsidRPr="00763AFE" w:rsidRDefault="000C443D" w:rsidP="00E33985">
            <w:pPr>
              <w:rPr>
                <w:sz w:val="22"/>
                <w:szCs w:val="22"/>
              </w:rPr>
            </w:pPr>
            <w:r w:rsidRPr="00763AFE">
              <w:rPr>
                <w:sz w:val="22"/>
                <w:szCs w:val="22"/>
              </w:rPr>
              <w:t>Shrub density</w:t>
            </w:r>
          </w:p>
        </w:tc>
        <w:tc>
          <w:tcPr>
            <w:tcW w:w="1297" w:type="dxa"/>
          </w:tcPr>
          <w:p w14:paraId="40849290" w14:textId="7A8CBFE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0.256831   </w:t>
            </w:r>
          </w:p>
        </w:tc>
        <w:tc>
          <w:tcPr>
            <w:tcW w:w="961" w:type="dxa"/>
          </w:tcPr>
          <w:p w14:paraId="1F4CCA8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7.6533</w:t>
            </w:r>
          </w:p>
          <w:p w14:paraId="38F76B31" w14:textId="495AA447" w:rsidR="000C443D" w:rsidRPr="000C443D" w:rsidRDefault="000C443D" w:rsidP="00E33985">
            <w:pPr>
              <w:jc w:val="center"/>
              <w:rPr>
                <w:sz w:val="22"/>
                <w:szCs w:val="22"/>
              </w:rPr>
            </w:pPr>
          </w:p>
        </w:tc>
        <w:tc>
          <w:tcPr>
            <w:tcW w:w="1195" w:type="dxa"/>
          </w:tcPr>
          <w:p w14:paraId="06D7F838" w14:textId="600E0E88" w:rsidR="000C443D" w:rsidRPr="000C443D" w:rsidRDefault="000C443D" w:rsidP="00E33985">
            <w:pPr>
              <w:jc w:val="center"/>
              <w:rPr>
                <w:sz w:val="22"/>
                <w:szCs w:val="22"/>
              </w:rPr>
            </w:pPr>
            <w:r w:rsidRPr="000C443D">
              <w:rPr>
                <w:rStyle w:val="gd15mcfceub"/>
                <w:color w:val="000000"/>
                <w:sz w:val="22"/>
                <w:szCs w:val="22"/>
                <w:bdr w:val="none" w:sz="0" w:space="0" w:color="auto" w:frame="1"/>
              </w:rPr>
              <w:t>0.00567</w:t>
            </w:r>
          </w:p>
        </w:tc>
        <w:tc>
          <w:tcPr>
            <w:tcW w:w="1518" w:type="dxa"/>
          </w:tcPr>
          <w:p w14:paraId="265A1F69" w14:textId="6B58783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0.0033480  </w:t>
            </w:r>
          </w:p>
        </w:tc>
        <w:tc>
          <w:tcPr>
            <w:tcW w:w="1229" w:type="dxa"/>
          </w:tcPr>
          <w:p w14:paraId="6A73D948" w14:textId="3EBC7DD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0.0065  </w:t>
            </w:r>
          </w:p>
        </w:tc>
        <w:tc>
          <w:tcPr>
            <w:tcW w:w="1843" w:type="dxa"/>
          </w:tcPr>
          <w:p w14:paraId="79638CB3" w14:textId="39ED5567"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0.9357    </w:t>
            </w:r>
          </w:p>
        </w:tc>
      </w:tr>
      <w:tr w:rsidR="000C443D" w:rsidRPr="00763AFE" w14:paraId="59B04F4C" w14:textId="77777777" w:rsidTr="000C443D">
        <w:trPr>
          <w:gridBefore w:val="1"/>
          <w:wBefore w:w="270" w:type="dxa"/>
        </w:trPr>
        <w:tc>
          <w:tcPr>
            <w:tcW w:w="1492" w:type="dxa"/>
          </w:tcPr>
          <w:p w14:paraId="20DA9969" w14:textId="77777777" w:rsidR="000C443D" w:rsidRPr="00763AFE" w:rsidRDefault="000C443D" w:rsidP="00E33985">
            <w:pPr>
              <w:rPr>
                <w:sz w:val="22"/>
                <w:szCs w:val="22"/>
              </w:rPr>
            </w:pPr>
            <w:r w:rsidRPr="00763AFE">
              <w:rPr>
                <w:sz w:val="22"/>
                <w:szCs w:val="22"/>
              </w:rPr>
              <w:t>Study day</w:t>
            </w:r>
          </w:p>
        </w:tc>
        <w:tc>
          <w:tcPr>
            <w:tcW w:w="1297" w:type="dxa"/>
          </w:tcPr>
          <w:p w14:paraId="7D3C15DA" w14:textId="74CFBBF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-0.008943   </w:t>
            </w:r>
          </w:p>
        </w:tc>
        <w:tc>
          <w:tcPr>
            <w:tcW w:w="961" w:type="dxa"/>
          </w:tcPr>
          <w:p w14:paraId="457D77EF"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0.0926</w:t>
            </w:r>
          </w:p>
          <w:p w14:paraId="051F3BB1" w14:textId="705F63EB" w:rsidR="000C443D" w:rsidRPr="000C443D" w:rsidRDefault="000C443D" w:rsidP="00E33985">
            <w:pPr>
              <w:jc w:val="center"/>
              <w:rPr>
                <w:sz w:val="22"/>
                <w:szCs w:val="22"/>
              </w:rPr>
            </w:pPr>
          </w:p>
        </w:tc>
        <w:tc>
          <w:tcPr>
            <w:tcW w:w="1195" w:type="dxa"/>
          </w:tcPr>
          <w:p w14:paraId="1A41B392" w14:textId="7FAADCB4"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0.76089    </w:t>
            </w:r>
          </w:p>
        </w:tc>
        <w:tc>
          <w:tcPr>
            <w:tcW w:w="1518" w:type="dxa"/>
          </w:tcPr>
          <w:p w14:paraId="65929957" w14:textId="22963D6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0.0066236  </w:t>
            </w:r>
          </w:p>
        </w:tc>
        <w:tc>
          <w:tcPr>
            <w:tcW w:w="1229" w:type="dxa"/>
          </w:tcPr>
          <w:p w14:paraId="44118C60" w14:textId="0992FE5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0.1842  </w:t>
            </w:r>
          </w:p>
        </w:tc>
        <w:tc>
          <w:tcPr>
            <w:tcW w:w="1843" w:type="dxa"/>
          </w:tcPr>
          <w:p w14:paraId="70431CAF" w14:textId="0BCA371A"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0.6678    </w:t>
            </w:r>
          </w:p>
        </w:tc>
      </w:tr>
      <w:tr w:rsidR="000C443D" w:rsidRPr="00763AFE" w14:paraId="653C1026" w14:textId="77777777" w:rsidTr="000C443D">
        <w:trPr>
          <w:gridBefore w:val="1"/>
          <w:wBefore w:w="270" w:type="dxa"/>
        </w:trPr>
        <w:tc>
          <w:tcPr>
            <w:tcW w:w="1492" w:type="dxa"/>
          </w:tcPr>
          <w:p w14:paraId="5BDEFBD6" w14:textId="77777777" w:rsidR="000C443D" w:rsidRPr="00763AFE" w:rsidRDefault="000C443D" w:rsidP="00E33985">
            <w:pPr>
              <w:rPr>
                <w:sz w:val="22"/>
                <w:szCs w:val="22"/>
              </w:rPr>
            </w:pPr>
            <w:r w:rsidRPr="00763AFE">
              <w:rPr>
                <w:sz w:val="22"/>
                <w:szCs w:val="22"/>
              </w:rPr>
              <w:t>Floral display size</w:t>
            </w:r>
          </w:p>
        </w:tc>
        <w:tc>
          <w:tcPr>
            <w:tcW w:w="1297" w:type="dxa"/>
          </w:tcPr>
          <w:p w14:paraId="147029CB" w14:textId="4501DF8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0.003956   </w:t>
            </w:r>
          </w:p>
        </w:tc>
        <w:tc>
          <w:tcPr>
            <w:tcW w:w="961" w:type="dxa"/>
          </w:tcPr>
          <w:p w14:paraId="7C1DFF7B"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3.5005</w:t>
            </w:r>
          </w:p>
          <w:p w14:paraId="2E001D8D" w14:textId="199530D7" w:rsidR="000C443D" w:rsidRPr="000C443D" w:rsidRDefault="000C443D" w:rsidP="00E33985">
            <w:pPr>
              <w:jc w:val="center"/>
              <w:rPr>
                <w:sz w:val="22"/>
                <w:szCs w:val="22"/>
              </w:rPr>
            </w:pPr>
          </w:p>
        </w:tc>
        <w:tc>
          <w:tcPr>
            <w:tcW w:w="1195" w:type="dxa"/>
          </w:tcPr>
          <w:p w14:paraId="557A64AA" w14:textId="03076051" w:rsidR="000C443D" w:rsidRPr="000C443D" w:rsidRDefault="000C443D" w:rsidP="00E33985">
            <w:pPr>
              <w:jc w:val="center"/>
              <w:rPr>
                <w:sz w:val="22"/>
                <w:szCs w:val="22"/>
              </w:rPr>
            </w:pPr>
            <w:r w:rsidRPr="000C443D">
              <w:rPr>
                <w:rStyle w:val="gd15mcfceub"/>
                <w:color w:val="000000"/>
                <w:sz w:val="22"/>
                <w:szCs w:val="22"/>
                <w:bdr w:val="none" w:sz="0" w:space="0" w:color="auto" w:frame="1"/>
              </w:rPr>
              <w:t>0.06135</w:t>
            </w:r>
          </w:p>
        </w:tc>
        <w:tc>
          <w:tcPr>
            <w:tcW w:w="1518" w:type="dxa"/>
          </w:tcPr>
          <w:p w14:paraId="5374C1AC" w14:textId="0FD13B3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-0.0012015  </w:t>
            </w:r>
          </w:p>
        </w:tc>
        <w:tc>
          <w:tcPr>
            <w:tcW w:w="1229" w:type="dxa"/>
          </w:tcPr>
          <w:p w14:paraId="4136BD40" w14:textId="5184817B"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1.5460  </w:t>
            </w:r>
          </w:p>
        </w:tc>
        <w:tc>
          <w:tcPr>
            <w:tcW w:w="1843" w:type="dxa"/>
          </w:tcPr>
          <w:p w14:paraId="6C070AF3" w14:textId="590856D2"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0.2137  </w:t>
            </w:r>
          </w:p>
        </w:tc>
      </w:tr>
    </w:tbl>
    <w:p w14:paraId="0B2D11B0" w14:textId="72473707" w:rsidR="00114FEE" w:rsidRDefault="00114FEE" w:rsidP="0042612E"/>
    <w:tbl>
      <w:tblPr>
        <w:tblStyle w:val="PlainTable21"/>
        <w:tblW w:w="9805" w:type="dxa"/>
        <w:tblInd w:w="-270" w:type="dxa"/>
        <w:tblLook w:val="0620" w:firstRow="1" w:lastRow="0" w:firstColumn="0" w:lastColumn="0" w:noHBand="1" w:noVBand="1"/>
      </w:tblPr>
      <w:tblGrid>
        <w:gridCol w:w="254"/>
        <w:gridCol w:w="1468"/>
        <w:gridCol w:w="1518"/>
        <w:gridCol w:w="927"/>
        <w:gridCol w:w="1188"/>
        <w:gridCol w:w="1845"/>
        <w:gridCol w:w="852"/>
        <w:gridCol w:w="1753"/>
      </w:tblGrid>
      <w:tr w:rsidR="00FC4DA5" w:rsidRPr="00763AFE" w14:paraId="59782579" w14:textId="77777777" w:rsidTr="00FC4DA5">
        <w:trPr>
          <w:cnfStyle w:val="100000000000" w:firstRow="1" w:lastRow="0" w:firstColumn="0" w:lastColumn="0" w:oddVBand="0" w:evenVBand="0" w:oddHBand="0" w:evenHBand="0" w:firstRowFirstColumn="0" w:firstRowLastColumn="0" w:lastRowFirstColumn="0" w:lastRowLastColumn="0"/>
        </w:trPr>
        <w:tc>
          <w:tcPr>
            <w:tcW w:w="1722" w:type="dxa"/>
            <w:gridSpan w:val="2"/>
          </w:tcPr>
          <w:p w14:paraId="2E26357F" w14:textId="77777777" w:rsidR="00FC4DA5" w:rsidRPr="00763AFE" w:rsidRDefault="00FC4DA5" w:rsidP="00F106F7">
            <w:pPr>
              <w:rPr>
                <w:sz w:val="22"/>
                <w:szCs w:val="22"/>
              </w:rPr>
            </w:pPr>
          </w:p>
        </w:tc>
        <w:tc>
          <w:tcPr>
            <w:tcW w:w="3633" w:type="dxa"/>
            <w:gridSpan w:val="3"/>
          </w:tcPr>
          <w:p w14:paraId="0ADF1D49" w14:textId="1BD27B84" w:rsidR="00FC4DA5" w:rsidRPr="00763AFE" w:rsidRDefault="00FC4DA5" w:rsidP="00F106F7">
            <w:pPr>
              <w:jc w:val="center"/>
              <w:rPr>
                <w:sz w:val="22"/>
                <w:szCs w:val="22"/>
              </w:rPr>
            </w:pPr>
            <w:r>
              <w:rPr>
                <w:sz w:val="22"/>
                <w:szCs w:val="22"/>
              </w:rPr>
              <w:t>Effective partners</w:t>
            </w:r>
          </w:p>
        </w:tc>
        <w:tc>
          <w:tcPr>
            <w:tcW w:w="4450" w:type="dxa"/>
            <w:gridSpan w:val="3"/>
          </w:tcPr>
          <w:p w14:paraId="2C732C53" w14:textId="718C5C10" w:rsidR="00FC4DA5" w:rsidRPr="00763AFE" w:rsidRDefault="00FC4DA5" w:rsidP="00F106F7">
            <w:pPr>
              <w:jc w:val="center"/>
              <w:rPr>
                <w:sz w:val="22"/>
                <w:szCs w:val="22"/>
              </w:rPr>
            </w:pPr>
            <w:r>
              <w:rPr>
                <w:sz w:val="22"/>
                <w:szCs w:val="22"/>
              </w:rPr>
              <w:t>Nestedness contribution</w:t>
            </w:r>
          </w:p>
        </w:tc>
      </w:tr>
      <w:tr w:rsidR="00FC4DA5" w:rsidRPr="00763AFE" w14:paraId="3FF3C7D1" w14:textId="77777777" w:rsidTr="00FC4DA5">
        <w:trPr>
          <w:gridBefore w:val="1"/>
          <w:wBefore w:w="254" w:type="dxa"/>
        </w:trPr>
        <w:tc>
          <w:tcPr>
            <w:tcW w:w="1468" w:type="dxa"/>
          </w:tcPr>
          <w:p w14:paraId="71426B12" w14:textId="77777777" w:rsidR="00FC4DA5" w:rsidRPr="00763AFE" w:rsidRDefault="00FC4DA5" w:rsidP="00F106F7">
            <w:pPr>
              <w:rPr>
                <w:sz w:val="22"/>
                <w:szCs w:val="22"/>
              </w:rPr>
            </w:pPr>
          </w:p>
        </w:tc>
        <w:tc>
          <w:tcPr>
            <w:tcW w:w="1518" w:type="dxa"/>
          </w:tcPr>
          <w:p w14:paraId="1C1282C2" w14:textId="77777777" w:rsidR="00FC4DA5" w:rsidRPr="00763AFE" w:rsidRDefault="00FC4DA5" w:rsidP="00F106F7">
            <w:pPr>
              <w:jc w:val="center"/>
              <w:rPr>
                <w:sz w:val="22"/>
                <w:szCs w:val="22"/>
              </w:rPr>
            </w:pPr>
            <w:r w:rsidRPr="00763AFE">
              <w:rPr>
                <w:sz w:val="22"/>
                <w:szCs w:val="22"/>
              </w:rPr>
              <w:t>Estimate</w:t>
            </w:r>
          </w:p>
        </w:tc>
        <w:tc>
          <w:tcPr>
            <w:tcW w:w="927" w:type="dxa"/>
          </w:tcPr>
          <w:p w14:paraId="0D2F11A4"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88" w:type="dxa"/>
          </w:tcPr>
          <w:p w14:paraId="61C466CA" w14:textId="77777777" w:rsidR="00FC4DA5" w:rsidRPr="00763AFE" w:rsidRDefault="00FC4DA5" w:rsidP="00F106F7">
            <w:pPr>
              <w:jc w:val="center"/>
              <w:rPr>
                <w:sz w:val="22"/>
                <w:szCs w:val="22"/>
              </w:rPr>
            </w:pPr>
            <w:r w:rsidRPr="00763AFE">
              <w:rPr>
                <w:sz w:val="22"/>
                <w:szCs w:val="22"/>
              </w:rPr>
              <w:t>p</w:t>
            </w:r>
          </w:p>
        </w:tc>
        <w:tc>
          <w:tcPr>
            <w:tcW w:w="1845" w:type="dxa"/>
          </w:tcPr>
          <w:p w14:paraId="46A845A6" w14:textId="77777777" w:rsidR="00FC4DA5" w:rsidRPr="00763AFE" w:rsidRDefault="00FC4DA5" w:rsidP="00F106F7">
            <w:pPr>
              <w:jc w:val="center"/>
              <w:rPr>
                <w:sz w:val="22"/>
                <w:szCs w:val="22"/>
              </w:rPr>
            </w:pPr>
            <w:r w:rsidRPr="00763AFE">
              <w:rPr>
                <w:sz w:val="22"/>
                <w:szCs w:val="22"/>
              </w:rPr>
              <w:t>Estimate</w:t>
            </w:r>
          </w:p>
        </w:tc>
        <w:tc>
          <w:tcPr>
            <w:tcW w:w="852" w:type="dxa"/>
          </w:tcPr>
          <w:p w14:paraId="4084CB38"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753" w:type="dxa"/>
          </w:tcPr>
          <w:p w14:paraId="4174FBFC" w14:textId="77777777" w:rsidR="00FC4DA5" w:rsidRPr="00763AFE" w:rsidRDefault="00FC4DA5" w:rsidP="00F106F7">
            <w:pPr>
              <w:jc w:val="center"/>
              <w:rPr>
                <w:sz w:val="22"/>
                <w:szCs w:val="22"/>
              </w:rPr>
            </w:pPr>
            <w:r w:rsidRPr="00763AFE">
              <w:rPr>
                <w:sz w:val="22"/>
                <w:szCs w:val="22"/>
              </w:rPr>
              <w:t>p</w:t>
            </w:r>
          </w:p>
        </w:tc>
      </w:tr>
      <w:tr w:rsidR="00FC4DA5" w:rsidRPr="00763AFE" w14:paraId="181A1505" w14:textId="77777777" w:rsidTr="00FC4DA5">
        <w:trPr>
          <w:gridBefore w:val="1"/>
          <w:wBefore w:w="254" w:type="dxa"/>
        </w:trPr>
        <w:tc>
          <w:tcPr>
            <w:tcW w:w="1468" w:type="dxa"/>
          </w:tcPr>
          <w:p w14:paraId="06456B88" w14:textId="77777777" w:rsidR="00FC4DA5" w:rsidRPr="00763AFE" w:rsidRDefault="00FC4DA5" w:rsidP="00F106F7">
            <w:pPr>
              <w:rPr>
                <w:sz w:val="22"/>
                <w:szCs w:val="22"/>
              </w:rPr>
            </w:pPr>
            <w:r w:rsidRPr="00763AFE">
              <w:rPr>
                <w:sz w:val="22"/>
                <w:szCs w:val="22"/>
              </w:rPr>
              <w:t>Visitation rate</w:t>
            </w:r>
          </w:p>
        </w:tc>
        <w:tc>
          <w:tcPr>
            <w:tcW w:w="1518" w:type="dxa"/>
          </w:tcPr>
          <w:p w14:paraId="303AE246" w14:textId="3803A11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0.0795522  </w:t>
            </w:r>
          </w:p>
        </w:tc>
        <w:tc>
          <w:tcPr>
            <w:tcW w:w="927" w:type="dxa"/>
          </w:tcPr>
          <w:p w14:paraId="7B64FA8B"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18.2781</w:t>
            </w:r>
          </w:p>
          <w:p w14:paraId="5E07752A" w14:textId="77777777" w:rsidR="00FC4DA5" w:rsidRPr="00A5263A" w:rsidRDefault="00FC4DA5" w:rsidP="00F106F7">
            <w:pPr>
              <w:jc w:val="center"/>
              <w:rPr>
                <w:sz w:val="22"/>
                <w:szCs w:val="22"/>
              </w:rPr>
            </w:pPr>
          </w:p>
        </w:tc>
        <w:tc>
          <w:tcPr>
            <w:tcW w:w="1188" w:type="dxa"/>
          </w:tcPr>
          <w:p w14:paraId="5F26AF03" w14:textId="5926CBCE" w:rsidR="00FC4DA5" w:rsidRPr="00A5263A" w:rsidRDefault="00FC4DA5" w:rsidP="00F106F7">
            <w:pPr>
              <w:jc w:val="center"/>
              <w:rPr>
                <w:sz w:val="22"/>
                <w:szCs w:val="22"/>
              </w:rPr>
            </w:pPr>
            <w:r w:rsidRPr="00A5263A">
              <w:rPr>
                <w:sz w:val="22"/>
                <w:szCs w:val="22"/>
              </w:rPr>
              <w:t>&lt;0.0001</w:t>
            </w:r>
          </w:p>
        </w:tc>
        <w:tc>
          <w:tcPr>
            <w:tcW w:w="1845" w:type="dxa"/>
          </w:tcPr>
          <w:p w14:paraId="6A14EF5D" w14:textId="754CAE8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0.1015193  </w:t>
            </w:r>
          </w:p>
        </w:tc>
        <w:tc>
          <w:tcPr>
            <w:tcW w:w="852" w:type="dxa"/>
          </w:tcPr>
          <w:p w14:paraId="0DE6C164"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29.5833</w:t>
            </w:r>
          </w:p>
          <w:p w14:paraId="402FA47E" w14:textId="2570E752" w:rsidR="00FC4DA5" w:rsidRPr="00A5263A" w:rsidRDefault="00FC4DA5" w:rsidP="00F106F7">
            <w:pPr>
              <w:jc w:val="center"/>
              <w:rPr>
                <w:sz w:val="22"/>
                <w:szCs w:val="22"/>
              </w:rPr>
            </w:pPr>
          </w:p>
        </w:tc>
        <w:tc>
          <w:tcPr>
            <w:tcW w:w="1753" w:type="dxa"/>
          </w:tcPr>
          <w:p w14:paraId="7EC64A37" w14:textId="020AC706" w:rsidR="00FC4DA5" w:rsidRPr="00A5263A" w:rsidRDefault="00FC4DA5" w:rsidP="00F106F7">
            <w:pPr>
              <w:jc w:val="center"/>
              <w:rPr>
                <w:sz w:val="22"/>
                <w:szCs w:val="22"/>
              </w:rPr>
            </w:pPr>
            <w:r w:rsidRPr="00A5263A">
              <w:rPr>
                <w:sz w:val="22"/>
                <w:szCs w:val="22"/>
              </w:rPr>
              <w:t>&lt;0.0001</w:t>
            </w:r>
          </w:p>
        </w:tc>
      </w:tr>
      <w:tr w:rsidR="00FC4DA5" w:rsidRPr="00763AFE" w14:paraId="6CBE8023" w14:textId="77777777" w:rsidTr="00FC4DA5">
        <w:trPr>
          <w:gridBefore w:val="1"/>
          <w:wBefore w:w="254" w:type="dxa"/>
        </w:trPr>
        <w:tc>
          <w:tcPr>
            <w:tcW w:w="1468" w:type="dxa"/>
          </w:tcPr>
          <w:p w14:paraId="3BA5302B" w14:textId="77777777" w:rsidR="00FC4DA5" w:rsidRPr="00763AFE" w:rsidRDefault="00FC4DA5" w:rsidP="00F106F7">
            <w:pPr>
              <w:rPr>
                <w:sz w:val="22"/>
                <w:szCs w:val="22"/>
              </w:rPr>
            </w:pPr>
            <w:r w:rsidRPr="00763AFE">
              <w:rPr>
                <w:sz w:val="22"/>
                <w:szCs w:val="22"/>
              </w:rPr>
              <w:t>Shrub density</w:t>
            </w:r>
          </w:p>
        </w:tc>
        <w:tc>
          <w:tcPr>
            <w:tcW w:w="1518" w:type="dxa"/>
          </w:tcPr>
          <w:p w14:paraId="4B35A2CF" w14:textId="72728AD1"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0.0484860  </w:t>
            </w:r>
          </w:p>
        </w:tc>
        <w:tc>
          <w:tcPr>
            <w:tcW w:w="927" w:type="dxa"/>
          </w:tcPr>
          <w:p w14:paraId="019B71A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3.6568</w:t>
            </w:r>
          </w:p>
          <w:p w14:paraId="63B3BA16" w14:textId="77777777" w:rsidR="00FC4DA5" w:rsidRPr="00A5263A" w:rsidRDefault="00FC4DA5" w:rsidP="00F106F7">
            <w:pPr>
              <w:jc w:val="center"/>
              <w:rPr>
                <w:sz w:val="22"/>
                <w:szCs w:val="22"/>
              </w:rPr>
            </w:pPr>
          </w:p>
        </w:tc>
        <w:tc>
          <w:tcPr>
            <w:tcW w:w="1188" w:type="dxa"/>
          </w:tcPr>
          <w:p w14:paraId="67E4EF3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0.0558</w:t>
            </w:r>
          </w:p>
          <w:p w14:paraId="00F6C480" w14:textId="30FF51E2" w:rsidR="00FC4DA5" w:rsidRPr="00A5263A" w:rsidRDefault="00FC4DA5" w:rsidP="00F106F7">
            <w:pPr>
              <w:jc w:val="center"/>
              <w:rPr>
                <w:sz w:val="22"/>
                <w:szCs w:val="22"/>
              </w:rPr>
            </w:pPr>
          </w:p>
        </w:tc>
        <w:tc>
          <w:tcPr>
            <w:tcW w:w="1845" w:type="dxa"/>
          </w:tcPr>
          <w:p w14:paraId="15DD0233" w14:textId="2CCB55B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-0.0106382  </w:t>
            </w:r>
          </w:p>
        </w:tc>
        <w:tc>
          <w:tcPr>
            <w:tcW w:w="852" w:type="dxa"/>
          </w:tcPr>
          <w:p w14:paraId="09B3E432"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0.1963</w:t>
            </w:r>
          </w:p>
          <w:p w14:paraId="5AAA0BA2" w14:textId="1A590E95" w:rsidR="00FC4DA5" w:rsidRPr="00A5263A" w:rsidRDefault="00FC4DA5" w:rsidP="00F106F7">
            <w:pPr>
              <w:jc w:val="center"/>
              <w:rPr>
                <w:rStyle w:val="gd15mcfceub"/>
                <w:color w:val="000000"/>
                <w:sz w:val="22"/>
                <w:szCs w:val="22"/>
                <w:bdr w:val="none" w:sz="0" w:space="0" w:color="auto" w:frame="1"/>
              </w:rPr>
            </w:pPr>
          </w:p>
        </w:tc>
        <w:tc>
          <w:tcPr>
            <w:tcW w:w="1753" w:type="dxa"/>
          </w:tcPr>
          <w:p w14:paraId="488D3887" w14:textId="01B5171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0.658    </w:t>
            </w:r>
          </w:p>
        </w:tc>
      </w:tr>
      <w:tr w:rsidR="00FC4DA5" w:rsidRPr="00763AFE" w14:paraId="269840A0" w14:textId="77777777" w:rsidTr="00FC4DA5">
        <w:trPr>
          <w:gridBefore w:val="1"/>
          <w:wBefore w:w="254" w:type="dxa"/>
        </w:trPr>
        <w:tc>
          <w:tcPr>
            <w:tcW w:w="1468" w:type="dxa"/>
          </w:tcPr>
          <w:p w14:paraId="6346AA89" w14:textId="77777777" w:rsidR="00FC4DA5" w:rsidRPr="00763AFE" w:rsidRDefault="00FC4DA5" w:rsidP="00F106F7">
            <w:pPr>
              <w:rPr>
                <w:sz w:val="22"/>
                <w:szCs w:val="22"/>
              </w:rPr>
            </w:pPr>
            <w:r w:rsidRPr="00763AFE">
              <w:rPr>
                <w:sz w:val="22"/>
                <w:szCs w:val="22"/>
              </w:rPr>
              <w:t>Study day</w:t>
            </w:r>
          </w:p>
        </w:tc>
        <w:tc>
          <w:tcPr>
            <w:tcW w:w="1518" w:type="dxa"/>
          </w:tcPr>
          <w:p w14:paraId="2909324C" w14:textId="0419784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0.0013102  </w:t>
            </w:r>
          </w:p>
        </w:tc>
        <w:tc>
          <w:tcPr>
            <w:tcW w:w="927" w:type="dxa"/>
          </w:tcPr>
          <w:p w14:paraId="5BB5BB71"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0.0188</w:t>
            </w:r>
          </w:p>
          <w:p w14:paraId="60DB4FFF" w14:textId="77777777" w:rsidR="00FC4DA5" w:rsidRPr="00A5263A" w:rsidRDefault="00FC4DA5" w:rsidP="00F106F7">
            <w:pPr>
              <w:jc w:val="center"/>
              <w:rPr>
                <w:sz w:val="22"/>
                <w:szCs w:val="22"/>
              </w:rPr>
            </w:pPr>
          </w:p>
        </w:tc>
        <w:tc>
          <w:tcPr>
            <w:tcW w:w="1188" w:type="dxa"/>
          </w:tcPr>
          <w:p w14:paraId="5898C0ED" w14:textId="67498C63" w:rsidR="00FC4DA5" w:rsidRPr="00A5263A" w:rsidRDefault="00116AD5" w:rsidP="00F106F7">
            <w:pPr>
              <w:jc w:val="center"/>
              <w:rPr>
                <w:sz w:val="22"/>
                <w:szCs w:val="22"/>
              </w:rPr>
            </w:pPr>
            <w:r w:rsidRPr="00A5263A">
              <w:rPr>
                <w:rStyle w:val="gd15mcfceub"/>
                <w:color w:val="000000"/>
                <w:sz w:val="22"/>
                <w:szCs w:val="22"/>
                <w:bdr w:val="none" w:sz="0" w:space="0" w:color="auto" w:frame="1"/>
              </w:rPr>
              <w:t xml:space="preserve">0.8908    </w:t>
            </w:r>
          </w:p>
        </w:tc>
        <w:tc>
          <w:tcPr>
            <w:tcW w:w="1845" w:type="dxa"/>
          </w:tcPr>
          <w:p w14:paraId="772E3563" w14:textId="1767559B"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-0.0126016  </w:t>
            </w:r>
          </w:p>
        </w:tc>
        <w:tc>
          <w:tcPr>
            <w:tcW w:w="852" w:type="dxa"/>
          </w:tcPr>
          <w:p w14:paraId="18AE040B"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2.3509 </w:t>
            </w:r>
          </w:p>
          <w:p w14:paraId="42C30961" w14:textId="375E718A" w:rsidR="00FC4DA5" w:rsidRPr="00A5263A" w:rsidRDefault="00FC4DA5" w:rsidP="00F106F7">
            <w:pPr>
              <w:jc w:val="center"/>
              <w:rPr>
                <w:rStyle w:val="gd15mcfceub"/>
                <w:color w:val="000000"/>
                <w:sz w:val="22"/>
                <w:szCs w:val="22"/>
                <w:bdr w:val="none" w:sz="0" w:space="0" w:color="auto" w:frame="1"/>
              </w:rPr>
            </w:pPr>
          </w:p>
        </w:tc>
        <w:tc>
          <w:tcPr>
            <w:tcW w:w="1753" w:type="dxa"/>
          </w:tcPr>
          <w:p w14:paraId="4F4BB62A" w14:textId="6C20279A"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0.125    </w:t>
            </w:r>
          </w:p>
        </w:tc>
      </w:tr>
      <w:tr w:rsidR="00FC4DA5" w:rsidRPr="00763AFE" w14:paraId="63216FD1" w14:textId="77777777" w:rsidTr="00FC4DA5">
        <w:trPr>
          <w:gridBefore w:val="1"/>
          <w:wBefore w:w="254" w:type="dxa"/>
        </w:trPr>
        <w:tc>
          <w:tcPr>
            <w:tcW w:w="1468" w:type="dxa"/>
          </w:tcPr>
          <w:p w14:paraId="39F40C06" w14:textId="77777777" w:rsidR="00FC4DA5" w:rsidRPr="00763AFE" w:rsidRDefault="00FC4DA5" w:rsidP="00F106F7">
            <w:pPr>
              <w:rPr>
                <w:sz w:val="22"/>
                <w:szCs w:val="22"/>
              </w:rPr>
            </w:pPr>
            <w:r w:rsidRPr="00763AFE">
              <w:rPr>
                <w:sz w:val="22"/>
                <w:szCs w:val="22"/>
              </w:rPr>
              <w:t>Floral display size</w:t>
            </w:r>
          </w:p>
        </w:tc>
        <w:tc>
          <w:tcPr>
            <w:tcW w:w="1518" w:type="dxa"/>
          </w:tcPr>
          <w:p w14:paraId="627E0A1C" w14:textId="5374EDD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0.0006251  </w:t>
            </w:r>
          </w:p>
        </w:tc>
        <w:tc>
          <w:tcPr>
            <w:tcW w:w="927" w:type="dxa"/>
          </w:tcPr>
          <w:p w14:paraId="33169183"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1.1940 </w:t>
            </w:r>
          </w:p>
          <w:p w14:paraId="1856BC66" w14:textId="77777777" w:rsidR="00FC4DA5" w:rsidRPr="00A5263A" w:rsidRDefault="00FC4DA5" w:rsidP="00F106F7">
            <w:pPr>
              <w:jc w:val="center"/>
              <w:rPr>
                <w:sz w:val="22"/>
                <w:szCs w:val="22"/>
              </w:rPr>
            </w:pPr>
          </w:p>
        </w:tc>
        <w:tc>
          <w:tcPr>
            <w:tcW w:w="1188" w:type="dxa"/>
          </w:tcPr>
          <w:p w14:paraId="528661EE" w14:textId="0E5867B2"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0.2745    </w:t>
            </w:r>
          </w:p>
        </w:tc>
        <w:tc>
          <w:tcPr>
            <w:tcW w:w="1845" w:type="dxa"/>
          </w:tcPr>
          <w:p w14:paraId="0867CF3E" w14:textId="274A285F"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0.0007321  </w:t>
            </w:r>
          </w:p>
        </w:tc>
        <w:tc>
          <w:tcPr>
            <w:tcW w:w="852" w:type="dxa"/>
          </w:tcPr>
          <w:p w14:paraId="3FE27440"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1.1543</w:t>
            </w:r>
          </w:p>
          <w:p w14:paraId="11862098" w14:textId="69D53641" w:rsidR="00FC4DA5" w:rsidRPr="00A5263A" w:rsidRDefault="00FC4DA5" w:rsidP="00F106F7">
            <w:pPr>
              <w:jc w:val="center"/>
              <w:rPr>
                <w:rStyle w:val="gd15mcfceub"/>
                <w:color w:val="000000"/>
                <w:sz w:val="22"/>
                <w:szCs w:val="22"/>
                <w:bdr w:val="none" w:sz="0" w:space="0" w:color="auto" w:frame="1"/>
              </w:rPr>
            </w:pPr>
          </w:p>
        </w:tc>
        <w:tc>
          <w:tcPr>
            <w:tcW w:w="1753" w:type="dxa"/>
          </w:tcPr>
          <w:p w14:paraId="619D1AFE" w14:textId="0C7BFCD8"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0.283    </w:t>
            </w:r>
          </w:p>
        </w:tc>
      </w:tr>
    </w:tbl>
    <w:p w14:paraId="720CB248" w14:textId="7AB1DCC2" w:rsidR="00861679" w:rsidRDefault="00861679" w:rsidP="0042612E"/>
    <w:tbl>
      <w:tblPr>
        <w:tblStyle w:val="PlainTable21"/>
        <w:tblW w:w="9805" w:type="dxa"/>
        <w:tblInd w:w="-270" w:type="dxa"/>
        <w:tblLook w:val="0420" w:firstRow="1" w:lastRow="0" w:firstColumn="0" w:lastColumn="0" w:noHBand="0" w:noVBand="1"/>
      </w:tblPr>
      <w:tblGrid>
        <w:gridCol w:w="255"/>
        <w:gridCol w:w="2017"/>
        <w:gridCol w:w="986"/>
        <w:gridCol w:w="1299"/>
        <w:gridCol w:w="779"/>
        <w:gridCol w:w="1498"/>
        <w:gridCol w:w="1183"/>
        <w:gridCol w:w="1788"/>
      </w:tblGrid>
      <w:tr w:rsidR="00E744E0" w:rsidRPr="00763AFE" w14:paraId="726E7018" w14:textId="77777777" w:rsidTr="00E744E0">
        <w:trPr>
          <w:cnfStyle w:val="100000000000" w:firstRow="1" w:lastRow="0" w:firstColumn="0" w:lastColumn="0" w:oddVBand="0" w:evenVBand="0" w:oddHBand="0" w:evenHBand="0" w:firstRowFirstColumn="0" w:firstRowLastColumn="0" w:lastRowFirstColumn="0" w:lastRowLastColumn="0"/>
        </w:trPr>
        <w:tc>
          <w:tcPr>
            <w:tcW w:w="2340" w:type="dxa"/>
            <w:gridSpan w:val="2"/>
          </w:tcPr>
          <w:p w14:paraId="101664E4" w14:textId="77777777" w:rsidR="00E744E0" w:rsidRPr="00763AFE" w:rsidRDefault="00E744E0" w:rsidP="00F106F7">
            <w:pPr>
              <w:rPr>
                <w:sz w:val="22"/>
                <w:szCs w:val="22"/>
              </w:rPr>
            </w:pPr>
          </w:p>
        </w:tc>
        <w:tc>
          <w:tcPr>
            <w:tcW w:w="2875" w:type="dxa"/>
            <w:gridSpan w:val="3"/>
          </w:tcPr>
          <w:p w14:paraId="46292CD6" w14:textId="24CCBA41" w:rsidR="00E744E0" w:rsidRPr="00763AFE" w:rsidRDefault="00E744E0" w:rsidP="00F106F7">
            <w:pPr>
              <w:jc w:val="center"/>
              <w:rPr>
                <w:sz w:val="22"/>
                <w:szCs w:val="22"/>
              </w:rPr>
            </w:pPr>
            <w:r>
              <w:rPr>
                <w:sz w:val="22"/>
                <w:szCs w:val="22"/>
              </w:rPr>
              <w:t>Proportion of Conspecifics</w:t>
            </w:r>
          </w:p>
        </w:tc>
        <w:tc>
          <w:tcPr>
            <w:tcW w:w="4590" w:type="dxa"/>
            <w:gridSpan w:val="3"/>
          </w:tcPr>
          <w:p w14:paraId="34A9D573" w14:textId="036A1024" w:rsidR="00E744E0" w:rsidRPr="00763AFE" w:rsidRDefault="00E744E0" w:rsidP="00F106F7">
            <w:pPr>
              <w:jc w:val="center"/>
              <w:rPr>
                <w:sz w:val="22"/>
                <w:szCs w:val="22"/>
              </w:rPr>
            </w:pPr>
            <w:r>
              <w:rPr>
                <w:sz w:val="22"/>
                <w:szCs w:val="22"/>
              </w:rPr>
              <w:t>Proportion of Heterospecifics</w:t>
            </w:r>
          </w:p>
        </w:tc>
      </w:tr>
      <w:tr w:rsidR="00E744E0" w:rsidRPr="00763AFE" w14:paraId="2F55A5BD"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11CF4853" w14:textId="77777777" w:rsidR="00E744E0" w:rsidRPr="00763AFE" w:rsidRDefault="00E744E0" w:rsidP="00F106F7">
            <w:pPr>
              <w:rPr>
                <w:sz w:val="22"/>
                <w:szCs w:val="22"/>
              </w:rPr>
            </w:pPr>
          </w:p>
        </w:tc>
        <w:tc>
          <w:tcPr>
            <w:tcW w:w="719" w:type="dxa"/>
          </w:tcPr>
          <w:p w14:paraId="58165884" w14:textId="77777777" w:rsidR="00E744E0" w:rsidRPr="00763AFE" w:rsidRDefault="00E744E0" w:rsidP="00F106F7">
            <w:pPr>
              <w:jc w:val="center"/>
              <w:rPr>
                <w:sz w:val="22"/>
                <w:szCs w:val="22"/>
              </w:rPr>
            </w:pPr>
            <w:r w:rsidRPr="00763AFE">
              <w:rPr>
                <w:sz w:val="22"/>
                <w:szCs w:val="22"/>
              </w:rPr>
              <w:t>Estimate</w:t>
            </w:r>
          </w:p>
        </w:tc>
        <w:tc>
          <w:tcPr>
            <w:tcW w:w="1351" w:type="dxa"/>
          </w:tcPr>
          <w:p w14:paraId="6C4E9AE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805" w:type="dxa"/>
          </w:tcPr>
          <w:p w14:paraId="1E99F07B" w14:textId="77777777" w:rsidR="00E744E0" w:rsidRPr="00763AFE" w:rsidRDefault="00E744E0" w:rsidP="00F106F7">
            <w:pPr>
              <w:jc w:val="center"/>
              <w:rPr>
                <w:sz w:val="22"/>
                <w:szCs w:val="22"/>
              </w:rPr>
            </w:pPr>
            <w:r w:rsidRPr="00763AFE">
              <w:rPr>
                <w:sz w:val="22"/>
                <w:szCs w:val="22"/>
              </w:rPr>
              <w:t>p</w:t>
            </w:r>
          </w:p>
        </w:tc>
        <w:tc>
          <w:tcPr>
            <w:tcW w:w="1518" w:type="dxa"/>
          </w:tcPr>
          <w:p w14:paraId="12AB60B3" w14:textId="77777777" w:rsidR="00E744E0" w:rsidRPr="00763AFE" w:rsidRDefault="00E744E0" w:rsidP="00F106F7">
            <w:pPr>
              <w:jc w:val="center"/>
              <w:rPr>
                <w:sz w:val="22"/>
                <w:szCs w:val="22"/>
              </w:rPr>
            </w:pPr>
            <w:r w:rsidRPr="00763AFE">
              <w:rPr>
                <w:sz w:val="22"/>
                <w:szCs w:val="22"/>
              </w:rPr>
              <w:t>Estimate</w:t>
            </w:r>
          </w:p>
        </w:tc>
        <w:tc>
          <w:tcPr>
            <w:tcW w:w="1229" w:type="dxa"/>
          </w:tcPr>
          <w:p w14:paraId="53A9677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24F392DB" w14:textId="77777777" w:rsidR="00E744E0" w:rsidRPr="00763AFE" w:rsidRDefault="00E744E0" w:rsidP="00F106F7">
            <w:pPr>
              <w:jc w:val="center"/>
              <w:rPr>
                <w:sz w:val="22"/>
                <w:szCs w:val="22"/>
              </w:rPr>
            </w:pPr>
            <w:r w:rsidRPr="00763AFE">
              <w:rPr>
                <w:sz w:val="22"/>
                <w:szCs w:val="22"/>
              </w:rPr>
              <w:t>p</w:t>
            </w:r>
          </w:p>
        </w:tc>
      </w:tr>
      <w:tr w:rsidR="00E744E0" w:rsidRPr="000C443D" w14:paraId="0A9E4DE8" w14:textId="77777777" w:rsidTr="00E744E0">
        <w:trPr>
          <w:gridBefore w:val="1"/>
          <w:wBefore w:w="270" w:type="dxa"/>
        </w:trPr>
        <w:tc>
          <w:tcPr>
            <w:tcW w:w="2070" w:type="dxa"/>
          </w:tcPr>
          <w:p w14:paraId="03C416C2" w14:textId="77777777" w:rsidR="00E744E0" w:rsidRPr="00763AFE" w:rsidRDefault="00E744E0" w:rsidP="00F106F7">
            <w:pPr>
              <w:rPr>
                <w:sz w:val="22"/>
                <w:szCs w:val="22"/>
              </w:rPr>
            </w:pPr>
            <w:r w:rsidRPr="00763AFE">
              <w:rPr>
                <w:sz w:val="22"/>
                <w:szCs w:val="22"/>
              </w:rPr>
              <w:t>Visitation rate</w:t>
            </w:r>
          </w:p>
        </w:tc>
        <w:tc>
          <w:tcPr>
            <w:tcW w:w="719" w:type="dxa"/>
          </w:tcPr>
          <w:p w14:paraId="14A9D4D0" w14:textId="091AA663" w:rsidR="00E744E0" w:rsidRPr="00E744E0" w:rsidRDefault="00E744E0" w:rsidP="00F106F7">
            <w:pPr>
              <w:jc w:val="center"/>
              <w:rPr>
                <w:sz w:val="22"/>
                <w:szCs w:val="22"/>
              </w:rPr>
            </w:pPr>
          </w:p>
        </w:tc>
        <w:tc>
          <w:tcPr>
            <w:tcW w:w="1351" w:type="dxa"/>
          </w:tcPr>
          <w:p w14:paraId="5255FC37" w14:textId="77777777" w:rsidR="00E744E0" w:rsidRPr="00E744E0" w:rsidRDefault="00E744E0" w:rsidP="00F106F7">
            <w:pPr>
              <w:jc w:val="center"/>
              <w:rPr>
                <w:sz w:val="22"/>
                <w:szCs w:val="22"/>
              </w:rPr>
            </w:pPr>
          </w:p>
        </w:tc>
        <w:tc>
          <w:tcPr>
            <w:tcW w:w="805" w:type="dxa"/>
          </w:tcPr>
          <w:p w14:paraId="47B99CDA" w14:textId="4805299F" w:rsidR="00E744E0" w:rsidRPr="00E744E0" w:rsidRDefault="00E744E0" w:rsidP="00F106F7">
            <w:pPr>
              <w:jc w:val="center"/>
              <w:rPr>
                <w:sz w:val="22"/>
                <w:szCs w:val="22"/>
              </w:rPr>
            </w:pPr>
          </w:p>
        </w:tc>
        <w:tc>
          <w:tcPr>
            <w:tcW w:w="1518" w:type="dxa"/>
          </w:tcPr>
          <w:p w14:paraId="36C32CFD" w14:textId="6185F508" w:rsidR="00E744E0" w:rsidRPr="00E744E0" w:rsidRDefault="00E744E0" w:rsidP="00F106F7">
            <w:pPr>
              <w:jc w:val="center"/>
              <w:rPr>
                <w:sz w:val="22"/>
                <w:szCs w:val="22"/>
              </w:rPr>
            </w:pPr>
            <w:r w:rsidRPr="00E744E0">
              <w:rPr>
                <w:rStyle w:val="gd15mcfceub"/>
                <w:color w:val="000000"/>
                <w:sz w:val="22"/>
                <w:szCs w:val="22"/>
                <w:bdr w:val="none" w:sz="0" w:space="0" w:color="auto" w:frame="1"/>
              </w:rPr>
              <w:t>-0.1233885</w:t>
            </w:r>
          </w:p>
        </w:tc>
        <w:tc>
          <w:tcPr>
            <w:tcW w:w="1229" w:type="dxa"/>
          </w:tcPr>
          <w:p w14:paraId="78A1BEEC" w14:textId="18D0B2CD" w:rsidR="00E744E0" w:rsidRPr="00E744E0" w:rsidRDefault="00E744E0" w:rsidP="00F106F7">
            <w:pPr>
              <w:jc w:val="center"/>
              <w:rPr>
                <w:sz w:val="22"/>
                <w:szCs w:val="22"/>
              </w:rPr>
            </w:pPr>
          </w:p>
        </w:tc>
        <w:tc>
          <w:tcPr>
            <w:tcW w:w="1843" w:type="dxa"/>
          </w:tcPr>
          <w:p w14:paraId="70265BD8" w14:textId="1E8562F0" w:rsidR="00E744E0" w:rsidRPr="00E744E0" w:rsidRDefault="00E744E0" w:rsidP="00F106F7">
            <w:pPr>
              <w:jc w:val="center"/>
              <w:rPr>
                <w:sz w:val="22"/>
                <w:szCs w:val="22"/>
              </w:rPr>
            </w:pPr>
            <w:r w:rsidRPr="00E744E0">
              <w:rPr>
                <w:rStyle w:val="gd15mcfceub"/>
                <w:color w:val="000000"/>
                <w:sz w:val="22"/>
                <w:szCs w:val="22"/>
                <w:bdr w:val="none" w:sz="0" w:space="0" w:color="auto" w:frame="1"/>
              </w:rPr>
              <w:t>0.0000</w:t>
            </w:r>
          </w:p>
        </w:tc>
      </w:tr>
      <w:tr w:rsidR="00E744E0" w:rsidRPr="000C443D" w14:paraId="3F02762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761F6810" w14:textId="77777777" w:rsidR="00E744E0" w:rsidRPr="00763AFE" w:rsidRDefault="00E744E0" w:rsidP="00F106F7">
            <w:pPr>
              <w:rPr>
                <w:sz w:val="22"/>
                <w:szCs w:val="22"/>
              </w:rPr>
            </w:pPr>
            <w:r w:rsidRPr="00763AFE">
              <w:rPr>
                <w:sz w:val="22"/>
                <w:szCs w:val="22"/>
              </w:rPr>
              <w:t>Shrub density</w:t>
            </w:r>
          </w:p>
        </w:tc>
        <w:tc>
          <w:tcPr>
            <w:tcW w:w="719" w:type="dxa"/>
          </w:tcPr>
          <w:p w14:paraId="2DE82327" w14:textId="36BFC4E0" w:rsidR="00E744E0" w:rsidRPr="00E744E0" w:rsidRDefault="00E744E0" w:rsidP="00F106F7">
            <w:pPr>
              <w:jc w:val="center"/>
              <w:rPr>
                <w:sz w:val="22"/>
                <w:szCs w:val="22"/>
              </w:rPr>
            </w:pPr>
          </w:p>
        </w:tc>
        <w:tc>
          <w:tcPr>
            <w:tcW w:w="1351" w:type="dxa"/>
          </w:tcPr>
          <w:p w14:paraId="3D995407" w14:textId="77777777" w:rsidR="00E744E0" w:rsidRPr="00E744E0" w:rsidRDefault="00E744E0" w:rsidP="00F106F7">
            <w:pPr>
              <w:jc w:val="center"/>
              <w:rPr>
                <w:sz w:val="22"/>
                <w:szCs w:val="22"/>
              </w:rPr>
            </w:pPr>
          </w:p>
        </w:tc>
        <w:tc>
          <w:tcPr>
            <w:tcW w:w="805" w:type="dxa"/>
          </w:tcPr>
          <w:p w14:paraId="3E39679C" w14:textId="26200DD7" w:rsidR="00E744E0" w:rsidRPr="00E744E0" w:rsidRDefault="00E744E0" w:rsidP="00F106F7">
            <w:pPr>
              <w:jc w:val="center"/>
              <w:rPr>
                <w:sz w:val="22"/>
                <w:szCs w:val="22"/>
              </w:rPr>
            </w:pPr>
          </w:p>
        </w:tc>
        <w:tc>
          <w:tcPr>
            <w:tcW w:w="1518" w:type="dxa"/>
          </w:tcPr>
          <w:p w14:paraId="3B48A80F" w14:textId="6C8013AD"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0.0162254</w:t>
            </w:r>
          </w:p>
        </w:tc>
        <w:tc>
          <w:tcPr>
            <w:tcW w:w="1229" w:type="dxa"/>
          </w:tcPr>
          <w:p w14:paraId="6D641FDD" w14:textId="35708CED" w:rsidR="00E744E0" w:rsidRPr="00E744E0" w:rsidRDefault="00E744E0" w:rsidP="00F106F7">
            <w:pPr>
              <w:jc w:val="center"/>
              <w:rPr>
                <w:rStyle w:val="gd15mcfceub"/>
                <w:color w:val="000000"/>
                <w:sz w:val="22"/>
                <w:szCs w:val="22"/>
                <w:bdr w:val="none" w:sz="0" w:space="0" w:color="auto" w:frame="1"/>
              </w:rPr>
            </w:pPr>
          </w:p>
        </w:tc>
        <w:tc>
          <w:tcPr>
            <w:tcW w:w="1843" w:type="dxa"/>
          </w:tcPr>
          <w:p w14:paraId="35274803" w14:textId="094239EC"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0.3509</w:t>
            </w:r>
          </w:p>
        </w:tc>
      </w:tr>
      <w:tr w:rsidR="00E744E0" w:rsidRPr="000C443D" w14:paraId="0B4064F4" w14:textId="77777777" w:rsidTr="00E744E0">
        <w:trPr>
          <w:gridBefore w:val="1"/>
          <w:wBefore w:w="270" w:type="dxa"/>
        </w:trPr>
        <w:tc>
          <w:tcPr>
            <w:tcW w:w="2070" w:type="dxa"/>
          </w:tcPr>
          <w:p w14:paraId="517DECFF" w14:textId="0D21C25A" w:rsidR="00E744E0" w:rsidRPr="00763AFE" w:rsidRDefault="00E744E0" w:rsidP="00F106F7">
            <w:pPr>
              <w:rPr>
                <w:sz w:val="22"/>
                <w:szCs w:val="22"/>
              </w:rPr>
            </w:pPr>
            <w:r>
              <w:rPr>
                <w:sz w:val="22"/>
                <w:szCs w:val="22"/>
              </w:rPr>
              <w:t>Degree</w:t>
            </w:r>
          </w:p>
        </w:tc>
        <w:tc>
          <w:tcPr>
            <w:tcW w:w="719" w:type="dxa"/>
          </w:tcPr>
          <w:p w14:paraId="66F9CECC" w14:textId="77777777" w:rsidR="00E744E0" w:rsidRPr="00E744E0" w:rsidRDefault="00E744E0" w:rsidP="00F106F7">
            <w:pPr>
              <w:jc w:val="center"/>
              <w:rPr>
                <w:sz w:val="22"/>
                <w:szCs w:val="22"/>
              </w:rPr>
            </w:pPr>
          </w:p>
        </w:tc>
        <w:tc>
          <w:tcPr>
            <w:tcW w:w="1351" w:type="dxa"/>
          </w:tcPr>
          <w:p w14:paraId="187F51FC" w14:textId="77777777" w:rsidR="00E744E0" w:rsidRPr="00E744E0" w:rsidRDefault="00E744E0" w:rsidP="00F106F7">
            <w:pPr>
              <w:jc w:val="center"/>
              <w:rPr>
                <w:sz w:val="22"/>
                <w:szCs w:val="22"/>
              </w:rPr>
            </w:pPr>
          </w:p>
        </w:tc>
        <w:tc>
          <w:tcPr>
            <w:tcW w:w="805" w:type="dxa"/>
          </w:tcPr>
          <w:p w14:paraId="6778FD45" w14:textId="77777777" w:rsidR="00E744E0" w:rsidRPr="00E744E0" w:rsidRDefault="00E744E0" w:rsidP="00F106F7">
            <w:pPr>
              <w:jc w:val="center"/>
              <w:rPr>
                <w:sz w:val="22"/>
                <w:szCs w:val="22"/>
              </w:rPr>
            </w:pPr>
          </w:p>
        </w:tc>
        <w:tc>
          <w:tcPr>
            <w:tcW w:w="1518" w:type="dxa"/>
          </w:tcPr>
          <w:p w14:paraId="27994045" w14:textId="3FCD140B"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0.0084822</w:t>
            </w:r>
          </w:p>
        </w:tc>
        <w:tc>
          <w:tcPr>
            <w:tcW w:w="1229" w:type="dxa"/>
          </w:tcPr>
          <w:p w14:paraId="3D4368BD" w14:textId="77777777" w:rsidR="00E744E0" w:rsidRPr="00E744E0" w:rsidRDefault="00E744E0" w:rsidP="00F106F7">
            <w:pPr>
              <w:jc w:val="center"/>
              <w:rPr>
                <w:rStyle w:val="gd15mcfceub"/>
                <w:color w:val="000000"/>
                <w:sz w:val="22"/>
                <w:szCs w:val="22"/>
                <w:bdr w:val="none" w:sz="0" w:space="0" w:color="auto" w:frame="1"/>
              </w:rPr>
            </w:pPr>
          </w:p>
        </w:tc>
        <w:tc>
          <w:tcPr>
            <w:tcW w:w="1843" w:type="dxa"/>
          </w:tcPr>
          <w:p w14:paraId="5E15F40C" w14:textId="33E58FB5"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0.0000</w:t>
            </w:r>
          </w:p>
        </w:tc>
      </w:tr>
      <w:tr w:rsidR="00E744E0" w:rsidRPr="000C443D" w14:paraId="1FCE5AD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Height w:val="287"/>
        </w:trPr>
        <w:tc>
          <w:tcPr>
            <w:tcW w:w="2070" w:type="dxa"/>
          </w:tcPr>
          <w:p w14:paraId="5C7A9E10" w14:textId="77777777" w:rsidR="00E744E0" w:rsidRPr="00763AFE" w:rsidRDefault="00E744E0" w:rsidP="00F106F7">
            <w:pPr>
              <w:rPr>
                <w:sz w:val="22"/>
                <w:szCs w:val="22"/>
              </w:rPr>
            </w:pPr>
            <w:r w:rsidRPr="00763AFE">
              <w:rPr>
                <w:sz w:val="22"/>
                <w:szCs w:val="22"/>
              </w:rPr>
              <w:t>Study day</w:t>
            </w:r>
          </w:p>
        </w:tc>
        <w:tc>
          <w:tcPr>
            <w:tcW w:w="719" w:type="dxa"/>
          </w:tcPr>
          <w:p w14:paraId="670EAFFD" w14:textId="6015639F" w:rsidR="00E744E0" w:rsidRPr="00E744E0" w:rsidRDefault="00E744E0" w:rsidP="00F106F7">
            <w:pPr>
              <w:jc w:val="center"/>
              <w:rPr>
                <w:sz w:val="22"/>
                <w:szCs w:val="22"/>
              </w:rPr>
            </w:pPr>
          </w:p>
        </w:tc>
        <w:tc>
          <w:tcPr>
            <w:tcW w:w="1351" w:type="dxa"/>
          </w:tcPr>
          <w:p w14:paraId="3982777E" w14:textId="77777777" w:rsidR="00E744E0" w:rsidRPr="00E744E0" w:rsidRDefault="00E744E0" w:rsidP="00F106F7">
            <w:pPr>
              <w:jc w:val="center"/>
              <w:rPr>
                <w:sz w:val="22"/>
                <w:szCs w:val="22"/>
              </w:rPr>
            </w:pPr>
          </w:p>
        </w:tc>
        <w:tc>
          <w:tcPr>
            <w:tcW w:w="805" w:type="dxa"/>
          </w:tcPr>
          <w:p w14:paraId="5D2EFCE8" w14:textId="6BEC3761" w:rsidR="00E744E0" w:rsidRPr="00E744E0" w:rsidRDefault="00E744E0" w:rsidP="00F106F7">
            <w:pPr>
              <w:jc w:val="center"/>
              <w:rPr>
                <w:sz w:val="22"/>
                <w:szCs w:val="22"/>
              </w:rPr>
            </w:pPr>
          </w:p>
        </w:tc>
        <w:tc>
          <w:tcPr>
            <w:tcW w:w="1518" w:type="dxa"/>
          </w:tcPr>
          <w:p w14:paraId="6EA92BD7" w14:textId="011FE7F2"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-0.0009280</w:t>
            </w:r>
          </w:p>
        </w:tc>
        <w:tc>
          <w:tcPr>
            <w:tcW w:w="1229" w:type="dxa"/>
          </w:tcPr>
          <w:p w14:paraId="6B03D5F5" w14:textId="2B860DBD" w:rsidR="00E744E0" w:rsidRPr="00E744E0" w:rsidRDefault="00E744E0" w:rsidP="00F106F7">
            <w:pPr>
              <w:jc w:val="center"/>
              <w:rPr>
                <w:rStyle w:val="gd15mcfceub"/>
                <w:color w:val="000000"/>
                <w:sz w:val="22"/>
                <w:szCs w:val="22"/>
                <w:bdr w:val="none" w:sz="0" w:space="0" w:color="auto" w:frame="1"/>
              </w:rPr>
            </w:pPr>
          </w:p>
        </w:tc>
        <w:tc>
          <w:tcPr>
            <w:tcW w:w="1843" w:type="dxa"/>
          </w:tcPr>
          <w:p w14:paraId="0D3405C7" w14:textId="7587E539"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0.8828</w:t>
            </w:r>
          </w:p>
        </w:tc>
      </w:tr>
      <w:tr w:rsidR="00E744E0" w:rsidRPr="000C443D" w14:paraId="3E5CB624" w14:textId="77777777" w:rsidTr="00E744E0">
        <w:trPr>
          <w:gridBefore w:val="1"/>
          <w:wBefore w:w="270" w:type="dxa"/>
        </w:trPr>
        <w:tc>
          <w:tcPr>
            <w:tcW w:w="2070" w:type="dxa"/>
          </w:tcPr>
          <w:p w14:paraId="4A7ECE41" w14:textId="77777777" w:rsidR="00E744E0" w:rsidRPr="00763AFE" w:rsidRDefault="00E744E0" w:rsidP="00F106F7">
            <w:pPr>
              <w:rPr>
                <w:sz w:val="22"/>
                <w:szCs w:val="22"/>
              </w:rPr>
            </w:pPr>
            <w:r w:rsidRPr="00763AFE">
              <w:rPr>
                <w:sz w:val="22"/>
                <w:szCs w:val="22"/>
              </w:rPr>
              <w:t>Floral display size</w:t>
            </w:r>
          </w:p>
        </w:tc>
        <w:tc>
          <w:tcPr>
            <w:tcW w:w="719" w:type="dxa"/>
          </w:tcPr>
          <w:p w14:paraId="7DBB74A4" w14:textId="7C0302F7" w:rsidR="00E744E0" w:rsidRPr="00E744E0" w:rsidRDefault="00E744E0" w:rsidP="00F106F7">
            <w:pPr>
              <w:jc w:val="center"/>
              <w:rPr>
                <w:sz w:val="22"/>
                <w:szCs w:val="22"/>
              </w:rPr>
            </w:pPr>
          </w:p>
        </w:tc>
        <w:tc>
          <w:tcPr>
            <w:tcW w:w="1351" w:type="dxa"/>
          </w:tcPr>
          <w:p w14:paraId="1B76C066" w14:textId="77777777" w:rsidR="00E744E0" w:rsidRPr="00E744E0" w:rsidRDefault="00E744E0" w:rsidP="00F106F7">
            <w:pPr>
              <w:jc w:val="center"/>
              <w:rPr>
                <w:sz w:val="22"/>
                <w:szCs w:val="22"/>
              </w:rPr>
            </w:pPr>
          </w:p>
        </w:tc>
        <w:tc>
          <w:tcPr>
            <w:tcW w:w="805" w:type="dxa"/>
          </w:tcPr>
          <w:p w14:paraId="35BFD69B" w14:textId="44EABA89" w:rsidR="00E744E0" w:rsidRPr="00E744E0" w:rsidRDefault="00E744E0" w:rsidP="00F106F7">
            <w:pPr>
              <w:jc w:val="center"/>
              <w:rPr>
                <w:sz w:val="22"/>
                <w:szCs w:val="22"/>
              </w:rPr>
            </w:pPr>
          </w:p>
        </w:tc>
        <w:tc>
          <w:tcPr>
            <w:tcW w:w="1518" w:type="dxa"/>
          </w:tcPr>
          <w:p w14:paraId="1B98D213" w14:textId="5DF9DAE3"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-0.0004064</w:t>
            </w:r>
          </w:p>
        </w:tc>
        <w:tc>
          <w:tcPr>
            <w:tcW w:w="1229" w:type="dxa"/>
          </w:tcPr>
          <w:p w14:paraId="50BFED9B" w14:textId="0259AA5C" w:rsidR="00E744E0" w:rsidRPr="00E744E0" w:rsidRDefault="00E744E0" w:rsidP="00F106F7">
            <w:pPr>
              <w:jc w:val="center"/>
              <w:rPr>
                <w:rStyle w:val="gd15mcfceub"/>
                <w:color w:val="000000"/>
                <w:sz w:val="22"/>
                <w:szCs w:val="22"/>
                <w:bdr w:val="none" w:sz="0" w:space="0" w:color="auto" w:frame="1"/>
              </w:rPr>
            </w:pPr>
          </w:p>
        </w:tc>
        <w:tc>
          <w:tcPr>
            <w:tcW w:w="1843" w:type="dxa"/>
          </w:tcPr>
          <w:p w14:paraId="6E0B30D1" w14:textId="66B9EE27"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0.4406</w:t>
            </w:r>
          </w:p>
        </w:tc>
      </w:tr>
    </w:tbl>
    <w:p w14:paraId="0FDE2F78" w14:textId="7822AEC3" w:rsidR="00822742" w:rsidRDefault="00822742" w:rsidP="0042612E"/>
    <w:p w14:paraId="6C22F7C9" w14:textId="77777777" w:rsidR="00D5357A" w:rsidRDefault="00D5357A" w:rsidP="00D5357A">
      <w:r>
        <w:t>AIC table for nnet models</w:t>
      </w:r>
    </w:p>
    <w:tbl>
      <w:tblPr>
        <w:tblStyle w:val="TableGrid"/>
        <w:tblW w:w="0" w:type="auto"/>
        <w:tblLook w:val="04A0" w:firstRow="1" w:lastRow="0" w:firstColumn="1" w:lastColumn="0" w:noHBand="0" w:noVBand="1"/>
      </w:tblPr>
      <w:tblGrid>
        <w:gridCol w:w="3116"/>
        <w:gridCol w:w="3117"/>
        <w:gridCol w:w="3117"/>
      </w:tblGrid>
      <w:tr w:rsidR="00D5357A" w14:paraId="75939AF8" w14:textId="77777777" w:rsidTr="00F106F7">
        <w:tc>
          <w:tcPr>
            <w:tcW w:w="3116" w:type="dxa"/>
          </w:tcPr>
          <w:p w14:paraId="1488DBCC" w14:textId="77777777" w:rsidR="00D5357A" w:rsidRDefault="00D5357A" w:rsidP="00F106F7">
            <w:r>
              <w:t>Candidate model</w:t>
            </w:r>
          </w:p>
        </w:tc>
        <w:tc>
          <w:tcPr>
            <w:tcW w:w="3117" w:type="dxa"/>
          </w:tcPr>
          <w:p w14:paraId="6164EBA9" w14:textId="77777777" w:rsidR="00D5357A" w:rsidRDefault="00D5357A" w:rsidP="00F106F7">
            <w:r>
              <w:t>Df</w:t>
            </w:r>
          </w:p>
        </w:tc>
        <w:tc>
          <w:tcPr>
            <w:tcW w:w="3117" w:type="dxa"/>
          </w:tcPr>
          <w:p w14:paraId="77B1A854" w14:textId="77777777" w:rsidR="00D5357A" w:rsidRDefault="00D5357A" w:rsidP="00F106F7">
            <w:r>
              <w:t>AIC</w:t>
            </w:r>
          </w:p>
        </w:tc>
      </w:tr>
      <w:tr w:rsidR="00D5357A" w14:paraId="1BDD9490" w14:textId="77777777" w:rsidTr="00F106F7">
        <w:tc>
          <w:tcPr>
            <w:tcW w:w="3116" w:type="dxa"/>
          </w:tcPr>
          <w:p w14:paraId="3AAD110F" w14:textId="77777777" w:rsidR="00D5357A" w:rsidRDefault="00D5357A" w:rsidP="00F106F7">
            <w:r>
              <w:t>Intercept only</w:t>
            </w:r>
          </w:p>
        </w:tc>
        <w:tc>
          <w:tcPr>
            <w:tcW w:w="3117" w:type="dxa"/>
          </w:tcPr>
          <w:p w14:paraId="1C7434C2" w14:textId="77777777" w:rsidR="00D5357A" w:rsidRPr="00A5263A" w:rsidRDefault="00D5357A" w:rsidP="00F106F7">
            <w:pPr>
              <w:rPr>
                <w:sz w:val="22"/>
                <w:szCs w:val="22"/>
              </w:rPr>
            </w:pPr>
          </w:p>
        </w:tc>
        <w:tc>
          <w:tcPr>
            <w:tcW w:w="3117" w:type="dxa"/>
          </w:tcPr>
          <w:p w14:paraId="3118B4D1" w14:textId="77777777" w:rsidR="00D5357A" w:rsidRPr="00A5263A" w:rsidRDefault="00D5357A" w:rsidP="00F106F7">
            <w:pPr>
              <w:rPr>
                <w:sz w:val="22"/>
                <w:szCs w:val="22"/>
              </w:rPr>
            </w:pPr>
            <w:r w:rsidRPr="00A5263A">
              <w:rPr>
                <w:sz w:val="22"/>
                <w:szCs w:val="22"/>
              </w:rPr>
              <w:t>555.3168</w:t>
            </w:r>
          </w:p>
        </w:tc>
      </w:tr>
      <w:tr w:rsidR="00D5357A" w14:paraId="67C46154" w14:textId="77777777" w:rsidTr="00F106F7">
        <w:tc>
          <w:tcPr>
            <w:tcW w:w="3116" w:type="dxa"/>
          </w:tcPr>
          <w:p w14:paraId="1E991B9A" w14:textId="77777777" w:rsidR="00D5357A" w:rsidRDefault="00D5357A" w:rsidP="00F106F7">
            <w:r w:rsidRPr="00D02076">
              <w:t>Species + shrub.density +  Quantity + N.flowers*day</w:t>
            </w:r>
          </w:p>
        </w:tc>
        <w:tc>
          <w:tcPr>
            <w:tcW w:w="3117" w:type="dxa"/>
          </w:tcPr>
          <w:p w14:paraId="72C49AC4" w14:textId="77777777" w:rsidR="00D5357A" w:rsidRPr="00A5263A" w:rsidRDefault="00D5357A" w:rsidP="00F106F7">
            <w:pPr>
              <w:rPr>
                <w:sz w:val="22"/>
                <w:szCs w:val="22"/>
              </w:rPr>
            </w:pPr>
            <w:r w:rsidRPr="00A5263A">
              <w:rPr>
                <w:sz w:val="22"/>
                <w:szCs w:val="22"/>
              </w:rPr>
              <w:t>60</w:t>
            </w:r>
          </w:p>
        </w:tc>
        <w:tc>
          <w:tcPr>
            <w:tcW w:w="3117" w:type="dxa"/>
          </w:tcPr>
          <w:p w14:paraId="7B723767" w14:textId="77777777" w:rsidR="00D5357A" w:rsidRPr="00A5263A" w:rsidRDefault="00D5357A" w:rsidP="00F106F7">
            <w:pPr>
              <w:rPr>
                <w:sz w:val="22"/>
                <w:szCs w:val="22"/>
              </w:rPr>
            </w:pPr>
            <w:r w:rsidRPr="00A5263A">
              <w:rPr>
                <w:rStyle w:val="gd15mcfceub"/>
                <w:color w:val="000000"/>
                <w:sz w:val="22"/>
                <w:szCs w:val="22"/>
                <w:bdr w:val="none" w:sz="0" w:space="0" w:color="auto" w:frame="1"/>
              </w:rPr>
              <w:t>364.1505</w:t>
            </w:r>
          </w:p>
        </w:tc>
      </w:tr>
      <w:tr w:rsidR="00D5357A" w14:paraId="375F11B2" w14:textId="77777777" w:rsidTr="00F106F7">
        <w:tc>
          <w:tcPr>
            <w:tcW w:w="3116" w:type="dxa"/>
          </w:tcPr>
          <w:p w14:paraId="73D6B78B" w14:textId="77777777" w:rsidR="00D5357A" w:rsidRDefault="00D5357A" w:rsidP="00F106F7">
            <w:r w:rsidRPr="00D02076">
              <w:t>Species + shrub.density +  Quantity +day + N.flowers</w:t>
            </w:r>
          </w:p>
        </w:tc>
        <w:tc>
          <w:tcPr>
            <w:tcW w:w="3117" w:type="dxa"/>
          </w:tcPr>
          <w:p w14:paraId="0F4C3C25" w14:textId="77777777" w:rsidR="00D5357A" w:rsidRPr="00A5263A" w:rsidRDefault="00D5357A" w:rsidP="00F106F7">
            <w:pPr>
              <w:rPr>
                <w:sz w:val="22"/>
                <w:szCs w:val="22"/>
              </w:rPr>
            </w:pPr>
            <w:r w:rsidRPr="00A5263A">
              <w:rPr>
                <w:sz w:val="22"/>
                <w:szCs w:val="22"/>
              </w:rPr>
              <w:t>56</w:t>
            </w:r>
          </w:p>
        </w:tc>
        <w:tc>
          <w:tcPr>
            <w:tcW w:w="3117" w:type="dxa"/>
          </w:tcPr>
          <w:p w14:paraId="7AAC199A" w14:textId="77777777" w:rsidR="00D5357A" w:rsidRPr="00A5263A" w:rsidRDefault="00D5357A" w:rsidP="00F106F7">
            <w:pPr>
              <w:rPr>
                <w:sz w:val="22"/>
                <w:szCs w:val="22"/>
              </w:rPr>
            </w:pPr>
            <w:r w:rsidRPr="00A5263A">
              <w:rPr>
                <w:rStyle w:val="gd15mcfceub"/>
                <w:color w:val="000000"/>
                <w:sz w:val="22"/>
                <w:szCs w:val="22"/>
                <w:bdr w:val="none" w:sz="0" w:space="0" w:color="auto" w:frame="1"/>
              </w:rPr>
              <w:t>365.7156</w:t>
            </w:r>
          </w:p>
        </w:tc>
      </w:tr>
      <w:tr w:rsidR="00D5357A" w14:paraId="52447EA1" w14:textId="77777777" w:rsidTr="00F106F7">
        <w:tc>
          <w:tcPr>
            <w:tcW w:w="3116" w:type="dxa"/>
          </w:tcPr>
          <w:p w14:paraId="5536B11B" w14:textId="77777777" w:rsidR="00D5357A" w:rsidRDefault="00D5357A" w:rsidP="00F106F7">
            <w:r w:rsidRPr="00D02076">
              <w:t>Species + shrub.density +  Quantity + day</w:t>
            </w:r>
          </w:p>
        </w:tc>
        <w:tc>
          <w:tcPr>
            <w:tcW w:w="3117" w:type="dxa"/>
          </w:tcPr>
          <w:p w14:paraId="2E3531AD" w14:textId="77777777" w:rsidR="00D5357A" w:rsidRPr="00A5263A" w:rsidRDefault="00D5357A" w:rsidP="00F106F7">
            <w:pPr>
              <w:rPr>
                <w:sz w:val="22"/>
                <w:szCs w:val="22"/>
              </w:rPr>
            </w:pPr>
            <w:r w:rsidRPr="00A5263A">
              <w:rPr>
                <w:sz w:val="22"/>
                <w:szCs w:val="22"/>
              </w:rPr>
              <w:t>52</w:t>
            </w:r>
          </w:p>
        </w:tc>
        <w:tc>
          <w:tcPr>
            <w:tcW w:w="3117" w:type="dxa"/>
          </w:tcPr>
          <w:p w14:paraId="49BF7DA8" w14:textId="77777777" w:rsidR="00D5357A" w:rsidRPr="00A5263A" w:rsidRDefault="00D5357A" w:rsidP="00F106F7">
            <w:pPr>
              <w:rPr>
                <w:sz w:val="22"/>
                <w:szCs w:val="22"/>
              </w:rPr>
            </w:pPr>
            <w:r w:rsidRPr="00A5263A">
              <w:rPr>
                <w:rStyle w:val="gd15mcfceub"/>
                <w:color w:val="000000"/>
                <w:sz w:val="22"/>
                <w:szCs w:val="22"/>
                <w:bdr w:val="none" w:sz="0" w:space="0" w:color="auto" w:frame="1"/>
              </w:rPr>
              <w:t>360.2055</w:t>
            </w:r>
          </w:p>
        </w:tc>
      </w:tr>
      <w:tr w:rsidR="00DB64D3" w14:paraId="3061A2C8" w14:textId="77777777" w:rsidTr="00F106F7">
        <w:tc>
          <w:tcPr>
            <w:tcW w:w="3116" w:type="dxa"/>
          </w:tcPr>
          <w:p w14:paraId="112C1070" w14:textId="6C9F2320" w:rsidR="00DB64D3" w:rsidRPr="00D02076" w:rsidRDefault="00DB64D3" w:rsidP="00F106F7">
            <w:r>
              <w:lastRenderedPageBreak/>
              <w:t>Species + shrub.density + Quantity + site level density</w:t>
            </w:r>
          </w:p>
        </w:tc>
        <w:tc>
          <w:tcPr>
            <w:tcW w:w="3117" w:type="dxa"/>
          </w:tcPr>
          <w:p w14:paraId="627F5BF9" w14:textId="77777777" w:rsidR="00DB64D3" w:rsidRPr="00A5263A" w:rsidRDefault="00DB64D3" w:rsidP="00F106F7">
            <w:pPr>
              <w:rPr>
                <w:sz w:val="22"/>
                <w:szCs w:val="22"/>
              </w:rPr>
            </w:pPr>
          </w:p>
        </w:tc>
        <w:tc>
          <w:tcPr>
            <w:tcW w:w="3117" w:type="dxa"/>
          </w:tcPr>
          <w:p w14:paraId="18DE0342" w14:textId="77777777" w:rsidR="00DB64D3" w:rsidRDefault="00DB64D3" w:rsidP="00DB64D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368.5406</w:t>
            </w:r>
          </w:p>
          <w:p w14:paraId="4AF83DA4" w14:textId="77777777" w:rsidR="00DB64D3" w:rsidRPr="00A5263A" w:rsidRDefault="00DB64D3" w:rsidP="00F106F7">
            <w:pPr>
              <w:rPr>
                <w:rStyle w:val="gd15mcfceub"/>
                <w:color w:val="000000"/>
                <w:sz w:val="22"/>
                <w:szCs w:val="22"/>
                <w:bdr w:val="none" w:sz="0" w:space="0" w:color="auto" w:frame="1"/>
              </w:rPr>
            </w:pPr>
          </w:p>
        </w:tc>
      </w:tr>
    </w:tbl>
    <w:p w14:paraId="28BAD635" w14:textId="77777777" w:rsidR="00D5357A" w:rsidRDefault="00D5357A" w:rsidP="00D5357A"/>
    <w:p w14:paraId="59273159" w14:textId="4AB5EF58" w:rsidR="00777BFD" w:rsidRDefault="00777BFD" w:rsidP="0042612E"/>
    <w:p w14:paraId="40ABE19A" w14:textId="7F479FA8" w:rsidR="00FC4DA5" w:rsidRDefault="00FC4DA5" w:rsidP="0042612E"/>
    <w:p w14:paraId="79C4F76C" w14:textId="15AF0682" w:rsidR="00FC4DA5" w:rsidRDefault="00FC4DA5" w:rsidP="0042612E"/>
    <w:p w14:paraId="76995582" w14:textId="193063CA" w:rsidR="00FC4DA5" w:rsidRDefault="00FC4DA5" w:rsidP="0042612E"/>
    <w:p w14:paraId="70710AE8" w14:textId="2D9F5C55" w:rsidR="00A5263A" w:rsidRDefault="00A5263A" w:rsidP="0042612E"/>
    <w:p w14:paraId="55A5F5C1" w14:textId="77777777" w:rsidR="00A5263A" w:rsidRDefault="00A5263A" w:rsidP="0042612E"/>
    <w:p w14:paraId="15387479" w14:textId="28585BC2" w:rsidR="00861679" w:rsidRDefault="00861679" w:rsidP="0042612E"/>
    <w:p w14:paraId="0641839A" w14:textId="084B6D11" w:rsidR="00861679" w:rsidRDefault="00861679" w:rsidP="0042612E"/>
    <w:p w14:paraId="4C25AF24" w14:textId="2E967F7F" w:rsidR="00941BFD" w:rsidRDefault="00EB65C0" w:rsidP="0042612E">
      <w:r>
        <w:t>Literature Cited</w:t>
      </w:r>
    </w:p>
    <w:p w14:paraId="7DDFE566" w14:textId="77777777" w:rsidR="002A5FE9" w:rsidRPr="002A5FE9" w:rsidRDefault="00941BFD" w:rsidP="002A5FE9">
      <w:pPr>
        <w:pStyle w:val="EndNoteBibliography"/>
        <w:spacing w:after="0"/>
      </w:pPr>
      <w:r>
        <w:fldChar w:fldCharType="begin"/>
      </w:r>
      <w:r>
        <w:instrText xml:space="preserve"> ADDIN EN.REFLIST </w:instrText>
      </w:r>
      <w:r>
        <w:fldChar w:fldCharType="separate"/>
      </w:r>
      <w:bookmarkStart w:id="21" w:name="_ENREF_1"/>
      <w:r w:rsidR="002A5FE9" w:rsidRPr="002A5FE9">
        <w:t>Aizen, M. A. and Rovere, A. E. 2010. Reproductive interactions mediated by flowering overlap in a temperate hummingbird–plant assemblage. - Oikos 119: 696-706.</w:t>
      </w:r>
      <w:bookmarkEnd w:id="21"/>
    </w:p>
    <w:p w14:paraId="31D1143B" w14:textId="77777777" w:rsidR="002A5FE9" w:rsidRPr="002A5FE9" w:rsidRDefault="002A5FE9" w:rsidP="002A5FE9">
      <w:pPr>
        <w:pStyle w:val="EndNoteBibliography"/>
        <w:spacing w:after="0"/>
      </w:pPr>
      <w:bookmarkStart w:id="22" w:name="_ENREF_2"/>
      <w:r w:rsidRPr="002A5FE9">
        <w:t>Almeida-Neto, M. and Ulrich, W. 2011. A straightforward computational approach for measuring nestedness using quantitative matrices. - Environmental Modelling &amp; Software 26: 173-178.</w:t>
      </w:r>
      <w:bookmarkEnd w:id="22"/>
    </w:p>
    <w:p w14:paraId="0BC1776C" w14:textId="77777777" w:rsidR="002A5FE9" w:rsidRPr="002A5FE9" w:rsidRDefault="002A5FE9" w:rsidP="002A5FE9">
      <w:pPr>
        <w:pStyle w:val="EndNoteBibliography"/>
        <w:spacing w:after="0"/>
      </w:pPr>
      <w:bookmarkStart w:id="23" w:name="_ENREF_3"/>
      <w:r w:rsidRPr="002A5FE9">
        <w:t>Bascompte, J. and Jordano, P. 2013. Mutualistic networks. - Princeton University Press.</w:t>
      </w:r>
      <w:bookmarkEnd w:id="23"/>
    </w:p>
    <w:p w14:paraId="355CF6AC" w14:textId="77777777" w:rsidR="002A5FE9" w:rsidRPr="002A5FE9" w:rsidRDefault="002A5FE9" w:rsidP="002A5FE9">
      <w:pPr>
        <w:pStyle w:val="EndNoteBibliography"/>
        <w:spacing w:after="0"/>
      </w:pPr>
      <w:bookmarkStart w:id="24" w:name="_ENREF_4"/>
      <w:r w:rsidRPr="002A5FE9">
        <w:t>Beckett, S. J. 2016. Improved community detection in weighted bipartite networks. - Royal Society open science 3: 140536.</w:t>
      </w:r>
      <w:bookmarkEnd w:id="24"/>
    </w:p>
    <w:p w14:paraId="4506AD20" w14:textId="7CA12FF2" w:rsidR="002A5FE9" w:rsidRPr="002A5FE9" w:rsidRDefault="002A5FE9" w:rsidP="002A5FE9">
      <w:pPr>
        <w:pStyle w:val="EndNoteBibliography"/>
        <w:spacing w:after="0"/>
      </w:pPr>
      <w:bookmarkStart w:id="25" w:name="_ENREF_5"/>
      <w:r w:rsidRPr="002A5FE9">
        <w:t xml:space="preserve">Bivand, R., et al. 2011. spdep: Spatial dependence: weighting schemes, statistics and models. - R package version 0.5-31, URL </w:t>
      </w:r>
      <w:hyperlink r:id="rId20" w:history="1">
        <w:r w:rsidRPr="002A5FE9">
          <w:rPr>
            <w:rStyle w:val="Hyperlink"/>
          </w:rPr>
          <w:t>http://CRAN</w:t>
        </w:r>
      </w:hyperlink>
      <w:r w:rsidRPr="002A5FE9">
        <w:t>. R-project. org/package= spdep.</w:t>
      </w:r>
      <w:bookmarkEnd w:id="25"/>
    </w:p>
    <w:p w14:paraId="2133D755" w14:textId="77777777" w:rsidR="002A5FE9" w:rsidRPr="002A5FE9" w:rsidRDefault="002A5FE9" w:rsidP="002A5FE9">
      <w:pPr>
        <w:pStyle w:val="EndNoteBibliography"/>
        <w:spacing w:after="0"/>
      </w:pPr>
      <w:bookmarkStart w:id="26" w:name="_ENREF_6"/>
      <w:r w:rsidRPr="002A5FE9">
        <w:t>Blüthgen, N., et al. 2006. Measuring specialization in species interaction networks. - BMC ecology 6: 9.</w:t>
      </w:r>
      <w:bookmarkEnd w:id="26"/>
    </w:p>
    <w:p w14:paraId="7398F55D" w14:textId="77777777" w:rsidR="002A5FE9" w:rsidRPr="002A5FE9" w:rsidRDefault="002A5FE9" w:rsidP="002A5FE9">
      <w:pPr>
        <w:pStyle w:val="EndNoteBibliography"/>
        <w:spacing w:after="0"/>
      </w:pPr>
      <w:bookmarkStart w:id="27" w:name="_ENREF_7"/>
      <w:r w:rsidRPr="002A5FE9">
        <w:t>Braun, J. and Lortie, C. 2018. Finding the bees knees: a conceptual framework and systematic review of the mechanisms of pollinator-mediated facilitation. - Perspectives in Plant Ecology, Evolution and Systematics.</w:t>
      </w:r>
      <w:bookmarkEnd w:id="27"/>
    </w:p>
    <w:p w14:paraId="6E6EEBA8" w14:textId="77777777" w:rsidR="002A5FE9" w:rsidRPr="002A5FE9" w:rsidRDefault="002A5FE9" w:rsidP="002A5FE9">
      <w:pPr>
        <w:pStyle w:val="EndNoteBibliography"/>
        <w:spacing w:after="0"/>
      </w:pPr>
      <w:bookmarkStart w:id="28" w:name="_ENREF_8"/>
      <w:r w:rsidRPr="002A5FE9">
        <w:t>Brooks, M. E., et al. 2017. glmmTMB balances speed and flexibility among packages for zero-inflated generalized linear mixed modeling. - The R journal 9: 378-400.</w:t>
      </w:r>
      <w:bookmarkEnd w:id="28"/>
    </w:p>
    <w:p w14:paraId="2FD9E832" w14:textId="77777777" w:rsidR="002A5FE9" w:rsidRPr="002A5FE9" w:rsidRDefault="002A5FE9" w:rsidP="002A5FE9">
      <w:pPr>
        <w:pStyle w:val="EndNoteBibliography"/>
        <w:spacing w:after="0"/>
      </w:pPr>
      <w:bookmarkStart w:id="29" w:name="_ENREF_9"/>
      <w:r w:rsidRPr="002A5FE9">
        <w:t>Csardi, G. and Nepusz, T. 2006. The igraph software package for complex network research. - InterJournal, Complex Systems 1695: 1-9.</w:t>
      </w:r>
      <w:bookmarkEnd w:id="29"/>
    </w:p>
    <w:p w14:paraId="7D090443" w14:textId="77777777" w:rsidR="002A5FE9" w:rsidRPr="002A5FE9" w:rsidRDefault="002A5FE9" w:rsidP="002A5FE9">
      <w:pPr>
        <w:pStyle w:val="EndNoteBibliography"/>
        <w:spacing w:after="0"/>
      </w:pPr>
      <w:bookmarkStart w:id="30" w:name="_ENREF_10"/>
      <w:r w:rsidRPr="002A5FE9">
        <w:t>Donnelly, S. E., et al. 1998. Pollination in Verbascum thapsus (Scrophulariaceae): the advantage of being tall. - American Journal of Botany 85: 1618-1625.</w:t>
      </w:r>
      <w:bookmarkEnd w:id="30"/>
    </w:p>
    <w:p w14:paraId="2C377E31" w14:textId="77777777" w:rsidR="002A5FE9" w:rsidRPr="002A5FE9" w:rsidRDefault="002A5FE9" w:rsidP="002A5FE9">
      <w:pPr>
        <w:pStyle w:val="EndNoteBibliography"/>
        <w:spacing w:after="0"/>
      </w:pPr>
      <w:bookmarkStart w:id="31" w:name="_ENREF_11"/>
      <w:r w:rsidRPr="002A5FE9">
        <w:t>Dormann, C. F. 2011. How to be a specialist? Quantifying specialisation in pollination networks. - Network Biology 1: 1-20.</w:t>
      </w:r>
      <w:bookmarkEnd w:id="31"/>
    </w:p>
    <w:p w14:paraId="1DE113B9" w14:textId="77777777" w:rsidR="002A5FE9" w:rsidRPr="002A5FE9" w:rsidRDefault="002A5FE9" w:rsidP="002A5FE9">
      <w:pPr>
        <w:pStyle w:val="EndNoteBibliography"/>
        <w:spacing w:after="0"/>
      </w:pPr>
      <w:bookmarkStart w:id="32" w:name="_ENREF_12"/>
      <w:r w:rsidRPr="002A5FE9">
        <w:t>Dormann, C. F., et al. 2008. Introducing the bipartite package: analysing ecological networks. - interaction 1.</w:t>
      </w:r>
      <w:bookmarkEnd w:id="32"/>
    </w:p>
    <w:p w14:paraId="4822A2BA" w14:textId="77777777" w:rsidR="002A5FE9" w:rsidRPr="002A5FE9" w:rsidRDefault="002A5FE9" w:rsidP="002A5FE9">
      <w:pPr>
        <w:pStyle w:val="EndNoteBibliography"/>
        <w:spacing w:after="0"/>
      </w:pPr>
      <w:bookmarkStart w:id="33" w:name="_ENREF_13"/>
      <w:r w:rsidRPr="002A5FE9">
        <w:t>Doulcier, G. and Stouffer, D. 2015. Rnetcarto: Fast network modularity and roles computation by simulated annealing. - R package version 0.2 4.</w:t>
      </w:r>
      <w:bookmarkEnd w:id="33"/>
    </w:p>
    <w:p w14:paraId="20C1428A" w14:textId="77777777" w:rsidR="002A5FE9" w:rsidRPr="002A5FE9" w:rsidRDefault="002A5FE9" w:rsidP="002A5FE9">
      <w:pPr>
        <w:pStyle w:val="EndNoteBibliography"/>
        <w:spacing w:after="0"/>
      </w:pPr>
      <w:bookmarkStart w:id="34" w:name="_ENREF_14"/>
      <w:r w:rsidRPr="002A5FE9">
        <w:lastRenderedPageBreak/>
        <w:t>Dupont, Y., et al. 2011. Scaling down from species to individuals: a flower–visitation network between individual honeybees and thistle plants. - Oikos 120: 170-177.</w:t>
      </w:r>
      <w:bookmarkEnd w:id="34"/>
    </w:p>
    <w:p w14:paraId="136B246F" w14:textId="77777777" w:rsidR="002A5FE9" w:rsidRPr="002A5FE9" w:rsidRDefault="002A5FE9" w:rsidP="002A5FE9">
      <w:pPr>
        <w:pStyle w:val="EndNoteBibliography"/>
        <w:spacing w:after="0"/>
      </w:pPr>
      <w:bookmarkStart w:id="35" w:name="_ENREF_15"/>
      <w:r w:rsidRPr="002A5FE9">
        <w:t>Dupont, Y. L., et al. 2014. Spatial structure of an individual‐based plant–pollinator network. - Oikos 123: 1301-1310.</w:t>
      </w:r>
      <w:bookmarkEnd w:id="35"/>
    </w:p>
    <w:p w14:paraId="06667527" w14:textId="77777777" w:rsidR="002A5FE9" w:rsidRPr="002A5FE9" w:rsidRDefault="002A5FE9" w:rsidP="002A5FE9">
      <w:pPr>
        <w:pStyle w:val="EndNoteBibliography"/>
        <w:spacing w:after="0"/>
      </w:pPr>
      <w:bookmarkStart w:id="36" w:name="_ENREF_16"/>
      <w:r w:rsidRPr="002A5FE9">
        <w:t>Eklöf, A., et al. 2013. The dimensionality of ecological networks. - Ecology letters 16: 577-583.</w:t>
      </w:r>
      <w:bookmarkEnd w:id="36"/>
    </w:p>
    <w:p w14:paraId="3DD6433B" w14:textId="77777777" w:rsidR="002A5FE9" w:rsidRPr="002A5FE9" w:rsidRDefault="002A5FE9" w:rsidP="002A5FE9">
      <w:pPr>
        <w:pStyle w:val="EndNoteBibliography"/>
        <w:spacing w:after="0"/>
      </w:pPr>
      <w:bookmarkStart w:id="37" w:name="_ENREF_17"/>
      <w:r w:rsidRPr="002A5FE9">
        <w:t>Emer, C., et al. 2016. Species roles in plant–pollinator communities are conserved across native and alien ranges. - Diversity and Distributions 22: 841-852.</w:t>
      </w:r>
      <w:bookmarkEnd w:id="37"/>
    </w:p>
    <w:p w14:paraId="6218CC4F" w14:textId="77777777" w:rsidR="002A5FE9" w:rsidRPr="002A5FE9" w:rsidRDefault="002A5FE9" w:rsidP="002A5FE9">
      <w:pPr>
        <w:pStyle w:val="EndNoteBibliography"/>
        <w:spacing w:after="0"/>
      </w:pPr>
      <w:bookmarkStart w:id="38" w:name="_ENREF_18"/>
      <w:r w:rsidRPr="002A5FE9">
        <w:t>Fox, J., et al. 2012. Package ‘car’. - Vienna: R Foundation for Statistical Computing.</w:t>
      </w:r>
      <w:bookmarkEnd w:id="38"/>
    </w:p>
    <w:p w14:paraId="36A34155" w14:textId="77777777" w:rsidR="002A5FE9" w:rsidRPr="002A5FE9" w:rsidRDefault="002A5FE9" w:rsidP="002A5FE9">
      <w:pPr>
        <w:pStyle w:val="EndNoteBibliography"/>
        <w:spacing w:after="0"/>
      </w:pPr>
      <w:bookmarkStart w:id="39" w:name="_ENREF_19"/>
      <w:r w:rsidRPr="002A5FE9">
        <w:t>Freeman, L. C. 1978. Centrality in social networks conceptual clarification. - Social networks 1: 215-239.</w:t>
      </w:r>
      <w:bookmarkEnd w:id="39"/>
    </w:p>
    <w:p w14:paraId="2A4D9DC1" w14:textId="77777777" w:rsidR="002A5FE9" w:rsidRPr="002A5FE9" w:rsidRDefault="002A5FE9" w:rsidP="002A5FE9">
      <w:pPr>
        <w:pStyle w:val="EndNoteBibliography"/>
        <w:spacing w:after="0"/>
      </w:pPr>
      <w:bookmarkStart w:id="40" w:name="_ENREF_20"/>
      <w:r w:rsidRPr="002A5FE9">
        <w:t>Gómez, J. M., et al. 2007. Pollinator diversity affects plant reproduction and recruitment: the tradeoffs of generalization. - Oecologia 153: 597-605.</w:t>
      </w:r>
      <w:bookmarkEnd w:id="40"/>
    </w:p>
    <w:p w14:paraId="7F24F0F6" w14:textId="77777777" w:rsidR="002A5FE9" w:rsidRPr="002A5FE9" w:rsidRDefault="002A5FE9" w:rsidP="002A5FE9">
      <w:pPr>
        <w:pStyle w:val="EndNoteBibliography"/>
        <w:spacing w:after="0"/>
      </w:pPr>
      <w:bookmarkStart w:id="41" w:name="_ENREF_21"/>
      <w:r w:rsidRPr="002A5FE9">
        <w:t>Gómez, J. M. and Perfectti, F. 2011. Fitness consequences of centrality in mutualistic individual-based networks. - Proceedings of the Royal Society B: Biological Sciences 279: 1754-1760.</w:t>
      </w:r>
      <w:bookmarkEnd w:id="41"/>
    </w:p>
    <w:p w14:paraId="2CC0054A" w14:textId="77777777" w:rsidR="002A5FE9" w:rsidRPr="002A5FE9" w:rsidRDefault="002A5FE9" w:rsidP="002A5FE9">
      <w:pPr>
        <w:pStyle w:val="EndNoteBibliography"/>
        <w:spacing w:after="0"/>
      </w:pPr>
      <w:bookmarkStart w:id="42" w:name="_ENREF_22"/>
      <w:r w:rsidRPr="002A5FE9">
        <w:t>Greenleaf, S. S. and Kremen, C. 2006. Wild bees enhance honey bees’ pollination of hybrid sunflower. - Proceedings of the National Academy of Sciences 103: 13890-13895.</w:t>
      </w:r>
      <w:bookmarkEnd w:id="42"/>
    </w:p>
    <w:p w14:paraId="1D9A19CD" w14:textId="77777777" w:rsidR="002A5FE9" w:rsidRPr="002A5FE9" w:rsidRDefault="002A5FE9" w:rsidP="002A5FE9">
      <w:pPr>
        <w:pStyle w:val="EndNoteBibliography"/>
        <w:spacing w:after="0"/>
      </w:pPr>
      <w:bookmarkStart w:id="43" w:name="_ENREF_23"/>
      <w:r w:rsidRPr="002A5FE9">
        <w:t>Guimera, R. and Amaral, L. A. N. 2005. Functional cartography of complex metabolic networks. - nature 433: 895.</w:t>
      </w:r>
      <w:bookmarkEnd w:id="43"/>
    </w:p>
    <w:p w14:paraId="0546294E" w14:textId="77777777" w:rsidR="002A5FE9" w:rsidRPr="002A5FE9" w:rsidRDefault="002A5FE9" w:rsidP="002A5FE9">
      <w:pPr>
        <w:pStyle w:val="EndNoteBibliography"/>
        <w:spacing w:after="0"/>
      </w:pPr>
      <w:bookmarkStart w:id="44" w:name="_ENREF_24"/>
      <w:r w:rsidRPr="002A5FE9">
        <w:t>Hegland, S. J., et al. 2008. The relative importance of positive and negative interactions for pollinator attraction in a plant community. - Ecological Research 24: 929-936.</w:t>
      </w:r>
      <w:bookmarkEnd w:id="44"/>
    </w:p>
    <w:p w14:paraId="18DE87B2" w14:textId="77777777" w:rsidR="002A5FE9" w:rsidRPr="002A5FE9" w:rsidRDefault="002A5FE9" w:rsidP="002A5FE9">
      <w:pPr>
        <w:pStyle w:val="EndNoteBibliography"/>
        <w:spacing w:after="0"/>
      </w:pPr>
      <w:bookmarkStart w:id="45" w:name="_ENREF_25"/>
      <w:r w:rsidRPr="002A5FE9">
        <w:t>Heinrich, B. 1979. Resource heterogeneity and patterns of movement in foraging bumblebees. - Oecologia 40: 235-245.</w:t>
      </w:r>
      <w:bookmarkEnd w:id="45"/>
    </w:p>
    <w:p w14:paraId="27CCDE64" w14:textId="77777777" w:rsidR="002A5FE9" w:rsidRPr="002A5FE9" w:rsidRDefault="002A5FE9" w:rsidP="002A5FE9">
      <w:pPr>
        <w:pStyle w:val="EndNoteBibliography"/>
        <w:spacing w:after="0"/>
      </w:pPr>
      <w:bookmarkStart w:id="46" w:name="_ENREF_26"/>
      <w:r w:rsidRPr="002A5FE9">
        <w:t>Jennings, W. B. 2001. Comparative flowering phenology of plants in the western Mojave Desert. - Madroño: 162-171.</w:t>
      </w:r>
      <w:bookmarkEnd w:id="46"/>
    </w:p>
    <w:p w14:paraId="4CB1C3E9" w14:textId="77777777" w:rsidR="002A5FE9" w:rsidRPr="002A5FE9" w:rsidRDefault="002A5FE9" w:rsidP="002A5FE9">
      <w:pPr>
        <w:pStyle w:val="EndNoteBibliography"/>
        <w:spacing w:after="0"/>
      </w:pPr>
      <w:bookmarkStart w:id="47" w:name="_ENREF_27"/>
      <w:r w:rsidRPr="002A5FE9">
        <w:t>Klein, A. M., et al. 2003. Fruit set of highland coffee increases with the diversity of pollinating bees. - Proceedings of the Royal Society of London. Series B: Biological Sciences 270: 955-961.</w:t>
      </w:r>
      <w:bookmarkEnd w:id="47"/>
    </w:p>
    <w:p w14:paraId="04F24C06" w14:textId="77777777" w:rsidR="002A5FE9" w:rsidRPr="002A5FE9" w:rsidRDefault="002A5FE9" w:rsidP="002A5FE9">
      <w:pPr>
        <w:pStyle w:val="EndNoteBibliography"/>
        <w:spacing w:after="0"/>
      </w:pPr>
      <w:bookmarkStart w:id="48" w:name="_ENREF_28"/>
      <w:r w:rsidRPr="002A5FE9">
        <w:t>Maglianesi, M. A., et al. 2015. Functional structure and specialization in three tropical plant–hummingbird interaction networks across an elevational gradient in Costa Rica. - Ecography 38: 1119-1128.</w:t>
      </w:r>
      <w:bookmarkEnd w:id="48"/>
    </w:p>
    <w:p w14:paraId="7EC63B9A" w14:textId="77777777" w:rsidR="002A5FE9" w:rsidRPr="002A5FE9" w:rsidRDefault="002A5FE9" w:rsidP="002A5FE9">
      <w:pPr>
        <w:pStyle w:val="EndNoteBibliography"/>
        <w:spacing w:after="0"/>
      </w:pPr>
      <w:bookmarkStart w:id="49" w:name="_ENREF_29"/>
      <w:r w:rsidRPr="002A5FE9">
        <w:t>Martín-González, A., et al. 2010. Centrality measures and the importance of generalist species in pollination networks. - Ecological Complexity 7: 36-43.</w:t>
      </w:r>
      <w:bookmarkEnd w:id="49"/>
    </w:p>
    <w:p w14:paraId="3C6A02C2" w14:textId="77777777" w:rsidR="002A5FE9" w:rsidRPr="002A5FE9" w:rsidRDefault="002A5FE9" w:rsidP="002A5FE9">
      <w:pPr>
        <w:pStyle w:val="EndNoteBibliography"/>
        <w:spacing w:after="0"/>
      </w:pPr>
      <w:bookmarkStart w:id="50" w:name="_ENREF_30"/>
      <w:r w:rsidRPr="002A5FE9">
        <w:t>Martin Gonzalez, A. M., et al. 2012. Drivers of compartmentalization in a Mediterranean pollination network. - Oikos 121: 2001-2013.</w:t>
      </w:r>
      <w:bookmarkEnd w:id="50"/>
    </w:p>
    <w:p w14:paraId="4663C6D2" w14:textId="77777777" w:rsidR="002A5FE9" w:rsidRPr="002A5FE9" w:rsidRDefault="002A5FE9" w:rsidP="002A5FE9">
      <w:pPr>
        <w:pStyle w:val="EndNoteBibliography"/>
        <w:spacing w:after="0"/>
      </w:pPr>
      <w:bookmarkStart w:id="51" w:name="_ENREF_31"/>
      <w:r w:rsidRPr="002A5FE9">
        <w:t>Mitchell, R. J., et al. 2009. New frontiers in competition for pollination. - Annals of Botany 103: 1403-1413.</w:t>
      </w:r>
      <w:bookmarkEnd w:id="51"/>
    </w:p>
    <w:p w14:paraId="343E1649" w14:textId="77777777" w:rsidR="002A5FE9" w:rsidRPr="002A5FE9" w:rsidRDefault="002A5FE9" w:rsidP="002A5FE9">
      <w:pPr>
        <w:pStyle w:val="EndNoteBibliography"/>
        <w:spacing w:after="0"/>
      </w:pPr>
      <w:bookmarkStart w:id="52" w:name="_ENREF_32"/>
      <w:r w:rsidRPr="002A5FE9">
        <w:t>Morente-López, J., et al. 2018. Phenology drives species interactions and modularity in a plant-flower visitor network. - Scientific reports 8: 9386.</w:t>
      </w:r>
      <w:bookmarkEnd w:id="52"/>
    </w:p>
    <w:p w14:paraId="37089F49" w14:textId="77777777" w:rsidR="002A5FE9" w:rsidRPr="002A5FE9" w:rsidRDefault="002A5FE9" w:rsidP="002A5FE9">
      <w:pPr>
        <w:pStyle w:val="EndNoteBibliography"/>
        <w:spacing w:after="0"/>
      </w:pPr>
      <w:bookmarkStart w:id="53" w:name="_ENREF_33"/>
      <w:r w:rsidRPr="002A5FE9">
        <w:t>Moritz, S. and Bartz-Beielstein, T. 2017. imputeTS: time series missing value imputation in R. - The R Journal 9: 207-218.</w:t>
      </w:r>
      <w:bookmarkEnd w:id="53"/>
    </w:p>
    <w:p w14:paraId="3D35E000" w14:textId="77777777" w:rsidR="002A5FE9" w:rsidRPr="002A5FE9" w:rsidRDefault="002A5FE9" w:rsidP="002A5FE9">
      <w:pPr>
        <w:pStyle w:val="EndNoteBibliography"/>
        <w:spacing w:after="0"/>
      </w:pPr>
      <w:bookmarkStart w:id="54" w:name="_ENREF_34"/>
      <w:r w:rsidRPr="002A5FE9">
        <w:t>Ohashi, K. and Yahara, T. 1998. Effects of variation in flower number on pollinator visits in Cirsium purpuratum (Asteraceae). - American Journal of Botany 85: 219-224.</w:t>
      </w:r>
      <w:bookmarkEnd w:id="54"/>
    </w:p>
    <w:p w14:paraId="4B0B922D" w14:textId="77777777" w:rsidR="002A5FE9" w:rsidRPr="002A5FE9" w:rsidRDefault="002A5FE9" w:rsidP="002A5FE9">
      <w:pPr>
        <w:pStyle w:val="EndNoteBibliography"/>
        <w:spacing w:after="0"/>
      </w:pPr>
      <w:bookmarkStart w:id="55" w:name="_ENREF_35"/>
      <w:r w:rsidRPr="002A5FE9">
        <w:t>Oksanen, J. and Blanchet, F. G. Package ‘vegan’. -.</w:t>
      </w:r>
      <w:bookmarkEnd w:id="55"/>
    </w:p>
    <w:p w14:paraId="3F375663" w14:textId="77777777" w:rsidR="002A5FE9" w:rsidRPr="002A5FE9" w:rsidRDefault="002A5FE9" w:rsidP="002A5FE9">
      <w:pPr>
        <w:pStyle w:val="EndNoteBibliography"/>
        <w:spacing w:after="0"/>
      </w:pPr>
      <w:bookmarkStart w:id="56" w:name="_ENREF_36"/>
      <w:r w:rsidRPr="002A5FE9">
        <w:t>Olesen, J. M., et al. 2010. From Broadstone to Zackenberg: space, time and hierarchies in ecological networks. Advances in ecological research. Elsevier, pp. 1-69.</w:t>
      </w:r>
      <w:bookmarkEnd w:id="56"/>
    </w:p>
    <w:p w14:paraId="4928C713" w14:textId="77777777" w:rsidR="002A5FE9" w:rsidRPr="002A5FE9" w:rsidRDefault="002A5FE9" w:rsidP="002A5FE9">
      <w:pPr>
        <w:pStyle w:val="EndNoteBibliography"/>
        <w:spacing w:after="0"/>
      </w:pPr>
      <w:bookmarkStart w:id="57" w:name="_ENREF_37"/>
      <w:r w:rsidRPr="002A5FE9">
        <w:t>Olito, C. and Fox, J. W. 2015. Species traits and abundances predict metrics of plant–pollinator network structure, but not pairwise interactions. - Oikos 124: 428-436.</w:t>
      </w:r>
      <w:bookmarkEnd w:id="57"/>
    </w:p>
    <w:p w14:paraId="5D286B58" w14:textId="77777777" w:rsidR="002A5FE9" w:rsidRPr="002A5FE9" w:rsidRDefault="002A5FE9" w:rsidP="002A5FE9">
      <w:pPr>
        <w:pStyle w:val="EndNoteBibliography"/>
        <w:spacing w:after="0"/>
      </w:pPr>
      <w:bookmarkStart w:id="58" w:name="_ENREF_38"/>
      <w:r w:rsidRPr="002A5FE9">
        <w:lastRenderedPageBreak/>
        <w:t>Oliver, I. and Beattie, A. J. 1993. A possible method for the rapid assessment of biodiversity. - Conservation biology 7: 562-568.</w:t>
      </w:r>
      <w:bookmarkEnd w:id="58"/>
    </w:p>
    <w:p w14:paraId="23168ED6" w14:textId="77777777" w:rsidR="002A5FE9" w:rsidRPr="002A5FE9" w:rsidRDefault="002A5FE9" w:rsidP="002A5FE9">
      <w:pPr>
        <w:pStyle w:val="EndNoteBibliography"/>
        <w:spacing w:after="0"/>
      </w:pPr>
      <w:bookmarkStart w:id="59" w:name="_ENREF_39"/>
      <w:r w:rsidRPr="002A5FE9">
        <w:t>Perfectti, F., et al. 2009. The functional consequences of diversity in plant–pollinator interactions. - Oikos 118: 1430-1440.</w:t>
      </w:r>
      <w:bookmarkEnd w:id="59"/>
    </w:p>
    <w:p w14:paraId="7D5CCE3A" w14:textId="77777777" w:rsidR="002A5FE9" w:rsidRPr="002A5FE9" w:rsidRDefault="002A5FE9" w:rsidP="002A5FE9">
      <w:pPr>
        <w:pStyle w:val="EndNoteBibliography"/>
        <w:spacing w:after="0"/>
      </w:pPr>
      <w:bookmarkStart w:id="60" w:name="_ENREF_40"/>
      <w:r w:rsidRPr="002A5FE9">
        <w:t>Poisot, T. and Gravel, D. 2014. When is an ecological network complex? Connectance drives degree distribution and emerging network properties. - PeerJ 2: e251.</w:t>
      </w:r>
      <w:bookmarkEnd w:id="60"/>
    </w:p>
    <w:p w14:paraId="4E85B65A" w14:textId="77777777" w:rsidR="002A5FE9" w:rsidRPr="002A5FE9" w:rsidRDefault="002A5FE9" w:rsidP="002A5FE9">
      <w:pPr>
        <w:pStyle w:val="EndNoteBibliography"/>
        <w:spacing w:after="0"/>
      </w:pPr>
      <w:bookmarkStart w:id="61" w:name="_ENREF_41"/>
      <w:r w:rsidRPr="002A5FE9">
        <w:t>Rathcke, B. 1983. Competition and facilitation among plants for pollination. - Pollination biology: 305-329.</w:t>
      </w:r>
      <w:bookmarkEnd w:id="61"/>
    </w:p>
    <w:p w14:paraId="3BCEB897" w14:textId="77777777" w:rsidR="002A5FE9" w:rsidRPr="002A5FE9" w:rsidRDefault="002A5FE9" w:rsidP="002A5FE9">
      <w:pPr>
        <w:pStyle w:val="EndNoteBibliography"/>
        <w:spacing w:after="0"/>
      </w:pPr>
      <w:bookmarkStart w:id="62" w:name="_ENREF_42"/>
      <w:r w:rsidRPr="002A5FE9">
        <w:t>Roll, J., et al. 1997. Reproductive Success Increases with Local Density of Conspecif ics in a Desert Mustard (Lesquerella fendleri) El Exito Reproductivo Incrementa con la Densidad Local de Coespecificos en la Mostaza del Desierto (Lesquerella fendleri). - Conservation biology 11: 738-746.</w:t>
      </w:r>
      <w:bookmarkEnd w:id="62"/>
    </w:p>
    <w:p w14:paraId="305F5A3B" w14:textId="77777777" w:rsidR="002A5FE9" w:rsidRPr="002A5FE9" w:rsidRDefault="002A5FE9" w:rsidP="002A5FE9">
      <w:pPr>
        <w:pStyle w:val="EndNoteBibliography"/>
        <w:spacing w:after="0"/>
      </w:pPr>
      <w:bookmarkStart w:id="63" w:name="_ENREF_43"/>
      <w:r w:rsidRPr="002A5FE9">
        <w:t>Rumeu, B., et al. 2018. Zooming into plant-flower visitor networks: an individual trait-based approach. - PeerJ 6: e5618.</w:t>
      </w:r>
      <w:bookmarkEnd w:id="63"/>
    </w:p>
    <w:p w14:paraId="4B89B3D5" w14:textId="77777777" w:rsidR="002A5FE9" w:rsidRPr="002A5FE9" w:rsidRDefault="002A5FE9" w:rsidP="002A5FE9">
      <w:pPr>
        <w:pStyle w:val="EndNoteBibliography"/>
        <w:spacing w:after="0"/>
      </w:pPr>
      <w:bookmarkStart w:id="64" w:name="_ENREF_44"/>
      <w:r w:rsidRPr="002A5FE9">
        <w:t>Runquist, R. B. 2013. Community phenology and its consequences for plant-pollinator interactions and pollen limitation in a vernal pool plant. - International Journal of Plant Sciences 174: 853-862.</w:t>
      </w:r>
      <w:bookmarkEnd w:id="64"/>
    </w:p>
    <w:p w14:paraId="2545AD3C" w14:textId="77777777" w:rsidR="002A5FE9" w:rsidRPr="002A5FE9" w:rsidRDefault="002A5FE9" w:rsidP="002A5FE9">
      <w:pPr>
        <w:pStyle w:val="EndNoteBibliography"/>
        <w:spacing w:after="0"/>
      </w:pPr>
      <w:bookmarkStart w:id="65" w:name="_ENREF_45"/>
      <w:r w:rsidRPr="002A5FE9">
        <w:t>Russo, L., et al. 2013. Supporting crop pollinators with floral resources: network‐based phenological matching. - Ecology and Evolution 3: 3125-3140.</w:t>
      </w:r>
      <w:bookmarkEnd w:id="65"/>
    </w:p>
    <w:p w14:paraId="71AF1B1B" w14:textId="77777777" w:rsidR="002A5FE9" w:rsidRPr="002A5FE9" w:rsidRDefault="002A5FE9" w:rsidP="002A5FE9">
      <w:pPr>
        <w:pStyle w:val="EndNoteBibliography"/>
        <w:spacing w:after="0"/>
      </w:pPr>
      <w:bookmarkStart w:id="66" w:name="_ENREF_46"/>
      <w:r w:rsidRPr="002A5FE9">
        <w:t>Saavedra, S. and Stouffer, D. B. 2013. “Disentangling nestedness” disentangled. - Nature 500: E1.</w:t>
      </w:r>
      <w:bookmarkEnd w:id="66"/>
    </w:p>
    <w:p w14:paraId="2740CA87" w14:textId="77777777" w:rsidR="002A5FE9" w:rsidRPr="002A5FE9" w:rsidRDefault="002A5FE9" w:rsidP="002A5FE9">
      <w:pPr>
        <w:pStyle w:val="EndNoteBibliography"/>
        <w:spacing w:after="0"/>
      </w:pPr>
      <w:bookmarkStart w:id="67" w:name="_ENREF_47"/>
      <w:r w:rsidRPr="002A5FE9">
        <w:t>Santos, G. M. d. M., et al. 2012. Invasive Africanized honeybees change the structure of native pollination networks in Brazil. - Biological Invasions 14: 2369-2378.</w:t>
      </w:r>
      <w:bookmarkEnd w:id="67"/>
    </w:p>
    <w:p w14:paraId="706D33FD" w14:textId="77777777" w:rsidR="002A5FE9" w:rsidRPr="002A5FE9" w:rsidRDefault="002A5FE9" w:rsidP="002A5FE9">
      <w:pPr>
        <w:pStyle w:val="EndNoteBibliography"/>
        <w:spacing w:after="0"/>
      </w:pPr>
      <w:bookmarkStart w:id="68" w:name="_ENREF_48"/>
      <w:r w:rsidRPr="002A5FE9">
        <w:t>Seifan, M., et al. 2014. The outcome of shared pollination services is affected by the density and spatial pattern of an attractive neighbour. - Journal of Ecology 102: 953-962.</w:t>
      </w:r>
      <w:bookmarkEnd w:id="68"/>
    </w:p>
    <w:p w14:paraId="7D039374" w14:textId="77777777" w:rsidR="002A5FE9" w:rsidRPr="002A5FE9" w:rsidRDefault="002A5FE9" w:rsidP="002A5FE9">
      <w:pPr>
        <w:pStyle w:val="EndNoteBibliography"/>
        <w:spacing w:after="0"/>
      </w:pPr>
      <w:bookmarkStart w:id="69" w:name="_ENREF_49"/>
      <w:r w:rsidRPr="002A5FE9">
        <w:t>Steffan-Dewenter, I., et al. 2002. Scale‐dependent effects of landscape context on three pollinator guilds. - Ecology 83: 1421-1432.</w:t>
      </w:r>
      <w:bookmarkEnd w:id="69"/>
    </w:p>
    <w:p w14:paraId="0C0177D2" w14:textId="77777777" w:rsidR="002A5FE9" w:rsidRPr="002A5FE9" w:rsidRDefault="002A5FE9" w:rsidP="002A5FE9">
      <w:pPr>
        <w:pStyle w:val="EndNoteBibliography"/>
        <w:spacing w:after="0"/>
      </w:pPr>
      <w:bookmarkStart w:id="70" w:name="_ENREF_50"/>
      <w:r w:rsidRPr="002A5FE9">
        <w:t>Steffan‐Dewenter, I. 2003. Importance of habitat area and landscape context for species richness of bees and wasps in fragmented orchard meadows. - Conservation biology 17: 1036-1044.</w:t>
      </w:r>
      <w:bookmarkEnd w:id="70"/>
    </w:p>
    <w:p w14:paraId="7C268112" w14:textId="77777777" w:rsidR="002A5FE9" w:rsidRPr="002A5FE9" w:rsidRDefault="002A5FE9" w:rsidP="002A5FE9">
      <w:pPr>
        <w:pStyle w:val="EndNoteBibliography"/>
        <w:spacing w:after="0"/>
      </w:pPr>
      <w:bookmarkStart w:id="71" w:name="_ENREF_51"/>
      <w:r w:rsidRPr="002A5FE9">
        <w:t>Thomson, J. D. 1981. Spatial and temporal components of resource assessment by flower-feeding insects. - The Journal of Animal Ecology 50: 49-59.</w:t>
      </w:r>
      <w:bookmarkEnd w:id="71"/>
    </w:p>
    <w:p w14:paraId="6A7F20AB" w14:textId="77777777" w:rsidR="002A5FE9" w:rsidRPr="002A5FE9" w:rsidRDefault="002A5FE9" w:rsidP="002A5FE9">
      <w:pPr>
        <w:pStyle w:val="EndNoteBibliography"/>
        <w:spacing w:after="0"/>
      </w:pPr>
      <w:bookmarkStart w:id="72" w:name="_ENREF_52"/>
      <w:r w:rsidRPr="002A5FE9">
        <w:t>Toräng, P., et al. 2006. Facilitation in an Insect-Pollinated Herb with a Floral Display Dimorphism. - Ecology 87: 2113-2117.</w:t>
      </w:r>
      <w:bookmarkEnd w:id="72"/>
    </w:p>
    <w:p w14:paraId="4A042B38" w14:textId="77777777" w:rsidR="002A5FE9" w:rsidRPr="002A5FE9" w:rsidRDefault="002A5FE9" w:rsidP="002A5FE9">
      <w:pPr>
        <w:pStyle w:val="EndNoteBibliography"/>
        <w:spacing w:after="0"/>
      </w:pPr>
      <w:bookmarkStart w:id="73" w:name="_ENREF_53"/>
      <w:r w:rsidRPr="002A5FE9">
        <w:t>Tur, C., et al. 2015. Increasing modularity when downscaling networks from species to individuals. - Oikos 124: 581-592.</w:t>
      </w:r>
      <w:bookmarkEnd w:id="73"/>
    </w:p>
    <w:p w14:paraId="2B6F53AB" w14:textId="77777777" w:rsidR="002A5FE9" w:rsidRPr="002A5FE9" w:rsidRDefault="002A5FE9" w:rsidP="002A5FE9">
      <w:pPr>
        <w:pStyle w:val="EndNoteBibliography"/>
        <w:spacing w:after="0"/>
      </w:pPr>
      <w:bookmarkStart w:id="74" w:name="_ENREF_54"/>
      <w:r w:rsidRPr="002A5FE9">
        <w:t>Tur, C., et al. 2016. Evaluating the effects of pollinator-mediated interactions using pollen transfer networks: evidence of widespread facilitation in south Andean plant communities. - Ecol Lett 19: 576-586.</w:t>
      </w:r>
      <w:bookmarkEnd w:id="74"/>
    </w:p>
    <w:p w14:paraId="6421A270" w14:textId="77777777" w:rsidR="002A5FE9" w:rsidRPr="002A5FE9" w:rsidRDefault="002A5FE9" w:rsidP="002A5FE9">
      <w:pPr>
        <w:pStyle w:val="EndNoteBibliography"/>
        <w:spacing w:after="0"/>
      </w:pPr>
      <w:bookmarkStart w:id="75" w:name="_ENREF_55"/>
      <w:r w:rsidRPr="002A5FE9">
        <w:t>Tur, C., et al. 2014. Downscaling pollen–transport networks to the level of individuals. - Journal of Animal Ecology 83: 306-317.</w:t>
      </w:r>
      <w:bookmarkEnd w:id="75"/>
    </w:p>
    <w:p w14:paraId="0E558056" w14:textId="77777777" w:rsidR="002A5FE9" w:rsidRPr="002A5FE9" w:rsidRDefault="002A5FE9" w:rsidP="002A5FE9">
      <w:pPr>
        <w:pStyle w:val="EndNoteBibliography"/>
        <w:spacing w:after="0"/>
      </w:pPr>
      <w:bookmarkStart w:id="76" w:name="_ENREF_56"/>
      <w:r w:rsidRPr="002A5FE9">
        <w:t>Tylianakis, J. M., et al. 2008. Resource heterogeneity moderates the biodiversity-function relationship in real world ecosystems. - PLoS Biology 6: e122.</w:t>
      </w:r>
      <w:bookmarkEnd w:id="76"/>
    </w:p>
    <w:p w14:paraId="239DDCE2" w14:textId="77777777" w:rsidR="002A5FE9" w:rsidRPr="002A5FE9" w:rsidRDefault="002A5FE9" w:rsidP="002A5FE9">
      <w:pPr>
        <w:pStyle w:val="EndNoteBibliography"/>
        <w:spacing w:after="0"/>
      </w:pPr>
      <w:bookmarkStart w:id="77" w:name="_ENREF_57"/>
      <w:r w:rsidRPr="002A5FE9">
        <w:t>Tylianakis, J. M., et al. 2007. Habitat modification alters the structure of tropical host–parasitoid food webs. - Nature 445: 202.</w:t>
      </w:r>
      <w:bookmarkEnd w:id="77"/>
    </w:p>
    <w:p w14:paraId="1891EF8F" w14:textId="77777777" w:rsidR="002A5FE9" w:rsidRPr="002A5FE9" w:rsidRDefault="002A5FE9" w:rsidP="002A5FE9">
      <w:pPr>
        <w:pStyle w:val="EndNoteBibliography"/>
        <w:spacing w:after="0"/>
      </w:pPr>
      <w:bookmarkStart w:id="78" w:name="_ENREF_58"/>
      <w:r w:rsidRPr="002A5FE9">
        <w:t>Valverde, J., et al. 2016. The temporal dimension in individual‐based plant pollination networks. - Oikos 125: 468-479.</w:t>
      </w:r>
      <w:bookmarkEnd w:id="78"/>
    </w:p>
    <w:p w14:paraId="6125E31F" w14:textId="77777777" w:rsidR="002A5FE9" w:rsidRPr="002A5FE9" w:rsidRDefault="002A5FE9" w:rsidP="002A5FE9">
      <w:pPr>
        <w:pStyle w:val="EndNoteBibliography"/>
        <w:spacing w:after="0"/>
      </w:pPr>
      <w:bookmarkStart w:id="79" w:name="_ENREF_59"/>
      <w:r w:rsidRPr="002A5FE9">
        <w:lastRenderedPageBreak/>
        <w:t>Venables, W. N. and Ripley, B. D. 2013. Modern applied statistics with S-PLUS. - Springer Science &amp; Business Media.</w:t>
      </w:r>
      <w:bookmarkEnd w:id="79"/>
    </w:p>
    <w:p w14:paraId="1CF7B6EF" w14:textId="77777777" w:rsidR="002A5FE9" w:rsidRPr="002A5FE9" w:rsidRDefault="002A5FE9" w:rsidP="002A5FE9">
      <w:pPr>
        <w:pStyle w:val="EndNoteBibliography"/>
        <w:spacing w:after="0"/>
      </w:pPr>
      <w:bookmarkStart w:id="80" w:name="_ENREF_60"/>
      <w:r w:rsidRPr="002A5FE9">
        <w:t>Westphal, C., et al. 2008. Measuring bee diversity in different European habitats and biogeographical regions. - Ecological monographs 78: 653-671.</w:t>
      </w:r>
      <w:bookmarkEnd w:id="80"/>
    </w:p>
    <w:p w14:paraId="1DC6C0A0" w14:textId="77777777" w:rsidR="002A5FE9" w:rsidRPr="002A5FE9" w:rsidRDefault="002A5FE9" w:rsidP="002A5FE9">
      <w:pPr>
        <w:pStyle w:val="EndNoteBibliography"/>
      </w:pPr>
      <w:bookmarkStart w:id="81" w:name="_ENREF_61"/>
      <w:r w:rsidRPr="002A5FE9">
        <w:t>Zuur, A., et al. 2009. Mixed effects models and extensions in ecology with R. - Springer Science &amp; Business Media.</w:t>
      </w:r>
      <w:bookmarkEnd w:id="81"/>
    </w:p>
    <w:p w14:paraId="535DEB85" w14:textId="6631C105" w:rsidR="00F17167" w:rsidRDefault="00941BFD" w:rsidP="0042612E">
      <w:r>
        <w:fldChar w:fldCharType="end"/>
      </w:r>
    </w:p>
    <w:sectPr w:rsidR="00F17167" w:rsidSect="00744A93">
      <w:foot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 w:date="2019-08-22T12:59:00Z" w:initials="J">
    <w:p w14:paraId="134EB228" w14:textId="087C009B" w:rsidR="006A7F72" w:rsidRDefault="006A7F72">
      <w:pPr>
        <w:pStyle w:val="CommentText"/>
      </w:pPr>
      <w:r>
        <w:rPr>
          <w:rStyle w:val="CommentReference"/>
        </w:rPr>
        <w:annotationRef/>
      </w:r>
      <w:r w:rsidRPr="00EC5E22">
        <w:t>do you mean plant-plant interactions that include pollinator mediated effects better</w:t>
      </w:r>
      <w:r>
        <w:t xml:space="preserve">… </w:t>
      </w:r>
    </w:p>
    <w:p w14:paraId="182FF581" w14:textId="5A40F392" w:rsidR="006A7F72" w:rsidRDefault="006A7F72">
      <w:pPr>
        <w:pStyle w:val="CommentText"/>
      </w:pPr>
    </w:p>
    <w:p w14:paraId="08CD004F" w14:textId="4C7605C5" w:rsidR="006A7F72" w:rsidRDefault="006A7F72">
      <w:pPr>
        <w:pStyle w:val="CommentText"/>
      </w:pPr>
      <w:r>
        <w:t xml:space="preserve">No, because all of the interactions considered in this paper are pollinator-mediated. </w:t>
      </w:r>
    </w:p>
  </w:comment>
  <w:comment w:id="2" w:author="J" w:date="2019-08-22T12:47:00Z" w:initials="J">
    <w:p w14:paraId="410A3240" w14:textId="11180335" w:rsidR="006A7F72" w:rsidRDefault="006A7F72" w:rsidP="00E63711">
      <w:pPr>
        <w:pStyle w:val="CommentText"/>
      </w:pPr>
      <w:r>
        <w:rPr>
          <w:rStyle w:val="CommentReference"/>
        </w:rPr>
        <w:annotationRef/>
      </w:r>
      <w:r w:rsidRPr="00E63711">
        <w:t>meaning that?</w:t>
      </w:r>
    </w:p>
    <w:p w14:paraId="613FB715" w14:textId="64923D27" w:rsidR="006A7F72" w:rsidRDefault="006A7F72" w:rsidP="00E63711">
      <w:pPr>
        <w:pStyle w:val="CommentText"/>
      </w:pPr>
    </w:p>
    <w:p w14:paraId="5940F4B5" w14:textId="6915651F" w:rsidR="006A7F72" w:rsidRDefault="006A7F72" w:rsidP="00E63711">
      <w:pPr>
        <w:pStyle w:val="CommentText"/>
      </w:pPr>
    </w:p>
    <w:p w14:paraId="74D5545D" w14:textId="0EE88020" w:rsidR="006A7F72" w:rsidRDefault="006A7F72" w:rsidP="00E63711">
      <w:pPr>
        <w:pStyle w:val="CommentText"/>
      </w:pPr>
      <w:r>
        <w:t>If you calculate modularity for the same network in both its unipartite and bipartite format, the value will not necessarily be the same. Comparemetnalization can be different for plant-plant vs plant-pollinator in same system but I don’t think there’s any known consistent overarching ecological meaning or whatever</w:t>
      </w:r>
    </w:p>
    <w:p w14:paraId="08881103" w14:textId="0A89D110" w:rsidR="006A7F72" w:rsidRDefault="006A7F72" w:rsidP="00E63711">
      <w:pPr>
        <w:pStyle w:val="CommentText"/>
      </w:pPr>
    </w:p>
    <w:p w14:paraId="64260B02" w14:textId="6BAFE10F" w:rsidR="006A7F72" w:rsidRPr="00E63711" w:rsidRDefault="006A7F72" w:rsidP="00E63711">
      <w:pPr>
        <w:pStyle w:val="CommentText"/>
      </w:pPr>
      <w:r>
        <w:t>IMHO any real level of explanatory power for almost anything involve network stuff is well beyond the current state of research</w:t>
      </w:r>
    </w:p>
  </w:comment>
  <w:comment w:id="19" w:author="J" w:date="2019-08-20T13:16:00Z" w:initials="J">
    <w:p w14:paraId="18482352" w14:textId="5E253CCA" w:rsidR="006A7F72" w:rsidRDefault="006A7F72">
      <w:pPr>
        <w:pStyle w:val="CommentText"/>
      </w:pPr>
      <w:r>
        <w:rPr>
          <w:rStyle w:val="CommentReference"/>
        </w:rPr>
        <w:annotationRef/>
      </w:r>
      <w:r w:rsidRPr="00147EEF">
        <w:t>why ?</w:t>
      </w:r>
    </w:p>
    <w:p w14:paraId="559A0A9E" w14:textId="601E48E0" w:rsidR="006A7F72" w:rsidRDefault="006A7F72">
      <w:pPr>
        <w:pStyle w:val="CommentText"/>
      </w:pPr>
    </w:p>
    <w:p w14:paraId="04DE9970" w14:textId="309A6F2F" w:rsidR="006A7F72" w:rsidRDefault="006A7F72">
      <w:pPr>
        <w:pStyle w:val="CommentText"/>
      </w:pPr>
      <w:r>
        <w:t>just probability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CD004F" w15:done="0"/>
  <w15:commentEx w15:paraId="64260B02" w15:done="0"/>
  <w15:commentEx w15:paraId="04DE99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F6D06" w14:textId="77777777" w:rsidR="001C4A57" w:rsidRDefault="001C4A57" w:rsidP="00E8731B">
      <w:pPr>
        <w:spacing w:after="0" w:line="240" w:lineRule="auto"/>
      </w:pPr>
      <w:r>
        <w:separator/>
      </w:r>
    </w:p>
  </w:endnote>
  <w:endnote w:type="continuationSeparator" w:id="0">
    <w:p w14:paraId="550A60BE" w14:textId="77777777" w:rsidR="001C4A57" w:rsidRDefault="001C4A57"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AGaramondPro-Regular">
    <w:altName w:val="Arial"/>
    <w:panose1 w:val="00000000000000000000"/>
    <w:charset w:val="00"/>
    <w:family w:val="roman"/>
    <w:notTrueType/>
    <w:pitch w:val="default"/>
    <w:sig w:usb0="00000003" w:usb1="00000000" w:usb2="00000000" w:usb3="00000000" w:csb0="00000001" w:csb1="00000000"/>
  </w:font>
  <w:font w:name="Lucida Console">
    <w:altName w:val="Menlo Regular"/>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94702"/>
      <w:docPartObj>
        <w:docPartGallery w:val="Page Numbers (Bottom of Page)"/>
        <w:docPartUnique/>
      </w:docPartObj>
    </w:sdtPr>
    <w:sdtEndPr>
      <w:rPr>
        <w:noProof/>
      </w:rPr>
    </w:sdtEndPr>
    <w:sdtContent>
      <w:p w14:paraId="3EC39A92" w14:textId="64999A58" w:rsidR="006A7F72" w:rsidRDefault="006A7F72">
        <w:pPr>
          <w:pStyle w:val="Footer"/>
          <w:jc w:val="right"/>
        </w:pPr>
        <w:r>
          <w:fldChar w:fldCharType="begin"/>
        </w:r>
        <w:r>
          <w:instrText xml:space="preserve"> PAGE   \* MERGEFORMAT </w:instrText>
        </w:r>
        <w:r>
          <w:fldChar w:fldCharType="separate"/>
        </w:r>
        <w:r w:rsidR="005B14F2">
          <w:rPr>
            <w:noProof/>
          </w:rPr>
          <w:t>23</w:t>
        </w:r>
        <w:r>
          <w:rPr>
            <w:noProof/>
          </w:rPr>
          <w:fldChar w:fldCharType="end"/>
        </w:r>
      </w:p>
    </w:sdtContent>
  </w:sdt>
  <w:p w14:paraId="5AB124A6" w14:textId="77777777" w:rsidR="006A7F72" w:rsidRDefault="006A7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8F308" w14:textId="77777777" w:rsidR="001C4A57" w:rsidRDefault="001C4A57" w:rsidP="00E8731B">
      <w:pPr>
        <w:spacing w:after="0" w:line="240" w:lineRule="auto"/>
      </w:pPr>
      <w:r>
        <w:separator/>
      </w:r>
    </w:p>
  </w:footnote>
  <w:footnote w:type="continuationSeparator" w:id="0">
    <w:p w14:paraId="5BD873CA" w14:textId="77777777" w:rsidR="001C4A57" w:rsidRDefault="001C4A57" w:rsidP="00E8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E7A0A"/>
    <w:multiLevelType w:val="hybridMultilevel"/>
    <w:tmpl w:val="0FD6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ik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5&lt;/item&gt;&lt;item&gt;45&lt;/item&gt;&lt;item&gt;48&lt;/item&gt;&lt;item&gt;53&lt;/item&gt;&lt;item&gt;71&lt;/item&gt;&lt;item&gt;97&lt;/item&gt;&lt;item&gt;134&lt;/item&gt;&lt;item&gt;148&lt;/item&gt;&lt;item&gt;232&lt;/item&gt;&lt;item&gt;265&lt;/item&gt;&lt;item&gt;331&lt;/item&gt;&lt;item&gt;334&lt;/item&gt;&lt;item&gt;343&lt;/item&gt;&lt;item&gt;347&lt;/item&gt;&lt;item&gt;348&lt;/item&gt;&lt;item&gt;355&lt;/item&gt;&lt;item&gt;357&lt;/item&gt;&lt;item&gt;358&lt;/item&gt;&lt;item&gt;359&lt;/item&gt;&lt;item&gt;360&lt;/item&gt;&lt;item&gt;361&lt;/item&gt;&lt;item&gt;362&lt;/item&gt;&lt;item&gt;363&lt;/item&gt;&lt;item&gt;364&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4&lt;/item&gt;&lt;item&gt;387&lt;/item&gt;&lt;item&gt;388&lt;/item&gt;&lt;item&gt;389&lt;/item&gt;&lt;item&gt;392&lt;/item&gt;&lt;item&gt;393&lt;/item&gt;&lt;item&gt;394&lt;/item&gt;&lt;item&gt;395&lt;/item&gt;&lt;item&gt;397&lt;/item&gt;&lt;item&gt;398&lt;/item&gt;&lt;item&gt;399&lt;/item&gt;&lt;item&gt;400&lt;/item&gt;&lt;item&gt;401&lt;/item&gt;&lt;item&gt;402&lt;/item&gt;&lt;item&gt;403&lt;/item&gt;&lt;item&gt;404&lt;/item&gt;&lt;item&gt;405&lt;/item&gt;&lt;item&gt;406&lt;/item&gt;&lt;item&gt;407&lt;/item&gt;&lt;item&gt;408&lt;/item&gt;&lt;/record-ids&gt;&lt;/item&gt;&lt;/Libraries&gt;"/>
  </w:docVars>
  <w:rsids>
    <w:rsidRoot w:val="00007C39"/>
    <w:rsid w:val="00000C07"/>
    <w:rsid w:val="00000C29"/>
    <w:rsid w:val="00000CF5"/>
    <w:rsid w:val="000049D2"/>
    <w:rsid w:val="00005958"/>
    <w:rsid w:val="0000764C"/>
    <w:rsid w:val="00007C39"/>
    <w:rsid w:val="000113B4"/>
    <w:rsid w:val="00011DFE"/>
    <w:rsid w:val="00011FDC"/>
    <w:rsid w:val="00012DAF"/>
    <w:rsid w:val="00012F43"/>
    <w:rsid w:val="0001374A"/>
    <w:rsid w:val="00014099"/>
    <w:rsid w:val="00014BDE"/>
    <w:rsid w:val="00015A8A"/>
    <w:rsid w:val="00015C7D"/>
    <w:rsid w:val="0001739E"/>
    <w:rsid w:val="00017572"/>
    <w:rsid w:val="000215B9"/>
    <w:rsid w:val="00021D11"/>
    <w:rsid w:val="00024AA5"/>
    <w:rsid w:val="0002601F"/>
    <w:rsid w:val="000304B7"/>
    <w:rsid w:val="00031250"/>
    <w:rsid w:val="00031427"/>
    <w:rsid w:val="00033B89"/>
    <w:rsid w:val="00037971"/>
    <w:rsid w:val="0004281B"/>
    <w:rsid w:val="00042924"/>
    <w:rsid w:val="00043868"/>
    <w:rsid w:val="00043CF6"/>
    <w:rsid w:val="00043EB5"/>
    <w:rsid w:val="00043F7E"/>
    <w:rsid w:val="0004425B"/>
    <w:rsid w:val="0004543E"/>
    <w:rsid w:val="00045BF3"/>
    <w:rsid w:val="00051C6A"/>
    <w:rsid w:val="00053243"/>
    <w:rsid w:val="00056B1A"/>
    <w:rsid w:val="00065D77"/>
    <w:rsid w:val="000673E1"/>
    <w:rsid w:val="000706BC"/>
    <w:rsid w:val="00074D13"/>
    <w:rsid w:val="00077947"/>
    <w:rsid w:val="00077F2C"/>
    <w:rsid w:val="00080365"/>
    <w:rsid w:val="00082297"/>
    <w:rsid w:val="00082C54"/>
    <w:rsid w:val="00082DD1"/>
    <w:rsid w:val="0008598B"/>
    <w:rsid w:val="00086573"/>
    <w:rsid w:val="0008668A"/>
    <w:rsid w:val="0008683B"/>
    <w:rsid w:val="00092946"/>
    <w:rsid w:val="00092EB0"/>
    <w:rsid w:val="00096431"/>
    <w:rsid w:val="00097516"/>
    <w:rsid w:val="000975E2"/>
    <w:rsid w:val="00097C33"/>
    <w:rsid w:val="000A1AF4"/>
    <w:rsid w:val="000A1B90"/>
    <w:rsid w:val="000A249C"/>
    <w:rsid w:val="000A353F"/>
    <w:rsid w:val="000A37DA"/>
    <w:rsid w:val="000A3F67"/>
    <w:rsid w:val="000A5810"/>
    <w:rsid w:val="000B142A"/>
    <w:rsid w:val="000B49B6"/>
    <w:rsid w:val="000B552D"/>
    <w:rsid w:val="000C01AC"/>
    <w:rsid w:val="000C0E65"/>
    <w:rsid w:val="000C1428"/>
    <w:rsid w:val="000C1954"/>
    <w:rsid w:val="000C27FA"/>
    <w:rsid w:val="000C2FBB"/>
    <w:rsid w:val="000C39C2"/>
    <w:rsid w:val="000C4377"/>
    <w:rsid w:val="000C443D"/>
    <w:rsid w:val="000C4C85"/>
    <w:rsid w:val="000C4DA5"/>
    <w:rsid w:val="000C638E"/>
    <w:rsid w:val="000C69ED"/>
    <w:rsid w:val="000C723B"/>
    <w:rsid w:val="000D18A6"/>
    <w:rsid w:val="000D5A30"/>
    <w:rsid w:val="000E0104"/>
    <w:rsid w:val="000E072B"/>
    <w:rsid w:val="000E1368"/>
    <w:rsid w:val="000E18D1"/>
    <w:rsid w:val="000E307F"/>
    <w:rsid w:val="000E4924"/>
    <w:rsid w:val="000E4BC0"/>
    <w:rsid w:val="000E65E1"/>
    <w:rsid w:val="000E6D86"/>
    <w:rsid w:val="000E795A"/>
    <w:rsid w:val="000F091F"/>
    <w:rsid w:val="000F26B1"/>
    <w:rsid w:val="000F3A77"/>
    <w:rsid w:val="000F6355"/>
    <w:rsid w:val="001001FA"/>
    <w:rsid w:val="00100F3C"/>
    <w:rsid w:val="00101140"/>
    <w:rsid w:val="00102A02"/>
    <w:rsid w:val="00103DB3"/>
    <w:rsid w:val="0010798D"/>
    <w:rsid w:val="00107C52"/>
    <w:rsid w:val="00110E97"/>
    <w:rsid w:val="00111A20"/>
    <w:rsid w:val="00111C9F"/>
    <w:rsid w:val="001127EF"/>
    <w:rsid w:val="00112DB5"/>
    <w:rsid w:val="00113A26"/>
    <w:rsid w:val="00113CFC"/>
    <w:rsid w:val="00113EC2"/>
    <w:rsid w:val="00114C46"/>
    <w:rsid w:val="00114FEE"/>
    <w:rsid w:val="0011520E"/>
    <w:rsid w:val="00115B7A"/>
    <w:rsid w:val="00116AD5"/>
    <w:rsid w:val="00120379"/>
    <w:rsid w:val="00120DD9"/>
    <w:rsid w:val="001221DD"/>
    <w:rsid w:val="00125C07"/>
    <w:rsid w:val="00126677"/>
    <w:rsid w:val="00130E8F"/>
    <w:rsid w:val="00131485"/>
    <w:rsid w:val="001315DC"/>
    <w:rsid w:val="00132DEA"/>
    <w:rsid w:val="001343AD"/>
    <w:rsid w:val="00136A53"/>
    <w:rsid w:val="00145DDB"/>
    <w:rsid w:val="00147EEF"/>
    <w:rsid w:val="001512F8"/>
    <w:rsid w:val="00152C4A"/>
    <w:rsid w:val="00154ACB"/>
    <w:rsid w:val="0015713A"/>
    <w:rsid w:val="00157F8A"/>
    <w:rsid w:val="00160903"/>
    <w:rsid w:val="001609EA"/>
    <w:rsid w:val="0016197A"/>
    <w:rsid w:val="001619C6"/>
    <w:rsid w:val="00163D09"/>
    <w:rsid w:val="00163FA1"/>
    <w:rsid w:val="001701AC"/>
    <w:rsid w:val="00171711"/>
    <w:rsid w:val="00172D90"/>
    <w:rsid w:val="0017579A"/>
    <w:rsid w:val="00177CC4"/>
    <w:rsid w:val="00180C7E"/>
    <w:rsid w:val="00180C90"/>
    <w:rsid w:val="001815A8"/>
    <w:rsid w:val="00181621"/>
    <w:rsid w:val="001840CC"/>
    <w:rsid w:val="00184FF4"/>
    <w:rsid w:val="00185A3D"/>
    <w:rsid w:val="00185E3E"/>
    <w:rsid w:val="0018604B"/>
    <w:rsid w:val="00187250"/>
    <w:rsid w:val="001953D4"/>
    <w:rsid w:val="0019582C"/>
    <w:rsid w:val="00195851"/>
    <w:rsid w:val="00196C46"/>
    <w:rsid w:val="001A01B9"/>
    <w:rsid w:val="001A0385"/>
    <w:rsid w:val="001A1105"/>
    <w:rsid w:val="001A2614"/>
    <w:rsid w:val="001A33DC"/>
    <w:rsid w:val="001A375D"/>
    <w:rsid w:val="001A5302"/>
    <w:rsid w:val="001A6F44"/>
    <w:rsid w:val="001A77BC"/>
    <w:rsid w:val="001A7900"/>
    <w:rsid w:val="001A7971"/>
    <w:rsid w:val="001A7ED7"/>
    <w:rsid w:val="001B1E8B"/>
    <w:rsid w:val="001B5CAB"/>
    <w:rsid w:val="001B76E4"/>
    <w:rsid w:val="001C12F8"/>
    <w:rsid w:val="001C148D"/>
    <w:rsid w:val="001C3E75"/>
    <w:rsid w:val="001C481B"/>
    <w:rsid w:val="001C4A57"/>
    <w:rsid w:val="001C4ADD"/>
    <w:rsid w:val="001C4AE1"/>
    <w:rsid w:val="001C6629"/>
    <w:rsid w:val="001C7B30"/>
    <w:rsid w:val="001D0031"/>
    <w:rsid w:val="001D1289"/>
    <w:rsid w:val="001D3311"/>
    <w:rsid w:val="001D4D3A"/>
    <w:rsid w:val="001D5555"/>
    <w:rsid w:val="001D6782"/>
    <w:rsid w:val="001E13B9"/>
    <w:rsid w:val="001E1D09"/>
    <w:rsid w:val="001E3469"/>
    <w:rsid w:val="001E34FC"/>
    <w:rsid w:val="001E3745"/>
    <w:rsid w:val="001E7563"/>
    <w:rsid w:val="001F130C"/>
    <w:rsid w:val="001F4442"/>
    <w:rsid w:val="001F7677"/>
    <w:rsid w:val="002016AC"/>
    <w:rsid w:val="00201A8D"/>
    <w:rsid w:val="00203A56"/>
    <w:rsid w:val="00203AED"/>
    <w:rsid w:val="00206132"/>
    <w:rsid w:val="00206D61"/>
    <w:rsid w:val="00211515"/>
    <w:rsid w:val="0021257D"/>
    <w:rsid w:val="0021354D"/>
    <w:rsid w:val="002165B5"/>
    <w:rsid w:val="00217163"/>
    <w:rsid w:val="00224CC5"/>
    <w:rsid w:val="0022561A"/>
    <w:rsid w:val="002303C6"/>
    <w:rsid w:val="00230A9A"/>
    <w:rsid w:val="0023116A"/>
    <w:rsid w:val="0023212D"/>
    <w:rsid w:val="00232408"/>
    <w:rsid w:val="00232655"/>
    <w:rsid w:val="00232B57"/>
    <w:rsid w:val="00234D13"/>
    <w:rsid w:val="00234F0C"/>
    <w:rsid w:val="00240DE8"/>
    <w:rsid w:val="00242F75"/>
    <w:rsid w:val="00243F09"/>
    <w:rsid w:val="002452B6"/>
    <w:rsid w:val="002470F2"/>
    <w:rsid w:val="00250F9B"/>
    <w:rsid w:val="0025259C"/>
    <w:rsid w:val="00253497"/>
    <w:rsid w:val="00255ADB"/>
    <w:rsid w:val="0025600F"/>
    <w:rsid w:val="002614BB"/>
    <w:rsid w:val="002626F5"/>
    <w:rsid w:val="00262A7B"/>
    <w:rsid w:val="00264168"/>
    <w:rsid w:val="0026584E"/>
    <w:rsid w:val="00266668"/>
    <w:rsid w:val="00271769"/>
    <w:rsid w:val="00271C26"/>
    <w:rsid w:val="00273D47"/>
    <w:rsid w:val="0027570E"/>
    <w:rsid w:val="00280107"/>
    <w:rsid w:val="00280758"/>
    <w:rsid w:val="00280B39"/>
    <w:rsid w:val="0028175E"/>
    <w:rsid w:val="00281CF4"/>
    <w:rsid w:val="0028214E"/>
    <w:rsid w:val="002838BC"/>
    <w:rsid w:val="002847C8"/>
    <w:rsid w:val="00284BDC"/>
    <w:rsid w:val="00285593"/>
    <w:rsid w:val="00285CEC"/>
    <w:rsid w:val="002869E7"/>
    <w:rsid w:val="00287206"/>
    <w:rsid w:val="0029325D"/>
    <w:rsid w:val="002972F0"/>
    <w:rsid w:val="002975AB"/>
    <w:rsid w:val="002A5F50"/>
    <w:rsid w:val="002A5FE9"/>
    <w:rsid w:val="002B0B08"/>
    <w:rsid w:val="002B2F4A"/>
    <w:rsid w:val="002B3743"/>
    <w:rsid w:val="002B3933"/>
    <w:rsid w:val="002B3EE1"/>
    <w:rsid w:val="002B441B"/>
    <w:rsid w:val="002B4861"/>
    <w:rsid w:val="002B63C1"/>
    <w:rsid w:val="002B6B7D"/>
    <w:rsid w:val="002B7216"/>
    <w:rsid w:val="002B7BB2"/>
    <w:rsid w:val="002C0361"/>
    <w:rsid w:val="002C57CD"/>
    <w:rsid w:val="002D1548"/>
    <w:rsid w:val="002D1FBC"/>
    <w:rsid w:val="002D290F"/>
    <w:rsid w:val="002D2D99"/>
    <w:rsid w:val="002D2F3C"/>
    <w:rsid w:val="002D50F9"/>
    <w:rsid w:val="002D5214"/>
    <w:rsid w:val="002D6E70"/>
    <w:rsid w:val="002D7CE1"/>
    <w:rsid w:val="002E0B81"/>
    <w:rsid w:val="002E2415"/>
    <w:rsid w:val="002E5CD9"/>
    <w:rsid w:val="002E697D"/>
    <w:rsid w:val="002E6E51"/>
    <w:rsid w:val="002F14F8"/>
    <w:rsid w:val="002F18C4"/>
    <w:rsid w:val="002F3AD4"/>
    <w:rsid w:val="002F47FC"/>
    <w:rsid w:val="002F620C"/>
    <w:rsid w:val="002F77B0"/>
    <w:rsid w:val="002F7D40"/>
    <w:rsid w:val="0030022A"/>
    <w:rsid w:val="00300FBB"/>
    <w:rsid w:val="00302537"/>
    <w:rsid w:val="003039B2"/>
    <w:rsid w:val="00306747"/>
    <w:rsid w:val="00310906"/>
    <w:rsid w:val="003119C2"/>
    <w:rsid w:val="003145A8"/>
    <w:rsid w:val="00314984"/>
    <w:rsid w:val="003177C9"/>
    <w:rsid w:val="003228B6"/>
    <w:rsid w:val="00323621"/>
    <w:rsid w:val="00324C27"/>
    <w:rsid w:val="003250D2"/>
    <w:rsid w:val="00326294"/>
    <w:rsid w:val="00330298"/>
    <w:rsid w:val="0033174B"/>
    <w:rsid w:val="003347A4"/>
    <w:rsid w:val="003360BD"/>
    <w:rsid w:val="0034021B"/>
    <w:rsid w:val="0034117B"/>
    <w:rsid w:val="00341F18"/>
    <w:rsid w:val="00343394"/>
    <w:rsid w:val="00343E70"/>
    <w:rsid w:val="003452BD"/>
    <w:rsid w:val="00345E0F"/>
    <w:rsid w:val="00347717"/>
    <w:rsid w:val="00351064"/>
    <w:rsid w:val="00352798"/>
    <w:rsid w:val="00355545"/>
    <w:rsid w:val="00357E02"/>
    <w:rsid w:val="00360077"/>
    <w:rsid w:val="00362049"/>
    <w:rsid w:val="00362DB3"/>
    <w:rsid w:val="00362E9D"/>
    <w:rsid w:val="00363652"/>
    <w:rsid w:val="00363F87"/>
    <w:rsid w:val="003656C6"/>
    <w:rsid w:val="003706D8"/>
    <w:rsid w:val="003709DE"/>
    <w:rsid w:val="00371DE7"/>
    <w:rsid w:val="00372468"/>
    <w:rsid w:val="00373B75"/>
    <w:rsid w:val="0037503E"/>
    <w:rsid w:val="0037525B"/>
    <w:rsid w:val="003760D2"/>
    <w:rsid w:val="00376AC6"/>
    <w:rsid w:val="003777D0"/>
    <w:rsid w:val="00380DB7"/>
    <w:rsid w:val="00382639"/>
    <w:rsid w:val="003857B3"/>
    <w:rsid w:val="00387567"/>
    <w:rsid w:val="003905B2"/>
    <w:rsid w:val="00391DF7"/>
    <w:rsid w:val="003939B7"/>
    <w:rsid w:val="00393C28"/>
    <w:rsid w:val="0039496F"/>
    <w:rsid w:val="00395377"/>
    <w:rsid w:val="00395B4A"/>
    <w:rsid w:val="003969C5"/>
    <w:rsid w:val="003979EA"/>
    <w:rsid w:val="003A03A7"/>
    <w:rsid w:val="003A48DD"/>
    <w:rsid w:val="003B51C9"/>
    <w:rsid w:val="003B5261"/>
    <w:rsid w:val="003B66B2"/>
    <w:rsid w:val="003B7A78"/>
    <w:rsid w:val="003C0E13"/>
    <w:rsid w:val="003C1110"/>
    <w:rsid w:val="003C4DE2"/>
    <w:rsid w:val="003D04E3"/>
    <w:rsid w:val="003D0E0B"/>
    <w:rsid w:val="003D1358"/>
    <w:rsid w:val="003D23C0"/>
    <w:rsid w:val="003D4EB5"/>
    <w:rsid w:val="003D5156"/>
    <w:rsid w:val="003E3E82"/>
    <w:rsid w:val="003E538F"/>
    <w:rsid w:val="003E5913"/>
    <w:rsid w:val="003E5BE0"/>
    <w:rsid w:val="003E6619"/>
    <w:rsid w:val="003F0ABF"/>
    <w:rsid w:val="003F0BEB"/>
    <w:rsid w:val="003F11F7"/>
    <w:rsid w:val="003F120E"/>
    <w:rsid w:val="003F2D02"/>
    <w:rsid w:val="003F32A7"/>
    <w:rsid w:val="003F42C3"/>
    <w:rsid w:val="003F5C77"/>
    <w:rsid w:val="003F6FDA"/>
    <w:rsid w:val="003F748E"/>
    <w:rsid w:val="00400A93"/>
    <w:rsid w:val="0040145E"/>
    <w:rsid w:val="00403879"/>
    <w:rsid w:val="00405557"/>
    <w:rsid w:val="00407419"/>
    <w:rsid w:val="00407C89"/>
    <w:rsid w:val="00412836"/>
    <w:rsid w:val="00414650"/>
    <w:rsid w:val="004154FB"/>
    <w:rsid w:val="00416DFE"/>
    <w:rsid w:val="00417A37"/>
    <w:rsid w:val="0042213C"/>
    <w:rsid w:val="00422EBC"/>
    <w:rsid w:val="00423007"/>
    <w:rsid w:val="004235C2"/>
    <w:rsid w:val="00425104"/>
    <w:rsid w:val="00425867"/>
    <w:rsid w:val="004259D9"/>
    <w:rsid w:val="0042612E"/>
    <w:rsid w:val="00426226"/>
    <w:rsid w:val="00426BD2"/>
    <w:rsid w:val="00427713"/>
    <w:rsid w:val="00427DF9"/>
    <w:rsid w:val="004301AE"/>
    <w:rsid w:val="00433F9B"/>
    <w:rsid w:val="00434479"/>
    <w:rsid w:val="00435A1E"/>
    <w:rsid w:val="00436513"/>
    <w:rsid w:val="00436DEF"/>
    <w:rsid w:val="00437E4E"/>
    <w:rsid w:val="00440747"/>
    <w:rsid w:val="00440E5D"/>
    <w:rsid w:val="00443574"/>
    <w:rsid w:val="00450A98"/>
    <w:rsid w:val="004531CF"/>
    <w:rsid w:val="0045327E"/>
    <w:rsid w:val="00455776"/>
    <w:rsid w:val="004564AE"/>
    <w:rsid w:val="004578FC"/>
    <w:rsid w:val="00457C0E"/>
    <w:rsid w:val="00457DA7"/>
    <w:rsid w:val="00457ED6"/>
    <w:rsid w:val="00460692"/>
    <w:rsid w:val="00460ED1"/>
    <w:rsid w:val="00463894"/>
    <w:rsid w:val="00463B5C"/>
    <w:rsid w:val="00463F00"/>
    <w:rsid w:val="00466626"/>
    <w:rsid w:val="0046777A"/>
    <w:rsid w:val="00470061"/>
    <w:rsid w:val="00471773"/>
    <w:rsid w:val="004727CA"/>
    <w:rsid w:val="00472848"/>
    <w:rsid w:val="00477AB1"/>
    <w:rsid w:val="0048338D"/>
    <w:rsid w:val="00483A2D"/>
    <w:rsid w:val="00484DD6"/>
    <w:rsid w:val="00486D53"/>
    <w:rsid w:val="00486F6E"/>
    <w:rsid w:val="00487073"/>
    <w:rsid w:val="00487DBF"/>
    <w:rsid w:val="00490378"/>
    <w:rsid w:val="0049066F"/>
    <w:rsid w:val="0049073A"/>
    <w:rsid w:val="00493111"/>
    <w:rsid w:val="0049367D"/>
    <w:rsid w:val="00493C06"/>
    <w:rsid w:val="00494C97"/>
    <w:rsid w:val="004967FF"/>
    <w:rsid w:val="00496A11"/>
    <w:rsid w:val="00497CC0"/>
    <w:rsid w:val="004A029D"/>
    <w:rsid w:val="004A25A9"/>
    <w:rsid w:val="004A29E2"/>
    <w:rsid w:val="004A328D"/>
    <w:rsid w:val="004A43A3"/>
    <w:rsid w:val="004A552B"/>
    <w:rsid w:val="004A59BC"/>
    <w:rsid w:val="004A6156"/>
    <w:rsid w:val="004A69AD"/>
    <w:rsid w:val="004A6A9C"/>
    <w:rsid w:val="004A769C"/>
    <w:rsid w:val="004B013B"/>
    <w:rsid w:val="004B1EAD"/>
    <w:rsid w:val="004B5135"/>
    <w:rsid w:val="004B6793"/>
    <w:rsid w:val="004B6833"/>
    <w:rsid w:val="004B692A"/>
    <w:rsid w:val="004B788F"/>
    <w:rsid w:val="004C1445"/>
    <w:rsid w:val="004C1AAF"/>
    <w:rsid w:val="004C268D"/>
    <w:rsid w:val="004C2723"/>
    <w:rsid w:val="004C353F"/>
    <w:rsid w:val="004C38A6"/>
    <w:rsid w:val="004C6C9B"/>
    <w:rsid w:val="004D2847"/>
    <w:rsid w:val="004D30E9"/>
    <w:rsid w:val="004D6DC5"/>
    <w:rsid w:val="004D7ECA"/>
    <w:rsid w:val="004E4A93"/>
    <w:rsid w:val="004E6C34"/>
    <w:rsid w:val="004F0744"/>
    <w:rsid w:val="004F2CB8"/>
    <w:rsid w:val="004F385E"/>
    <w:rsid w:val="004F6E13"/>
    <w:rsid w:val="004F7CE8"/>
    <w:rsid w:val="0050101B"/>
    <w:rsid w:val="00501429"/>
    <w:rsid w:val="0050306C"/>
    <w:rsid w:val="005034F0"/>
    <w:rsid w:val="00504BC9"/>
    <w:rsid w:val="00505CC4"/>
    <w:rsid w:val="00505EF0"/>
    <w:rsid w:val="005119E1"/>
    <w:rsid w:val="00511A19"/>
    <w:rsid w:val="00512C8A"/>
    <w:rsid w:val="00513034"/>
    <w:rsid w:val="00513738"/>
    <w:rsid w:val="00515882"/>
    <w:rsid w:val="00517F6B"/>
    <w:rsid w:val="00520D34"/>
    <w:rsid w:val="00521026"/>
    <w:rsid w:val="00521BD0"/>
    <w:rsid w:val="00524059"/>
    <w:rsid w:val="005244B5"/>
    <w:rsid w:val="005271A0"/>
    <w:rsid w:val="00527246"/>
    <w:rsid w:val="00527263"/>
    <w:rsid w:val="005273DF"/>
    <w:rsid w:val="00530CA2"/>
    <w:rsid w:val="00530D42"/>
    <w:rsid w:val="00530F7F"/>
    <w:rsid w:val="00532D67"/>
    <w:rsid w:val="00533C7D"/>
    <w:rsid w:val="00534B0D"/>
    <w:rsid w:val="0053672B"/>
    <w:rsid w:val="00536803"/>
    <w:rsid w:val="0053704E"/>
    <w:rsid w:val="00541789"/>
    <w:rsid w:val="005434F6"/>
    <w:rsid w:val="0054380D"/>
    <w:rsid w:val="005469A4"/>
    <w:rsid w:val="0054757A"/>
    <w:rsid w:val="00552856"/>
    <w:rsid w:val="005528F6"/>
    <w:rsid w:val="00555574"/>
    <w:rsid w:val="005567F8"/>
    <w:rsid w:val="00556B31"/>
    <w:rsid w:val="00556E39"/>
    <w:rsid w:val="00557245"/>
    <w:rsid w:val="00557325"/>
    <w:rsid w:val="00557A0E"/>
    <w:rsid w:val="00560928"/>
    <w:rsid w:val="005609B8"/>
    <w:rsid w:val="00561C24"/>
    <w:rsid w:val="0056236A"/>
    <w:rsid w:val="005643B2"/>
    <w:rsid w:val="0056646D"/>
    <w:rsid w:val="00567CF3"/>
    <w:rsid w:val="00572A72"/>
    <w:rsid w:val="005741C9"/>
    <w:rsid w:val="00574AF9"/>
    <w:rsid w:val="005754CF"/>
    <w:rsid w:val="00577DCB"/>
    <w:rsid w:val="0058070F"/>
    <w:rsid w:val="00581091"/>
    <w:rsid w:val="00582337"/>
    <w:rsid w:val="005825AE"/>
    <w:rsid w:val="0058306F"/>
    <w:rsid w:val="005866A2"/>
    <w:rsid w:val="00590F7A"/>
    <w:rsid w:val="00591A28"/>
    <w:rsid w:val="00594B53"/>
    <w:rsid w:val="00595216"/>
    <w:rsid w:val="00595873"/>
    <w:rsid w:val="0059660A"/>
    <w:rsid w:val="00597429"/>
    <w:rsid w:val="005A03FF"/>
    <w:rsid w:val="005A553B"/>
    <w:rsid w:val="005A5BD0"/>
    <w:rsid w:val="005A710B"/>
    <w:rsid w:val="005B0AEF"/>
    <w:rsid w:val="005B136A"/>
    <w:rsid w:val="005B14F2"/>
    <w:rsid w:val="005B157F"/>
    <w:rsid w:val="005B4748"/>
    <w:rsid w:val="005B5CE6"/>
    <w:rsid w:val="005B6883"/>
    <w:rsid w:val="005B6D09"/>
    <w:rsid w:val="005B6E3F"/>
    <w:rsid w:val="005C0086"/>
    <w:rsid w:val="005C2E04"/>
    <w:rsid w:val="005C4BD5"/>
    <w:rsid w:val="005C5AB8"/>
    <w:rsid w:val="005C5E26"/>
    <w:rsid w:val="005C7791"/>
    <w:rsid w:val="005D03FA"/>
    <w:rsid w:val="005D0494"/>
    <w:rsid w:val="005D135A"/>
    <w:rsid w:val="005D187F"/>
    <w:rsid w:val="005D49BD"/>
    <w:rsid w:val="005D6A10"/>
    <w:rsid w:val="005E04F3"/>
    <w:rsid w:val="005E0AE9"/>
    <w:rsid w:val="005E0B0A"/>
    <w:rsid w:val="005E1441"/>
    <w:rsid w:val="005E1668"/>
    <w:rsid w:val="005E243D"/>
    <w:rsid w:val="005F1CA9"/>
    <w:rsid w:val="005F1DCA"/>
    <w:rsid w:val="005F3B2C"/>
    <w:rsid w:val="005F6731"/>
    <w:rsid w:val="005F70D0"/>
    <w:rsid w:val="00602DEA"/>
    <w:rsid w:val="006054B2"/>
    <w:rsid w:val="00605DB9"/>
    <w:rsid w:val="0060601E"/>
    <w:rsid w:val="00606920"/>
    <w:rsid w:val="00606EED"/>
    <w:rsid w:val="006074DB"/>
    <w:rsid w:val="006166A7"/>
    <w:rsid w:val="006174FD"/>
    <w:rsid w:val="00617B29"/>
    <w:rsid w:val="00620418"/>
    <w:rsid w:val="00621AEE"/>
    <w:rsid w:val="00621D30"/>
    <w:rsid w:val="00621D91"/>
    <w:rsid w:val="00621DD6"/>
    <w:rsid w:val="006222CC"/>
    <w:rsid w:val="00622E6C"/>
    <w:rsid w:val="00623693"/>
    <w:rsid w:val="00624622"/>
    <w:rsid w:val="006248B7"/>
    <w:rsid w:val="00625666"/>
    <w:rsid w:val="006266B4"/>
    <w:rsid w:val="00630D70"/>
    <w:rsid w:val="00632303"/>
    <w:rsid w:val="00632982"/>
    <w:rsid w:val="0063309F"/>
    <w:rsid w:val="0063394D"/>
    <w:rsid w:val="00636360"/>
    <w:rsid w:val="006378A4"/>
    <w:rsid w:val="00637915"/>
    <w:rsid w:val="00637DF7"/>
    <w:rsid w:val="00643825"/>
    <w:rsid w:val="006474AF"/>
    <w:rsid w:val="006508C1"/>
    <w:rsid w:val="006518B8"/>
    <w:rsid w:val="00651B9D"/>
    <w:rsid w:val="00651E18"/>
    <w:rsid w:val="00652098"/>
    <w:rsid w:val="00653385"/>
    <w:rsid w:val="00653E4D"/>
    <w:rsid w:val="006571E0"/>
    <w:rsid w:val="0065739C"/>
    <w:rsid w:val="006608CF"/>
    <w:rsid w:val="00660CC5"/>
    <w:rsid w:val="00661DB3"/>
    <w:rsid w:val="006620DF"/>
    <w:rsid w:val="00662682"/>
    <w:rsid w:val="0066335D"/>
    <w:rsid w:val="00665CE3"/>
    <w:rsid w:val="00665DB0"/>
    <w:rsid w:val="00665F9C"/>
    <w:rsid w:val="0067038C"/>
    <w:rsid w:val="00670A88"/>
    <w:rsid w:val="006722D8"/>
    <w:rsid w:val="00672455"/>
    <w:rsid w:val="00673431"/>
    <w:rsid w:val="00673432"/>
    <w:rsid w:val="00674319"/>
    <w:rsid w:val="006754A0"/>
    <w:rsid w:val="00676C84"/>
    <w:rsid w:val="006777BD"/>
    <w:rsid w:val="00677AD5"/>
    <w:rsid w:val="00677B10"/>
    <w:rsid w:val="00677C28"/>
    <w:rsid w:val="00686A67"/>
    <w:rsid w:val="00687811"/>
    <w:rsid w:val="00687B6C"/>
    <w:rsid w:val="0069085A"/>
    <w:rsid w:val="00690B0E"/>
    <w:rsid w:val="0069277C"/>
    <w:rsid w:val="00692844"/>
    <w:rsid w:val="0069403C"/>
    <w:rsid w:val="00695302"/>
    <w:rsid w:val="006A2453"/>
    <w:rsid w:val="006A2CE4"/>
    <w:rsid w:val="006A309B"/>
    <w:rsid w:val="006A3799"/>
    <w:rsid w:val="006A5724"/>
    <w:rsid w:val="006A70B9"/>
    <w:rsid w:val="006A7B90"/>
    <w:rsid w:val="006A7F72"/>
    <w:rsid w:val="006B1632"/>
    <w:rsid w:val="006B2334"/>
    <w:rsid w:val="006B2D83"/>
    <w:rsid w:val="006B4ED2"/>
    <w:rsid w:val="006B75DC"/>
    <w:rsid w:val="006C18AF"/>
    <w:rsid w:val="006C25D1"/>
    <w:rsid w:val="006C5F5F"/>
    <w:rsid w:val="006C7596"/>
    <w:rsid w:val="006C7C70"/>
    <w:rsid w:val="006D0B03"/>
    <w:rsid w:val="006D0EF7"/>
    <w:rsid w:val="006D1C1A"/>
    <w:rsid w:val="006D248A"/>
    <w:rsid w:val="006D3B0E"/>
    <w:rsid w:val="006D6526"/>
    <w:rsid w:val="006E67F8"/>
    <w:rsid w:val="006F0351"/>
    <w:rsid w:val="006F0425"/>
    <w:rsid w:val="006F2718"/>
    <w:rsid w:val="006F43C3"/>
    <w:rsid w:val="006F46A7"/>
    <w:rsid w:val="006F6389"/>
    <w:rsid w:val="00700A34"/>
    <w:rsid w:val="00701DFF"/>
    <w:rsid w:val="007020B4"/>
    <w:rsid w:val="00702517"/>
    <w:rsid w:val="00703849"/>
    <w:rsid w:val="00703AD9"/>
    <w:rsid w:val="00703BC2"/>
    <w:rsid w:val="0070415D"/>
    <w:rsid w:val="007045E0"/>
    <w:rsid w:val="007055F9"/>
    <w:rsid w:val="00707249"/>
    <w:rsid w:val="00710E11"/>
    <w:rsid w:val="00711905"/>
    <w:rsid w:val="0071283C"/>
    <w:rsid w:val="00712BB3"/>
    <w:rsid w:val="00713CBF"/>
    <w:rsid w:val="00714663"/>
    <w:rsid w:val="00714683"/>
    <w:rsid w:val="00715382"/>
    <w:rsid w:val="00716B8E"/>
    <w:rsid w:val="00720718"/>
    <w:rsid w:val="00720785"/>
    <w:rsid w:val="007215BB"/>
    <w:rsid w:val="007242DD"/>
    <w:rsid w:val="0072632B"/>
    <w:rsid w:val="0072680F"/>
    <w:rsid w:val="00726BA5"/>
    <w:rsid w:val="00727C8A"/>
    <w:rsid w:val="00730382"/>
    <w:rsid w:val="00733B68"/>
    <w:rsid w:val="007340E8"/>
    <w:rsid w:val="007343B1"/>
    <w:rsid w:val="00734BFF"/>
    <w:rsid w:val="007350B4"/>
    <w:rsid w:val="00735700"/>
    <w:rsid w:val="00735803"/>
    <w:rsid w:val="007371AB"/>
    <w:rsid w:val="00737FF4"/>
    <w:rsid w:val="0074098E"/>
    <w:rsid w:val="00742BFF"/>
    <w:rsid w:val="0074454C"/>
    <w:rsid w:val="00744A93"/>
    <w:rsid w:val="00745710"/>
    <w:rsid w:val="00747356"/>
    <w:rsid w:val="007513F2"/>
    <w:rsid w:val="007525E8"/>
    <w:rsid w:val="00752EA8"/>
    <w:rsid w:val="00753388"/>
    <w:rsid w:val="00756701"/>
    <w:rsid w:val="007572BB"/>
    <w:rsid w:val="00760EB4"/>
    <w:rsid w:val="00761E61"/>
    <w:rsid w:val="007630DB"/>
    <w:rsid w:val="00763AFE"/>
    <w:rsid w:val="00763E3A"/>
    <w:rsid w:val="00764E43"/>
    <w:rsid w:val="007659A3"/>
    <w:rsid w:val="00766223"/>
    <w:rsid w:val="00766EEB"/>
    <w:rsid w:val="00770308"/>
    <w:rsid w:val="007709DE"/>
    <w:rsid w:val="00771C04"/>
    <w:rsid w:val="0077273A"/>
    <w:rsid w:val="00775E19"/>
    <w:rsid w:val="00776D10"/>
    <w:rsid w:val="007773A5"/>
    <w:rsid w:val="00777432"/>
    <w:rsid w:val="00777BFD"/>
    <w:rsid w:val="007805EA"/>
    <w:rsid w:val="00780DC3"/>
    <w:rsid w:val="00781A48"/>
    <w:rsid w:val="00782064"/>
    <w:rsid w:val="00782B5D"/>
    <w:rsid w:val="00783759"/>
    <w:rsid w:val="00783763"/>
    <w:rsid w:val="007838E7"/>
    <w:rsid w:val="00784E4E"/>
    <w:rsid w:val="0078552F"/>
    <w:rsid w:val="007857CC"/>
    <w:rsid w:val="00785C15"/>
    <w:rsid w:val="0078634A"/>
    <w:rsid w:val="00791F19"/>
    <w:rsid w:val="00792182"/>
    <w:rsid w:val="00795A82"/>
    <w:rsid w:val="007973B2"/>
    <w:rsid w:val="00797EE9"/>
    <w:rsid w:val="007A1350"/>
    <w:rsid w:val="007A4332"/>
    <w:rsid w:val="007A45F7"/>
    <w:rsid w:val="007A5A94"/>
    <w:rsid w:val="007A5DB6"/>
    <w:rsid w:val="007B5EB7"/>
    <w:rsid w:val="007B6F95"/>
    <w:rsid w:val="007C086D"/>
    <w:rsid w:val="007C0D12"/>
    <w:rsid w:val="007C2C82"/>
    <w:rsid w:val="007C2EDD"/>
    <w:rsid w:val="007C39B5"/>
    <w:rsid w:val="007C4089"/>
    <w:rsid w:val="007C42B9"/>
    <w:rsid w:val="007C54EE"/>
    <w:rsid w:val="007C60D8"/>
    <w:rsid w:val="007C7D65"/>
    <w:rsid w:val="007C7FD6"/>
    <w:rsid w:val="007D0515"/>
    <w:rsid w:val="007D1668"/>
    <w:rsid w:val="007D2FFF"/>
    <w:rsid w:val="007D35F0"/>
    <w:rsid w:val="007D3BB5"/>
    <w:rsid w:val="007D3C3D"/>
    <w:rsid w:val="007D417F"/>
    <w:rsid w:val="007D4739"/>
    <w:rsid w:val="007D6129"/>
    <w:rsid w:val="007D6D34"/>
    <w:rsid w:val="007D72B3"/>
    <w:rsid w:val="007E294E"/>
    <w:rsid w:val="007E4E64"/>
    <w:rsid w:val="007E549A"/>
    <w:rsid w:val="007E588F"/>
    <w:rsid w:val="007F1655"/>
    <w:rsid w:val="007F3025"/>
    <w:rsid w:val="007F30C2"/>
    <w:rsid w:val="007F3C44"/>
    <w:rsid w:val="007F5077"/>
    <w:rsid w:val="007F7E6F"/>
    <w:rsid w:val="008009D4"/>
    <w:rsid w:val="008064ED"/>
    <w:rsid w:val="00807C35"/>
    <w:rsid w:val="00813340"/>
    <w:rsid w:val="0081391D"/>
    <w:rsid w:val="00813CFE"/>
    <w:rsid w:val="00814844"/>
    <w:rsid w:val="00817137"/>
    <w:rsid w:val="00817E28"/>
    <w:rsid w:val="00817FB8"/>
    <w:rsid w:val="00821BA7"/>
    <w:rsid w:val="0082254D"/>
    <w:rsid w:val="00822742"/>
    <w:rsid w:val="008247FA"/>
    <w:rsid w:val="00824865"/>
    <w:rsid w:val="00824CBB"/>
    <w:rsid w:val="00827996"/>
    <w:rsid w:val="00827BFA"/>
    <w:rsid w:val="00830716"/>
    <w:rsid w:val="00831691"/>
    <w:rsid w:val="008332CD"/>
    <w:rsid w:val="00833EB4"/>
    <w:rsid w:val="00834496"/>
    <w:rsid w:val="00840411"/>
    <w:rsid w:val="00841F75"/>
    <w:rsid w:val="00847EF6"/>
    <w:rsid w:val="0085059C"/>
    <w:rsid w:val="008550E0"/>
    <w:rsid w:val="0085557C"/>
    <w:rsid w:val="00855B08"/>
    <w:rsid w:val="0085679A"/>
    <w:rsid w:val="0085772A"/>
    <w:rsid w:val="008579A4"/>
    <w:rsid w:val="00860FBD"/>
    <w:rsid w:val="00861110"/>
    <w:rsid w:val="0086124A"/>
    <w:rsid w:val="00861679"/>
    <w:rsid w:val="0086351C"/>
    <w:rsid w:val="00863887"/>
    <w:rsid w:val="0086394D"/>
    <w:rsid w:val="008651C0"/>
    <w:rsid w:val="0086569A"/>
    <w:rsid w:val="00867834"/>
    <w:rsid w:val="00867AB9"/>
    <w:rsid w:val="00867D06"/>
    <w:rsid w:val="00871E14"/>
    <w:rsid w:val="00873399"/>
    <w:rsid w:val="00873BA1"/>
    <w:rsid w:val="00874261"/>
    <w:rsid w:val="00874DAE"/>
    <w:rsid w:val="00874E02"/>
    <w:rsid w:val="00875889"/>
    <w:rsid w:val="00875A13"/>
    <w:rsid w:val="00876CB7"/>
    <w:rsid w:val="00882C41"/>
    <w:rsid w:val="008830D4"/>
    <w:rsid w:val="00885518"/>
    <w:rsid w:val="00885FB0"/>
    <w:rsid w:val="00886F3E"/>
    <w:rsid w:val="00893844"/>
    <w:rsid w:val="00893C2A"/>
    <w:rsid w:val="00894623"/>
    <w:rsid w:val="00895B93"/>
    <w:rsid w:val="00896252"/>
    <w:rsid w:val="00897BE0"/>
    <w:rsid w:val="008A530E"/>
    <w:rsid w:val="008A5E49"/>
    <w:rsid w:val="008B13DF"/>
    <w:rsid w:val="008B371F"/>
    <w:rsid w:val="008B6CCD"/>
    <w:rsid w:val="008C014A"/>
    <w:rsid w:val="008C0B0E"/>
    <w:rsid w:val="008C345E"/>
    <w:rsid w:val="008C3CC8"/>
    <w:rsid w:val="008C3E4D"/>
    <w:rsid w:val="008C76FF"/>
    <w:rsid w:val="008C79F4"/>
    <w:rsid w:val="008D2441"/>
    <w:rsid w:val="008D34B8"/>
    <w:rsid w:val="008D58A5"/>
    <w:rsid w:val="008E0436"/>
    <w:rsid w:val="008E18A2"/>
    <w:rsid w:val="008E2692"/>
    <w:rsid w:val="008E4630"/>
    <w:rsid w:val="008E4737"/>
    <w:rsid w:val="008E6479"/>
    <w:rsid w:val="008F0C53"/>
    <w:rsid w:val="008F0F42"/>
    <w:rsid w:val="008F297B"/>
    <w:rsid w:val="008F56B8"/>
    <w:rsid w:val="009023CE"/>
    <w:rsid w:val="00903268"/>
    <w:rsid w:val="00903B10"/>
    <w:rsid w:val="00905972"/>
    <w:rsid w:val="00906A82"/>
    <w:rsid w:val="0090711D"/>
    <w:rsid w:val="009138CD"/>
    <w:rsid w:val="0091407F"/>
    <w:rsid w:val="009146EB"/>
    <w:rsid w:val="00915511"/>
    <w:rsid w:val="00915991"/>
    <w:rsid w:val="00915D87"/>
    <w:rsid w:val="00915DA0"/>
    <w:rsid w:val="009174AE"/>
    <w:rsid w:val="00922AA0"/>
    <w:rsid w:val="00924745"/>
    <w:rsid w:val="0092498A"/>
    <w:rsid w:val="00926042"/>
    <w:rsid w:val="00932682"/>
    <w:rsid w:val="00932A9C"/>
    <w:rsid w:val="00933FBC"/>
    <w:rsid w:val="00934AAE"/>
    <w:rsid w:val="00934AF8"/>
    <w:rsid w:val="0093508E"/>
    <w:rsid w:val="00937955"/>
    <w:rsid w:val="00941BFD"/>
    <w:rsid w:val="00942049"/>
    <w:rsid w:val="009422DC"/>
    <w:rsid w:val="00943EFA"/>
    <w:rsid w:val="009446C7"/>
    <w:rsid w:val="009458B2"/>
    <w:rsid w:val="0095008C"/>
    <w:rsid w:val="00950220"/>
    <w:rsid w:val="00951299"/>
    <w:rsid w:val="0095195D"/>
    <w:rsid w:val="00952ABC"/>
    <w:rsid w:val="00952DEA"/>
    <w:rsid w:val="009547B8"/>
    <w:rsid w:val="00954F47"/>
    <w:rsid w:val="00955E93"/>
    <w:rsid w:val="00956F83"/>
    <w:rsid w:val="009616CB"/>
    <w:rsid w:val="00962292"/>
    <w:rsid w:val="00962711"/>
    <w:rsid w:val="009632EB"/>
    <w:rsid w:val="00963A0F"/>
    <w:rsid w:val="00964098"/>
    <w:rsid w:val="0096721A"/>
    <w:rsid w:val="00967DD6"/>
    <w:rsid w:val="00971BDF"/>
    <w:rsid w:val="00972226"/>
    <w:rsid w:val="00972C40"/>
    <w:rsid w:val="00972C6D"/>
    <w:rsid w:val="009730A4"/>
    <w:rsid w:val="00973E5D"/>
    <w:rsid w:val="00973FF7"/>
    <w:rsid w:val="00981D3F"/>
    <w:rsid w:val="009840E3"/>
    <w:rsid w:val="00985773"/>
    <w:rsid w:val="00985FCC"/>
    <w:rsid w:val="0098776D"/>
    <w:rsid w:val="00987EEC"/>
    <w:rsid w:val="0099046B"/>
    <w:rsid w:val="00990C6F"/>
    <w:rsid w:val="00991C27"/>
    <w:rsid w:val="00992D56"/>
    <w:rsid w:val="00993CF8"/>
    <w:rsid w:val="0099562E"/>
    <w:rsid w:val="009965B6"/>
    <w:rsid w:val="00997B73"/>
    <w:rsid w:val="00997DE6"/>
    <w:rsid w:val="009A077B"/>
    <w:rsid w:val="009A2BBC"/>
    <w:rsid w:val="009A3309"/>
    <w:rsid w:val="009A4765"/>
    <w:rsid w:val="009A550B"/>
    <w:rsid w:val="009B06E7"/>
    <w:rsid w:val="009B2500"/>
    <w:rsid w:val="009B256F"/>
    <w:rsid w:val="009B3171"/>
    <w:rsid w:val="009B75AB"/>
    <w:rsid w:val="009C00AD"/>
    <w:rsid w:val="009C10B2"/>
    <w:rsid w:val="009C1530"/>
    <w:rsid w:val="009C1AEE"/>
    <w:rsid w:val="009C1F2E"/>
    <w:rsid w:val="009C1F36"/>
    <w:rsid w:val="009C2D2A"/>
    <w:rsid w:val="009D05DC"/>
    <w:rsid w:val="009D1A03"/>
    <w:rsid w:val="009D2AD2"/>
    <w:rsid w:val="009D3AE2"/>
    <w:rsid w:val="009D5310"/>
    <w:rsid w:val="009D71BA"/>
    <w:rsid w:val="009D7C99"/>
    <w:rsid w:val="009E3057"/>
    <w:rsid w:val="009E69B7"/>
    <w:rsid w:val="009E78FE"/>
    <w:rsid w:val="009F0137"/>
    <w:rsid w:val="009F0B79"/>
    <w:rsid w:val="009F12B8"/>
    <w:rsid w:val="009F200D"/>
    <w:rsid w:val="009F2E9B"/>
    <w:rsid w:val="009F4648"/>
    <w:rsid w:val="009F4C23"/>
    <w:rsid w:val="009F6CB0"/>
    <w:rsid w:val="009F713D"/>
    <w:rsid w:val="00A0180F"/>
    <w:rsid w:val="00A02BC9"/>
    <w:rsid w:val="00A02D7E"/>
    <w:rsid w:val="00A0321F"/>
    <w:rsid w:val="00A03EFA"/>
    <w:rsid w:val="00A04C4F"/>
    <w:rsid w:val="00A0546D"/>
    <w:rsid w:val="00A06330"/>
    <w:rsid w:val="00A06581"/>
    <w:rsid w:val="00A109B7"/>
    <w:rsid w:val="00A11981"/>
    <w:rsid w:val="00A1230E"/>
    <w:rsid w:val="00A14849"/>
    <w:rsid w:val="00A153E4"/>
    <w:rsid w:val="00A15722"/>
    <w:rsid w:val="00A15C18"/>
    <w:rsid w:val="00A15F70"/>
    <w:rsid w:val="00A17A76"/>
    <w:rsid w:val="00A202A5"/>
    <w:rsid w:val="00A20AD2"/>
    <w:rsid w:val="00A20E27"/>
    <w:rsid w:val="00A24868"/>
    <w:rsid w:val="00A255F0"/>
    <w:rsid w:val="00A27233"/>
    <w:rsid w:val="00A3042C"/>
    <w:rsid w:val="00A30C9C"/>
    <w:rsid w:val="00A31D27"/>
    <w:rsid w:val="00A3224F"/>
    <w:rsid w:val="00A32F36"/>
    <w:rsid w:val="00A337B0"/>
    <w:rsid w:val="00A40464"/>
    <w:rsid w:val="00A406C0"/>
    <w:rsid w:val="00A42950"/>
    <w:rsid w:val="00A42C20"/>
    <w:rsid w:val="00A439EB"/>
    <w:rsid w:val="00A4472E"/>
    <w:rsid w:val="00A44B46"/>
    <w:rsid w:val="00A44EBB"/>
    <w:rsid w:val="00A4541A"/>
    <w:rsid w:val="00A463EC"/>
    <w:rsid w:val="00A518E6"/>
    <w:rsid w:val="00A5263A"/>
    <w:rsid w:val="00A53853"/>
    <w:rsid w:val="00A55A77"/>
    <w:rsid w:val="00A55A9B"/>
    <w:rsid w:val="00A5732D"/>
    <w:rsid w:val="00A574D2"/>
    <w:rsid w:val="00A6010E"/>
    <w:rsid w:val="00A63D05"/>
    <w:rsid w:val="00A65258"/>
    <w:rsid w:val="00A67DE2"/>
    <w:rsid w:val="00A72EDC"/>
    <w:rsid w:val="00A7420D"/>
    <w:rsid w:val="00A7585D"/>
    <w:rsid w:val="00A77A5B"/>
    <w:rsid w:val="00A80BF3"/>
    <w:rsid w:val="00A83B73"/>
    <w:rsid w:val="00A850BA"/>
    <w:rsid w:val="00A85727"/>
    <w:rsid w:val="00A918ED"/>
    <w:rsid w:val="00A931FA"/>
    <w:rsid w:val="00A9436F"/>
    <w:rsid w:val="00A95C1A"/>
    <w:rsid w:val="00A96754"/>
    <w:rsid w:val="00A96D45"/>
    <w:rsid w:val="00A97A23"/>
    <w:rsid w:val="00AA2371"/>
    <w:rsid w:val="00AA3094"/>
    <w:rsid w:val="00AA3ED2"/>
    <w:rsid w:val="00AA50B1"/>
    <w:rsid w:val="00AA7AB7"/>
    <w:rsid w:val="00AA7CE6"/>
    <w:rsid w:val="00AA7D5D"/>
    <w:rsid w:val="00AB12B7"/>
    <w:rsid w:val="00AB2536"/>
    <w:rsid w:val="00AB33D8"/>
    <w:rsid w:val="00AB4164"/>
    <w:rsid w:val="00AB493F"/>
    <w:rsid w:val="00AB5760"/>
    <w:rsid w:val="00AC0103"/>
    <w:rsid w:val="00AC0EC3"/>
    <w:rsid w:val="00AC13FF"/>
    <w:rsid w:val="00AC4663"/>
    <w:rsid w:val="00AC62EB"/>
    <w:rsid w:val="00AC7081"/>
    <w:rsid w:val="00AC75B4"/>
    <w:rsid w:val="00AD296C"/>
    <w:rsid w:val="00AD432D"/>
    <w:rsid w:val="00AD4590"/>
    <w:rsid w:val="00AD47EE"/>
    <w:rsid w:val="00AD54D3"/>
    <w:rsid w:val="00AD7D50"/>
    <w:rsid w:val="00AE135B"/>
    <w:rsid w:val="00AE146A"/>
    <w:rsid w:val="00AE2BF3"/>
    <w:rsid w:val="00AE342B"/>
    <w:rsid w:val="00AE3482"/>
    <w:rsid w:val="00AE3664"/>
    <w:rsid w:val="00AE6925"/>
    <w:rsid w:val="00AF095F"/>
    <w:rsid w:val="00AF30ED"/>
    <w:rsid w:val="00AF32CF"/>
    <w:rsid w:val="00AF32FC"/>
    <w:rsid w:val="00B033FB"/>
    <w:rsid w:val="00B03861"/>
    <w:rsid w:val="00B039B7"/>
    <w:rsid w:val="00B0422F"/>
    <w:rsid w:val="00B045AE"/>
    <w:rsid w:val="00B05C75"/>
    <w:rsid w:val="00B06C78"/>
    <w:rsid w:val="00B07D47"/>
    <w:rsid w:val="00B10DFB"/>
    <w:rsid w:val="00B11142"/>
    <w:rsid w:val="00B11283"/>
    <w:rsid w:val="00B1161C"/>
    <w:rsid w:val="00B12957"/>
    <w:rsid w:val="00B13440"/>
    <w:rsid w:val="00B13D67"/>
    <w:rsid w:val="00B23515"/>
    <w:rsid w:val="00B24050"/>
    <w:rsid w:val="00B30143"/>
    <w:rsid w:val="00B316CE"/>
    <w:rsid w:val="00B31C2F"/>
    <w:rsid w:val="00B31F11"/>
    <w:rsid w:val="00B32484"/>
    <w:rsid w:val="00B331CF"/>
    <w:rsid w:val="00B36A4A"/>
    <w:rsid w:val="00B40975"/>
    <w:rsid w:val="00B40F53"/>
    <w:rsid w:val="00B4613B"/>
    <w:rsid w:val="00B47A66"/>
    <w:rsid w:val="00B50911"/>
    <w:rsid w:val="00B51F47"/>
    <w:rsid w:val="00B53E82"/>
    <w:rsid w:val="00B545EE"/>
    <w:rsid w:val="00B55BBC"/>
    <w:rsid w:val="00B55FA3"/>
    <w:rsid w:val="00B57D7E"/>
    <w:rsid w:val="00B61C4A"/>
    <w:rsid w:val="00B625B6"/>
    <w:rsid w:val="00B64791"/>
    <w:rsid w:val="00B67743"/>
    <w:rsid w:val="00B70612"/>
    <w:rsid w:val="00B71998"/>
    <w:rsid w:val="00B73408"/>
    <w:rsid w:val="00B80177"/>
    <w:rsid w:val="00B80363"/>
    <w:rsid w:val="00B80AE3"/>
    <w:rsid w:val="00B81B44"/>
    <w:rsid w:val="00B825E3"/>
    <w:rsid w:val="00B8281C"/>
    <w:rsid w:val="00B84679"/>
    <w:rsid w:val="00B85596"/>
    <w:rsid w:val="00B914A3"/>
    <w:rsid w:val="00B91BDA"/>
    <w:rsid w:val="00B93084"/>
    <w:rsid w:val="00B94059"/>
    <w:rsid w:val="00B95124"/>
    <w:rsid w:val="00B955BF"/>
    <w:rsid w:val="00B95793"/>
    <w:rsid w:val="00BA25B1"/>
    <w:rsid w:val="00BA29F3"/>
    <w:rsid w:val="00BA2D37"/>
    <w:rsid w:val="00BA397D"/>
    <w:rsid w:val="00BB2973"/>
    <w:rsid w:val="00BB40C6"/>
    <w:rsid w:val="00BB5330"/>
    <w:rsid w:val="00BB677E"/>
    <w:rsid w:val="00BB730C"/>
    <w:rsid w:val="00BB7EA4"/>
    <w:rsid w:val="00BC008F"/>
    <w:rsid w:val="00BC458E"/>
    <w:rsid w:val="00BC4A46"/>
    <w:rsid w:val="00BC7C0F"/>
    <w:rsid w:val="00BD0886"/>
    <w:rsid w:val="00BD0E1E"/>
    <w:rsid w:val="00BD249C"/>
    <w:rsid w:val="00BD25B2"/>
    <w:rsid w:val="00BD2A75"/>
    <w:rsid w:val="00BD342E"/>
    <w:rsid w:val="00BD36F3"/>
    <w:rsid w:val="00BD4CF4"/>
    <w:rsid w:val="00BD5F39"/>
    <w:rsid w:val="00BD64B2"/>
    <w:rsid w:val="00BD748E"/>
    <w:rsid w:val="00BE2470"/>
    <w:rsid w:val="00BE3191"/>
    <w:rsid w:val="00BE3433"/>
    <w:rsid w:val="00BE3AE1"/>
    <w:rsid w:val="00BE6F32"/>
    <w:rsid w:val="00BF09CF"/>
    <w:rsid w:val="00BF16E6"/>
    <w:rsid w:val="00BF38D5"/>
    <w:rsid w:val="00BF4981"/>
    <w:rsid w:val="00BF50D2"/>
    <w:rsid w:val="00BF6CB6"/>
    <w:rsid w:val="00C00184"/>
    <w:rsid w:val="00C00DCD"/>
    <w:rsid w:val="00C01019"/>
    <w:rsid w:val="00C018BD"/>
    <w:rsid w:val="00C01ABA"/>
    <w:rsid w:val="00C0401B"/>
    <w:rsid w:val="00C04A78"/>
    <w:rsid w:val="00C07770"/>
    <w:rsid w:val="00C07A27"/>
    <w:rsid w:val="00C10621"/>
    <w:rsid w:val="00C11A5B"/>
    <w:rsid w:val="00C11C46"/>
    <w:rsid w:val="00C1283F"/>
    <w:rsid w:val="00C15057"/>
    <w:rsid w:val="00C1797D"/>
    <w:rsid w:val="00C20E6C"/>
    <w:rsid w:val="00C2177B"/>
    <w:rsid w:val="00C21D69"/>
    <w:rsid w:val="00C21FA0"/>
    <w:rsid w:val="00C220CB"/>
    <w:rsid w:val="00C22415"/>
    <w:rsid w:val="00C2363D"/>
    <w:rsid w:val="00C239BB"/>
    <w:rsid w:val="00C23C14"/>
    <w:rsid w:val="00C24157"/>
    <w:rsid w:val="00C2508F"/>
    <w:rsid w:val="00C25FEE"/>
    <w:rsid w:val="00C27446"/>
    <w:rsid w:val="00C32020"/>
    <w:rsid w:val="00C3370F"/>
    <w:rsid w:val="00C35DBD"/>
    <w:rsid w:val="00C36504"/>
    <w:rsid w:val="00C37C92"/>
    <w:rsid w:val="00C37E44"/>
    <w:rsid w:val="00C42555"/>
    <w:rsid w:val="00C446C0"/>
    <w:rsid w:val="00C4575D"/>
    <w:rsid w:val="00C47D2D"/>
    <w:rsid w:val="00C54967"/>
    <w:rsid w:val="00C54F32"/>
    <w:rsid w:val="00C5707A"/>
    <w:rsid w:val="00C575D2"/>
    <w:rsid w:val="00C60845"/>
    <w:rsid w:val="00C627CB"/>
    <w:rsid w:val="00C72868"/>
    <w:rsid w:val="00C72915"/>
    <w:rsid w:val="00C72CA4"/>
    <w:rsid w:val="00C73B27"/>
    <w:rsid w:val="00C74BB0"/>
    <w:rsid w:val="00C74CDD"/>
    <w:rsid w:val="00C77687"/>
    <w:rsid w:val="00C80CC5"/>
    <w:rsid w:val="00C82873"/>
    <w:rsid w:val="00C82CF9"/>
    <w:rsid w:val="00C8304D"/>
    <w:rsid w:val="00C84DBA"/>
    <w:rsid w:val="00C85FD7"/>
    <w:rsid w:val="00C8635B"/>
    <w:rsid w:val="00C90592"/>
    <w:rsid w:val="00C92279"/>
    <w:rsid w:val="00C9464D"/>
    <w:rsid w:val="00C94EC7"/>
    <w:rsid w:val="00C94FEF"/>
    <w:rsid w:val="00C955A0"/>
    <w:rsid w:val="00C95715"/>
    <w:rsid w:val="00C97193"/>
    <w:rsid w:val="00C97BAD"/>
    <w:rsid w:val="00CA0867"/>
    <w:rsid w:val="00CA1D0B"/>
    <w:rsid w:val="00CA28D3"/>
    <w:rsid w:val="00CA2C9B"/>
    <w:rsid w:val="00CA4206"/>
    <w:rsid w:val="00CA4E35"/>
    <w:rsid w:val="00CA5FAF"/>
    <w:rsid w:val="00CA6EF3"/>
    <w:rsid w:val="00CA7C43"/>
    <w:rsid w:val="00CB1306"/>
    <w:rsid w:val="00CB1CB2"/>
    <w:rsid w:val="00CB3AF5"/>
    <w:rsid w:val="00CB3EE5"/>
    <w:rsid w:val="00CB42C2"/>
    <w:rsid w:val="00CB585D"/>
    <w:rsid w:val="00CB5B8F"/>
    <w:rsid w:val="00CB6638"/>
    <w:rsid w:val="00CB6B60"/>
    <w:rsid w:val="00CC18BA"/>
    <w:rsid w:val="00CC1B07"/>
    <w:rsid w:val="00CC205E"/>
    <w:rsid w:val="00CC279B"/>
    <w:rsid w:val="00CC3317"/>
    <w:rsid w:val="00CC3680"/>
    <w:rsid w:val="00CC399E"/>
    <w:rsid w:val="00CC39CA"/>
    <w:rsid w:val="00CC7A27"/>
    <w:rsid w:val="00CD0043"/>
    <w:rsid w:val="00CD19E4"/>
    <w:rsid w:val="00CD5C54"/>
    <w:rsid w:val="00CD66F0"/>
    <w:rsid w:val="00CE0321"/>
    <w:rsid w:val="00CE07EE"/>
    <w:rsid w:val="00CE20FA"/>
    <w:rsid w:val="00CE2129"/>
    <w:rsid w:val="00CE3CAD"/>
    <w:rsid w:val="00CE4C3D"/>
    <w:rsid w:val="00CE7DFB"/>
    <w:rsid w:val="00CF0850"/>
    <w:rsid w:val="00CF08D1"/>
    <w:rsid w:val="00CF2748"/>
    <w:rsid w:val="00CF549B"/>
    <w:rsid w:val="00D017E8"/>
    <w:rsid w:val="00D019EE"/>
    <w:rsid w:val="00D02076"/>
    <w:rsid w:val="00D026D2"/>
    <w:rsid w:val="00D03F39"/>
    <w:rsid w:val="00D058D3"/>
    <w:rsid w:val="00D05E91"/>
    <w:rsid w:val="00D07939"/>
    <w:rsid w:val="00D113DE"/>
    <w:rsid w:val="00D11D8D"/>
    <w:rsid w:val="00D124F7"/>
    <w:rsid w:val="00D1274D"/>
    <w:rsid w:val="00D12CA5"/>
    <w:rsid w:val="00D12CB7"/>
    <w:rsid w:val="00D138C7"/>
    <w:rsid w:val="00D13B30"/>
    <w:rsid w:val="00D14252"/>
    <w:rsid w:val="00D14C25"/>
    <w:rsid w:val="00D159F2"/>
    <w:rsid w:val="00D16E33"/>
    <w:rsid w:val="00D17159"/>
    <w:rsid w:val="00D2051A"/>
    <w:rsid w:val="00D217B3"/>
    <w:rsid w:val="00D22033"/>
    <w:rsid w:val="00D22878"/>
    <w:rsid w:val="00D24401"/>
    <w:rsid w:val="00D304C1"/>
    <w:rsid w:val="00D30F1D"/>
    <w:rsid w:val="00D3180A"/>
    <w:rsid w:val="00D31A48"/>
    <w:rsid w:val="00D3282A"/>
    <w:rsid w:val="00D32A7A"/>
    <w:rsid w:val="00D3416C"/>
    <w:rsid w:val="00D35DC8"/>
    <w:rsid w:val="00D3636A"/>
    <w:rsid w:val="00D44018"/>
    <w:rsid w:val="00D44AF5"/>
    <w:rsid w:val="00D45547"/>
    <w:rsid w:val="00D45E4C"/>
    <w:rsid w:val="00D45E50"/>
    <w:rsid w:val="00D469FE"/>
    <w:rsid w:val="00D5016E"/>
    <w:rsid w:val="00D51485"/>
    <w:rsid w:val="00D516C6"/>
    <w:rsid w:val="00D52177"/>
    <w:rsid w:val="00D5228E"/>
    <w:rsid w:val="00D52F04"/>
    <w:rsid w:val="00D5357A"/>
    <w:rsid w:val="00D55224"/>
    <w:rsid w:val="00D57CBE"/>
    <w:rsid w:val="00D617BB"/>
    <w:rsid w:val="00D61BC4"/>
    <w:rsid w:val="00D62935"/>
    <w:rsid w:val="00D63F85"/>
    <w:rsid w:val="00D63F9A"/>
    <w:rsid w:val="00D6436E"/>
    <w:rsid w:val="00D66371"/>
    <w:rsid w:val="00D6638D"/>
    <w:rsid w:val="00D6665F"/>
    <w:rsid w:val="00D70A15"/>
    <w:rsid w:val="00D716E7"/>
    <w:rsid w:val="00D72E3C"/>
    <w:rsid w:val="00D72E77"/>
    <w:rsid w:val="00D7609F"/>
    <w:rsid w:val="00D7792B"/>
    <w:rsid w:val="00D818AD"/>
    <w:rsid w:val="00D85D3E"/>
    <w:rsid w:val="00D86808"/>
    <w:rsid w:val="00D900A4"/>
    <w:rsid w:val="00D92D40"/>
    <w:rsid w:val="00D935F3"/>
    <w:rsid w:val="00D97777"/>
    <w:rsid w:val="00DA0A54"/>
    <w:rsid w:val="00DA0F00"/>
    <w:rsid w:val="00DA10B4"/>
    <w:rsid w:val="00DA2469"/>
    <w:rsid w:val="00DA3B7D"/>
    <w:rsid w:val="00DA5BF8"/>
    <w:rsid w:val="00DB0016"/>
    <w:rsid w:val="00DB07DB"/>
    <w:rsid w:val="00DB1449"/>
    <w:rsid w:val="00DB1AA7"/>
    <w:rsid w:val="00DB28BB"/>
    <w:rsid w:val="00DB54F9"/>
    <w:rsid w:val="00DB5E3D"/>
    <w:rsid w:val="00DB64D3"/>
    <w:rsid w:val="00DC08CF"/>
    <w:rsid w:val="00DC1677"/>
    <w:rsid w:val="00DC2FDE"/>
    <w:rsid w:val="00DC3916"/>
    <w:rsid w:val="00DC3B9C"/>
    <w:rsid w:val="00DC584E"/>
    <w:rsid w:val="00DC7456"/>
    <w:rsid w:val="00DC7486"/>
    <w:rsid w:val="00DC7E37"/>
    <w:rsid w:val="00DD0F64"/>
    <w:rsid w:val="00DD1441"/>
    <w:rsid w:val="00DD154D"/>
    <w:rsid w:val="00DD57B5"/>
    <w:rsid w:val="00DD5B53"/>
    <w:rsid w:val="00DD6BD8"/>
    <w:rsid w:val="00DD6C21"/>
    <w:rsid w:val="00DD781B"/>
    <w:rsid w:val="00DE0153"/>
    <w:rsid w:val="00DE0A99"/>
    <w:rsid w:val="00DE27F2"/>
    <w:rsid w:val="00DE3C42"/>
    <w:rsid w:val="00DE40FF"/>
    <w:rsid w:val="00DE4AAC"/>
    <w:rsid w:val="00DE6281"/>
    <w:rsid w:val="00DE6F42"/>
    <w:rsid w:val="00DE76F6"/>
    <w:rsid w:val="00DE7C61"/>
    <w:rsid w:val="00DF25AB"/>
    <w:rsid w:val="00E00475"/>
    <w:rsid w:val="00E029DB"/>
    <w:rsid w:val="00E05595"/>
    <w:rsid w:val="00E05FF2"/>
    <w:rsid w:val="00E10310"/>
    <w:rsid w:val="00E117A4"/>
    <w:rsid w:val="00E11C0F"/>
    <w:rsid w:val="00E132EF"/>
    <w:rsid w:val="00E13CDE"/>
    <w:rsid w:val="00E140B5"/>
    <w:rsid w:val="00E14235"/>
    <w:rsid w:val="00E14447"/>
    <w:rsid w:val="00E14BE7"/>
    <w:rsid w:val="00E21445"/>
    <w:rsid w:val="00E244FA"/>
    <w:rsid w:val="00E2660F"/>
    <w:rsid w:val="00E26EE4"/>
    <w:rsid w:val="00E30B86"/>
    <w:rsid w:val="00E31254"/>
    <w:rsid w:val="00E31DD6"/>
    <w:rsid w:val="00E330C7"/>
    <w:rsid w:val="00E33985"/>
    <w:rsid w:val="00E34A96"/>
    <w:rsid w:val="00E353B5"/>
    <w:rsid w:val="00E36503"/>
    <w:rsid w:val="00E408D3"/>
    <w:rsid w:val="00E41970"/>
    <w:rsid w:val="00E42272"/>
    <w:rsid w:val="00E4253F"/>
    <w:rsid w:val="00E427BD"/>
    <w:rsid w:val="00E438FC"/>
    <w:rsid w:val="00E44103"/>
    <w:rsid w:val="00E459C2"/>
    <w:rsid w:val="00E45BD1"/>
    <w:rsid w:val="00E45C8B"/>
    <w:rsid w:val="00E46AC9"/>
    <w:rsid w:val="00E46D37"/>
    <w:rsid w:val="00E47146"/>
    <w:rsid w:val="00E506F3"/>
    <w:rsid w:val="00E52F91"/>
    <w:rsid w:val="00E5457A"/>
    <w:rsid w:val="00E60601"/>
    <w:rsid w:val="00E61A83"/>
    <w:rsid w:val="00E61BB3"/>
    <w:rsid w:val="00E62EC0"/>
    <w:rsid w:val="00E63711"/>
    <w:rsid w:val="00E645B2"/>
    <w:rsid w:val="00E669FD"/>
    <w:rsid w:val="00E706C5"/>
    <w:rsid w:val="00E744E0"/>
    <w:rsid w:val="00E76051"/>
    <w:rsid w:val="00E7606B"/>
    <w:rsid w:val="00E7618F"/>
    <w:rsid w:val="00E77A38"/>
    <w:rsid w:val="00E805FB"/>
    <w:rsid w:val="00E82304"/>
    <w:rsid w:val="00E83503"/>
    <w:rsid w:val="00E84A57"/>
    <w:rsid w:val="00E84C93"/>
    <w:rsid w:val="00E8518D"/>
    <w:rsid w:val="00E85ED1"/>
    <w:rsid w:val="00E863EB"/>
    <w:rsid w:val="00E8731B"/>
    <w:rsid w:val="00E87A96"/>
    <w:rsid w:val="00E90314"/>
    <w:rsid w:val="00E90856"/>
    <w:rsid w:val="00E90C92"/>
    <w:rsid w:val="00E91512"/>
    <w:rsid w:val="00E92326"/>
    <w:rsid w:val="00E94F75"/>
    <w:rsid w:val="00EA0323"/>
    <w:rsid w:val="00EA0E34"/>
    <w:rsid w:val="00EA2687"/>
    <w:rsid w:val="00EA33E2"/>
    <w:rsid w:val="00EA4AD3"/>
    <w:rsid w:val="00EA56F3"/>
    <w:rsid w:val="00EA5ADA"/>
    <w:rsid w:val="00EA6DC8"/>
    <w:rsid w:val="00EB0201"/>
    <w:rsid w:val="00EB0BD1"/>
    <w:rsid w:val="00EB363E"/>
    <w:rsid w:val="00EB38BD"/>
    <w:rsid w:val="00EB4447"/>
    <w:rsid w:val="00EB5C1F"/>
    <w:rsid w:val="00EB65C0"/>
    <w:rsid w:val="00EB6A4C"/>
    <w:rsid w:val="00EB6BC7"/>
    <w:rsid w:val="00EB772F"/>
    <w:rsid w:val="00EC5E22"/>
    <w:rsid w:val="00ED0D5E"/>
    <w:rsid w:val="00ED1E1A"/>
    <w:rsid w:val="00ED5AAF"/>
    <w:rsid w:val="00ED6593"/>
    <w:rsid w:val="00ED66F6"/>
    <w:rsid w:val="00EE198B"/>
    <w:rsid w:val="00EE1F56"/>
    <w:rsid w:val="00EE4471"/>
    <w:rsid w:val="00EE4953"/>
    <w:rsid w:val="00EE4C54"/>
    <w:rsid w:val="00EE554E"/>
    <w:rsid w:val="00EE57F0"/>
    <w:rsid w:val="00EE6640"/>
    <w:rsid w:val="00EE7449"/>
    <w:rsid w:val="00EF1B3F"/>
    <w:rsid w:val="00EF24F8"/>
    <w:rsid w:val="00EF2621"/>
    <w:rsid w:val="00EF2A13"/>
    <w:rsid w:val="00EF31C6"/>
    <w:rsid w:val="00EF31FF"/>
    <w:rsid w:val="00EF3889"/>
    <w:rsid w:val="00EF3E5E"/>
    <w:rsid w:val="00EF4705"/>
    <w:rsid w:val="00EF5EA1"/>
    <w:rsid w:val="00EF728B"/>
    <w:rsid w:val="00F0089E"/>
    <w:rsid w:val="00F0140C"/>
    <w:rsid w:val="00F02E17"/>
    <w:rsid w:val="00F04370"/>
    <w:rsid w:val="00F057F1"/>
    <w:rsid w:val="00F05B03"/>
    <w:rsid w:val="00F07229"/>
    <w:rsid w:val="00F106F7"/>
    <w:rsid w:val="00F1133D"/>
    <w:rsid w:val="00F14540"/>
    <w:rsid w:val="00F17167"/>
    <w:rsid w:val="00F17B1F"/>
    <w:rsid w:val="00F17C69"/>
    <w:rsid w:val="00F218CE"/>
    <w:rsid w:val="00F24353"/>
    <w:rsid w:val="00F2500D"/>
    <w:rsid w:val="00F25476"/>
    <w:rsid w:val="00F26CDB"/>
    <w:rsid w:val="00F3015E"/>
    <w:rsid w:val="00F30C31"/>
    <w:rsid w:val="00F32F91"/>
    <w:rsid w:val="00F3364F"/>
    <w:rsid w:val="00F3471D"/>
    <w:rsid w:val="00F37508"/>
    <w:rsid w:val="00F40243"/>
    <w:rsid w:val="00F403C1"/>
    <w:rsid w:val="00F4090E"/>
    <w:rsid w:val="00F437E5"/>
    <w:rsid w:val="00F44B65"/>
    <w:rsid w:val="00F451AD"/>
    <w:rsid w:val="00F454A8"/>
    <w:rsid w:val="00F50069"/>
    <w:rsid w:val="00F51E91"/>
    <w:rsid w:val="00F52E54"/>
    <w:rsid w:val="00F53074"/>
    <w:rsid w:val="00F531F2"/>
    <w:rsid w:val="00F56A8C"/>
    <w:rsid w:val="00F601A3"/>
    <w:rsid w:val="00F61821"/>
    <w:rsid w:val="00F62A68"/>
    <w:rsid w:val="00F67FB8"/>
    <w:rsid w:val="00F7338D"/>
    <w:rsid w:val="00F73991"/>
    <w:rsid w:val="00F73CD6"/>
    <w:rsid w:val="00F75509"/>
    <w:rsid w:val="00F77159"/>
    <w:rsid w:val="00F77A41"/>
    <w:rsid w:val="00F81641"/>
    <w:rsid w:val="00F81A2D"/>
    <w:rsid w:val="00F86595"/>
    <w:rsid w:val="00F866B6"/>
    <w:rsid w:val="00F90205"/>
    <w:rsid w:val="00F90FA1"/>
    <w:rsid w:val="00F925A9"/>
    <w:rsid w:val="00F93D41"/>
    <w:rsid w:val="00F954ED"/>
    <w:rsid w:val="00F97982"/>
    <w:rsid w:val="00F97ACB"/>
    <w:rsid w:val="00FA030C"/>
    <w:rsid w:val="00FA1514"/>
    <w:rsid w:val="00FA1E20"/>
    <w:rsid w:val="00FA20B4"/>
    <w:rsid w:val="00FA23F9"/>
    <w:rsid w:val="00FA718B"/>
    <w:rsid w:val="00FB2AE6"/>
    <w:rsid w:val="00FB2ED1"/>
    <w:rsid w:val="00FB5DE4"/>
    <w:rsid w:val="00FB5F7C"/>
    <w:rsid w:val="00FB70FF"/>
    <w:rsid w:val="00FC0003"/>
    <w:rsid w:val="00FC177E"/>
    <w:rsid w:val="00FC2B82"/>
    <w:rsid w:val="00FC2F0F"/>
    <w:rsid w:val="00FC37DF"/>
    <w:rsid w:val="00FC39DF"/>
    <w:rsid w:val="00FC45D0"/>
    <w:rsid w:val="00FC4DA5"/>
    <w:rsid w:val="00FC5DF7"/>
    <w:rsid w:val="00FC67AA"/>
    <w:rsid w:val="00FC6E77"/>
    <w:rsid w:val="00FD238B"/>
    <w:rsid w:val="00FD31CB"/>
    <w:rsid w:val="00FD4BEB"/>
    <w:rsid w:val="00FD6018"/>
    <w:rsid w:val="00FD6A9A"/>
    <w:rsid w:val="00FD776C"/>
    <w:rsid w:val="00FE0950"/>
    <w:rsid w:val="00FE3D40"/>
    <w:rsid w:val="00FE5433"/>
    <w:rsid w:val="00FF0575"/>
    <w:rsid w:val="00FF110F"/>
    <w:rsid w:val="00FF1420"/>
    <w:rsid w:val="00FF209F"/>
    <w:rsid w:val="00FF260E"/>
    <w:rsid w:val="00FF30AD"/>
    <w:rsid w:val="00FF37BE"/>
    <w:rsid w:val="00FF5C43"/>
    <w:rsid w:val="00FF5C73"/>
    <w:rsid w:val="00FF740A"/>
    <w:rsid w:val="00FF7A1A"/>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FCBA8"/>
  <w15:docId w15:val="{F0EE6D34-E918-4C10-BA23-C46675BB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1">
    <w:name w:val="Plain Table 21"/>
    <w:basedOn w:val="TableNormal"/>
    <w:uiPriority w:val="42"/>
    <w:rsid w:val="00BD34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40372935">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0950623">
      <w:bodyDiv w:val="1"/>
      <w:marLeft w:val="0"/>
      <w:marRight w:val="0"/>
      <w:marTop w:val="0"/>
      <w:marBottom w:val="0"/>
      <w:divBdr>
        <w:top w:val="none" w:sz="0" w:space="0" w:color="auto"/>
        <w:left w:val="none" w:sz="0" w:space="0" w:color="auto"/>
        <w:bottom w:val="none" w:sz="0" w:space="0" w:color="auto"/>
        <w:right w:val="none" w:sz="0" w:space="0" w:color="auto"/>
      </w:divBdr>
    </w:div>
    <w:div w:id="66348575">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3385012">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07282932">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6286433">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73151059">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4121318">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77297154">
      <w:bodyDiv w:val="1"/>
      <w:marLeft w:val="0"/>
      <w:marRight w:val="0"/>
      <w:marTop w:val="0"/>
      <w:marBottom w:val="0"/>
      <w:divBdr>
        <w:top w:val="none" w:sz="0" w:space="0" w:color="auto"/>
        <w:left w:val="none" w:sz="0" w:space="0" w:color="auto"/>
        <w:bottom w:val="none" w:sz="0" w:space="0" w:color="auto"/>
        <w:right w:val="none" w:sz="0" w:space="0" w:color="auto"/>
      </w:divBdr>
    </w:div>
    <w:div w:id="287010446">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84527433">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67817783">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07416071">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55639667">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75056059">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3671991">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12197117">
      <w:bodyDiv w:val="1"/>
      <w:marLeft w:val="0"/>
      <w:marRight w:val="0"/>
      <w:marTop w:val="0"/>
      <w:marBottom w:val="0"/>
      <w:divBdr>
        <w:top w:val="none" w:sz="0" w:space="0" w:color="auto"/>
        <w:left w:val="none" w:sz="0" w:space="0" w:color="auto"/>
        <w:bottom w:val="none" w:sz="0" w:space="0" w:color="auto"/>
        <w:right w:val="none" w:sz="0" w:space="0" w:color="auto"/>
      </w:divBdr>
    </w:div>
    <w:div w:id="915435102">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1326258">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0494669">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60859405">
      <w:bodyDiv w:val="1"/>
      <w:marLeft w:val="0"/>
      <w:marRight w:val="0"/>
      <w:marTop w:val="0"/>
      <w:marBottom w:val="0"/>
      <w:divBdr>
        <w:top w:val="none" w:sz="0" w:space="0" w:color="auto"/>
        <w:left w:val="none" w:sz="0" w:space="0" w:color="auto"/>
        <w:bottom w:val="none" w:sz="0" w:space="0" w:color="auto"/>
        <w:right w:val="none" w:sz="0" w:space="0" w:color="auto"/>
      </w:divBdr>
    </w:div>
    <w:div w:id="106799531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72972703">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23772209">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4560756">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68124518">
      <w:bodyDiv w:val="1"/>
      <w:marLeft w:val="0"/>
      <w:marRight w:val="0"/>
      <w:marTop w:val="0"/>
      <w:marBottom w:val="0"/>
      <w:divBdr>
        <w:top w:val="none" w:sz="0" w:space="0" w:color="auto"/>
        <w:left w:val="none" w:sz="0" w:space="0" w:color="auto"/>
        <w:bottom w:val="none" w:sz="0" w:space="0" w:color="auto"/>
        <w:right w:val="none" w:sz="0" w:space="0" w:color="auto"/>
      </w:divBdr>
    </w:div>
    <w:div w:id="1280338149">
      <w:bodyDiv w:val="1"/>
      <w:marLeft w:val="0"/>
      <w:marRight w:val="0"/>
      <w:marTop w:val="0"/>
      <w:marBottom w:val="0"/>
      <w:divBdr>
        <w:top w:val="none" w:sz="0" w:space="0" w:color="auto"/>
        <w:left w:val="none" w:sz="0" w:space="0" w:color="auto"/>
        <w:bottom w:val="none" w:sz="0" w:space="0" w:color="auto"/>
        <w:right w:val="none" w:sz="0" w:space="0" w:color="auto"/>
      </w:divBdr>
    </w:div>
    <w:div w:id="1283920787">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89762193">
      <w:bodyDiv w:val="1"/>
      <w:marLeft w:val="0"/>
      <w:marRight w:val="0"/>
      <w:marTop w:val="0"/>
      <w:marBottom w:val="0"/>
      <w:divBdr>
        <w:top w:val="none" w:sz="0" w:space="0" w:color="auto"/>
        <w:left w:val="none" w:sz="0" w:space="0" w:color="auto"/>
        <w:bottom w:val="none" w:sz="0" w:space="0" w:color="auto"/>
        <w:right w:val="none" w:sz="0" w:space="0" w:color="auto"/>
      </w:divBdr>
    </w:div>
    <w:div w:id="1390543322">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1757940">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60097326">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75960686">
      <w:bodyDiv w:val="1"/>
      <w:marLeft w:val="0"/>
      <w:marRight w:val="0"/>
      <w:marTop w:val="0"/>
      <w:marBottom w:val="0"/>
      <w:divBdr>
        <w:top w:val="none" w:sz="0" w:space="0" w:color="auto"/>
        <w:left w:val="none" w:sz="0" w:space="0" w:color="auto"/>
        <w:bottom w:val="none" w:sz="0" w:space="0" w:color="auto"/>
        <w:right w:val="none" w:sz="0" w:space="0" w:color="auto"/>
      </w:divBdr>
    </w:div>
    <w:div w:id="1685127941">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695880308">
      <w:bodyDiv w:val="1"/>
      <w:marLeft w:val="0"/>
      <w:marRight w:val="0"/>
      <w:marTop w:val="0"/>
      <w:marBottom w:val="0"/>
      <w:divBdr>
        <w:top w:val="none" w:sz="0" w:space="0" w:color="auto"/>
        <w:left w:val="none" w:sz="0" w:space="0" w:color="auto"/>
        <w:bottom w:val="none" w:sz="0" w:space="0" w:color="auto"/>
        <w:right w:val="none" w:sz="0" w:space="0" w:color="auto"/>
      </w:divBdr>
    </w:div>
    <w:div w:id="1705592154">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29839752">
      <w:bodyDiv w:val="1"/>
      <w:marLeft w:val="0"/>
      <w:marRight w:val="0"/>
      <w:marTop w:val="0"/>
      <w:marBottom w:val="0"/>
      <w:divBdr>
        <w:top w:val="none" w:sz="0" w:space="0" w:color="auto"/>
        <w:left w:val="none" w:sz="0" w:space="0" w:color="auto"/>
        <w:bottom w:val="none" w:sz="0" w:space="0" w:color="auto"/>
        <w:right w:val="none" w:sz="0" w:space="0" w:color="auto"/>
      </w:divBdr>
    </w:div>
    <w:div w:id="1731004745">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31167672">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1917264">
      <w:bodyDiv w:val="1"/>
      <w:marLeft w:val="0"/>
      <w:marRight w:val="0"/>
      <w:marTop w:val="0"/>
      <w:marBottom w:val="0"/>
      <w:divBdr>
        <w:top w:val="none" w:sz="0" w:space="0" w:color="auto"/>
        <w:left w:val="none" w:sz="0" w:space="0" w:color="auto"/>
        <w:bottom w:val="none" w:sz="0" w:space="0" w:color="auto"/>
        <w:right w:val="none" w:sz="0" w:space="0" w:color="auto"/>
      </w:divBdr>
    </w:div>
    <w:div w:id="1893426305">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18855217">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05417191">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CR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B1233-42F9-4DD4-8382-A777ACE9E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27</Pages>
  <Words>14472</Words>
  <Characters>82497</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230</cp:revision>
  <dcterms:created xsi:type="dcterms:W3CDTF">2019-07-26T14:39:00Z</dcterms:created>
  <dcterms:modified xsi:type="dcterms:W3CDTF">2019-08-27T20:04:00Z</dcterms:modified>
</cp:coreProperties>
</file>