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994BC" w14:textId="312FA203" w:rsidR="00232B57" w:rsidRPr="007A45F7" w:rsidRDefault="00232B57" w:rsidP="00744A93">
      <w:pPr>
        <w:spacing w:line="360" w:lineRule="auto"/>
        <w:rPr>
          <w:sz w:val="32"/>
          <w:szCs w:val="32"/>
        </w:rPr>
      </w:pPr>
      <w:r w:rsidRPr="007A45F7">
        <w:rPr>
          <w:sz w:val="32"/>
          <w:szCs w:val="32"/>
        </w:rPr>
        <w:t>Desert shrub facilitation shapes pollination network topology</w:t>
      </w:r>
    </w:p>
    <w:p w14:paraId="33248BBE" w14:textId="5D1990B9" w:rsidR="007A45F7" w:rsidRDefault="00C4575D" w:rsidP="00744A93">
      <w:pPr>
        <w:spacing w:line="360" w:lineRule="auto"/>
      </w:pPr>
      <w:r>
        <w:t>Running title: &lt; 45 characters</w:t>
      </w:r>
    </w:p>
    <w:p w14:paraId="718D7563" w14:textId="1A2B2B98" w:rsidR="007A45F7" w:rsidRDefault="00C4575D" w:rsidP="00744A93">
      <w:pPr>
        <w:spacing w:line="360" w:lineRule="auto"/>
      </w:pPr>
      <w:r>
        <w:t>Letter</w:t>
      </w:r>
    </w:p>
    <w:p w14:paraId="146756E3" w14:textId="7478C2A4" w:rsidR="007A45F7" w:rsidRDefault="007A45F7" w:rsidP="00744A93">
      <w:pPr>
        <w:spacing w:line="360" w:lineRule="auto"/>
      </w:pPr>
      <w:r>
        <w:t>May 2019</w:t>
      </w:r>
    </w:p>
    <w:p w14:paraId="57D00FBA" w14:textId="20DC77F9" w:rsidR="007A45F7" w:rsidRDefault="007A45F7" w:rsidP="00744A93">
      <w:pPr>
        <w:spacing w:after="0" w:line="360" w:lineRule="auto"/>
      </w:pPr>
      <w:r>
        <w:t>Jenna Braun* and Christopher J. Lortie</w:t>
      </w:r>
    </w:p>
    <w:p w14:paraId="772EC1A8" w14:textId="7282467C" w:rsidR="00C4575D" w:rsidRDefault="00C4575D" w:rsidP="00744A93">
      <w:pPr>
        <w:spacing w:after="0" w:line="360" w:lineRule="auto"/>
      </w:pPr>
      <w:r>
        <w:t>braunj@yorku.ca</w:t>
      </w:r>
    </w:p>
    <w:p w14:paraId="5BF959C4" w14:textId="5D8FF820" w:rsidR="007A45F7" w:rsidRDefault="00C4575D" w:rsidP="00744A93">
      <w:pPr>
        <w:spacing w:after="0" w:line="360" w:lineRule="auto"/>
      </w:pPr>
      <w:r>
        <w:t xml:space="preserve">218 Lumbers, </w:t>
      </w:r>
      <w:r w:rsidR="007A45F7">
        <w:t>York University</w:t>
      </w:r>
    </w:p>
    <w:p w14:paraId="79F5730E" w14:textId="6447DF3D" w:rsidR="00C4575D" w:rsidRDefault="00C4575D" w:rsidP="00744A93">
      <w:pPr>
        <w:spacing w:after="0" w:line="360" w:lineRule="auto"/>
      </w:pPr>
      <w:r>
        <w:t>4700 Keele St. Toronto, Postal code</w:t>
      </w:r>
    </w:p>
    <w:p w14:paraId="344C1455" w14:textId="7A1D78F6" w:rsidR="00C4575D" w:rsidRDefault="00C4575D" w:rsidP="00744A93">
      <w:pPr>
        <w:spacing w:after="0" w:line="360" w:lineRule="auto"/>
      </w:pPr>
      <w:r>
        <w:t>905 975 0010</w:t>
      </w:r>
    </w:p>
    <w:p w14:paraId="57B66010" w14:textId="77777777" w:rsidR="004A029D" w:rsidRDefault="004A029D" w:rsidP="00744A93">
      <w:pPr>
        <w:spacing w:after="0" w:line="360" w:lineRule="auto"/>
      </w:pPr>
    </w:p>
    <w:p w14:paraId="129FB32B" w14:textId="3C6802EC" w:rsidR="007A45F7" w:rsidRDefault="007A45F7" w:rsidP="00744A93">
      <w:pPr>
        <w:spacing w:line="360" w:lineRule="auto"/>
      </w:pPr>
      <w:r>
        <w:t>Keywords: Pollination, foundation plants, deserts, facilitation, network</w:t>
      </w:r>
      <w:r w:rsidR="00C4575D">
        <w:t xml:space="preserve"> up to 10 keywords</w:t>
      </w:r>
    </w:p>
    <w:p w14:paraId="53CBF4AC" w14:textId="0325C51C" w:rsidR="00C4575D" w:rsidRPr="00C4575D" w:rsidRDefault="00C4575D" w:rsidP="00744A93">
      <w:pPr>
        <w:spacing w:before="100" w:beforeAutospacing="1" w:after="100" w:afterAutospacing="1" w:line="360" w:lineRule="auto"/>
        <w:rPr>
          <w:rFonts w:eastAsia="Times New Roman"/>
        </w:rPr>
      </w:pPr>
      <w:r>
        <w:rPr>
          <w:rFonts w:eastAsia="Times New Roman"/>
        </w:rPr>
        <w:t xml:space="preserve">Authorship statement: </w:t>
      </w:r>
      <w:r w:rsidRPr="00C4575D">
        <w:rPr>
          <w:rFonts w:eastAsia="Times New Roman"/>
        </w:rPr>
        <w:t>JB and CJL designed the survey, JB collect</w:t>
      </w:r>
      <w:r>
        <w:rPr>
          <w:rFonts w:eastAsia="Times New Roman"/>
        </w:rPr>
        <w:t>ed</w:t>
      </w:r>
      <w:r w:rsidRPr="00C4575D">
        <w:rPr>
          <w:rFonts w:eastAsia="Times New Roman"/>
        </w:rPr>
        <w:t xml:space="preserve"> data, performed modelling and analysis and wrote the first draft. JB and CJL contributed substantially to revisions. </w:t>
      </w:r>
    </w:p>
    <w:p w14:paraId="7E14DCAD" w14:textId="2F719F3F" w:rsidR="00C4575D" w:rsidRPr="00C4575D" w:rsidRDefault="00C4575D" w:rsidP="00744A93">
      <w:pPr>
        <w:spacing w:before="100" w:beforeAutospacing="1" w:after="100" w:afterAutospacing="1" w:line="360" w:lineRule="auto"/>
        <w:rPr>
          <w:rFonts w:eastAsia="Times New Roman"/>
        </w:rPr>
      </w:pPr>
      <w:r w:rsidRPr="00C4575D">
        <w:rPr>
          <w:rFonts w:eastAsia="Times New Roman"/>
        </w:rPr>
        <w:t xml:space="preserve">All data </w:t>
      </w:r>
      <w:r w:rsidR="00744A93">
        <w:rPr>
          <w:rFonts w:eastAsia="Times New Roman"/>
        </w:rPr>
        <w:t>will be archived upon acceptance</w:t>
      </w:r>
      <w:r w:rsidRPr="00C4575D">
        <w:rPr>
          <w:rFonts w:eastAsia="Times New Roman"/>
        </w:rPr>
        <w:t xml:space="preserve"> at Dryad. </w:t>
      </w:r>
      <w:r w:rsidR="00744A93">
        <w:rPr>
          <w:rFonts w:eastAsia="Times New Roman"/>
        </w:rPr>
        <w:t xml:space="preserve">All data and R code are available on Github in reproducible documents </w:t>
      </w:r>
      <w:r w:rsidR="00744A93" w:rsidRPr="00744A93">
        <w:rPr>
          <w:rFonts w:eastAsia="Times New Roman"/>
        </w:rPr>
        <w:t>https://jennabraun.github.io/foundation-pollination/</w:t>
      </w:r>
    </w:p>
    <w:p w14:paraId="32A52EF7" w14:textId="4D0405E3" w:rsidR="00886F3E" w:rsidRPr="00C4575D" w:rsidRDefault="00886F3E" w:rsidP="00744A93">
      <w:pPr>
        <w:spacing w:before="100" w:beforeAutospacing="1" w:after="100" w:afterAutospacing="1" w:line="360" w:lineRule="auto"/>
        <w:rPr>
          <w:rFonts w:eastAsia="Times New Roman"/>
        </w:rPr>
      </w:pPr>
      <w:r w:rsidRPr="00C4575D">
        <w:rPr>
          <w:rFonts w:eastAsia="Times New Roman"/>
        </w:rPr>
        <w:t>Th</w:t>
      </w:r>
      <w:r w:rsidR="00C4575D">
        <w:rPr>
          <w:rFonts w:eastAsia="Times New Roman"/>
        </w:rPr>
        <w:t>e title page must also contain:</w:t>
      </w:r>
    </w:p>
    <w:p w14:paraId="060785DD" w14:textId="0A564216" w:rsidR="00886F3E" w:rsidRPr="00C4575D" w:rsidRDefault="00886F3E" w:rsidP="00744A93">
      <w:pPr>
        <w:spacing w:before="100" w:beforeAutospacing="1" w:after="100" w:afterAutospacing="1" w:line="360" w:lineRule="auto"/>
        <w:rPr>
          <w:rFonts w:eastAsia="Times New Roman"/>
        </w:rPr>
      </w:pPr>
      <w:r w:rsidRPr="00C4575D">
        <w:rPr>
          <w:rFonts w:eastAsia="Times New Roman"/>
        </w:rPr>
        <w:t> - the number of words in the abstract, the number of words in the main text (excluding abstract, acknowledgements, references, table and figure legends), and the number of words in each text box</w:t>
      </w:r>
      <w:r w:rsidRPr="00C4575D">
        <w:rPr>
          <w:rFonts w:eastAsia="Times New Roman"/>
        </w:rPr>
        <w:br/>
        <w:t> - the number of references</w:t>
      </w:r>
      <w:r w:rsidRPr="00C4575D">
        <w:rPr>
          <w:rFonts w:eastAsia="Times New Roman"/>
        </w:rPr>
        <w:br/>
        <w:t> - the number of fig</w:t>
      </w:r>
      <w:r w:rsidR="00C4575D">
        <w:rPr>
          <w:rFonts w:eastAsia="Times New Roman"/>
        </w:rPr>
        <w:t>ures, tables, and text boxes</w:t>
      </w:r>
      <w:r w:rsidR="00C4575D">
        <w:rPr>
          <w:rFonts w:eastAsia="Times New Roman"/>
        </w:rPr>
        <w:br/>
        <w:t> </w:t>
      </w:r>
    </w:p>
    <w:p w14:paraId="5B3BB631" w14:textId="77777777" w:rsidR="007A45F7" w:rsidRPr="00C4575D" w:rsidRDefault="007A45F7" w:rsidP="00744A93">
      <w:pPr>
        <w:spacing w:line="360" w:lineRule="auto"/>
      </w:pPr>
    </w:p>
    <w:p w14:paraId="76C6C149" w14:textId="77777777" w:rsidR="007A45F7" w:rsidRDefault="007A45F7" w:rsidP="00744A93">
      <w:pPr>
        <w:spacing w:line="360" w:lineRule="auto"/>
      </w:pPr>
    </w:p>
    <w:p w14:paraId="18C0B5CF" w14:textId="5CE61549" w:rsidR="00744A93" w:rsidRDefault="00744A93" w:rsidP="00744A93">
      <w:pPr>
        <w:spacing w:line="360" w:lineRule="auto"/>
      </w:pPr>
    </w:p>
    <w:p w14:paraId="3F79A4FA" w14:textId="799B05B4" w:rsidR="007A45F7" w:rsidRDefault="007A45F7" w:rsidP="00744A93">
      <w:pPr>
        <w:spacing w:line="360" w:lineRule="auto"/>
      </w:pPr>
      <w:r>
        <w:lastRenderedPageBreak/>
        <w:t>Abstract</w:t>
      </w:r>
      <w:r w:rsidR="00744A93">
        <w:t xml:space="preserve"> (150 words)</w:t>
      </w:r>
    </w:p>
    <w:p w14:paraId="4BDB24CF" w14:textId="14E5A943" w:rsidR="005271A0" w:rsidRDefault="005271A0" w:rsidP="00744A93">
      <w:pPr>
        <w:spacing w:line="360" w:lineRule="auto"/>
      </w:pPr>
      <w:r>
        <w:t xml:space="preserve">Interactions for pollination are dependent on ecological context. Network analysis lets us explore all interactions simultaneously. We built individual pollinator visitation networks of foundation shrubs and cactus in a desert ecosystem. We found positive effects of shrub density on the pollination of neighbouring foundation plants. Shrub density influenced centrality and generality of focal plants. Denser patches had higher access to the conspecific population. </w:t>
      </w:r>
    </w:p>
    <w:p w14:paraId="499B30AD" w14:textId="61A745AC" w:rsidR="005271A0" w:rsidRDefault="005271A0" w:rsidP="00744A93">
      <w:pPr>
        <w:spacing w:line="360" w:lineRule="auto"/>
      </w:pPr>
    </w:p>
    <w:p w14:paraId="6928B5BE" w14:textId="59D12731" w:rsidR="005271A0" w:rsidRDefault="005271A0" w:rsidP="00744A93">
      <w:pPr>
        <w:spacing w:line="360" w:lineRule="auto"/>
      </w:pPr>
    </w:p>
    <w:p w14:paraId="47D97597" w14:textId="7C81062E" w:rsidR="005271A0" w:rsidRDefault="005271A0" w:rsidP="00744A93">
      <w:pPr>
        <w:spacing w:line="360" w:lineRule="auto"/>
      </w:pPr>
    </w:p>
    <w:p w14:paraId="7CD71B3A" w14:textId="633C7E79" w:rsidR="005271A0" w:rsidRDefault="005271A0" w:rsidP="00744A93">
      <w:pPr>
        <w:spacing w:line="360" w:lineRule="auto"/>
      </w:pPr>
    </w:p>
    <w:p w14:paraId="22CCD248" w14:textId="26ABE455" w:rsidR="005271A0" w:rsidRDefault="005271A0" w:rsidP="00744A93">
      <w:pPr>
        <w:spacing w:line="360" w:lineRule="auto"/>
      </w:pPr>
    </w:p>
    <w:p w14:paraId="2B6351FE" w14:textId="0F8A095F" w:rsidR="005271A0" w:rsidRDefault="005271A0" w:rsidP="00744A93">
      <w:pPr>
        <w:spacing w:line="360" w:lineRule="auto"/>
      </w:pPr>
    </w:p>
    <w:p w14:paraId="3D96465F" w14:textId="4B514F52" w:rsidR="00CD5C54" w:rsidRDefault="00CD5C54" w:rsidP="00744A93">
      <w:pPr>
        <w:spacing w:line="360" w:lineRule="auto"/>
      </w:pPr>
    </w:p>
    <w:p w14:paraId="095CD0A3" w14:textId="077015AF" w:rsidR="00CD5C54" w:rsidRDefault="00CD5C54" w:rsidP="00744A93">
      <w:pPr>
        <w:spacing w:line="360" w:lineRule="auto"/>
      </w:pPr>
    </w:p>
    <w:p w14:paraId="71FC7FA9" w14:textId="7E7DA264" w:rsidR="00CD5C54" w:rsidRDefault="00CD5C54" w:rsidP="00744A93">
      <w:pPr>
        <w:spacing w:line="360" w:lineRule="auto"/>
      </w:pPr>
    </w:p>
    <w:p w14:paraId="34CBE1B2" w14:textId="0B06BFC4" w:rsidR="00CD5C54" w:rsidRDefault="00CD5C54" w:rsidP="00744A93">
      <w:pPr>
        <w:spacing w:line="360" w:lineRule="auto"/>
      </w:pPr>
    </w:p>
    <w:p w14:paraId="1CF77622" w14:textId="5EFADE06" w:rsidR="00CD5C54" w:rsidRDefault="00CD5C54" w:rsidP="00744A93">
      <w:pPr>
        <w:spacing w:line="360" w:lineRule="auto"/>
      </w:pPr>
    </w:p>
    <w:p w14:paraId="5924789A" w14:textId="0390505F" w:rsidR="00CD5C54" w:rsidRDefault="00CD5C54" w:rsidP="00744A93">
      <w:pPr>
        <w:spacing w:line="360" w:lineRule="auto"/>
      </w:pPr>
    </w:p>
    <w:p w14:paraId="526804B5" w14:textId="50EC169D" w:rsidR="00CD5C54" w:rsidRDefault="00CD5C54" w:rsidP="00744A93">
      <w:pPr>
        <w:spacing w:line="360" w:lineRule="auto"/>
      </w:pPr>
    </w:p>
    <w:p w14:paraId="0C2C75E1" w14:textId="63AF5CCC" w:rsidR="00CD5C54" w:rsidRDefault="00CD5C54" w:rsidP="00744A93">
      <w:pPr>
        <w:spacing w:line="360" w:lineRule="auto"/>
      </w:pPr>
    </w:p>
    <w:p w14:paraId="5987F0C0" w14:textId="1917D701" w:rsidR="00CD5C54" w:rsidRDefault="00CD5C54" w:rsidP="00744A93">
      <w:pPr>
        <w:spacing w:line="360" w:lineRule="auto"/>
      </w:pPr>
    </w:p>
    <w:p w14:paraId="42A0021A" w14:textId="053CD088" w:rsidR="00CD5C54" w:rsidRDefault="00CD5C54" w:rsidP="00744A93">
      <w:pPr>
        <w:spacing w:line="360" w:lineRule="auto"/>
      </w:pPr>
    </w:p>
    <w:p w14:paraId="09189467" w14:textId="4671223D" w:rsidR="00CD5C54" w:rsidRDefault="00CD5C54" w:rsidP="00744A93">
      <w:pPr>
        <w:spacing w:line="360" w:lineRule="auto"/>
      </w:pPr>
    </w:p>
    <w:p w14:paraId="7D3B6555" w14:textId="1F02B81A" w:rsidR="00CD5C54" w:rsidRDefault="00CD5C54" w:rsidP="00744A93">
      <w:pPr>
        <w:spacing w:line="360" w:lineRule="auto"/>
      </w:pPr>
    </w:p>
    <w:p w14:paraId="10885010" w14:textId="652C0210" w:rsidR="00CD5C54" w:rsidRPr="00031250" w:rsidRDefault="00744A93" w:rsidP="00744A93">
      <w:pPr>
        <w:spacing w:line="360" w:lineRule="auto"/>
        <w:rPr>
          <w:b/>
        </w:rPr>
      </w:pPr>
      <w:r w:rsidRPr="00031250">
        <w:rPr>
          <w:b/>
        </w:rPr>
        <w:lastRenderedPageBreak/>
        <w:t>Introduction</w:t>
      </w:r>
    </w:p>
    <w:p w14:paraId="1B16DBC0" w14:textId="4CF66EE8" w:rsidR="00FD6018" w:rsidRDefault="00206132" w:rsidP="00744A93">
      <w:pPr>
        <w:spacing w:line="360" w:lineRule="auto"/>
      </w:pPr>
      <w:r>
        <w:t>Interactions between s</w:t>
      </w:r>
      <w:r w:rsidR="00443574">
        <w:t>pecies structure plant communities</w:t>
      </w:r>
      <w:r w:rsidR="002D2D99">
        <w:t xml:space="preserve"> and contribute to biodiversity maintenance</w:t>
      </w:r>
      <w:r w:rsidR="00A15C18">
        <w:t xml:space="preserve"> globally</w:t>
      </w:r>
      <w:r w:rsidR="002D2D99">
        <w:t xml:space="preserve">. Interacting populations are aggregations of interacting individuals, thus the outcome of interactions between species </w:t>
      </w:r>
      <w:r w:rsidR="002C57CD">
        <w:t>(</w:t>
      </w:r>
      <w:r w:rsidR="00556E39">
        <w:t>i.e. plant fitness</w:t>
      </w:r>
      <w:r w:rsidR="002C57CD">
        <w:t>)</w:t>
      </w:r>
      <w:r w:rsidR="00556E39">
        <w:t xml:space="preserve"> </w:t>
      </w:r>
      <w:r w:rsidR="002D2D99">
        <w:t xml:space="preserve">can be influenced by both intraspecific and interspecific variation in attractiveness to pollinators. </w:t>
      </w:r>
      <w:r w:rsidR="004D6DC5">
        <w:t>A plant’s attractiveness to pollinators is influenced by p</w:t>
      </w:r>
      <w:r w:rsidR="002C57CD">
        <w:t xml:space="preserve">henotypic variation in traits that improve </w:t>
      </w:r>
      <w:r w:rsidR="00530F7F">
        <w:t xml:space="preserve">pollinator </w:t>
      </w:r>
      <w:r w:rsidR="002C57CD">
        <w:t>for</w:t>
      </w:r>
      <w:r w:rsidR="00530F7F">
        <w:t>aging efficiency</w:t>
      </w:r>
      <w:r w:rsidR="002C57CD">
        <w:t xml:space="preserve"> includ</w:t>
      </w:r>
      <w:r w:rsidR="00D61BC4">
        <w:t xml:space="preserve">ing floral display size </w:t>
      </w:r>
      <w:r w:rsidR="0066335D">
        <w:fldChar w:fldCharType="begin"/>
      </w:r>
      <w:r w:rsidR="0066335D">
        <w:instrText xml:space="preserve"> ADDIN EN.CITE &lt;EndNote&gt;&lt;Cite&gt;&lt;Author&gt;Thomson&lt;/Author&gt;&lt;Year&gt;1981&lt;/Year&gt;&lt;RecNum&gt;71&lt;/RecNum&gt;&lt;DisplayText&gt;(Thomson 1981; Ohashi &amp;amp; Yahara 1998)&lt;/DisplayText&gt;&lt;record&gt;&lt;rec-number&gt;71&lt;/rec-number&gt;&lt;foreign-keys&gt;&lt;key app="EN" db-id="efxxxd2elfvxfde05eev9swq9zv0dswrxzp2"&gt;71&lt;/key&gt;&lt;/foreign-keys&gt;&lt;ref-type name="Journal Article"&gt;17&lt;/ref-type&gt;&lt;contributors&gt;&lt;authors&gt;&lt;author&gt;Thomson, James D. &lt;/author&gt;&lt;/authors&gt;&lt;/contributors&gt;&lt;titles&gt;&lt;title&gt;Spatial and temporal components of resource assessment by flower-feeding insects&lt;/title&gt;&lt;secondary-title&gt;The Journal of Animal Ecology&lt;/secondary-title&gt;&lt;/titles&gt;&lt;periodical&gt;&lt;full-title&gt;The Journal of Animal Ecology&lt;/full-title&gt;&lt;/periodical&gt;&lt;pages&gt;49-59&lt;/pages&gt;&lt;volume&gt;50&lt;/volume&gt;&lt;number&gt;1&lt;/number&gt;&lt;dates&gt;&lt;year&gt;1981&lt;/year&gt;&lt;/dates&gt;&lt;urls&gt;&lt;/urls&gt;&lt;/record&gt;&lt;/Cite&gt;&lt;Cite&gt;&lt;Author&gt;Ohashi&lt;/Author&gt;&lt;Year&gt;1998&lt;/Year&gt;&lt;RecNum&gt;367&lt;/RecNum&gt;&lt;record&gt;&lt;rec-number&gt;367&lt;/rec-number&gt;&lt;foreign-keys&gt;&lt;key app="EN" db-id="efxxxd2elfvxfde05eev9swq9zv0dswrxzp2"&gt;367&lt;/key&gt;&lt;/foreign-keys&gt;&lt;ref-type name="Journal Article"&gt;17&lt;/ref-type&gt;&lt;contributors&gt;&lt;authors&gt;&lt;author&gt;Ohashi, Kazuharu&lt;/author&gt;&lt;author&gt;Yahara, Tetsukazu&lt;/author&gt;&lt;/authors&gt;&lt;/contributors&gt;&lt;titles&gt;&lt;title&gt;Effects of variation in flower number on pollinator visits in Cirsium purpuratum (Asteraceae)&lt;/title&gt;&lt;secondary-title&gt;American Journal of Botany&lt;/secondary-title&gt;&lt;/titles&gt;&lt;periodical&gt;&lt;full-title&gt;American journal of botany&lt;/full-title&gt;&lt;/periodical&gt;&lt;pages&gt;219-224&lt;/pages&gt;&lt;volume&gt;85&lt;/volume&gt;&lt;number&gt;2&lt;/number&gt;&lt;dates&gt;&lt;year&gt;1998&lt;/year&gt;&lt;/dates&gt;&lt;isbn&gt;0002-9122&lt;/isbn&gt;&lt;urls&gt;&lt;/urls&gt;&lt;/record&gt;&lt;/Cite&gt;&lt;/EndNote&gt;</w:instrText>
      </w:r>
      <w:r w:rsidR="0066335D">
        <w:fldChar w:fldCharType="separate"/>
      </w:r>
      <w:r w:rsidR="0066335D">
        <w:rPr>
          <w:noProof/>
        </w:rPr>
        <w:t>(</w:t>
      </w:r>
      <w:hyperlink w:anchor="_ENREF_32" w:tooltip="Thomson, 1981 #71" w:history="1">
        <w:r w:rsidR="007A1350">
          <w:rPr>
            <w:noProof/>
          </w:rPr>
          <w:t>Thomson 1981</w:t>
        </w:r>
      </w:hyperlink>
      <w:r w:rsidR="0066335D">
        <w:rPr>
          <w:noProof/>
        </w:rPr>
        <w:t xml:space="preserve">; </w:t>
      </w:r>
      <w:hyperlink w:anchor="_ENREF_23" w:tooltip="Ohashi, 1998 #367" w:history="1">
        <w:r w:rsidR="007A1350">
          <w:rPr>
            <w:noProof/>
          </w:rPr>
          <w:t>Ohashi &amp; Yahara 1998</w:t>
        </w:r>
      </w:hyperlink>
      <w:r w:rsidR="0066335D">
        <w:rPr>
          <w:noProof/>
        </w:rPr>
        <w:t>)</w:t>
      </w:r>
      <w:r w:rsidR="0066335D">
        <w:fldChar w:fldCharType="end"/>
      </w:r>
      <w:r w:rsidR="0066335D">
        <w:t xml:space="preserve"> </w:t>
      </w:r>
      <w:r w:rsidR="002C57CD">
        <w:t xml:space="preserve">and plant height </w:t>
      </w:r>
      <w:r w:rsidR="0066335D">
        <w:fldChar w:fldCharType="begin"/>
      </w:r>
      <w:r w:rsidR="0066335D">
        <w:instrText xml:space="preserve"> ADDIN EN.CITE &lt;EndNote&gt;&lt;Cite&gt;&lt;Author&gt;Donnelly&lt;/Author&gt;&lt;Year&gt;1998&lt;/Year&gt;&lt;RecNum&gt;357&lt;/RecNum&gt;&lt;DisplayText&gt;(Donnelly&lt;style face="italic"&gt; et al.&lt;/style&gt; 1998; Toräng&lt;style face="italic"&gt; et al.&lt;/style&gt; 2006)&lt;/DisplayText&gt;&lt;record&gt;&lt;rec-number&gt;357&lt;/rec-number&gt;&lt;foreign-keys&gt;&lt;key app="EN" db-id="efxxxd2elfvxfde05eev9swq9zv0dswrxzp2"&gt;357&lt;/key&gt;&lt;/foreign-keys&gt;&lt;ref-type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Cite&gt;&lt;Author&gt;Toräng&lt;/Author&gt;&lt;Year&gt;2006&lt;/Year&gt;&lt;RecNum&gt;45&lt;/RecNum&gt;&lt;record&gt;&lt;rec-number&gt;45&lt;/rec-number&gt;&lt;foreign-keys&gt;&lt;key app="EN" db-id="efxxxd2elfvxfde05eev9swq9zv0dswrxzp2"&gt;45&lt;/key&gt;&lt;/foreign-keys&gt;&lt;ref-type name="Journal Article"&gt;17&lt;/ref-type&gt;&lt;contributors&gt;&lt;authors&gt;&lt;author&gt;Toräng, Per &lt;/author&gt;&lt;author&gt;Ehrlén, Johan  &lt;/author&gt;&lt;author&gt;Ågren, Jon &lt;/author&gt;&lt;/authors&gt;&lt;/contributors&gt;&lt;titles&gt;&lt;title&gt;Facilitation in an Insect-Pollinated Herb with a Floral Display Dimorphism&lt;/title&gt;&lt;secondary-title&gt;Ecology&lt;/secondary-title&gt;&lt;/titles&gt;&lt;periodical&gt;&lt;full-title&gt;Ecology&lt;/full-title&gt;&lt;/periodical&gt;&lt;pages&gt;2113-2117&lt;/pages&gt;&lt;volume&gt;87&lt;/volume&gt;&lt;number&gt;8&lt;/number&gt;&lt;dates&gt;&lt;year&gt;2006&lt;/year&gt;&lt;/dates&gt;&lt;urls&gt;&lt;/urls&gt;&lt;/record&gt;&lt;/Cite&gt;&lt;/EndNote&gt;</w:instrText>
      </w:r>
      <w:r w:rsidR="0066335D">
        <w:fldChar w:fldCharType="separate"/>
      </w:r>
      <w:r w:rsidR="0066335D">
        <w:rPr>
          <w:noProof/>
        </w:rPr>
        <w:t>(</w:t>
      </w:r>
      <w:hyperlink w:anchor="_ENREF_9" w:tooltip="Donnelly, 1998 #357" w:history="1">
        <w:r w:rsidR="007A1350">
          <w:rPr>
            <w:noProof/>
          </w:rPr>
          <w:t>Donnelly</w:t>
        </w:r>
        <w:r w:rsidR="007A1350" w:rsidRPr="0066335D">
          <w:rPr>
            <w:i/>
            <w:noProof/>
          </w:rPr>
          <w:t xml:space="preserve"> et al.</w:t>
        </w:r>
        <w:r w:rsidR="007A1350">
          <w:rPr>
            <w:noProof/>
          </w:rPr>
          <w:t xml:space="preserve"> 1998</w:t>
        </w:r>
      </w:hyperlink>
      <w:r w:rsidR="0066335D">
        <w:rPr>
          <w:noProof/>
        </w:rPr>
        <w:t xml:space="preserve">; </w:t>
      </w:r>
      <w:hyperlink w:anchor="_ENREF_33" w:tooltip="Toräng, 2006 #45" w:history="1">
        <w:r w:rsidR="007A1350">
          <w:rPr>
            <w:noProof/>
          </w:rPr>
          <w:t>Toräng</w:t>
        </w:r>
        <w:r w:rsidR="007A1350" w:rsidRPr="0066335D">
          <w:rPr>
            <w:i/>
            <w:noProof/>
          </w:rPr>
          <w:t xml:space="preserve"> et al.</w:t>
        </w:r>
        <w:r w:rsidR="007A1350">
          <w:rPr>
            <w:noProof/>
          </w:rPr>
          <w:t xml:space="preserve"> 2006</w:t>
        </w:r>
      </w:hyperlink>
      <w:r w:rsidR="0066335D">
        <w:rPr>
          <w:noProof/>
        </w:rPr>
        <w:t>)</w:t>
      </w:r>
      <w:r w:rsidR="0066335D">
        <w:fldChar w:fldCharType="end"/>
      </w:r>
      <w:r w:rsidR="0066335D">
        <w:t>.</w:t>
      </w:r>
      <w:r w:rsidR="004D6DC5">
        <w:t xml:space="preserve"> </w:t>
      </w:r>
      <w:r w:rsidR="006508C1">
        <w:t>Plant a</w:t>
      </w:r>
      <w:r w:rsidR="002C57CD">
        <w:t xml:space="preserve">ttractiveness </w:t>
      </w:r>
      <w:r w:rsidR="006508C1">
        <w:t xml:space="preserve">to pollinators </w:t>
      </w:r>
      <w:r w:rsidR="002C57CD">
        <w:t xml:space="preserve">is also a consequence of the </w:t>
      </w:r>
      <w:r w:rsidR="00486F6E">
        <w:t xml:space="preserve">floral </w:t>
      </w:r>
      <w:r w:rsidR="002C57CD">
        <w:t xml:space="preserve">composition of </w:t>
      </w:r>
      <w:r w:rsidR="00486F6E">
        <w:t xml:space="preserve">surrounding area </w:t>
      </w:r>
      <w:r w:rsidR="002C57CD">
        <w:t>due to density-dependent interactions between</w:t>
      </w:r>
      <w:r w:rsidR="000C1954">
        <w:t xml:space="preserve"> the local</w:t>
      </w:r>
      <w:r w:rsidR="002C57CD">
        <w:t xml:space="preserve"> co-blooming </w:t>
      </w:r>
      <w:r w:rsidR="000C1954">
        <w:t>floral neighbourhood</w:t>
      </w:r>
      <w:r w:rsidR="006508C1">
        <w:t xml:space="preserve"> and the focal plant</w:t>
      </w:r>
      <w:r w:rsidR="002C57CD">
        <w:t xml:space="preserve"> </w:t>
      </w:r>
      <w:r w:rsidR="0066335D">
        <w:fldChar w:fldCharType="begin"/>
      </w:r>
      <w:r w:rsidR="0066335D">
        <w:instrText xml:space="preserve"> ADDIN EN.CITE &lt;EndNote&gt;&lt;Cite&gt;&lt;Author&gt;Rathcke&lt;/Author&gt;&lt;Year&gt;1983&lt;/Year&gt;&lt;RecNum&gt;148&lt;/RecNum&gt;&lt;DisplayText&gt;(Rathcke 1983; Seifan&lt;style face="italic"&gt; et al.&lt;/style&gt; 2014)&lt;/DisplayText&gt;&lt;record&gt;&lt;rec-number&gt;148&lt;/rec-number&gt;&lt;foreign-keys&gt;&lt;key app="EN" db-id="efxxxd2elfvxfde05eev9swq9zv0dswrxzp2"&gt;148&lt;/key&gt;&lt;/foreign-keys&gt;&lt;ref-type name="Journal Article"&gt;17&lt;/ref-type&gt;&lt;contributors&gt;&lt;authors&gt;&lt;author&gt;Rathcke, BEVERLY&lt;/author&gt;&lt;/authors&gt;&lt;/contributors&gt;&lt;titles&gt;&lt;title&gt;Competition and facilitation among plants for pollination&lt;/title&gt;&lt;secondary-title&gt;Pollination biology&lt;/secondary-title&gt;&lt;/titles&gt;&lt;periodical&gt;&lt;full-title&gt;Pollination biology&lt;/full-title&gt;&lt;/periodical&gt;&lt;pages&gt;305-329&lt;/pages&gt;&lt;dates&gt;&lt;year&gt;1983&lt;/year&gt;&lt;/dates&gt;&lt;urls&gt;&lt;/urls&gt;&lt;/record&gt;&lt;/Cite&gt;&lt;Cite&gt;&lt;Author&gt;Seifan&lt;/Author&gt;&lt;Year&gt;2014&lt;/Year&gt;&lt;RecNum&gt;53&lt;/RecNum&gt;&lt;record&gt;&lt;rec-number&gt;53&lt;/rec-number&gt;&lt;foreign-keys&gt;&lt;key app="EN" db-id="efxxxd2elfvxfde05eev9swq9zv0dswrxzp2"&gt;53&lt;/key&gt;&lt;/foreign-keys&gt;&lt;ref-type name="Journal Article"&gt;17&lt;/ref-type&gt;&lt;contributors&gt;&lt;authors&gt;&lt;author&gt;Seifan, Merav&lt;/author&gt;&lt;author&gt;Hoch, Eva-Maria&lt;/author&gt;&lt;author&gt;Hanoteaux, Sven&lt;/author&gt;&lt;author&gt;Tielbörger, Katja&lt;/author&gt;&lt;author&gt;Bartomeus, Ignasi&lt;/author&gt;&lt;/authors&gt;&lt;/contributors&gt;&lt;titles&gt;&lt;title&gt;The outcome of shared pollination services is affected by the density and spatial pattern of an attractive neighbour&lt;/title&gt;&lt;secondary-title&gt;Journal of Ecology&lt;/secondary-title&gt;&lt;/titles&gt;&lt;periodical&gt;&lt;full-title&gt;Journal of Ecology&lt;/full-title&gt;&lt;/periodical&gt;&lt;pages&gt;953-962&lt;/pages&gt;&lt;volume&gt;102&lt;/volume&gt;&lt;number&gt;4&lt;/number&gt;&lt;section&gt;953&lt;/section&gt;&lt;dates&gt;&lt;year&gt;2014&lt;/year&gt;&lt;/dates&gt;&lt;isbn&gt;00220477&lt;/isbn&gt;&lt;urls&gt;&lt;/urls&gt;&lt;electronic-resource-num&gt;10.1111/1365-2745.12256&lt;/electronic-resource-num&gt;&lt;/record&gt;&lt;/Cite&gt;&lt;/EndNote&gt;</w:instrText>
      </w:r>
      <w:r w:rsidR="0066335D">
        <w:fldChar w:fldCharType="separate"/>
      </w:r>
      <w:r w:rsidR="0066335D">
        <w:rPr>
          <w:noProof/>
        </w:rPr>
        <w:t>(</w:t>
      </w:r>
      <w:hyperlink w:anchor="_ENREF_26" w:tooltip="Rathcke, 1983 #148" w:history="1">
        <w:r w:rsidR="007A1350">
          <w:rPr>
            <w:noProof/>
          </w:rPr>
          <w:t>Rathcke 1983</w:t>
        </w:r>
      </w:hyperlink>
      <w:r w:rsidR="0066335D">
        <w:rPr>
          <w:noProof/>
        </w:rPr>
        <w:t xml:space="preserve">; </w:t>
      </w:r>
      <w:hyperlink w:anchor="_ENREF_31" w:tooltip="Seifan, 2014 #53" w:history="1">
        <w:r w:rsidR="007A1350">
          <w:rPr>
            <w:noProof/>
          </w:rPr>
          <w:t>Seifan</w:t>
        </w:r>
        <w:r w:rsidR="007A1350" w:rsidRPr="0066335D">
          <w:rPr>
            <w:i/>
            <w:noProof/>
          </w:rPr>
          <w:t xml:space="preserve"> et al.</w:t>
        </w:r>
        <w:r w:rsidR="007A1350">
          <w:rPr>
            <w:noProof/>
          </w:rPr>
          <w:t xml:space="preserve"> 2014</w:t>
        </w:r>
      </w:hyperlink>
      <w:r w:rsidR="0066335D">
        <w:rPr>
          <w:noProof/>
        </w:rPr>
        <w:t>)</w:t>
      </w:r>
      <w:r w:rsidR="0066335D">
        <w:fldChar w:fldCharType="end"/>
      </w:r>
      <w:r w:rsidR="002C57CD">
        <w:t>.</w:t>
      </w:r>
      <w:r w:rsidR="00FD6018">
        <w:t xml:space="preserve"> </w:t>
      </w:r>
      <w:r w:rsidR="00F37508" w:rsidRPr="00F437E5">
        <w:t>Within season phenological variation in the density and composition of co-flowerings plants</w:t>
      </w:r>
      <w:r w:rsidR="00443574" w:rsidRPr="00F437E5">
        <w:t xml:space="preserve"> can lead to temporal shifts</w:t>
      </w:r>
      <w:r w:rsidR="002D2D99" w:rsidRPr="00F437E5">
        <w:t xml:space="preserve"> </w:t>
      </w:r>
      <w:r w:rsidR="00443574" w:rsidRPr="00F437E5">
        <w:t xml:space="preserve">in interactions </w:t>
      </w:r>
      <w:r w:rsidR="00840411" w:rsidRPr="00F437E5">
        <w:t>among</w:t>
      </w:r>
      <w:r w:rsidR="00534B0D" w:rsidRPr="00F437E5">
        <w:t xml:space="preserve"> plants </w:t>
      </w:r>
      <w:r w:rsidR="0066335D">
        <w:fldChar w:fldCharType="begin"/>
      </w:r>
      <w:r w:rsidR="0066335D">
        <w:instrText xml:space="preserve"> ADDIN EN.CITE &lt;EndNote&gt;&lt;Cite&gt;&lt;Author&gt;Runquist&lt;/Author&gt;&lt;Year&gt;2013&lt;/Year&gt;&lt;RecNum&gt;363&lt;/RecNum&gt;&lt;DisplayText&gt;(Aizen &amp;amp; Rovere 2010; Runquist 2013)&lt;/DisplayText&gt;&lt;record&gt;&lt;rec-number&gt;363&lt;/rec-number&gt;&lt;foreign-keys&gt;&lt;key app="EN" db-id="efxxxd2elfvxfde05eev9swq9zv0dswrxzp2"&gt;363&lt;/key&gt;&lt;/foreign-keys&gt;&lt;ref-type name="Journal Article"&gt;17&lt;/ref-type&gt;&lt;contributors&gt;&lt;authors&gt;&lt;author&gt;Runquist, Ryan Briscoe&lt;/author&gt;&lt;/authors&gt;&lt;/contributors&gt;&lt;titles&gt;&lt;title&gt;Community phenology and its consequences for plant-pollinator interactions and pollen limitation in a vernal pool plant&lt;/title&gt;&lt;secondary-title&gt;International Journal of Plant Sciences&lt;/secondary-title&gt;&lt;/titles&gt;&lt;periodical&gt;&lt;full-title&gt;International Journal of Plant Sciences&lt;/full-title&gt;&lt;/periodical&gt;&lt;pages&gt;853-862&lt;/pages&gt;&lt;volume&gt;174&lt;/volume&gt;&lt;number&gt;6&lt;/number&gt;&lt;dates&gt;&lt;year&gt;2013&lt;/year&gt;&lt;/dates&gt;&lt;isbn&gt;1058-5893&lt;/isbn&gt;&lt;urls&gt;&lt;/urls&gt;&lt;/record&gt;&lt;/Cite&gt;&lt;Cite&gt;&lt;Author&gt;Aizen&lt;/Author&gt;&lt;Year&gt;2010&lt;/Year&gt;&lt;RecNum&gt;364&lt;/RecNum&gt;&lt;record&gt;&lt;rec-number&gt;364&lt;/rec-number&gt;&lt;foreign-keys&gt;&lt;key app="EN" db-id="efxxxd2elfvxfde05eev9swq9zv0dswrxzp2"&gt;364&lt;/key&gt;&lt;/foreign-keys&gt;&lt;ref-type name="Journal Article"&gt;17&lt;/ref-type&gt;&lt;contributors&gt;&lt;authors&gt;&lt;author&gt;Aizen, Marcelo A&lt;/author&gt;&lt;author&gt;Rovere, Adriana E&lt;/author&gt;&lt;/authors&gt;&lt;/contributors&gt;&lt;titles&gt;&lt;title&gt;Reproductive interactions mediated by flowering overlap in a temperate hummingbird–plant assemblage&lt;/title&gt;&lt;secondary-title&gt;Oikos&lt;/secondary-title&gt;&lt;/titles&gt;&lt;periodical&gt;&lt;full-title&gt;Oikos&lt;/full-title&gt;&lt;/periodical&gt;&lt;pages&gt;696-706&lt;/pages&gt;&lt;volume&gt;119&lt;/volume&gt;&lt;number&gt;4&lt;/number&gt;&lt;dates&gt;&lt;year&gt;2010&lt;/year&gt;&lt;/dates&gt;&lt;isbn&gt;0030-1299&lt;/isbn&gt;&lt;urls&gt;&lt;/urls&gt;&lt;/record&gt;&lt;/Cite&gt;&lt;/EndNote&gt;</w:instrText>
      </w:r>
      <w:r w:rsidR="0066335D">
        <w:fldChar w:fldCharType="separate"/>
      </w:r>
      <w:r w:rsidR="0066335D">
        <w:rPr>
          <w:noProof/>
        </w:rPr>
        <w:t>(</w:t>
      </w:r>
      <w:hyperlink w:anchor="_ENREF_1" w:tooltip="Aizen, 2010 #364" w:history="1">
        <w:r w:rsidR="007A1350">
          <w:rPr>
            <w:noProof/>
          </w:rPr>
          <w:t>Aizen &amp; Rovere 2010</w:t>
        </w:r>
      </w:hyperlink>
      <w:r w:rsidR="0066335D">
        <w:rPr>
          <w:noProof/>
        </w:rPr>
        <w:t xml:space="preserve">; </w:t>
      </w:r>
      <w:hyperlink w:anchor="_ENREF_28" w:tooltip="Runquist, 2013 #363" w:history="1">
        <w:r w:rsidR="007A1350">
          <w:rPr>
            <w:noProof/>
          </w:rPr>
          <w:t>Runquist 2013</w:t>
        </w:r>
      </w:hyperlink>
      <w:r w:rsidR="0066335D">
        <w:rPr>
          <w:noProof/>
        </w:rPr>
        <w:t>)</w:t>
      </w:r>
      <w:r w:rsidR="0066335D">
        <w:fldChar w:fldCharType="end"/>
      </w:r>
      <w:r w:rsidR="00840411" w:rsidRPr="00F437E5">
        <w:t>.</w:t>
      </w:r>
      <w:r w:rsidR="005244B5" w:rsidRPr="00F437E5">
        <w:t xml:space="preserve"> </w:t>
      </w:r>
      <w:r w:rsidR="00C07770">
        <w:t>Plant-pollinator m</w:t>
      </w:r>
      <w:r w:rsidR="009E69B7">
        <w:t xml:space="preserve">utualisms physically take place </w:t>
      </w:r>
      <w:r w:rsidR="00C07770">
        <w:t>within natural communities and are embedded within complex w</w:t>
      </w:r>
      <w:r w:rsidR="009E69B7">
        <w:t xml:space="preserve">ebs of interactions </w:t>
      </w:r>
      <w:r w:rsidR="0066335D">
        <w:fldChar w:fldCharType="begin"/>
      </w:r>
      <w:r w:rsidR="0066335D">
        <w:instrText xml:space="preserve"> ADDIN EN.CITE &lt;EndNote&gt;&lt;Cite&gt;&lt;Author&gt;Montoya&lt;/Author&gt;&lt;Year&gt;2006&lt;/Year&gt;&lt;RecNum&gt;290&lt;/RecNum&gt;&lt;DisplayText&gt;(Montoya&lt;style face="italic"&gt; et al.&lt;/style&gt; 2006)&lt;/DisplayText&gt;&lt;record&gt;&lt;rec-number&gt;290&lt;/rec-number&gt;&lt;foreign-keys&gt;&lt;key app="EN" db-id="efxxxd2elfvxfde05eev9swq9zv0dswrxzp2"&gt;290&lt;/key&gt;&lt;/foreign-keys&gt;&lt;ref-type name="Journal Article"&gt;17&lt;/ref-type&gt;&lt;contributors&gt;&lt;authors&gt;&lt;author&gt;Montoya, José M&lt;/author&gt;&lt;author&gt;Pimm, Stuart L&lt;/author&gt;&lt;author&gt;Solé, Ricard V&lt;/author&gt;&lt;/authors&gt;&lt;/contributors&gt;&lt;titles&gt;&lt;title&gt;Ecological networks and their fragility&lt;/title&gt;&lt;secondary-title&gt;Nature&lt;/secondary-title&gt;&lt;/titles&gt;&lt;periodical&gt;&lt;full-title&gt;Nature&lt;/full-title&gt;&lt;/periodical&gt;&lt;pages&gt;259&lt;/pages&gt;&lt;volume&gt;442&lt;/volume&gt;&lt;number&gt;7100&lt;/number&gt;&lt;dates&gt;&lt;year&gt;2006&lt;/year&gt;&lt;/dates&gt;&lt;isbn&gt;1476-4687&lt;/isbn&gt;&lt;urls&gt;&lt;/urls&gt;&lt;/record&gt;&lt;/Cite&gt;&lt;/EndNote&gt;</w:instrText>
      </w:r>
      <w:r w:rsidR="0066335D">
        <w:fldChar w:fldCharType="separate"/>
      </w:r>
      <w:r w:rsidR="0066335D">
        <w:rPr>
          <w:noProof/>
        </w:rPr>
        <w:t>(</w:t>
      </w:r>
      <w:hyperlink w:anchor="_ENREF_21" w:tooltip="Montoya, 2006 #290" w:history="1">
        <w:r w:rsidR="007A1350">
          <w:rPr>
            <w:noProof/>
          </w:rPr>
          <w:t>Montoya</w:t>
        </w:r>
        <w:r w:rsidR="007A1350" w:rsidRPr="0066335D">
          <w:rPr>
            <w:i/>
            <w:noProof/>
          </w:rPr>
          <w:t xml:space="preserve"> et al.</w:t>
        </w:r>
        <w:r w:rsidR="007A1350">
          <w:rPr>
            <w:noProof/>
          </w:rPr>
          <w:t xml:space="preserve"> 2006</w:t>
        </w:r>
      </w:hyperlink>
      <w:r w:rsidR="0066335D">
        <w:rPr>
          <w:noProof/>
        </w:rPr>
        <w:t>)</w:t>
      </w:r>
      <w:r w:rsidR="0066335D">
        <w:fldChar w:fldCharType="end"/>
      </w:r>
      <w:r w:rsidR="00C07770">
        <w:t>. Therefore, plant-pollinator interactions are not o</w:t>
      </w:r>
      <w:r w:rsidR="009E69B7">
        <w:t xml:space="preserve">nly the outcome of co-evolution </w:t>
      </w:r>
      <w:r w:rsidR="00C07770">
        <w:t>between the direct participants; they also reflect interactions within the surrounding community.</w:t>
      </w:r>
      <w:r w:rsidR="009E69B7" w:rsidRPr="009E69B7">
        <w:t xml:space="preserve"> </w:t>
      </w:r>
      <w:r w:rsidR="009E69B7">
        <w:t xml:space="preserve">Few papers still examine how plants interact for pollinators at a whole community level (but see Moeller, Hegland, a couple newers ones). </w:t>
      </w:r>
      <w:r w:rsidR="00C07770">
        <w:t xml:space="preserve"> Understanding the ecological and individual contexts that mediate the outcome of pollinator</w:t>
      </w:r>
      <w:r w:rsidR="009E69B7">
        <w:t xml:space="preserve">-mediated </w:t>
      </w:r>
      <w:r w:rsidR="00C07770">
        <w:t>interactions is necessary research</w:t>
      </w:r>
      <w:r w:rsidR="00152C4A">
        <w:t>….</w:t>
      </w:r>
      <w:r w:rsidR="009E69B7">
        <w:t xml:space="preserve"> </w:t>
      </w:r>
    </w:p>
    <w:p w14:paraId="07D5A216" w14:textId="4282501A" w:rsidR="00A4541A" w:rsidRDefault="001E34FC" w:rsidP="00FC37DF">
      <w:pPr>
        <w:spacing w:line="360" w:lineRule="auto"/>
      </w:pPr>
      <w:r>
        <w:t>Network analysis has emerged as a valuable tool for studying plant-pollinator interactions</w:t>
      </w:r>
      <w:r w:rsidR="002E0B81">
        <w:t xml:space="preserve"> </w:t>
      </w:r>
      <w:r w:rsidR="002E0B81">
        <w:fldChar w:fldCharType="begin"/>
      </w:r>
      <w:r w:rsidR="002E0B81">
        <w:instrText xml:space="preserve"> ADDIN EN.CITE &lt;EndNote&gt;&lt;Cite&gt;&lt;Author&gt;Bascompte&lt;/Author&gt;&lt;Year&gt;2013&lt;/Year&gt;&lt;RecNum&gt;368&lt;/RecNum&gt;&lt;DisplayText&gt;(Bascompte &amp;amp; Jordano 2013)&lt;/DisplayText&gt;&lt;record&gt;&lt;rec-number&gt;368&lt;/rec-number&gt;&lt;foreign-keys&gt;&lt;key app="EN" db-id="efxxxd2elfvxfde05eev9swq9zv0dswrxzp2"&gt;368&lt;/key&gt;&lt;/foreign-keys&gt;&lt;ref-type name="Book"&gt;6&lt;/ref-type&gt;&lt;contributors&gt;&lt;authors&gt;&lt;author&gt;Bascompte, Jordi&lt;/author&gt;&lt;author&gt;Jordano, Pedro&lt;/author&gt;&lt;/authors&gt;&lt;/contributors&gt;&lt;titles&gt;&lt;title&gt;Mutualistic networks&lt;/title&gt;&lt;/titles&gt;&lt;volume&gt;70&lt;/volume&gt;&lt;dates&gt;&lt;year&gt;2013&lt;/year&gt;&lt;/dates&gt;&lt;publisher&gt;Princeton University Press&lt;/publisher&gt;&lt;isbn&gt;1400848725&lt;/isbn&gt;&lt;urls&gt;&lt;/urls&gt;&lt;/record&gt;&lt;/Cite&gt;&lt;/EndNote&gt;</w:instrText>
      </w:r>
      <w:r w:rsidR="002E0B81">
        <w:fldChar w:fldCharType="separate"/>
      </w:r>
      <w:r w:rsidR="002E0B81">
        <w:rPr>
          <w:noProof/>
        </w:rPr>
        <w:t>(</w:t>
      </w:r>
      <w:hyperlink w:anchor="_ENREF_3" w:tooltip="Bascompte, 2013 #368" w:history="1">
        <w:r w:rsidR="007A1350">
          <w:rPr>
            <w:noProof/>
          </w:rPr>
          <w:t>Bascompte &amp; Jordano 2013</w:t>
        </w:r>
      </w:hyperlink>
      <w:r w:rsidR="002E0B81">
        <w:rPr>
          <w:noProof/>
        </w:rPr>
        <w:t>)</w:t>
      </w:r>
      <w:r w:rsidR="002E0B81">
        <w:fldChar w:fldCharType="end"/>
      </w:r>
      <w:r w:rsidR="00B53E82">
        <w:t xml:space="preserve">. </w:t>
      </w:r>
      <w:r w:rsidR="00C04A78">
        <w:t xml:space="preserve">Most </w:t>
      </w:r>
      <w:r w:rsidR="00136A53">
        <w:t>pollinator visitation</w:t>
      </w:r>
      <w:r w:rsidR="00C04A78">
        <w:t xml:space="preserve"> networks are species based</w:t>
      </w:r>
      <w:r w:rsidR="00136A53">
        <w:t xml:space="preserve">; </w:t>
      </w:r>
      <w:r w:rsidR="00720785">
        <w:t>each node represents a population of plants or pollinators and links are the sum of interactions between them.</w:t>
      </w:r>
      <w:r w:rsidR="005E0AE9">
        <w:t xml:space="preserve"> The recognition that patterns between interacting individuals drive the patterns between interacting species has driven recent interest in downscaling from populations to individuals (Olesan 2010,  </w:t>
      </w:r>
      <w:r w:rsidR="00941BFD">
        <w:fldChar w:fldCharType="begin">
          <w:fldData xml:space="preserve">PEVuZE5vdGU+PENpdGU+PEF1dGhvcj5EdXBvbnQ8L0F1dGhvcj48WWVhcj4yMDE0PC9ZZWFyPjxS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</w:fldData>
        </w:fldChar>
      </w:r>
      <w:r w:rsidR="002E0B81">
        <w:instrText xml:space="preserve"> ADDIN EN.CITE </w:instrText>
      </w:r>
      <w:r w:rsidR="002E0B81">
        <w:fldChar w:fldCharType="begin">
          <w:fldData xml:space="preserve">PEVuZE5vdGU+PENpdGU+PEF1dGhvcj5EdXBvbnQ8L0F1dGhvcj48WWVhcj4yMDE0PC9ZZWFyPjxS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</w:fldData>
        </w:fldChar>
      </w:r>
      <w:r w:rsidR="002E0B81">
        <w:instrText xml:space="preserve"> ADDIN EN.CITE.DATA </w:instrText>
      </w:r>
      <w:r w:rsidR="002E0B81">
        <w:fldChar w:fldCharType="end"/>
      </w:r>
      <w:r w:rsidR="00941BFD">
        <w:fldChar w:fldCharType="separate"/>
      </w:r>
      <w:r w:rsidR="002E0B81">
        <w:rPr>
          <w:noProof/>
        </w:rPr>
        <w:t>(</w:t>
      </w:r>
      <w:hyperlink w:anchor="_ENREF_13" w:tooltip="Dupont, 2011 #369" w:history="1">
        <w:r w:rsidR="007A1350">
          <w:rPr>
            <w:noProof/>
          </w:rPr>
          <w:t>Dupont</w:t>
        </w:r>
        <w:r w:rsidR="007A1350" w:rsidRPr="002E0B81">
          <w:rPr>
            <w:i/>
            <w:noProof/>
          </w:rPr>
          <w:t xml:space="preserve"> et al.</w:t>
        </w:r>
        <w:r w:rsidR="007A1350">
          <w:rPr>
            <w:noProof/>
          </w:rPr>
          <w:t xml:space="preserve"> 2011</w:t>
        </w:r>
      </w:hyperlink>
      <w:r w:rsidR="002E0B81">
        <w:rPr>
          <w:noProof/>
        </w:rPr>
        <w:t xml:space="preserve">; </w:t>
      </w:r>
      <w:hyperlink w:anchor="_ENREF_17" w:tooltip="Gómez, 2011 #359" w:history="1">
        <w:r w:rsidR="007A1350">
          <w:rPr>
            <w:noProof/>
          </w:rPr>
          <w:t>Gómez &amp; Perfectti 2011</w:t>
        </w:r>
      </w:hyperlink>
      <w:r w:rsidR="002E0B81">
        <w:rPr>
          <w:noProof/>
        </w:rPr>
        <w:t xml:space="preserve">; </w:t>
      </w:r>
      <w:hyperlink w:anchor="_ENREF_14" w:tooltip="Dupont, 2014 #361" w:history="1">
        <w:r w:rsidR="007A1350">
          <w:rPr>
            <w:noProof/>
          </w:rPr>
          <w:t>Dupont</w:t>
        </w:r>
        <w:r w:rsidR="007A1350" w:rsidRPr="002E0B81">
          <w:rPr>
            <w:i/>
            <w:noProof/>
          </w:rPr>
          <w:t xml:space="preserve"> et al.</w:t>
        </w:r>
        <w:r w:rsidR="007A1350">
          <w:rPr>
            <w:noProof/>
          </w:rPr>
          <w:t xml:space="preserve"> 2014</w:t>
        </w:r>
      </w:hyperlink>
      <w:r w:rsidR="002E0B81">
        <w:rPr>
          <w:noProof/>
        </w:rPr>
        <w:t xml:space="preserve">; </w:t>
      </w:r>
      <w:hyperlink w:anchor="_ENREF_34" w:tooltip="Tur, 2014 #360" w:history="1">
        <w:r w:rsidR="007A1350">
          <w:rPr>
            <w:noProof/>
          </w:rPr>
          <w:t>Tur</w:t>
        </w:r>
        <w:r w:rsidR="007A1350" w:rsidRPr="002E0B81">
          <w:rPr>
            <w:i/>
            <w:noProof/>
          </w:rPr>
          <w:t xml:space="preserve"> et al.</w:t>
        </w:r>
        <w:r w:rsidR="007A1350">
          <w:rPr>
            <w:noProof/>
          </w:rPr>
          <w:t xml:space="preserve"> 2014</w:t>
        </w:r>
      </w:hyperlink>
      <w:r w:rsidR="002E0B81">
        <w:rPr>
          <w:noProof/>
        </w:rPr>
        <w:t xml:space="preserve">; </w:t>
      </w:r>
      <w:hyperlink w:anchor="_ENREF_35" w:tooltip="Valverde, 2016 #348" w:history="1">
        <w:r w:rsidR="007A1350">
          <w:rPr>
            <w:noProof/>
          </w:rPr>
          <w:t>Valverde</w:t>
        </w:r>
        <w:r w:rsidR="007A1350" w:rsidRPr="002E0B81">
          <w:rPr>
            <w:i/>
            <w:noProof/>
          </w:rPr>
          <w:t xml:space="preserve"> et al.</w:t>
        </w:r>
        <w:r w:rsidR="007A1350">
          <w:rPr>
            <w:noProof/>
          </w:rPr>
          <w:t xml:space="preserve"> 2016</w:t>
        </w:r>
      </w:hyperlink>
      <w:r w:rsidR="002E0B81">
        <w:rPr>
          <w:noProof/>
        </w:rPr>
        <w:t xml:space="preserve">; </w:t>
      </w:r>
      <w:hyperlink w:anchor="_ENREF_27" w:tooltip="Rumeu, 2018 #334" w:history="1">
        <w:r w:rsidR="007A1350">
          <w:rPr>
            <w:noProof/>
          </w:rPr>
          <w:t>Rumeu</w:t>
        </w:r>
        <w:r w:rsidR="007A1350" w:rsidRPr="002E0B81">
          <w:rPr>
            <w:i/>
            <w:noProof/>
          </w:rPr>
          <w:t xml:space="preserve"> et al.</w:t>
        </w:r>
        <w:r w:rsidR="007A1350">
          <w:rPr>
            <w:noProof/>
          </w:rPr>
          <w:t xml:space="preserve"> 2018</w:t>
        </w:r>
      </w:hyperlink>
      <w:r w:rsidR="002E0B81">
        <w:rPr>
          <w:noProof/>
        </w:rPr>
        <w:t>)</w:t>
      </w:r>
      <w:r w:rsidR="00941BFD">
        <w:fldChar w:fldCharType="end"/>
      </w:r>
      <w:r w:rsidR="00941BFD">
        <w:t xml:space="preserve">. </w:t>
      </w:r>
      <w:r w:rsidR="005E0AE9">
        <w:t xml:space="preserve">These have been used to explore specialization of pollen use </w:t>
      </w:r>
      <w:r w:rsidR="005E0AE9">
        <w:fldChar w:fldCharType="begin"/>
      </w:r>
      <w:r w:rsidR="0066335D">
        <w:instrText xml:space="preserve"> ADDIN EN.CITE &lt;EndNote&gt;&lt;Cite&gt;&lt;Author&gt;Tur&lt;/Author&gt;&lt;Year&gt;2014&lt;/Year&gt;&lt;RecNum&gt;360&lt;/RecNum&gt;&lt;DisplayText&gt;(Tur&lt;style face="italic"&gt; et al.&lt;/style&gt; 2014)&lt;/DisplayText&gt;&lt;record&gt;&lt;rec-number&gt;360&lt;/rec-number&gt;&lt;foreign-keys&gt;&lt;key app="EN" db-id="efxxxd2elfvxfde05eev9swq9zv0dswrxzp2"&gt;360&lt;/key&gt;&lt;/foreign-keys&gt;&lt;ref-type name="Journal Article"&gt;17&lt;/ref-type&gt;&lt;contributors&gt;&lt;authors&gt;&lt;author&gt;Tur, Cristina&lt;/author&gt;&lt;author&gt;Vigalondo, Beatriz&lt;/author&gt;&lt;author&gt;Trøjelsgaard, Kristian&lt;/author&gt;&lt;author&gt;Olesen, Jens M&lt;/author&gt;&lt;author&gt;Traveset, Anna&lt;/author&gt;&lt;/authors&gt;&lt;/contributors&gt;&lt;titles&gt;&lt;title&gt;Downscaling pollen–transport networks to the level of individuals&lt;/title&gt;&lt;secondary-title&gt;Journal of Animal Ecology&lt;/secondary-title&gt;&lt;/titles&gt;&lt;periodical&gt;&lt;full-title&gt;Journal of Animal Ecology&lt;/full-title&gt;&lt;/periodical&gt;&lt;pages&gt;306-317&lt;/pages&gt;&lt;volume&gt;83&lt;/volume&gt;&lt;number&gt;1&lt;/number&gt;&lt;dates&gt;&lt;year&gt;2014&lt;/year&gt;&lt;/dates&gt;&lt;isbn&gt;1365-2656&lt;/isbn&gt;&lt;urls&gt;&lt;/urls&gt;&lt;/record&gt;&lt;/Cite&gt;&lt;/EndNote&gt;</w:instrText>
      </w:r>
      <w:r w:rsidR="005E0AE9">
        <w:fldChar w:fldCharType="separate"/>
      </w:r>
      <w:r w:rsidR="0066335D">
        <w:rPr>
          <w:noProof/>
        </w:rPr>
        <w:t>(</w:t>
      </w:r>
      <w:hyperlink w:anchor="_ENREF_34" w:tooltip="Tur, 2014 #360" w:history="1">
        <w:r w:rsidR="007A1350">
          <w:rPr>
            <w:noProof/>
          </w:rPr>
          <w:t>Tur</w:t>
        </w:r>
        <w:r w:rsidR="007A1350" w:rsidRPr="0066335D">
          <w:rPr>
            <w:i/>
            <w:noProof/>
          </w:rPr>
          <w:t xml:space="preserve"> et al.</w:t>
        </w:r>
        <w:r w:rsidR="007A1350">
          <w:rPr>
            <w:noProof/>
          </w:rPr>
          <w:t xml:space="preserve"> 2014</w:t>
        </w:r>
      </w:hyperlink>
      <w:r w:rsidR="0066335D">
        <w:rPr>
          <w:noProof/>
        </w:rPr>
        <w:t>)</w:t>
      </w:r>
      <w:r w:rsidR="005E0AE9">
        <w:fldChar w:fldCharType="end"/>
      </w:r>
      <w:r w:rsidR="00874E02">
        <w:t xml:space="preserve"> and interaction</w:t>
      </w:r>
      <w:r w:rsidR="005E0AE9">
        <w:t xml:space="preserve"> rewiring with phenology </w:t>
      </w:r>
      <w:r w:rsidR="005E0AE9">
        <w:fldChar w:fldCharType="begin"/>
      </w:r>
      <w:r w:rsidR="0066335D">
        <w:instrText xml:space="preserve"> ADDIN EN.CITE &lt;EndNote&gt;&lt;Cite&gt;&lt;Author&gt;Valverde&lt;/Author&gt;&lt;Year&gt;2016&lt;/Year&gt;&lt;RecNum&gt;348&lt;/RecNum&gt;&lt;DisplayText&gt;(Valverde&lt;style face="italic"&gt; et al.&lt;/style&gt; 2016)&lt;/DisplayText&gt;&lt;record&gt;&lt;rec-number&gt;348&lt;/rec-number&gt;&lt;foreign-keys&gt;&lt;key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5E0AE9">
        <w:fldChar w:fldCharType="separate"/>
      </w:r>
      <w:r w:rsidR="0066335D">
        <w:rPr>
          <w:noProof/>
        </w:rPr>
        <w:t>(</w:t>
      </w:r>
      <w:hyperlink w:anchor="_ENREF_35" w:tooltip="Valverde, 2016 #348" w:history="1">
        <w:r w:rsidR="007A1350">
          <w:rPr>
            <w:noProof/>
          </w:rPr>
          <w:t>Valverde</w:t>
        </w:r>
        <w:r w:rsidR="007A1350" w:rsidRPr="0066335D">
          <w:rPr>
            <w:i/>
            <w:noProof/>
          </w:rPr>
          <w:t xml:space="preserve"> et al.</w:t>
        </w:r>
        <w:r w:rsidR="007A1350">
          <w:rPr>
            <w:noProof/>
          </w:rPr>
          <w:t xml:space="preserve"> 2016</w:t>
        </w:r>
      </w:hyperlink>
      <w:r w:rsidR="0066335D">
        <w:rPr>
          <w:noProof/>
        </w:rPr>
        <w:t>)</w:t>
      </w:r>
      <w:r w:rsidR="005E0AE9">
        <w:fldChar w:fldCharType="end"/>
      </w:r>
      <w:r w:rsidR="005E0AE9">
        <w:t xml:space="preserve">. Species and individual </w:t>
      </w:r>
      <w:r w:rsidR="00A42C20">
        <w:t>approache</w:t>
      </w:r>
      <w:r w:rsidR="005E0AE9">
        <w:t xml:space="preserve">s are complementary, </w:t>
      </w:r>
      <w:r w:rsidR="00A42C20">
        <w:t xml:space="preserve">for example they have been used to study </w:t>
      </w:r>
      <w:r w:rsidR="005E0AE9">
        <w:t>changes in specialization across a gradient of elevation</w:t>
      </w:r>
      <w:r w:rsidR="00A42C20">
        <w:t xml:space="preserve"> in hummingbird-plant networks</w:t>
      </w:r>
      <w:r w:rsidR="005E0AE9">
        <w:t xml:space="preserve"> </w:t>
      </w:r>
      <w:r w:rsidR="005E0AE9">
        <w:fldChar w:fldCharType="begin"/>
      </w:r>
      <w:r w:rsidR="0066335D">
        <w:instrText xml:space="preserve"> ADDIN EN.CITE &lt;EndNote&gt;&lt;Cite&gt;&lt;Author&gt;Maglianesi&lt;/Author&gt;&lt;Year&gt;2015&lt;/Year&gt;&lt;RecNum&gt;362&lt;/RecNum&gt;&lt;DisplayText&gt;(Maglianesi&lt;style face="italic"&gt; et al.&lt;/style&gt; 2015)&lt;/DisplayText&gt;&lt;record&gt;&lt;rec-number&gt;362&lt;/rec-number&gt;&lt;foreign-keys&gt;&lt;key app="EN" db-id="efxxxd2elfvxfde05eev9swq9zv0dswrxzp2"&gt;362&lt;/key&gt;&lt;/foreign-keys&gt;&lt;ref-type name="Journal Article"&gt;17&lt;/ref-type&gt;&lt;contributors&gt;&lt;authors&gt;&lt;author&gt;Maglianesi, María A&lt;/author&gt;&lt;author&gt;Blüthgen, Nico&lt;/author&gt;&lt;author&gt;Böhning‐Gaese, Katrin&lt;/author&gt;&lt;author&gt;Schleuning, Matthias&lt;/author&gt;&lt;/authors&gt;&lt;/contributors&gt;&lt;titles&gt;&lt;title&gt;Functional structure and specialization in three tropical plant–hummingbird interaction networks across an elevational gradient in Costa Rica&lt;/title&gt;&lt;secondary-title&gt;Ecography&lt;/secondary-title&gt;&lt;/titles&gt;&lt;periodical&gt;&lt;full-title&gt;Ecography&lt;/full-title&gt;&lt;/periodical&gt;&lt;pages&gt;1119-1128&lt;/pages&gt;&lt;volume&gt;38&lt;/volume&gt;&lt;number&gt;11&lt;/number&gt;&lt;dates&gt;&lt;year&gt;2015&lt;/year&gt;&lt;/dates&gt;&lt;isbn&gt;0906-7590&lt;/isbn&gt;&lt;urls&gt;&lt;/urls&gt;&lt;/record&gt;&lt;/Cite&gt;&lt;/EndNote&gt;</w:instrText>
      </w:r>
      <w:r w:rsidR="005E0AE9">
        <w:fldChar w:fldCharType="separate"/>
      </w:r>
      <w:r w:rsidR="0066335D">
        <w:rPr>
          <w:noProof/>
        </w:rPr>
        <w:t>(</w:t>
      </w:r>
      <w:hyperlink w:anchor="_ENREF_19" w:tooltip="Maglianesi, 2015 #362" w:history="1">
        <w:r w:rsidR="007A1350">
          <w:rPr>
            <w:noProof/>
          </w:rPr>
          <w:t>Maglianesi</w:t>
        </w:r>
        <w:r w:rsidR="007A1350" w:rsidRPr="0066335D">
          <w:rPr>
            <w:i/>
            <w:noProof/>
          </w:rPr>
          <w:t xml:space="preserve"> et al.</w:t>
        </w:r>
        <w:r w:rsidR="007A1350">
          <w:rPr>
            <w:noProof/>
          </w:rPr>
          <w:t xml:space="preserve"> 2015</w:t>
        </w:r>
      </w:hyperlink>
      <w:r w:rsidR="0066335D">
        <w:rPr>
          <w:noProof/>
        </w:rPr>
        <w:t>)</w:t>
      </w:r>
      <w:r w:rsidR="005E0AE9">
        <w:fldChar w:fldCharType="end"/>
      </w:r>
      <w:r w:rsidR="005E0AE9">
        <w:t>.</w:t>
      </w:r>
      <w:r w:rsidR="00B61C4A">
        <w:t xml:space="preserve"> </w:t>
      </w:r>
      <w:r w:rsidR="00FC37DF">
        <w:t xml:space="preserve">An advantage of individual-based networks is the ability to explore the </w:t>
      </w:r>
      <w:r w:rsidR="00FC37DF">
        <w:lastRenderedPageBreak/>
        <w:t xml:space="preserve">contribution of individual variation to the structure and pattern of relations at the whole network level. Differences in the number of links per plant can lead to a core-periphery structure due to differences in pollinator sharing </w:t>
      </w:r>
      <w:r w:rsidR="00FC37DF">
        <w:fldChar w:fldCharType="begin"/>
      </w:r>
      <w:r w:rsidR="00FC37DF">
        <w:instrText xml:space="preserve"> ADDIN EN.CITE &lt;EndNote&gt;&lt;Cite&gt;&lt;Author&gt;Valverde&lt;/Author&gt;&lt;Year&gt;2016&lt;/Year&gt;&lt;RecNum&gt;348&lt;/RecNum&gt;&lt;DisplayText&gt;(Valverde&lt;style face="italic"&gt; et al.&lt;/style&gt; 2016)&lt;/DisplayText&gt;&lt;record&gt;&lt;rec-number&gt;348&lt;/rec-number&gt;&lt;foreign-keys&gt;&lt;key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FC37DF">
        <w:fldChar w:fldCharType="separate"/>
      </w:r>
      <w:r w:rsidR="00FC37DF">
        <w:rPr>
          <w:noProof/>
        </w:rPr>
        <w:t>(</w:t>
      </w:r>
      <w:hyperlink w:anchor="_ENREF_35" w:tooltip="Valverde, 2016 #348" w:history="1">
        <w:r w:rsidR="007A1350">
          <w:rPr>
            <w:noProof/>
          </w:rPr>
          <w:t>Valverde</w:t>
        </w:r>
        <w:r w:rsidR="007A1350" w:rsidRPr="001840CC">
          <w:rPr>
            <w:i/>
            <w:noProof/>
          </w:rPr>
          <w:t xml:space="preserve"> et al.</w:t>
        </w:r>
        <w:r w:rsidR="007A1350">
          <w:rPr>
            <w:noProof/>
          </w:rPr>
          <w:t xml:space="preserve"> 2016</w:t>
        </w:r>
      </w:hyperlink>
      <w:r w:rsidR="00FC37DF">
        <w:rPr>
          <w:noProof/>
        </w:rPr>
        <w:t>)</w:t>
      </w:r>
      <w:r w:rsidR="00FC37DF">
        <w:fldChar w:fldCharType="end"/>
      </w:r>
      <w:r w:rsidR="00FC37DF">
        <w:t xml:space="preserve">. </w:t>
      </w:r>
      <w:r w:rsidR="00DA0F00">
        <w:t>Differences in pollinator sharing can also lead to network compartmentalization.</w:t>
      </w:r>
      <w:r w:rsidR="00FC37DF">
        <w:t xml:space="preserve"> Modules are network structures consisting of nodes that interact more strongly with each other than the rest of the network. </w:t>
      </w:r>
      <w:r w:rsidR="00DA0F00">
        <w:t xml:space="preserve">These modules are hypothesized to stability etc. Previous individual based approaches have found modules are spatially structured (Dupont), </w:t>
      </w:r>
      <w:r w:rsidR="00FC37DF">
        <w:t xml:space="preserve">within module degree is influence by both individual floral display size and local conspecific density </w:t>
      </w:r>
      <w:r w:rsidR="00FC37DF">
        <w:fldChar w:fldCharType="begin"/>
      </w:r>
      <w:r w:rsidR="00FC37DF">
        <w:instrText xml:space="preserve"> ADDIN EN.CITE &lt;EndNote&gt;&lt;Cite&gt;&lt;Author&gt;Dupont&lt;/Author&gt;&lt;Year&gt;2011&lt;/Year&gt;&lt;RecNum&gt;369&lt;/RecNum&gt;&lt;DisplayText&gt;(Dupont&lt;style face="italic"&gt; et al.&lt;/style&gt; 2011)&lt;/DisplayText&gt;&lt;record&gt;&lt;rec-number&gt;369&lt;/rec-number&gt;&lt;foreign-keys&gt;&lt;key app="EN" db-id="efxxxd2elfvxfde05eev9swq9zv0dswrxzp2"&gt;369&lt;/key&gt;&lt;/foreign-keys&gt;&lt;ref-type name="Journal Article"&gt;17&lt;/ref-type&gt;&lt;contributors&gt;&lt;authors&gt;&lt;author&gt;Dupont, YL&lt;/author&gt;&lt;author&gt;Trøjelsgaard, K&lt;/author&gt;&lt;author&gt;Olesen, Jens Mogens&lt;/author&gt;&lt;/authors&gt;&lt;/contributors&gt;&lt;titles&gt;&lt;title&gt;Scaling down from species to individuals: a flower–visitation network between individual honeybees and thistle plants&lt;/title&gt;&lt;secondary-title&gt;Oikos&lt;/secondary-title&gt;&lt;/titles&gt;&lt;periodical&gt;&lt;full-title&gt;Oikos&lt;/full-title&gt;&lt;/periodical&gt;&lt;pages&gt;170-177&lt;/pages&gt;&lt;volume&gt;120&lt;/volume&gt;&lt;number&gt;2&lt;/number&gt;&lt;dates&gt;&lt;year&gt;2011&lt;/year&gt;&lt;/dates&gt;&lt;isbn&gt;0030-1299&lt;/isbn&gt;&lt;urls&gt;&lt;/urls&gt;&lt;/record&gt;&lt;/Cite&gt;&lt;/EndNote&gt;</w:instrText>
      </w:r>
      <w:r w:rsidR="00FC37DF">
        <w:fldChar w:fldCharType="separate"/>
      </w:r>
      <w:r w:rsidR="00FC37DF">
        <w:rPr>
          <w:noProof/>
        </w:rPr>
        <w:t>(</w:t>
      </w:r>
      <w:hyperlink w:anchor="_ENREF_13" w:tooltip="Dupont, 2011 #369" w:history="1">
        <w:r w:rsidR="007A1350">
          <w:rPr>
            <w:noProof/>
          </w:rPr>
          <w:t>Dupont</w:t>
        </w:r>
        <w:r w:rsidR="007A1350" w:rsidRPr="001840CC">
          <w:rPr>
            <w:i/>
            <w:noProof/>
          </w:rPr>
          <w:t xml:space="preserve"> et al.</w:t>
        </w:r>
        <w:r w:rsidR="007A1350">
          <w:rPr>
            <w:noProof/>
          </w:rPr>
          <w:t xml:space="preserve"> 2011</w:t>
        </w:r>
      </w:hyperlink>
      <w:r w:rsidR="00FC37DF">
        <w:rPr>
          <w:noProof/>
        </w:rPr>
        <w:t>)</w:t>
      </w:r>
      <w:r w:rsidR="00FC37DF">
        <w:fldChar w:fldCharType="end"/>
      </w:r>
      <w:r w:rsidR="00FC37DF">
        <w:t xml:space="preserve">. </w:t>
      </w:r>
      <w:r w:rsidR="00DA0F00">
        <w:t>They</w:t>
      </w:r>
      <w:r w:rsidR="00FC37DF">
        <w:t xml:space="preserve"> can arise even in very short flowering seasons (Morente-Lopez et al, 2018). </w:t>
      </w:r>
    </w:p>
    <w:p w14:paraId="3CC1197F" w14:textId="08A8C411" w:rsidR="008E2692" w:rsidRDefault="00AE2BF3" w:rsidP="00DC7E37">
      <w:pPr>
        <w:spacing w:line="360" w:lineRule="auto"/>
      </w:pPr>
      <w:r>
        <w:t xml:space="preserve">Centrality measures describe the </w:t>
      </w:r>
      <w:r w:rsidR="00860FBD">
        <w:t xml:space="preserve">topological </w:t>
      </w:r>
      <w:r>
        <w:t>positi</w:t>
      </w:r>
      <w:r w:rsidR="00700A34">
        <w:t>on of a node</w:t>
      </w:r>
      <w:r w:rsidR="00860FBD">
        <w:t xml:space="preserve"> and describe how a node is </w:t>
      </w:r>
      <w:r w:rsidR="004C38A6">
        <w:t xml:space="preserve">connected to the </w:t>
      </w:r>
      <w:r w:rsidR="00860FBD">
        <w:t>rest of the community through</w:t>
      </w:r>
      <w:r w:rsidR="004C38A6">
        <w:t xml:space="preserve"> pollinator sharing. </w:t>
      </w:r>
      <w:r w:rsidR="00700A34">
        <w:t>D</w:t>
      </w:r>
      <w:r>
        <w:t xml:space="preserve">egree centrality </w:t>
      </w:r>
      <w:r w:rsidR="00700A34">
        <w:t>is</w:t>
      </w:r>
      <w:r>
        <w:t xml:space="preserve"> the number of links</w:t>
      </w:r>
      <w:r w:rsidR="00700A34">
        <w:t xml:space="preserve"> per node</w:t>
      </w:r>
      <w:r>
        <w:t xml:space="preserve"> i.e. other interacting individuals</w:t>
      </w:r>
      <w:r w:rsidR="004C38A6">
        <w:t xml:space="preserve">. </w:t>
      </w:r>
      <w:r w:rsidR="00211515">
        <w:t>In plant-plant interaction networks, links between individuals act as mating probabilities within populations (Gomez and Perfectti, revise).</w:t>
      </w:r>
      <w:r w:rsidR="00FC37DF">
        <w:t xml:space="preserve"> Therefore, integrating centrality measures can provide insight into things governing plant fitness.</w:t>
      </w:r>
      <w:r w:rsidR="00211515">
        <w:t xml:space="preserve"> Centrality improve plant fitness (Gomez Perfectii). </w:t>
      </w:r>
      <w:r w:rsidR="00CE7DFB">
        <w:t xml:space="preserve">However, in a multi-species individual interaction network, individuals are connected with both conspecifics and heterospecifics. Thus increasing centrality will not improve access to conspecifics if individuals are primarily connected with individuals of other species. </w:t>
      </w:r>
      <w:r w:rsidR="008E2692">
        <w:t>The increased linkage to heterospecifics may be facilitative or competitive. In some communities, facilitative interactions for pollination are dominant (Hegland</w:t>
      </w:r>
      <w:r w:rsidR="00112DB5">
        <w:t>, Tur</w:t>
      </w:r>
      <w:r w:rsidR="008E2692">
        <w:t xml:space="preserve">) and they can be quite diffuse. Alternatively, association with other species can lead to a dilution in pollinators leading to decreased visitation. </w:t>
      </w:r>
      <w:r w:rsidR="00DD781B">
        <w:t xml:space="preserve">So there may be 2 different consequences of pollinator sharing here: Changes in visitation rates and changes in access to the mating pool. </w:t>
      </w:r>
      <w:r w:rsidR="00DC7E37">
        <w:t>There is evidence that plant-plant facilitation shapes pollination networks (Losapio et al 2018). Thus, neighbours can shift and be an indirect part of interaction networks even if those neighbours are not observed.</w:t>
      </w:r>
    </w:p>
    <w:p w14:paraId="1657C477" w14:textId="77162EC2" w:rsidR="002614BB" w:rsidRDefault="0071283C" w:rsidP="00744A93">
      <w:pPr>
        <w:spacing w:line="360" w:lineRule="auto"/>
      </w:pPr>
      <w:r>
        <w:t>In this study</w:t>
      </w:r>
      <w:r w:rsidR="00D5228E">
        <w:t>,</w:t>
      </w:r>
      <w:r>
        <w:t xml:space="preserve"> we address</w:t>
      </w:r>
      <w:r w:rsidR="00D5228E">
        <w:t>ed</w:t>
      </w:r>
      <w:r>
        <w:t xml:space="preserve"> </w:t>
      </w:r>
      <w:r w:rsidR="009A4765">
        <w:t xml:space="preserve">the influence of pollinator sharing on the topological shape of the pollinator-visitation network of a spring blooming desert shrub and cactus community. We explored the interplay between </w:t>
      </w:r>
      <w:r>
        <w:t xml:space="preserve">individual </w:t>
      </w:r>
      <w:r w:rsidR="00D70A15">
        <w:t>floral display size</w:t>
      </w:r>
      <w:r>
        <w:t xml:space="preserve">, </w:t>
      </w:r>
      <w:r w:rsidR="00D70A15">
        <w:t>the local floral neighbourhood</w:t>
      </w:r>
      <w:r w:rsidR="005F1DCA">
        <w:t>,</w:t>
      </w:r>
      <w:r>
        <w:t xml:space="preserve"> and </w:t>
      </w:r>
      <w:r w:rsidR="00D70A15">
        <w:t xml:space="preserve">within-season </w:t>
      </w:r>
      <w:r>
        <w:t xml:space="preserve">phenology </w:t>
      </w:r>
      <w:r w:rsidR="00000C07" w:rsidRPr="00B94059">
        <w:t xml:space="preserve">on </w:t>
      </w:r>
      <w:r w:rsidR="00B94059" w:rsidRPr="00B94059">
        <w:t>pollinator visitation</w:t>
      </w:r>
      <w:r w:rsidR="009A4765">
        <w:t>, centrality measures and</w:t>
      </w:r>
      <w:r w:rsidR="00BE3433">
        <w:t xml:space="preserve"> network</w:t>
      </w:r>
      <w:r w:rsidR="009A4765">
        <w:t xml:space="preserve"> modularity. </w:t>
      </w:r>
      <w:r w:rsidR="00955E93">
        <w:t xml:space="preserve">In desert ecosystems, </w:t>
      </w:r>
      <w:r w:rsidR="00797EE9">
        <w:t>peak flowering periods</w:t>
      </w:r>
      <w:r w:rsidR="00955E93">
        <w:t xml:space="preserve"> are restr</w:t>
      </w:r>
      <w:r w:rsidR="00797EE9">
        <w:t xml:space="preserve">icted to a relatively short </w:t>
      </w:r>
      <w:r w:rsidR="009A4765">
        <w:t xml:space="preserve">period in the spring </w:t>
      </w:r>
      <w:r w:rsidR="009A4765">
        <w:lastRenderedPageBreak/>
        <w:t>time which is strongly constrained by climatic conditions</w:t>
      </w:r>
      <w:r w:rsidR="002D2F3C">
        <w:t xml:space="preserve"> </w:t>
      </w:r>
      <w:r w:rsidR="002D2F3C">
        <w:fldChar w:fldCharType="begin"/>
      </w:r>
      <w:r w:rsidR="002D2F3C">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2D2F3C">
        <w:fldChar w:fldCharType="separate"/>
      </w:r>
      <w:r w:rsidR="002D2F3C">
        <w:rPr>
          <w:noProof/>
        </w:rPr>
        <w:t>(</w:t>
      </w:r>
      <w:hyperlink w:anchor="_ENREF_18" w:tooltip="Jennings, 2001 #5" w:history="1">
        <w:r w:rsidR="007A1350">
          <w:rPr>
            <w:noProof/>
          </w:rPr>
          <w:t>Jennings 2001</w:t>
        </w:r>
      </w:hyperlink>
      <w:r w:rsidR="002D2F3C">
        <w:rPr>
          <w:noProof/>
        </w:rPr>
        <w:t>)</w:t>
      </w:r>
      <w:r w:rsidR="002D2F3C">
        <w:fldChar w:fldCharType="end"/>
      </w:r>
      <w:r w:rsidR="009A4765">
        <w:t xml:space="preserve">. </w:t>
      </w:r>
      <w:r w:rsidR="00955E93">
        <w:t xml:space="preserve">Spring blooming shrubs </w:t>
      </w:r>
      <w:r w:rsidR="00BE3191">
        <w:t xml:space="preserve">and cacti </w:t>
      </w:r>
      <w:r w:rsidR="00955E93">
        <w:t xml:space="preserve">represent individual concentrations of </w:t>
      </w:r>
      <w:r w:rsidR="00BE3433">
        <w:t xml:space="preserve">floral </w:t>
      </w:r>
      <w:r w:rsidR="00955E93">
        <w:t xml:space="preserve">resources and are thus a model system for studying how multi-level variation </w:t>
      </w:r>
      <w:r w:rsidR="009A4765">
        <w:t>in floral density influences community</w:t>
      </w:r>
      <w:r w:rsidR="00955E93">
        <w:t xml:space="preserve"> interactions. </w:t>
      </w:r>
      <w:r w:rsidR="00FC177E">
        <w:t xml:space="preserve">We hypothesized that focal plants growing in denser areas would be more attractive to pollinators because of optimal foraging. </w:t>
      </w:r>
      <w:r w:rsidR="00323621">
        <w:t>We used an individual based pollinator-visitation network</w:t>
      </w:r>
      <w:r w:rsidR="00FC177E">
        <w:t xml:space="preserve"> </w:t>
      </w:r>
      <w:r w:rsidR="00323621">
        <w:t>to explore</w:t>
      </w:r>
      <w:r w:rsidR="00FC177E">
        <w:t xml:space="preserve"> how variation in the individual context in terms of floral display size and neighbourhood density contribute to individual plants roles and positions within the network and to overall ne</w:t>
      </w:r>
      <w:r w:rsidR="00323621">
        <w:t xml:space="preserve">twork structure. We assessed if centrality improves access to other conspecifics. Finally, we compared the species level and individual level networks in terms of nestedness, modularity and specialization to contribute to a better understanding of how individual interactions scale up into species level patterns. </w:t>
      </w:r>
      <w:r w:rsidR="007A4332">
        <w:t>In sensitive ecosystems such as deserts p</w:t>
      </w:r>
      <w:r w:rsidR="007A4332" w:rsidRPr="00F437E5">
        <w:t>henological shifts in interactions are happening already and we need a better understanding of the higher-level patterns of interactions that function at the community level to determine biodiversity to better understand the impact of these changes.</w:t>
      </w:r>
    </w:p>
    <w:p w14:paraId="4018CE8A" w14:textId="77777777" w:rsidR="00814844" w:rsidRPr="00814844" w:rsidRDefault="00814844" w:rsidP="00744A93">
      <w:pPr>
        <w:spacing w:line="360" w:lineRule="auto"/>
        <w:rPr>
          <w:u w:val="single"/>
        </w:rPr>
      </w:pPr>
      <w:r w:rsidRPr="00814844">
        <w:rPr>
          <w:u w:val="single"/>
        </w:rPr>
        <w:t>Methods</w:t>
      </w:r>
    </w:p>
    <w:p w14:paraId="12B85EA6" w14:textId="77777777" w:rsidR="0002601F" w:rsidRDefault="0002601F" w:rsidP="00744A93">
      <w:pPr>
        <w:spacing w:line="360" w:lineRule="auto"/>
        <w:rPr>
          <w:u w:val="single"/>
        </w:rPr>
      </w:pPr>
      <w:r>
        <w:rPr>
          <w:u w:val="single"/>
        </w:rPr>
        <w:t>Field data collection</w:t>
      </w:r>
    </w:p>
    <w:p w14:paraId="4613C9F7" w14:textId="75601B8D" w:rsidR="00B80AE3" w:rsidRDefault="0042612E" w:rsidP="00744A93">
      <w:pPr>
        <w:spacing w:line="360" w:lineRule="auto"/>
      </w:pPr>
      <w:r>
        <w:t xml:space="preserve">Plant-pollinator interactions were studied at </w:t>
      </w:r>
      <w:r w:rsidRPr="0042612E">
        <w:t xml:space="preserve">Sunset Cove </w:t>
      </w:r>
      <w:r w:rsidR="004A6A9C">
        <w:t>at</w:t>
      </w:r>
      <w:r w:rsidRPr="0042612E">
        <w:t xml:space="preserve"> the Sweeney Granite Mountains Desert Research Station within the Mojave National Preserve in California (</w:t>
      </w:r>
      <w:r w:rsidR="0054757A">
        <w:t>1280 MASL</w:t>
      </w:r>
      <w:r w:rsidR="00031250">
        <w:t xml:space="preserve">, </w:t>
      </w:r>
      <w:r w:rsidRPr="0042612E">
        <w:t>34°46'26.5"N 115°39'31.3"W).</w:t>
      </w:r>
      <w:r>
        <w:t xml:space="preserve"> </w:t>
      </w:r>
      <w:r w:rsidR="00FB70FF">
        <w:t>Data collection</w:t>
      </w:r>
      <w:r w:rsidR="00B80AE3">
        <w:t xml:space="preserve"> was carried out between April 20</w:t>
      </w:r>
      <w:r w:rsidR="00B80AE3" w:rsidRPr="00553D9A">
        <w:rPr>
          <w:vertAlign w:val="superscript"/>
        </w:rPr>
        <w:t>th</w:t>
      </w:r>
      <w:r w:rsidR="004A29E2">
        <w:t xml:space="preserve"> and May 9</w:t>
      </w:r>
      <w:r w:rsidR="00B80AE3" w:rsidRPr="00553D9A">
        <w:rPr>
          <w:vertAlign w:val="superscript"/>
        </w:rPr>
        <w:t>th</w:t>
      </w:r>
      <w:r w:rsidR="004A29E2">
        <w:t xml:space="preserve">, 2018 </w:t>
      </w:r>
      <w:r w:rsidR="000F26B1">
        <w:t xml:space="preserve">which </w:t>
      </w:r>
      <w:r w:rsidR="00E353B5">
        <w:t>included</w:t>
      </w:r>
      <w:r w:rsidR="00B80AE3">
        <w:t xml:space="preserve"> </w:t>
      </w:r>
      <w:r w:rsidR="00E353B5">
        <w:t>the flowering period of most spring blooming shrubs and cacti</w:t>
      </w:r>
      <w:r w:rsidR="00B80AE3">
        <w:t xml:space="preserve"> at the site. </w:t>
      </w:r>
      <w:r w:rsidR="00DD154D">
        <w:t xml:space="preserve">The experiment ended when it was not possible to located blooming shrubs that had not yet been observed. </w:t>
      </w:r>
      <w:r w:rsidR="00855B08">
        <w:t>Focal plants were chosen by walking in a line starting in a different quadrant of the study site each day to avoid confounding area by time of day. To avoid oversampling the most abundant species, up to six individuals of a single species w</w:t>
      </w:r>
      <w:r w:rsidR="00185E3E">
        <w:t>ere</w:t>
      </w:r>
      <w:r w:rsidR="00855B08">
        <w:t xml:space="preserve"> sampled per observer per day.</w:t>
      </w:r>
      <w:r w:rsidR="009B06E7">
        <w:t xml:space="preserve"> All focal plants were georeferenced using a Garmin 64st handheld GPS.</w:t>
      </w:r>
    </w:p>
    <w:p w14:paraId="0037E366" w14:textId="1BCA26B3" w:rsidR="007E588F" w:rsidRDefault="00B80AE3" w:rsidP="00744A93">
      <w:pPr>
        <w:spacing w:line="360" w:lineRule="auto"/>
      </w:pPr>
      <w:r>
        <w:t xml:space="preserve">Flower-visitor </w:t>
      </w:r>
      <w:r w:rsidR="00855B08">
        <w:t>interactions for each focal plant were recorded within 10-min</w:t>
      </w:r>
      <w:r w:rsidR="007E588F">
        <w:t xml:space="preserve">ute in-situ observation periods </w:t>
      </w:r>
      <w:r w:rsidR="00AD4590">
        <w:t>between 9:00 AM and 5:30 PM in the absence of strong winds. Observations were focused on</w:t>
      </w:r>
      <w:r w:rsidR="00AD4590" w:rsidRPr="00D17159">
        <w:t xml:space="preserve"> seven species of shrub and three species of cactus for a total of 66 hours of observation</w:t>
      </w:r>
      <w:r w:rsidR="00AD4590">
        <w:t xml:space="preserve"> (Table 1)</w:t>
      </w:r>
      <w:r w:rsidR="00AD4590" w:rsidRPr="00D17159">
        <w:t>.</w:t>
      </w:r>
      <w:r w:rsidR="00AD4590">
        <w:t xml:space="preserve"> </w:t>
      </w:r>
      <w:r w:rsidR="00232655">
        <w:t xml:space="preserve">This approach to creating a pollinator visitation network </w:t>
      </w:r>
      <w:r w:rsidR="007E588F">
        <w:t>allows visitation rates to be compared between individual plants</w:t>
      </w:r>
      <w:r w:rsidR="009A550B">
        <w:t>,</w:t>
      </w:r>
      <w:r w:rsidR="007E588F">
        <w:t xml:space="preserve"> in comparison to the frequently used method of </w:t>
      </w:r>
      <w:r w:rsidR="007E588F">
        <w:lastRenderedPageBreak/>
        <w:t xml:space="preserve">transect walks in which the most </w:t>
      </w:r>
      <w:r w:rsidR="009A550B">
        <w:t>abundant</w:t>
      </w:r>
      <w:r w:rsidR="007E588F">
        <w:t xml:space="preserve"> interactions are most frequently observed</w:t>
      </w:r>
      <w:r w:rsidR="0054757A">
        <w:t xml:space="preserve"> </w:t>
      </w:r>
      <w:r w:rsidR="0054757A">
        <w:fldChar w:fldCharType="begin"/>
      </w:r>
      <w:r w:rsidR="0054757A">
        <w:instrText xml:space="preserve"> ADDIN EN.CITE &lt;EndNote&gt;&lt;Cite&gt;&lt;Author&gt;Westphal&lt;/Author&gt;&lt;Year&gt;2008&lt;/Year&gt;&lt;RecNum&gt;371&lt;/RecNum&gt;&lt;DisplayText&gt;(Westphal&lt;style face="italic"&gt; et al.&lt;/style&gt; 2008)&lt;/DisplayText&gt;&lt;record&gt;&lt;rec-number&gt;371&lt;/rec-number&gt;&lt;foreign-keys&gt;&lt;key app="EN" db-id="efxxxd2elfvxfde05eev9swq9zv0dswrxzp2"&gt;371&lt;/key&gt;&lt;/foreign-keys&gt;&lt;ref-type name="Journal Article"&gt;17&lt;/ref-type&gt;&lt;contributors&gt;&lt;authors&gt;&lt;author&gt;Westphal, Catrin&lt;/author&gt;&lt;author&gt;Bommarco, Riccardo&lt;/author&gt;&lt;author&gt;Carré, Gabriel&lt;/author&gt;&lt;author&gt;Lamborn, Ellen&lt;/author&gt;&lt;author&gt;Morison, Nicolas&lt;/author&gt;&lt;author&gt;Petanidou, Theodora&lt;/author&gt;&lt;author&gt;Potts, Simon G&lt;/author&gt;&lt;author&gt;Roberts, Stuart PM&lt;/author&gt;&lt;author&gt;Szentgyörgyi, Hajnalka&lt;/author&gt;&lt;author&gt;Tscheulin, Thomas&lt;/author&gt;&lt;/authors&gt;&lt;/contributors&gt;&lt;titles&gt;&lt;title&gt;Measuring bee diversity in different European habitats and biogeographical regions&lt;/title&gt;&lt;secondary-title&gt;Ecological monographs&lt;/secondary-title&gt;&lt;/titles&gt;&lt;periodical&gt;&lt;full-title&gt;Ecological Monographs&lt;/full-title&gt;&lt;/periodical&gt;&lt;pages&gt;653-671&lt;/pages&gt;&lt;volume&gt;78&lt;/volume&gt;&lt;number&gt;4&lt;/number&gt;&lt;dates&gt;&lt;year&gt;2008&lt;/year&gt;&lt;/dates&gt;&lt;isbn&gt;1557-7015&lt;/isbn&gt;&lt;urls&gt;&lt;/urls&gt;&lt;/record&gt;&lt;/Cite&gt;&lt;/EndNote&gt;</w:instrText>
      </w:r>
      <w:r w:rsidR="0054757A">
        <w:fldChar w:fldCharType="separate"/>
      </w:r>
      <w:r w:rsidR="0054757A">
        <w:rPr>
          <w:noProof/>
        </w:rPr>
        <w:t>(</w:t>
      </w:r>
      <w:hyperlink w:anchor="_ENREF_37" w:tooltip="Westphal, 2008 #371" w:history="1">
        <w:r w:rsidR="007A1350">
          <w:rPr>
            <w:noProof/>
          </w:rPr>
          <w:t>Westphal</w:t>
        </w:r>
        <w:r w:rsidR="007A1350" w:rsidRPr="0054757A">
          <w:rPr>
            <w:i/>
            <w:noProof/>
          </w:rPr>
          <w:t xml:space="preserve"> et al.</w:t>
        </w:r>
        <w:r w:rsidR="007A1350">
          <w:rPr>
            <w:noProof/>
          </w:rPr>
          <w:t xml:space="preserve"> 2008</w:t>
        </w:r>
      </w:hyperlink>
      <w:r w:rsidR="0054757A">
        <w:rPr>
          <w:noProof/>
        </w:rPr>
        <w:t>)</w:t>
      </w:r>
      <w:r w:rsidR="0054757A">
        <w:fldChar w:fldCharType="end"/>
      </w:r>
      <w:r w:rsidR="009A550B">
        <w:t xml:space="preserve">. </w:t>
      </w:r>
    </w:p>
    <w:p w14:paraId="65EFC84E" w14:textId="7822AC43" w:rsidR="00232655" w:rsidRPr="00232655" w:rsidRDefault="00855B08" w:rsidP="00744A93">
      <w:pPr>
        <w:spacing w:line="360" w:lineRule="auto"/>
      </w:pPr>
      <w:r>
        <w:t xml:space="preserve">Only visitors that made contact with the reproductive organs of the flowers were </w:t>
      </w:r>
      <w:r w:rsidR="007E588F">
        <w:t xml:space="preserve">recorded. </w:t>
      </w:r>
      <w:r>
        <w:t xml:space="preserve">Visitors from taxonomic groups known not be pollinators were excluded (i.e. </w:t>
      </w:r>
      <w:r w:rsidR="00B57D7E" w:rsidRPr="00B57D7E">
        <w:t>Coccinellidae</w:t>
      </w:r>
      <w:r w:rsidR="00B57D7E">
        <w:t xml:space="preserve"> </w:t>
      </w:r>
      <w:r>
        <w:t xml:space="preserve">ladybird beetles, </w:t>
      </w:r>
      <w:r w:rsidR="008651C0" w:rsidRPr="000C69ED">
        <w:rPr>
          <w:i/>
        </w:rPr>
        <w:t xml:space="preserve">Carpophilus </w:t>
      </w:r>
      <w:r w:rsidR="008651C0" w:rsidRPr="000C69ED">
        <w:t>sp.</w:t>
      </w:r>
      <w:r w:rsidR="008651C0">
        <w:t xml:space="preserve"> </w:t>
      </w:r>
      <w:r>
        <w:t xml:space="preserve">pollen beetles and spiders). Soft-winged flower beetles </w:t>
      </w:r>
      <w:r w:rsidR="00B57D7E">
        <w:t xml:space="preserve">(Melyridae) </w:t>
      </w:r>
      <w:r>
        <w:t xml:space="preserve">in the subfamily Dasytinae were excluded because </w:t>
      </w:r>
      <w:r w:rsidR="00E90C92">
        <w:t>they were observed</w:t>
      </w:r>
      <w:r>
        <w:t xml:space="preserve"> </w:t>
      </w:r>
      <w:r w:rsidR="00E90C92">
        <w:t xml:space="preserve">but were </w:t>
      </w:r>
      <w:r>
        <w:t>stationary deep within flowers and without disturbing the flower</w:t>
      </w:r>
      <w:r w:rsidR="0093508E">
        <w:t xml:space="preserve"> could not be effectively counted</w:t>
      </w:r>
      <w:r>
        <w:t xml:space="preserve">. Very small pollinators, i.e. </w:t>
      </w:r>
      <w:r w:rsidR="009A550B">
        <w:t xml:space="preserve">&lt; 2 mm e.g. </w:t>
      </w:r>
      <w:commentRangeStart w:id="0"/>
      <w:r>
        <w:t xml:space="preserve">micro-beeflys (Mythicomyiidae) </w:t>
      </w:r>
      <w:commentRangeEnd w:id="0"/>
      <w:r w:rsidR="00426226">
        <w:rPr>
          <w:rStyle w:val="CommentReference"/>
        </w:rPr>
        <w:commentReference w:id="0"/>
      </w:r>
      <w:r>
        <w:t xml:space="preserve">were </w:t>
      </w:r>
      <w:r w:rsidR="00CA0867">
        <w:t xml:space="preserve">also </w:t>
      </w:r>
      <w:r>
        <w:t xml:space="preserve">excluded from analyses </w:t>
      </w:r>
      <w:r w:rsidR="008B13DF">
        <w:t xml:space="preserve">because </w:t>
      </w:r>
      <w:r>
        <w:t xml:space="preserve">it was not realistic to accurately track visitation to large shrubs such as </w:t>
      </w:r>
      <w:r w:rsidRPr="004A29E2">
        <w:rPr>
          <w:i/>
        </w:rPr>
        <w:t>L. tridentata</w:t>
      </w:r>
      <w:r w:rsidR="00536803">
        <w:t xml:space="preserve">. </w:t>
      </w:r>
      <w:r w:rsidR="00232655">
        <w:t>Most floral visitors were identified to genus or species</w:t>
      </w:r>
      <w:r w:rsidR="000C69ED">
        <w:t xml:space="preserve"> on the wing to minimize any artefacts of destructive sampling. We collected voucher specimens to verify the identifications which are archived at York University. </w:t>
      </w:r>
      <w:r w:rsidR="009A550B">
        <w:t xml:space="preserve">Some groups e.g. </w:t>
      </w:r>
      <w:r w:rsidR="00232655">
        <w:t>Tach</w:t>
      </w:r>
      <w:r w:rsidR="00933FBC">
        <w:t>i</w:t>
      </w:r>
      <w:r w:rsidR="00232655">
        <w:t>nidae</w:t>
      </w:r>
      <w:r w:rsidR="00DE40FF">
        <w:t xml:space="preserve"> and </w:t>
      </w:r>
      <w:r w:rsidR="00232655">
        <w:t xml:space="preserve">Sarcophagidae were </w:t>
      </w:r>
      <w:r w:rsidR="00DE40FF">
        <w:t>re</w:t>
      </w:r>
      <w:r w:rsidR="0053704E">
        <w:t>so</w:t>
      </w:r>
      <w:r w:rsidR="00DE40FF">
        <w:t>lved</w:t>
      </w:r>
      <w:r w:rsidR="00232655">
        <w:t xml:space="preserve"> </w:t>
      </w:r>
      <w:r w:rsidR="00521BD0">
        <w:t xml:space="preserve">to </w:t>
      </w:r>
      <w:r w:rsidR="00232655">
        <w:t>family due to the difficulty of identifying them on the wing</w:t>
      </w:r>
      <w:r w:rsidR="009A550B">
        <w:t xml:space="preserve"> (Appendix A)</w:t>
      </w:r>
      <w:r w:rsidR="00232655">
        <w:t xml:space="preserve">. Some </w:t>
      </w:r>
      <w:r w:rsidR="007F3025">
        <w:t>visitors</w:t>
      </w:r>
      <w:r w:rsidR="00232655">
        <w:t xml:space="preserve"> were morphotyped within these categories. Morphotyping and RTU </w:t>
      </w:r>
      <w:r w:rsidR="00B57D7E">
        <w:t xml:space="preserve">(recognizable taxonomic unit) </w:t>
      </w:r>
      <w:r w:rsidR="00232655">
        <w:t>are useful methods for characterizing and quantifying pollinator communities</w:t>
      </w:r>
      <w:r w:rsidR="00232655" w:rsidRPr="00232655">
        <w:t xml:space="preserve"> </w:t>
      </w:r>
      <w:r w:rsidR="00D159F2">
        <w:fldChar w:fldCharType="begin"/>
      </w:r>
      <w:r w:rsidR="00D159F2">
        <w:instrText xml:space="preserve"> ADDIN EN.CITE &lt;EndNote&gt;&lt;Cite&gt;&lt;Author&gt;Oliver&lt;/Author&gt;&lt;Year&gt;1993&lt;/Year&gt;&lt;RecNum&gt;265&lt;/RecNum&gt;&lt;DisplayText&gt;(Oliver &amp;amp;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D159F2">
        <w:fldChar w:fldCharType="separate"/>
      </w:r>
      <w:r w:rsidR="00D159F2">
        <w:rPr>
          <w:noProof/>
        </w:rPr>
        <w:t>(</w:t>
      </w:r>
      <w:hyperlink w:anchor="_ENREF_25" w:tooltip="Oliver, 1993 #265" w:history="1">
        <w:r w:rsidR="007A1350">
          <w:rPr>
            <w:noProof/>
          </w:rPr>
          <w:t>Oliver &amp; Beattie 1993</w:t>
        </w:r>
      </w:hyperlink>
      <w:r w:rsidR="00D159F2">
        <w:rPr>
          <w:noProof/>
        </w:rPr>
        <w:t>)</w:t>
      </w:r>
      <w:r w:rsidR="00D159F2">
        <w:fldChar w:fldCharType="end"/>
      </w:r>
      <w:r w:rsidR="00232655">
        <w:t xml:space="preserve">. This method provides information about the linkages between different genera and functional groups. </w:t>
      </w:r>
    </w:p>
    <w:p w14:paraId="3AE43912" w14:textId="43BC4F6E" w:rsidR="00511A19" w:rsidRDefault="00B13D67" w:rsidP="00744A93">
      <w:pPr>
        <w:spacing w:line="360" w:lineRule="auto"/>
      </w:pPr>
      <w:r>
        <w:t>Floral display size and height are known to influence attractiveness of plants to pollinators</w:t>
      </w:r>
      <w:r w:rsidR="00D24401">
        <w:t xml:space="preserve">, and </w:t>
      </w:r>
      <w:r w:rsidR="00CB3EE5">
        <w:t>consequent</w:t>
      </w:r>
      <w:r w:rsidR="00D24401">
        <w:t>ly</w:t>
      </w:r>
      <w:r w:rsidR="003A03A7">
        <w:t>,</w:t>
      </w:r>
      <w:r w:rsidR="00D24401">
        <w:t xml:space="preserve"> t</w:t>
      </w:r>
      <w:r w:rsidR="00232655">
        <w:t>he number of open flowers</w:t>
      </w:r>
      <w:r w:rsidR="00D24401">
        <w:t xml:space="preserve"> </w:t>
      </w:r>
      <w:r w:rsidR="00232655">
        <w:t>and the height of each focal plant directly before the observation period</w:t>
      </w:r>
      <w:r w:rsidR="00D24401">
        <w:t xml:space="preserve"> were recorded</w:t>
      </w:r>
      <w:r w:rsidR="00232655">
        <w:t xml:space="preserve">. </w:t>
      </w:r>
      <w:r>
        <w:t xml:space="preserve">As a measure of the immediate </w:t>
      </w:r>
      <w:r w:rsidR="00232655">
        <w:t>floral neighbour</w:t>
      </w:r>
      <w:r w:rsidR="00511A19">
        <w:t>hood</w:t>
      </w:r>
      <w:r w:rsidR="00232655">
        <w:t xml:space="preserve">, we </w:t>
      </w:r>
      <w:r w:rsidR="00B80AE3">
        <w:t xml:space="preserve">recorded the abundance and identity of </w:t>
      </w:r>
      <w:r w:rsidR="00511A19">
        <w:t xml:space="preserve">all </w:t>
      </w:r>
      <w:r w:rsidR="00B80AE3">
        <w:t xml:space="preserve">blooming shrubs and cactus </w:t>
      </w:r>
      <w:r w:rsidR="00DE6F42">
        <w:t>with</w:t>
      </w:r>
      <w:r w:rsidR="00B80AE3">
        <w:t xml:space="preserve">in a 3 m radius around the focal plant. </w:t>
      </w:r>
      <w:r w:rsidR="00511A19">
        <w:t>We tracked shrub phenology and estimated site</w:t>
      </w:r>
      <w:r w:rsidR="006222CC">
        <w:t>-</w:t>
      </w:r>
      <w:r w:rsidR="00511A19">
        <w:t xml:space="preserve">level floral density by counting the number of blooming shrubs of each species </w:t>
      </w:r>
      <w:commentRangeStart w:id="1"/>
      <w:r w:rsidR="00511A19">
        <w:t>in</w:t>
      </w:r>
      <w:r w:rsidR="00EB772F">
        <w:t xml:space="preserve"> four 10 m by 50 </w:t>
      </w:r>
      <w:commentRangeEnd w:id="1"/>
      <w:r w:rsidR="00EB772F">
        <w:rPr>
          <w:rStyle w:val="CommentReference"/>
        </w:rPr>
        <w:commentReference w:id="1"/>
      </w:r>
      <w:r w:rsidR="00EB772F">
        <w:t>m band transects on 13</w:t>
      </w:r>
      <w:r w:rsidR="00511A19">
        <w:t xml:space="preserve"> days over the study period. </w:t>
      </w:r>
      <w:r w:rsidR="00187250">
        <w:t>This was a</w:t>
      </w:r>
      <w:r w:rsidR="00511A19">
        <w:t xml:space="preserve"> proxy for </w:t>
      </w:r>
      <w:r w:rsidR="00AC0EC3">
        <w:t xml:space="preserve">net </w:t>
      </w:r>
      <w:r w:rsidR="00511A19">
        <w:t>floral abundance.</w:t>
      </w:r>
    </w:p>
    <w:p w14:paraId="606E2E1F" w14:textId="75980300" w:rsidR="009D2AD2" w:rsidRDefault="001D1289" w:rsidP="00744A93">
      <w:pPr>
        <w:spacing w:line="360" w:lineRule="auto"/>
      </w:pPr>
      <w:r>
        <w:t xml:space="preserve">To </w:t>
      </w:r>
      <w:r w:rsidR="00B80AE3">
        <w:t>track pollinator population chang</w:t>
      </w:r>
      <w:r>
        <w:t>es throughout the study period, y</w:t>
      </w:r>
      <w:r w:rsidRPr="001D1289">
        <w:t xml:space="preserve">ellow, white, and blue coloured six-inch diameter plastic bowls filled with water with a few drops of dish detergent </w:t>
      </w:r>
      <w:r w:rsidR="007973B2">
        <w:t xml:space="preserve">were </w:t>
      </w:r>
      <w:r>
        <w:t xml:space="preserve">placed in arrays of three at six locations in open areas, every other day. </w:t>
      </w:r>
      <w:r w:rsidR="00400A93">
        <w:t>T</w:t>
      </w:r>
      <w:r w:rsidR="00345E0F">
        <w:t xml:space="preserve">he number of </w:t>
      </w:r>
      <w:r w:rsidR="00B80AE3">
        <w:t xml:space="preserve">pollinators </w:t>
      </w:r>
      <w:r w:rsidR="00BC7C0F">
        <w:t xml:space="preserve">were extracted from these data </w:t>
      </w:r>
      <w:r w:rsidR="00B80AE3">
        <w:t xml:space="preserve">to </w:t>
      </w:r>
      <w:r w:rsidR="00BC7C0F">
        <w:t xml:space="preserve">estimate </w:t>
      </w:r>
      <w:r w:rsidR="00B80AE3">
        <w:t xml:space="preserve">the </w:t>
      </w:r>
      <w:r w:rsidR="00426226">
        <w:t>abundances</w:t>
      </w:r>
      <w:r w:rsidR="00B80AE3">
        <w:t xml:space="preserve"> of th</w:t>
      </w:r>
      <w:r w:rsidR="00B55FA3">
        <w:t>e</w:t>
      </w:r>
      <w:r w:rsidR="00B80AE3">
        <w:t xml:space="preserve"> observed </w:t>
      </w:r>
      <w:r w:rsidR="00B55FA3">
        <w:t xml:space="preserve">floral visitors </w:t>
      </w:r>
      <w:r w:rsidR="00B80AE3">
        <w:t>during the experiments (</w:t>
      </w:r>
      <w:r w:rsidR="00933FBC">
        <w:t xml:space="preserve">hereafter </w:t>
      </w:r>
      <w:r w:rsidR="00830716">
        <w:t xml:space="preserve">termed </w:t>
      </w:r>
      <w:r w:rsidR="00933FBC">
        <w:t xml:space="preserve">‘pollinators’). </w:t>
      </w:r>
    </w:p>
    <w:p w14:paraId="7DEC3925" w14:textId="77777777" w:rsidR="009D2AD2" w:rsidRPr="009D2AD2" w:rsidRDefault="009D2AD2" w:rsidP="00744A93">
      <w:pPr>
        <w:spacing w:line="360" w:lineRule="auto"/>
        <w:rPr>
          <w:b/>
        </w:rPr>
      </w:pPr>
      <w:r w:rsidRPr="009D2AD2">
        <w:rPr>
          <w:b/>
        </w:rPr>
        <w:t>Data analysis</w:t>
      </w:r>
    </w:p>
    <w:p w14:paraId="03CD8010" w14:textId="183D6A86" w:rsidR="00621AEE" w:rsidRDefault="002972F0" w:rsidP="00744A93">
      <w:pPr>
        <w:spacing w:line="360" w:lineRule="auto"/>
      </w:pPr>
      <w:r w:rsidRPr="002972F0">
        <w:lastRenderedPageBreak/>
        <w:t>All statistical analyses were performed using R Version 3.4.2 (R Core Team, 2017), and a</w:t>
      </w:r>
      <w:r>
        <w:t>ll code is available on GitHub</w:t>
      </w:r>
      <w:r w:rsidR="00426226">
        <w:t xml:space="preserve"> at </w:t>
      </w:r>
      <w:r w:rsidR="00426226" w:rsidRPr="00426226">
        <w:t>https://github.com/jennabraun/foundation-pollination</w:t>
      </w:r>
      <w:r w:rsidR="0025259C">
        <w:t>.</w:t>
      </w:r>
      <w:r w:rsidRPr="002972F0">
        <w:t xml:space="preserve"> </w:t>
      </w:r>
      <w:r w:rsidR="00086573">
        <w:t xml:space="preserve">Site level density </w:t>
      </w:r>
      <w:r w:rsidR="00621AEE">
        <w:t>values for non-density-sampling days (~3</w:t>
      </w:r>
      <w:r w:rsidR="00086573">
        <w:t xml:space="preserve">) were imputed for each species separately using linear interpolation </w:t>
      </w:r>
      <w:r w:rsidR="00873399">
        <w:t>because</w:t>
      </w:r>
      <w:r w:rsidR="00086573">
        <w:t xml:space="preserve"> there was </w:t>
      </w:r>
      <w:r w:rsidR="00493C06">
        <w:t xml:space="preserve">no expectation for seasonality using </w:t>
      </w:r>
      <w:r w:rsidR="00086573">
        <w:t>imputeTS,</w:t>
      </w:r>
      <w:r w:rsidR="00493C06">
        <w:t xml:space="preserve"> </w:t>
      </w:r>
      <w:r w:rsidR="00493C06">
        <w:fldChar w:fldCharType="begin"/>
      </w:r>
      <w:r w:rsidR="00493C06">
        <w:instrText xml:space="preserve"> ADDIN EN.CITE &lt;EndNote&gt;&lt;Cite&gt;&lt;Author&gt;Moritz&lt;/Author&gt;&lt;Year&gt;2017&lt;/Year&gt;&lt;RecNum&gt;372&lt;/RecNum&gt;&lt;DisplayText&gt;(Moritz &amp;amp; Bartz-Beielstein 2017)&lt;/DisplayText&gt;&lt;record&gt;&lt;rec-number&gt;372&lt;/rec-number&gt;&lt;foreign-keys&gt;&lt;key app="EN" db-id="efxxxd2elfvxfde05eev9swq9zv0dswrxzp2"&gt;372&lt;/key&gt;&lt;/foreign-keys&gt;&lt;ref-type name="Journal Article"&gt;17&lt;/ref-type&gt;&lt;contributors&gt;&lt;authors&gt;&lt;author&gt;Moritz, Steffen&lt;/author&gt;&lt;author&gt;Bartz-Beielstein, Thomas&lt;/author&gt;&lt;/authors&gt;&lt;/contributors&gt;&lt;titles&gt;&lt;title&gt;imputeTS: time series missing value imputation in R&lt;/title&gt;&lt;secondary-title&gt;The R Journal&lt;/secondary-title&gt;&lt;/titles&gt;&lt;periodical&gt;&lt;full-title&gt;The R Journal&lt;/full-title&gt;&lt;/periodical&gt;&lt;pages&gt;207-218&lt;/pages&gt;&lt;volume&gt;9&lt;/volume&gt;&lt;number&gt;1&lt;/number&gt;&lt;dates&gt;&lt;year&gt;2017&lt;/year&gt;&lt;/dates&gt;&lt;isbn&gt;2073-4859&lt;/isbn&gt;&lt;urls&gt;&lt;/urls&gt;&lt;/record&gt;&lt;/Cite&gt;&lt;/EndNote&gt;</w:instrText>
      </w:r>
      <w:r w:rsidR="00493C06">
        <w:fldChar w:fldCharType="separate"/>
      </w:r>
      <w:r w:rsidR="00493C06">
        <w:rPr>
          <w:noProof/>
        </w:rPr>
        <w:t>(</w:t>
      </w:r>
      <w:hyperlink w:anchor="_ENREF_22" w:tooltip="Moritz, 2017 #372" w:history="1">
        <w:r w:rsidR="007A1350">
          <w:rPr>
            <w:noProof/>
          </w:rPr>
          <w:t>Moritz &amp; Bartz-Beielstein 2017</w:t>
        </w:r>
      </w:hyperlink>
      <w:r w:rsidR="00493C06">
        <w:rPr>
          <w:noProof/>
        </w:rPr>
        <w:t>)</w:t>
      </w:r>
      <w:r w:rsidR="00493C06">
        <w:fldChar w:fldCharType="end"/>
      </w:r>
      <w:r w:rsidR="00086573">
        <w:t>.</w:t>
      </w:r>
      <w:r w:rsidR="007055F9">
        <w:t xml:space="preserve"> The species-specific values were summed to fill in the missing dates.</w:t>
      </w:r>
      <w:r w:rsidR="00086573">
        <w:t xml:space="preserve"> </w:t>
      </w:r>
    </w:p>
    <w:p w14:paraId="0478B40F" w14:textId="332084B3" w:rsidR="00262A7B" w:rsidRDefault="00262A7B" w:rsidP="00744A93">
      <w:pPr>
        <w:spacing w:line="360" w:lineRule="auto"/>
        <w:rPr>
          <w:u w:val="single"/>
        </w:rPr>
      </w:pPr>
      <w:r>
        <w:rPr>
          <w:u w:val="single"/>
        </w:rPr>
        <w:t xml:space="preserve">Influence of </w:t>
      </w:r>
      <w:r w:rsidR="004B788F">
        <w:rPr>
          <w:u w:val="single"/>
        </w:rPr>
        <w:t>individual traits and floral neighbourhood</w:t>
      </w:r>
      <w:r>
        <w:rPr>
          <w:u w:val="single"/>
        </w:rPr>
        <w:t xml:space="preserve"> on pollinator visitation</w:t>
      </w:r>
      <w:r w:rsidR="001315DC">
        <w:rPr>
          <w:u w:val="single"/>
        </w:rPr>
        <w:t xml:space="preserve"> </w:t>
      </w:r>
    </w:p>
    <w:p w14:paraId="52837BF5" w14:textId="7F30CFD1" w:rsidR="002B3EE1" w:rsidRDefault="00572A72" w:rsidP="00744A93">
      <w:pPr>
        <w:spacing w:line="360" w:lineRule="auto"/>
      </w:pPr>
      <w:r>
        <w:t xml:space="preserve">To </w:t>
      </w:r>
      <w:r w:rsidR="00841F75">
        <w:t>test for between</w:t>
      </w:r>
      <w:r w:rsidR="00EA0E34">
        <w:t>-</w:t>
      </w:r>
      <w:r w:rsidR="00841F75">
        <w:t>plant</w:t>
      </w:r>
      <w:r>
        <w:t xml:space="preserve"> </w:t>
      </w:r>
      <w:r w:rsidR="009D2AD2">
        <w:t>variation in pollinator</w:t>
      </w:r>
      <w:r>
        <w:t xml:space="preserve"> visitation</w:t>
      </w:r>
      <w:r w:rsidR="000215B9">
        <w:t xml:space="preserve"> </w:t>
      </w:r>
      <w:r w:rsidR="00841F75">
        <w:t>rates, we fit generalized linear mixed models (GLMM) with the number of visits as the response variable and</w:t>
      </w:r>
      <w:r w:rsidR="00E8518D">
        <w:t xml:space="preserve"> individual floral display size</w:t>
      </w:r>
      <w:r w:rsidR="00841F75">
        <w:t>, floral</w:t>
      </w:r>
      <w:r w:rsidR="005E1441">
        <w:t xml:space="preserve"> neighbourhood</w:t>
      </w:r>
      <w:r w:rsidR="00630D70">
        <w:t xml:space="preserve"> density</w:t>
      </w:r>
      <w:r w:rsidR="005E1441">
        <w:t>, site density</w:t>
      </w:r>
      <w:r w:rsidR="00D900A4">
        <w:t>,</w:t>
      </w:r>
      <w:r w:rsidR="005E1441">
        <w:t xml:space="preserve"> and</w:t>
      </w:r>
      <w:r w:rsidR="00A32F36">
        <w:t xml:space="preserve"> study day</w:t>
      </w:r>
      <w:r w:rsidR="004B788F">
        <w:t xml:space="preserve"> </w:t>
      </w:r>
      <w:r w:rsidR="00841F75">
        <w:t>as predictor variables. The shrub species was included in the models as a random effect</w:t>
      </w:r>
      <w:r w:rsidR="004B788F">
        <w:rPr>
          <w:rStyle w:val="CommentReference"/>
        </w:rPr>
        <w:t xml:space="preserve">. </w:t>
      </w:r>
      <w:r w:rsidR="004B788F">
        <w:rPr>
          <w:rStyle w:val="CommentReference"/>
          <w:sz w:val="24"/>
          <w:szCs w:val="24"/>
        </w:rPr>
        <w:t>T</w:t>
      </w:r>
      <w:r w:rsidR="009D2AD2">
        <w:t xml:space="preserve">o account for over dispersion in the model, we used a negative binomial error distribution. </w:t>
      </w:r>
      <w:r w:rsidR="00DB28BB">
        <w:t xml:space="preserve">Height and </w:t>
      </w:r>
      <w:r w:rsidR="005E1441">
        <w:t>floral display size were</w:t>
      </w:r>
      <w:r w:rsidR="00DB28BB">
        <w:t xml:space="preserve"> positively correlated</w:t>
      </w:r>
      <w:r w:rsidR="00351064">
        <w:t xml:space="preserve"> (Pearson’s = 0.537, p &lt; 0.0001, df = 392</w:t>
      </w:r>
      <w:r w:rsidR="002D1FBC">
        <w:t>)</w:t>
      </w:r>
      <w:r w:rsidR="00E8518D">
        <w:t xml:space="preserve"> and thus only floral display size</w:t>
      </w:r>
      <w:r w:rsidR="00DB28BB">
        <w:t xml:space="preserve"> was included in </w:t>
      </w:r>
      <w:r w:rsidR="00E8518D">
        <w:t xml:space="preserve">finals </w:t>
      </w:r>
      <w:r w:rsidR="00DB28BB">
        <w:t xml:space="preserve">models. </w:t>
      </w:r>
      <w:r w:rsidR="009D2AD2">
        <w:t xml:space="preserve">We </w:t>
      </w:r>
      <w:r w:rsidR="00EA0E34">
        <w:t>assessed</w:t>
      </w:r>
      <w:r w:rsidR="009D2AD2">
        <w:t xml:space="preserve"> model fit </w:t>
      </w:r>
      <w:r w:rsidR="00EA0E34">
        <w:t>by comparing</w:t>
      </w:r>
      <w:r w:rsidR="00457ED6">
        <w:t xml:space="preserve"> candidate models to each other and to the intercept</w:t>
      </w:r>
      <w:r w:rsidR="00E8518D">
        <w:t xml:space="preserve"> only model</w:t>
      </w:r>
      <w:r w:rsidR="00457ED6">
        <w:t xml:space="preserve"> using AIC and </w:t>
      </w:r>
      <w:r w:rsidR="009D2AD2">
        <w:t xml:space="preserve">likelihood </w:t>
      </w:r>
      <w:r w:rsidR="00457ED6">
        <w:t>ratio tests. In cases w</w:t>
      </w:r>
      <w:r>
        <w:t xml:space="preserve">hen AIC &lt; 2 and </w:t>
      </w:r>
      <w:r w:rsidR="00E8518D">
        <w:t xml:space="preserve">there were </w:t>
      </w:r>
      <w:r>
        <w:t>no difference</w:t>
      </w:r>
      <w:r w:rsidR="00E8518D">
        <w:t>s</w:t>
      </w:r>
      <w:r>
        <w:t xml:space="preserve"> i</w:t>
      </w:r>
      <w:r w:rsidR="009D2AD2">
        <w:t xml:space="preserve">n likelihood ratio test, we </w:t>
      </w:r>
      <w:r>
        <w:t>chose the simpler of the models.</w:t>
      </w:r>
      <w:r w:rsidR="00DE7C61">
        <w:t xml:space="preserve"> </w:t>
      </w:r>
      <w:r w:rsidR="002B3EE1">
        <w:t xml:space="preserve">We tested the final chosen predictors for </w:t>
      </w:r>
      <w:r w:rsidR="00E42272" w:rsidRPr="00E42272">
        <w:t>multicollinearity</w:t>
      </w:r>
      <w:r w:rsidR="002B3EE1">
        <w:t xml:space="preserve"> using vif (car)</w:t>
      </w:r>
      <w:r w:rsidR="00493C06">
        <w:t xml:space="preserve"> </w:t>
      </w:r>
      <w:r w:rsidR="00493C06">
        <w:fldChar w:fldCharType="begin"/>
      </w:r>
      <w:r w:rsidR="00493C06">
        <w:instrText xml:space="preserve"> ADDIN EN.CITE &lt;EndNote&gt;&lt;Cite&gt;&lt;Author&gt;Fox&lt;/Author&gt;&lt;Year&gt;2012&lt;/Year&gt;&lt;RecNum&gt;374&lt;/RecNum&gt;&lt;DisplayText&gt;(Fox&lt;style face="italic"&gt; et al.&lt;/style&gt; 2012)&lt;/DisplayText&gt;&lt;record&gt;&lt;rec-number&gt;374&lt;/rec-number&gt;&lt;foreign-keys&gt;&lt;key app="EN" db-id="efxxxd2elfvxfde05eev9swq9zv0dswrxzp2"&gt;374&lt;/key&gt;&lt;/foreign-keys&gt;&lt;ref-type name="Journal Article"&gt;17&lt;/ref-type&gt;&lt;contributors&gt;&lt;authors&gt;&lt;author&gt;Fox, John&lt;/author&gt;&lt;author&gt;Weisberg, Sanford&lt;/author&gt;&lt;author&gt;Adler, Daniel&lt;/author&gt;&lt;author&gt;Bates, Douglas&lt;/author&gt;&lt;author&gt;Baud-Bovy, Gabriel&lt;/author&gt;&lt;author&gt;Ellison, Steve&lt;/author&gt;&lt;author&gt;Firth, David&lt;/author&gt;&lt;author&gt;Friendly, Michael&lt;/author&gt;&lt;author&gt;Gorjanc, Gregor&lt;/author&gt;&lt;author&gt;Graves, Spencer&lt;/author&gt;&lt;/authors&gt;&lt;/contributors&gt;&lt;titles&gt;&lt;title&gt;Package ‘car’&lt;/title&gt;&lt;secondary-title&gt;Vienna: R Foundation for Statistical Computing&lt;/secondary-title&gt;&lt;/titles&gt;&lt;periodical&gt;&lt;full-title&gt;Vienna: R Foundation for Statistical Computing&lt;/full-title&gt;&lt;/periodical&gt;&lt;dates&gt;&lt;year&gt;2012&lt;/year&gt;&lt;/dates&gt;&lt;urls&gt;&lt;/urls&gt;&lt;/record&gt;&lt;/Cite&gt;&lt;/EndNote&gt;</w:instrText>
      </w:r>
      <w:r w:rsidR="00493C06">
        <w:fldChar w:fldCharType="separate"/>
      </w:r>
      <w:r w:rsidR="00493C06">
        <w:rPr>
          <w:noProof/>
        </w:rPr>
        <w:t>(</w:t>
      </w:r>
      <w:hyperlink w:anchor="_ENREF_15" w:tooltip="Fox, 2012 #374" w:history="1">
        <w:r w:rsidR="007A1350">
          <w:rPr>
            <w:noProof/>
          </w:rPr>
          <w:t>Fox</w:t>
        </w:r>
        <w:r w:rsidR="007A1350" w:rsidRPr="00493C06">
          <w:rPr>
            <w:i/>
            <w:noProof/>
          </w:rPr>
          <w:t xml:space="preserve"> et al.</w:t>
        </w:r>
        <w:r w:rsidR="007A1350">
          <w:rPr>
            <w:noProof/>
          </w:rPr>
          <w:t xml:space="preserve"> 2012</w:t>
        </w:r>
      </w:hyperlink>
      <w:r w:rsidR="00493C06">
        <w:rPr>
          <w:noProof/>
        </w:rPr>
        <w:t>)</w:t>
      </w:r>
      <w:r w:rsidR="00493C06">
        <w:fldChar w:fldCharType="end"/>
      </w:r>
      <w:r w:rsidR="002B3EE1">
        <w:t xml:space="preserve">. </w:t>
      </w:r>
    </w:p>
    <w:p w14:paraId="6A46A3CA" w14:textId="04857E07" w:rsidR="00A406C0" w:rsidRPr="00E459C2" w:rsidRDefault="00DE6F42" w:rsidP="00744A93">
      <w:pPr>
        <w:spacing w:line="360" w:lineRule="auto"/>
      </w:pPr>
      <w:r>
        <w:t>To</w:t>
      </w:r>
      <w:r w:rsidR="00E8518D">
        <w:t xml:space="preserve"> test</w:t>
      </w:r>
      <w:r w:rsidR="00371DE7" w:rsidRPr="00371DE7">
        <w:t xml:space="preserve"> for pollination hotspots that </w:t>
      </w:r>
      <w:r w:rsidR="00DE7C61">
        <w:t xml:space="preserve">can </w:t>
      </w:r>
      <w:r w:rsidR="00371DE7" w:rsidRPr="00371DE7">
        <w:t xml:space="preserve">arise from habitat preferences </w:t>
      </w:r>
      <w:r w:rsidR="00DE7C61">
        <w:t xml:space="preserve">or spatial heterogeneity locally </w:t>
      </w:r>
      <w:r w:rsidR="00371DE7" w:rsidRPr="00371DE7">
        <w:t xml:space="preserve">rather than floral preferences, we used Moran’s I and Geary’s C </w:t>
      </w:r>
      <w:r w:rsidR="00942049">
        <w:t xml:space="preserve">(k = 4) </w:t>
      </w:r>
      <w:r w:rsidR="00371DE7" w:rsidRPr="00371DE7">
        <w:t xml:space="preserve">to test for </w:t>
      </w:r>
      <w:r>
        <w:t xml:space="preserve">spatial </w:t>
      </w:r>
      <w:r w:rsidR="00371DE7" w:rsidRPr="00371DE7">
        <w:t>auto</w:t>
      </w:r>
      <w:r w:rsidR="009D2AD2">
        <w:t>correlation of visitation rates using spdep</w:t>
      </w:r>
      <w:r w:rsidR="00493C06">
        <w:t xml:space="preserve"> </w:t>
      </w:r>
      <w:r w:rsidR="00493C06">
        <w:fldChar w:fldCharType="begin"/>
      </w:r>
      <w:r w:rsidR="00493C06">
        <w:instrText xml:space="preserve"> ADDIN EN.CITE &lt;EndNote&gt;&lt;Cite&gt;&lt;Author&gt;Bivand&lt;/Author&gt;&lt;Year&gt;2011&lt;/Year&gt;&lt;RecNum&gt;373&lt;/RecNum&gt;&lt;DisplayText&gt;(Bivand&lt;style face="italic"&gt; et al.&lt;/style&gt; 2011)&lt;/DisplayText&gt;&lt;record&gt;&lt;rec-number&gt;373&lt;/rec-number&gt;&lt;foreign-keys&gt;&lt;key app="EN" db-id="efxxxd2elfvxfde05eev9swq9zv0dswrxzp2"&gt;373&lt;/key&gt;&lt;/foreign-keys&gt;&lt;ref-type name="Generic"&gt;13&lt;/ref-type&gt;&lt;contributors&gt;&lt;authors&gt;&lt;author&gt;Bivand, Roger&lt;/author&gt;&lt;author&gt;Anselin, L&lt;/author&gt;&lt;author&gt;Berke, O&lt;/author&gt;&lt;author&gt;Bernat, A&lt;/author&gt;&lt;author&gt;Carvalho, M&lt;/author&gt;&lt;author&gt;Chun, Y&lt;/author&gt;&lt;author&gt;Dormann, CF&lt;/author&gt;&lt;author&gt;Dray, S&lt;/author&gt;&lt;author&gt;Halbersma, R&lt;/author&gt;&lt;author&gt;Lewin-Koh, N&lt;/author&gt;&lt;/authors&gt;&lt;/contributors&gt;&lt;titles&gt;&lt;title&gt;spdep: Spatial dependence: weighting schemes, statistics and models&lt;/title&gt;&lt;/titles&gt;&lt;dates&gt;&lt;year&gt;2011&lt;/year&gt;&lt;/dates&gt;&lt;publisher&gt;R package version 0.5-31, URL http://CRAN. R-project. org/package= spdep&lt;/publisher&gt;&lt;urls&gt;&lt;/urls&gt;&lt;/record&gt;&lt;/Cite&gt;&lt;/EndNote&gt;</w:instrText>
      </w:r>
      <w:r w:rsidR="00493C06">
        <w:fldChar w:fldCharType="separate"/>
      </w:r>
      <w:r w:rsidR="00493C06">
        <w:rPr>
          <w:noProof/>
        </w:rPr>
        <w:t>(</w:t>
      </w:r>
      <w:hyperlink w:anchor="_ENREF_4" w:tooltip="Bivand, 2011 #373" w:history="1">
        <w:r w:rsidR="007A1350">
          <w:rPr>
            <w:noProof/>
          </w:rPr>
          <w:t>Bivand</w:t>
        </w:r>
        <w:r w:rsidR="007A1350" w:rsidRPr="00493C06">
          <w:rPr>
            <w:i/>
            <w:noProof/>
          </w:rPr>
          <w:t xml:space="preserve"> et al.</w:t>
        </w:r>
        <w:r w:rsidR="007A1350">
          <w:rPr>
            <w:noProof/>
          </w:rPr>
          <w:t xml:space="preserve"> 2011</w:t>
        </w:r>
      </w:hyperlink>
      <w:r w:rsidR="00493C06">
        <w:rPr>
          <w:noProof/>
        </w:rPr>
        <w:t>)</w:t>
      </w:r>
      <w:r w:rsidR="00493C06">
        <w:fldChar w:fldCharType="end"/>
      </w:r>
      <w:r w:rsidR="009632EB">
        <w:t>.</w:t>
      </w:r>
      <w:r w:rsidR="00324C27">
        <w:t xml:space="preserve"> </w:t>
      </w:r>
    </w:p>
    <w:p w14:paraId="33067E62" w14:textId="546D8542" w:rsidR="00A406C0" w:rsidRPr="009F713D" w:rsidRDefault="00C20E6C" w:rsidP="00744A93">
      <w:pPr>
        <w:spacing w:line="360" w:lineRule="auto"/>
        <w:rPr>
          <w:u w:val="single"/>
        </w:rPr>
      </w:pPr>
      <w:r>
        <w:rPr>
          <w:u w:val="single"/>
        </w:rPr>
        <w:t>Network a</w:t>
      </w:r>
      <w:r w:rsidR="009F713D" w:rsidRPr="009F713D">
        <w:rPr>
          <w:u w:val="single"/>
        </w:rPr>
        <w:t>nalyses</w:t>
      </w:r>
      <w:r w:rsidR="00F02E17" w:rsidRPr="009F713D">
        <w:rPr>
          <w:rStyle w:val="CommentReference"/>
          <w:u w:val="single"/>
        </w:rPr>
        <w:commentReference w:id="2"/>
      </w:r>
    </w:p>
    <w:p w14:paraId="107DF9BF" w14:textId="1832B32A" w:rsidR="00493C06" w:rsidRDefault="00E21445" w:rsidP="0008683B">
      <w:pPr>
        <w:spacing w:line="360" w:lineRule="auto"/>
      </w:pPr>
      <w:r>
        <w:t>To facilitate the discovery of general trends, p</w:t>
      </w:r>
      <w:r w:rsidR="00A32F36">
        <w:t xml:space="preserve">ollinators were classified into </w:t>
      </w:r>
      <w:r w:rsidR="00A32F36" w:rsidRPr="00345E0F">
        <w:t>17 distin</w:t>
      </w:r>
      <w:commentRangeStart w:id="3"/>
      <w:commentRangeStart w:id="4"/>
      <w:r w:rsidR="00A32F36" w:rsidRPr="00345E0F">
        <w:t xml:space="preserve">ct functional groups </w:t>
      </w:r>
      <w:commentRangeEnd w:id="3"/>
      <w:r w:rsidR="00A32F36" w:rsidRPr="00345E0F">
        <w:rPr>
          <w:rStyle w:val="CommentReference"/>
        </w:rPr>
        <w:commentReference w:id="3"/>
      </w:r>
      <w:commentRangeEnd w:id="4"/>
      <w:r w:rsidR="00A32F36" w:rsidRPr="00345E0F">
        <w:rPr>
          <w:rStyle w:val="CommentReference"/>
        </w:rPr>
        <w:commentReference w:id="4"/>
      </w:r>
      <w:r w:rsidR="00A32F36" w:rsidRPr="00345E0F">
        <w:t>(</w:t>
      </w:r>
      <w:r w:rsidR="00C20E6C">
        <w:t>Table</w:t>
      </w:r>
      <w:r w:rsidR="00A32F36" w:rsidRPr="00345E0F">
        <w:t xml:space="preserve"> </w:t>
      </w:r>
      <w:r w:rsidR="00BF38D5">
        <w:t>S</w:t>
      </w:r>
      <w:r w:rsidR="00C20E6C">
        <w:t>1</w:t>
      </w:r>
      <w:r w:rsidR="00A32F36" w:rsidRPr="00E14447">
        <w:t>).</w:t>
      </w:r>
      <w:r w:rsidR="00A32F36" w:rsidRPr="00345E0F">
        <w:t xml:space="preserve"> </w:t>
      </w:r>
      <w:r>
        <w:t xml:space="preserve">We built a quantitative, bipartite network using </w:t>
      </w:r>
      <w:r w:rsidR="00CA7C43">
        <w:t>visitation frequencies to each individual plant as the measure of interaction strength. As a measure of individual generalization, we calculated the effective number of interaction partners, e</w:t>
      </w:r>
      <w:r w:rsidR="00CA7C43">
        <w:rPr>
          <w:vertAlign w:val="superscript"/>
        </w:rPr>
        <w:t>H</w:t>
      </w:r>
      <w:r w:rsidR="00CA7C43" w:rsidRPr="00CA7C43">
        <w:t>,</w:t>
      </w:r>
      <w:r w:rsidR="00CA7C43">
        <w:t xml:space="preserve"> where H is the Shannon Diversity of functional groups visiting the individual plant </w:t>
      </w:r>
      <w:r w:rsidR="005119E1">
        <w:fldChar w:fldCharType="begin"/>
      </w:r>
      <w:r w:rsidR="005119E1">
        <w:instrText xml:space="preserve"> ADDIN EN.CITE &lt;EndNote&gt;&lt;Cite&gt;&lt;Author&gt;Dormann&lt;/Author&gt;&lt;Year&gt;2011&lt;/Year&gt;&lt;RecNum&gt;370&lt;/RecNum&gt;&lt;DisplayText&gt;(Dormann 2011)&lt;/DisplayText&gt;&lt;record&gt;&lt;rec-number&gt;370&lt;/rec-number&gt;&lt;foreign-keys&gt;&lt;key app="EN" db-id="efxxxd2elfvxfde05eev9swq9zv0dswrxzp2"&gt;370&lt;/key&gt;&lt;/foreign-keys&gt;&lt;ref-type name="Journal Article"&gt;17&lt;/ref-type&gt;&lt;contributors&gt;&lt;authors&gt;&lt;author&gt;Dormann, Carsten F&lt;/author&gt;&lt;/authors&gt;&lt;/contributors&gt;&lt;titles&gt;&lt;title&gt;How to be a specialist? Quantifying specialisation in pollination networks&lt;/title&gt;&lt;secondary-title&gt;Network Biology&lt;/secondary-title&gt;&lt;/titles&gt;&lt;periodical&gt;&lt;full-title&gt;Network Biology&lt;/full-title&gt;&lt;/periodical&gt;&lt;pages&gt;1-20&lt;/pages&gt;&lt;volume&gt;1&lt;/volume&gt;&lt;number&gt;1&lt;/number&gt;&lt;dates&gt;&lt;year&gt;2011&lt;/year&gt;&lt;/dates&gt;&lt;urls&gt;&lt;/urls&gt;&lt;/record&gt;&lt;/Cite&gt;&lt;/EndNote&gt;</w:instrText>
      </w:r>
      <w:r w:rsidR="005119E1">
        <w:fldChar w:fldCharType="separate"/>
      </w:r>
      <w:r w:rsidR="005119E1">
        <w:rPr>
          <w:noProof/>
        </w:rPr>
        <w:t>(</w:t>
      </w:r>
      <w:hyperlink w:anchor="_ENREF_10" w:tooltip="Dormann, 2011 #370" w:history="1">
        <w:r w:rsidR="007A1350">
          <w:rPr>
            <w:noProof/>
          </w:rPr>
          <w:t>Dormann 2011</w:t>
        </w:r>
      </w:hyperlink>
      <w:r w:rsidR="005119E1">
        <w:rPr>
          <w:noProof/>
        </w:rPr>
        <w:t>)</w:t>
      </w:r>
      <w:r w:rsidR="005119E1">
        <w:fldChar w:fldCharType="end"/>
      </w:r>
      <w:r w:rsidR="00CA7C43">
        <w:t>.</w:t>
      </w:r>
      <w:r w:rsidR="00602DEA">
        <w:t xml:space="preserve"> </w:t>
      </w:r>
      <w:r w:rsidR="000E18D1">
        <w:t xml:space="preserve">Nestedness is a </w:t>
      </w:r>
      <w:r w:rsidR="000E18D1" w:rsidRPr="005A710B">
        <w:t>quantitative measure describing the hierarchy of the interactions of the network. In nested networks, specialized nodes i.e. those with fewer interactions are linked with generalized nodes i.e. well connected nodes</w:t>
      </w:r>
      <w:r w:rsidR="000E18D1">
        <w:t xml:space="preserve">. We also calculated the extent to which each plant’s interaction contributes to </w:t>
      </w:r>
      <w:r w:rsidR="000E18D1" w:rsidRPr="000E18D1">
        <w:t>network nestedness</w:t>
      </w:r>
      <w:r w:rsidR="000E18D1">
        <w:t xml:space="preserve"> in comparison to a random null model that controls for degree differences </w:t>
      </w:r>
      <w:r w:rsidR="000E18D1">
        <w:lastRenderedPageBreak/>
        <w:fldChar w:fldCharType="begin"/>
      </w:r>
      <w:r w:rsidR="000E18D1">
        <w:instrText xml:space="preserve"> ADDIN EN.CITE &lt;EndNote&gt;&lt;Cite&gt;&lt;Author&gt;Saavedra&lt;/Author&gt;&lt;Year&gt;2013&lt;/Year&gt;&lt;RecNum&gt;376&lt;/RecNum&gt;&lt;DisplayText&gt;(Saavedra &amp;amp; Stouffer 2013)&lt;/DisplayText&gt;&lt;record&gt;&lt;rec-number&gt;376&lt;/rec-number&gt;&lt;foreign-keys&gt;&lt;key app="EN" db-id="efxxxd2elfvxfde05eev9swq9zv0dswrxzp2"&gt;376&lt;/key&gt;&lt;/foreign-keys&gt;&lt;ref-type name="Journal Article"&gt;17&lt;/ref-type&gt;&lt;contributors&gt;&lt;authors&gt;&lt;author&gt;Saavedra, Serguei&lt;/author&gt;&lt;author&gt;Stouffer, Daniel B&lt;/author&gt;&lt;/authors&gt;&lt;/contributors&gt;&lt;titles&gt;&lt;title&gt;“Disentangling nestedness” disentangled&lt;/title&gt;&lt;secondary-title&gt;Nature&lt;/secondary-title&gt;&lt;/titles&gt;&lt;periodical&gt;&lt;full-title&gt;Nature&lt;/full-title&gt;&lt;/periodical&gt;&lt;pages&gt;E1&lt;/pages&gt;&lt;volume&gt;500&lt;/volume&gt;&lt;number&gt;7463&lt;/number&gt;&lt;dates&gt;&lt;year&gt;2013&lt;/year&gt;&lt;/dates&gt;&lt;isbn&gt;1476-4687&lt;/isbn&gt;&lt;urls&gt;&lt;/urls&gt;&lt;/record&gt;&lt;/Cite&gt;&lt;/EndNote&gt;</w:instrText>
      </w:r>
      <w:r w:rsidR="000E18D1">
        <w:fldChar w:fldCharType="separate"/>
      </w:r>
      <w:r w:rsidR="000E18D1">
        <w:rPr>
          <w:noProof/>
        </w:rPr>
        <w:t>(</w:t>
      </w:r>
      <w:hyperlink w:anchor="_ENREF_30" w:tooltip="Saavedra, 2013 #376" w:history="1">
        <w:r w:rsidR="007A1350">
          <w:rPr>
            <w:noProof/>
          </w:rPr>
          <w:t>Saavedra &amp; Stouffer 2013</w:t>
        </w:r>
      </w:hyperlink>
      <w:r w:rsidR="000E18D1">
        <w:rPr>
          <w:noProof/>
        </w:rPr>
        <w:t>)</w:t>
      </w:r>
      <w:r w:rsidR="000E18D1">
        <w:fldChar w:fldCharType="end"/>
      </w:r>
      <w:r w:rsidR="000E18D1">
        <w:t xml:space="preserve">. </w:t>
      </w:r>
      <w:r w:rsidR="0008683B">
        <w:t xml:space="preserve"> All bipartite network indices were calculated using functions within the bipartite package </w:t>
      </w:r>
      <w:r w:rsidR="0008683B">
        <w:fldChar w:fldCharType="begin"/>
      </w:r>
      <w:r w:rsidR="0008683B">
        <w:instrText xml:space="preserve"> ADDIN EN.CITE &lt;EndNote&gt;&lt;Cite&gt;&lt;Author&gt;Dormann&lt;/Author&gt;&lt;Year&gt;2008&lt;/Year&gt;&lt;RecNum&gt;375&lt;/RecNum&gt;&lt;DisplayText&gt;(Dormann&lt;style face="italic"&gt; et al.&lt;/style&gt; 2008)&lt;/DisplayText&gt;&lt;record&gt;&lt;rec-number&gt;375&lt;/rec-number&gt;&lt;foreign-keys&gt;&lt;key app="EN" db-id="efxxxd2elfvxfde05eev9swq9zv0dswrxzp2"&gt;375&lt;/key&gt;&lt;/foreign-keys&gt;&lt;ref-type name="Journal Article"&gt;17&lt;/ref-type&gt;&lt;contributors&gt;&lt;authors&gt;&lt;author&gt;Dormann, Carsten F&lt;/author&gt;&lt;author&gt;Gruber, Bernd&lt;/author&gt;&lt;author&gt;Fründ, Jochen&lt;/author&gt;&lt;/authors&gt;&lt;/contributors&gt;&lt;titles&gt;&lt;title&gt;Introducing the bipartite package: analysing ecological networks&lt;/title&gt;&lt;secondary-title&gt;interaction&lt;/secondary-title&gt;&lt;/titles&gt;&lt;periodical&gt;&lt;full-title&gt;interaction&lt;/full-title&gt;&lt;/periodical&gt;&lt;volume&gt;1&lt;/volume&gt;&lt;number&gt;0.2413793&lt;/number&gt;&lt;dates&gt;&lt;year&gt;2008&lt;/year&gt;&lt;/dates&gt;&lt;urls&gt;&lt;/urls&gt;&lt;/record&gt;&lt;/Cite&gt;&lt;/EndNote&gt;</w:instrText>
      </w:r>
      <w:r w:rsidR="0008683B">
        <w:fldChar w:fldCharType="separate"/>
      </w:r>
      <w:r w:rsidR="0008683B">
        <w:rPr>
          <w:noProof/>
        </w:rPr>
        <w:t>(</w:t>
      </w:r>
      <w:hyperlink w:anchor="_ENREF_11" w:tooltip="Dormann, 2008 #375" w:history="1">
        <w:r w:rsidR="007A1350">
          <w:rPr>
            <w:noProof/>
          </w:rPr>
          <w:t>Dormann</w:t>
        </w:r>
        <w:r w:rsidR="007A1350" w:rsidRPr="00493C06">
          <w:rPr>
            <w:i/>
            <w:noProof/>
          </w:rPr>
          <w:t xml:space="preserve"> et al.</w:t>
        </w:r>
        <w:r w:rsidR="007A1350">
          <w:rPr>
            <w:noProof/>
          </w:rPr>
          <w:t xml:space="preserve"> 2008</w:t>
        </w:r>
      </w:hyperlink>
      <w:r w:rsidR="0008683B">
        <w:rPr>
          <w:noProof/>
        </w:rPr>
        <w:t>)</w:t>
      </w:r>
      <w:r w:rsidR="0008683B">
        <w:fldChar w:fldCharType="end"/>
      </w:r>
      <w:r w:rsidR="0008683B">
        <w:t>.</w:t>
      </w:r>
    </w:p>
    <w:p w14:paraId="5669BE37" w14:textId="06E1FA00" w:rsidR="00673432" w:rsidRDefault="001C7B30" w:rsidP="00744A93">
      <w:pPr>
        <w:spacing w:line="360" w:lineRule="auto"/>
      </w:pPr>
      <w:r>
        <w:t>In unipartite</w:t>
      </w:r>
      <w:r w:rsidR="00DB1449">
        <w:t xml:space="preserve"> networks, e</w:t>
      </w:r>
      <w:r w:rsidR="00574AF9">
        <w:t>ach link is a shared pollinator</w:t>
      </w:r>
      <w:r w:rsidR="007D4739">
        <w:t xml:space="preserve"> functional</w:t>
      </w:r>
      <w:r w:rsidR="00574AF9">
        <w:t xml:space="preserve"> group </w:t>
      </w:r>
      <w:r w:rsidR="00DB1449">
        <w:t>connecting potentially interacting</w:t>
      </w:r>
      <w:r w:rsidR="00DE4AAC">
        <w:t xml:space="preserve"> individual plants</w:t>
      </w:r>
      <w:r w:rsidR="00574AF9">
        <w:t>.</w:t>
      </w:r>
      <w:r w:rsidR="00595873">
        <w:t xml:space="preserve"> </w:t>
      </w:r>
      <w:r w:rsidR="00DE4AAC">
        <w:t>From the individual based unipartite network, w</w:t>
      </w:r>
      <w:r w:rsidR="00A406C0">
        <w:t>e calculated several centrality measures</w:t>
      </w:r>
      <w:r w:rsidR="00A406C0" w:rsidRPr="007659A3">
        <w:rPr>
          <w:i/>
        </w:rPr>
        <w:t xml:space="preserve"> </w:t>
      </w:r>
      <w:r w:rsidR="00A406C0">
        <w:t xml:space="preserve">that are </w:t>
      </w:r>
      <w:r w:rsidR="00DB1449">
        <w:t xml:space="preserve">frequently used to describe influence in </w:t>
      </w:r>
      <w:r w:rsidR="00A406C0">
        <w:t>social network analysis</w:t>
      </w:r>
      <w:r w:rsidR="0040145E">
        <w:t xml:space="preserve"> </w:t>
      </w:r>
      <w:r w:rsidR="00DB1449">
        <w:t>using igraph</w:t>
      </w:r>
      <w:r w:rsidR="0040145E">
        <w:t xml:space="preserve"> </w:t>
      </w:r>
      <w:r w:rsidR="00493C06">
        <w:fldChar w:fldCharType="begin"/>
      </w:r>
      <w:r w:rsidR="00493C06">
        <w:instrText xml:space="preserve"> ADDIN EN.CITE &lt;EndNote&gt;&lt;Cite&gt;&lt;Author&gt;Csardi&lt;/Author&gt;&lt;Year&gt;2006&lt;/Year&gt;&lt;RecNum&gt;377&lt;/RecNum&gt;&lt;DisplayText&gt;(Csardi &amp;amp; Nepusz 2006)&lt;/DisplayText&gt;&lt;record&gt;&lt;rec-number&gt;377&lt;/rec-number&gt;&lt;foreign-keys&gt;&lt;key app="EN" db-id="efxxxd2elfvxfde05eev9swq9zv0dswrxzp2"&gt;377&lt;/key&gt;&lt;/foreign-keys&gt;&lt;ref-type name="Journal Article"&gt;17&lt;/ref-type&gt;&lt;contributors&gt;&lt;authors&gt;&lt;author&gt;Csardi, Gabor&lt;/author&gt;&lt;author&gt;Nepusz, Tamas&lt;/author&gt;&lt;/authors&gt;&lt;/contributors&gt;&lt;titles&gt;&lt;title&gt;The igraph software package for complex network research&lt;/title&gt;&lt;secondary-title&gt;InterJournal, Complex Systems&lt;/secondary-title&gt;&lt;/titles&gt;&lt;periodical&gt;&lt;full-title&gt;InterJournal, Complex Systems&lt;/full-title&gt;&lt;/periodical&gt;&lt;pages&gt;1-9&lt;/pages&gt;&lt;volume&gt;1695&lt;/volume&gt;&lt;number&gt;5&lt;/number&gt;&lt;dates&gt;&lt;year&gt;2006&lt;/year&gt;&lt;/dates&gt;&lt;urls&gt;&lt;/urls&gt;&lt;/record&gt;&lt;/Cite&gt;&lt;/EndNote&gt;</w:instrText>
      </w:r>
      <w:r w:rsidR="00493C06">
        <w:fldChar w:fldCharType="separate"/>
      </w:r>
      <w:r w:rsidR="00493C06">
        <w:rPr>
          <w:noProof/>
        </w:rPr>
        <w:t>(</w:t>
      </w:r>
      <w:hyperlink w:anchor="_ENREF_8" w:tooltip="Csardi, 2006 #377" w:history="1">
        <w:r w:rsidR="007A1350">
          <w:rPr>
            <w:noProof/>
          </w:rPr>
          <w:t>Csardi &amp; Nepusz 2006</w:t>
        </w:r>
      </w:hyperlink>
      <w:r w:rsidR="00493C06">
        <w:rPr>
          <w:noProof/>
        </w:rPr>
        <w:t>)</w:t>
      </w:r>
      <w:r w:rsidR="00493C06">
        <w:fldChar w:fldCharType="end"/>
      </w:r>
      <w:r w:rsidR="00DB1449">
        <w:t xml:space="preserve">. </w:t>
      </w:r>
      <w:r w:rsidR="00673432">
        <w:t>In species networks, these measures describe the importance of species (Gonzalez 2010, Jordano 2006).</w:t>
      </w:r>
    </w:p>
    <w:p w14:paraId="418AAB2A" w14:textId="239D0707" w:rsidR="00DB1449" w:rsidRDefault="00A406C0" w:rsidP="00744A93">
      <w:pPr>
        <w:spacing w:line="360" w:lineRule="auto"/>
      </w:pPr>
      <w:r>
        <w:t>Degree centrality is the numb</w:t>
      </w:r>
      <w:r w:rsidR="001C7B30">
        <w:t>er of links per individual. In</w:t>
      </w:r>
      <w:r>
        <w:t xml:space="preserve"> plant-plant network</w:t>
      </w:r>
      <w:r w:rsidR="001C7B30">
        <w:t>s</w:t>
      </w:r>
      <w:r>
        <w:t xml:space="preserve"> it describes</w:t>
      </w:r>
      <w:r w:rsidR="00673432">
        <w:t xml:space="preserve"> the number of</w:t>
      </w:r>
      <w:r>
        <w:t xml:space="preserve"> </w:t>
      </w:r>
      <w:r w:rsidR="00673432">
        <w:t>interactions with</w:t>
      </w:r>
      <w:r>
        <w:t xml:space="preserve"> conspecifics i.e. </w:t>
      </w:r>
      <w:r w:rsidR="001C7B30">
        <w:t xml:space="preserve">the </w:t>
      </w:r>
      <w:r>
        <w:t>mating pool and the n</w:t>
      </w:r>
      <w:r w:rsidR="001C7B30">
        <w:t xml:space="preserve">umber of heterospecifics i.e. </w:t>
      </w:r>
      <w:r>
        <w:t>potential competitors/facilitators. Eigancentrality extends the concept of degree centrality but takes into the account of the importance i.e. degree of the interactors. Individuals that interact frequently with</w:t>
      </w:r>
      <w:r w:rsidR="00673432">
        <w:t xml:space="preserve"> other highly connected</w:t>
      </w:r>
      <w:r>
        <w:t xml:space="preserve"> individuals are more poised to influence the full network. </w:t>
      </w:r>
      <w:r w:rsidR="005434F6">
        <w:t xml:space="preserve">They interact with dense substructures within the network. </w:t>
      </w:r>
      <w:r>
        <w:t>B</w:t>
      </w:r>
      <w:r w:rsidRPr="00AE135B">
        <w:t>etweenness</w:t>
      </w:r>
      <w:r>
        <w:t xml:space="preserve"> is </w:t>
      </w:r>
      <w:r w:rsidRPr="00F057F1">
        <w:t>number of times a node lies on the sho</w:t>
      </w:r>
      <w:r>
        <w:t>rtest path between other nodes and describes the importance of a node on conne</w:t>
      </w:r>
      <w:r w:rsidR="008E4630">
        <w:t xml:space="preserve">cting the parts of the network </w:t>
      </w:r>
      <w:r w:rsidR="008E4630">
        <w:fldChar w:fldCharType="begin"/>
      </w:r>
      <w:r w:rsidR="007A1350">
        <w:instrText xml:space="preserve"> ADDIN EN.CITE &lt;EndNote&gt;&lt;Cite&gt;&lt;Author&gt;González&lt;/Author&gt;&lt;Year&gt;2010&lt;/Year&gt;&lt;RecNum&gt;347&lt;/RecNum&gt;&lt;DisplayText&gt;(Freeman 1978; 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Cite&gt;&lt;Author&gt;Freeman&lt;/Author&gt;&lt;Year&gt;1978&lt;/Year&gt;&lt;RecNum&gt;384&lt;/RecNum&gt;&lt;record&gt;&lt;rec-number&gt;384&lt;/rec-number&gt;&lt;foreign-keys&gt;&lt;key app="EN" db-id="efxxxd2elfvxfde05eev9swq9zv0dswrxzp2"&gt;384&lt;/key&gt;&lt;/foreign-keys&gt;&lt;ref-type name="Journal Article"&gt;17&lt;/ref-type&gt;&lt;contributors&gt;&lt;authors&gt;&lt;author&gt;Freeman, Linton C&lt;/author&gt;&lt;/authors&gt;&lt;/contributors&gt;&lt;titles&gt;&lt;title&gt;Centrality in social networks conceptual clarification&lt;/title&gt;&lt;secondary-title&gt;Social networks&lt;/secondary-title&gt;&lt;/titles&gt;&lt;periodical&gt;&lt;full-title&gt;Social networks&lt;/full-title&gt;&lt;/periodical&gt;&lt;pages&gt;215-239&lt;/pages&gt;&lt;volume&gt;1&lt;/volume&gt;&lt;number&gt;3&lt;/number&gt;&lt;dates&gt;&lt;year&gt;1978&lt;/year&gt;&lt;/dates&gt;&lt;isbn&gt;0378-8733&lt;/isbn&gt;&lt;urls&gt;&lt;/urls&gt;&lt;/record&gt;&lt;/Cite&gt;&lt;/EndNote&gt;</w:instrText>
      </w:r>
      <w:r w:rsidR="008E4630">
        <w:fldChar w:fldCharType="separate"/>
      </w:r>
      <w:r w:rsidR="007A1350">
        <w:rPr>
          <w:noProof/>
        </w:rPr>
        <w:t>(</w:t>
      </w:r>
      <w:hyperlink w:anchor="_ENREF_16" w:tooltip="Freeman, 1978 #384" w:history="1">
        <w:r w:rsidR="007A1350">
          <w:rPr>
            <w:noProof/>
          </w:rPr>
          <w:t>Freeman 1978</w:t>
        </w:r>
      </w:hyperlink>
      <w:r w:rsidR="007A1350">
        <w:rPr>
          <w:noProof/>
        </w:rPr>
        <w:t xml:space="preserve">; </w:t>
      </w:r>
      <w:hyperlink w:anchor="_ENREF_20" w:tooltip="Martín-González, 2010 #347" w:history="1">
        <w:r w:rsidR="007A1350">
          <w:rPr>
            <w:noProof/>
          </w:rPr>
          <w:t>Martín-González</w:t>
        </w:r>
        <w:r w:rsidR="007A1350" w:rsidRPr="007A1350">
          <w:rPr>
            <w:i/>
            <w:noProof/>
          </w:rPr>
          <w:t xml:space="preserve"> et al.</w:t>
        </w:r>
        <w:r w:rsidR="007A1350">
          <w:rPr>
            <w:noProof/>
          </w:rPr>
          <w:t xml:space="preserve"> 2010</w:t>
        </w:r>
      </w:hyperlink>
      <w:r w:rsidR="007A1350">
        <w:rPr>
          <w:noProof/>
        </w:rPr>
        <w:t>)</w:t>
      </w:r>
      <w:r w:rsidR="008E4630">
        <w:fldChar w:fldCharType="end"/>
      </w:r>
      <w:r w:rsidR="009F0B79">
        <w:t>.</w:t>
      </w:r>
      <w:r w:rsidR="00A40464">
        <w:t xml:space="preserve"> </w:t>
      </w:r>
      <w:r w:rsidR="00A40464" w:rsidRPr="00A40464">
        <w:rPr>
          <w:highlight w:val="yellow"/>
        </w:rPr>
        <w:t>Make definitions more mathy</w:t>
      </w:r>
    </w:p>
    <w:p w14:paraId="568B9918" w14:textId="7C524643" w:rsidR="009F0B79" w:rsidRDefault="00DB1449" w:rsidP="00744A93">
      <w:pPr>
        <w:spacing w:line="360" w:lineRule="auto"/>
      </w:pPr>
      <w:r>
        <w:t>We</w:t>
      </w:r>
      <w:r w:rsidR="00A406C0">
        <w:t xml:space="preserve"> fit GLMM </w:t>
      </w:r>
      <w:r w:rsidR="00B8281C">
        <w:t xml:space="preserve">(glmmTMB) </w:t>
      </w:r>
      <w:r w:rsidR="00555574">
        <w:fldChar w:fldCharType="begin"/>
      </w:r>
      <w:r w:rsidR="00555574">
        <w:instrText xml:space="preserve"> ADDIN EN.CITE &lt;EndNote&gt;&lt;Cite&gt;&lt;Author&gt;Brooks&lt;/Author&gt;&lt;Year&gt;2017&lt;/Year&gt;&lt;RecNum&gt;378&lt;/RecNum&gt;&lt;DisplayText&gt;(Brooks&lt;style face="italic"&gt; et al.&lt;/style&gt; 2017)&lt;/DisplayText&gt;&lt;record&gt;&lt;rec-number&gt;378&lt;/rec-number&gt;&lt;foreign-keys&gt;&lt;key app="EN" db-id="efxxxd2elfvxfde05eev9swq9zv0dswrxzp2"&gt;378&lt;/key&gt;&lt;/foreign-keys&gt;&lt;ref-type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dates&gt;&lt;isbn&gt;2073-4859&lt;/isbn&gt;&lt;urls&gt;&lt;/urls&gt;&lt;/record&gt;&lt;/Cite&gt;&lt;/EndNote&gt;</w:instrText>
      </w:r>
      <w:r w:rsidR="00555574">
        <w:fldChar w:fldCharType="separate"/>
      </w:r>
      <w:r w:rsidR="00555574">
        <w:rPr>
          <w:noProof/>
        </w:rPr>
        <w:t>(</w:t>
      </w:r>
      <w:hyperlink w:anchor="_ENREF_7" w:tooltip="Brooks, 2017 #378" w:history="1">
        <w:r w:rsidR="007A1350">
          <w:rPr>
            <w:noProof/>
          </w:rPr>
          <w:t>Brooks</w:t>
        </w:r>
        <w:r w:rsidR="007A1350" w:rsidRPr="00555574">
          <w:rPr>
            <w:i/>
            <w:noProof/>
          </w:rPr>
          <w:t xml:space="preserve"> et al.</w:t>
        </w:r>
        <w:r w:rsidR="007A1350">
          <w:rPr>
            <w:noProof/>
          </w:rPr>
          <w:t xml:space="preserve"> 2017</w:t>
        </w:r>
      </w:hyperlink>
      <w:r w:rsidR="00555574">
        <w:rPr>
          <w:noProof/>
        </w:rPr>
        <w:t>)</w:t>
      </w:r>
      <w:r w:rsidR="00555574">
        <w:fldChar w:fldCharType="end"/>
      </w:r>
      <w:r w:rsidR="00555574">
        <w:t xml:space="preserve"> </w:t>
      </w:r>
      <w:r w:rsidR="00A406C0">
        <w:t xml:space="preserve">using the </w:t>
      </w:r>
      <w:r w:rsidR="001C7B30">
        <w:t xml:space="preserve">bipartite and unipartite </w:t>
      </w:r>
      <w:r w:rsidR="00A406C0">
        <w:t>network indices as response variables</w:t>
      </w:r>
      <w:r w:rsidR="009F0B79">
        <w:t xml:space="preserve"> and</w:t>
      </w:r>
      <w:r w:rsidR="00A406C0">
        <w:t xml:space="preserve"> </w:t>
      </w:r>
      <w:r w:rsidR="00B8281C">
        <w:t xml:space="preserve">the individual plant traits, local floral neighbourhood and study day as predictors. Plant species was included in all models as a random effect. </w:t>
      </w:r>
      <w:r w:rsidR="009F0B79">
        <w:t xml:space="preserve">Models were compared to intercept only models using AIC and </w:t>
      </w:r>
      <w:r w:rsidR="009F0B79" w:rsidRPr="009F0B79">
        <w:t>likelihood ratio tests with χ2 approximations</w:t>
      </w:r>
      <w:r w:rsidR="009F0B79">
        <w:t>.</w:t>
      </w:r>
      <w:r w:rsidR="00BE2470">
        <w:t xml:space="preserve"> Need error link functions in here somewhere. </w:t>
      </w:r>
    </w:p>
    <w:p w14:paraId="686B0A05" w14:textId="70784770" w:rsidR="00A406C0" w:rsidRDefault="00B8281C" w:rsidP="00744A93">
      <w:pPr>
        <w:spacing w:line="360" w:lineRule="auto"/>
      </w:pPr>
      <w:r>
        <w:t xml:space="preserve"> </w:t>
      </w:r>
      <w:r w:rsidR="00A406C0">
        <w:t xml:space="preserve">Betweenness </w:t>
      </w:r>
      <w:r w:rsidR="006474AF">
        <w:t>values were continuous and</w:t>
      </w:r>
      <w:r w:rsidR="00A406C0">
        <w:t xml:space="preserve"> zero-inflated</w:t>
      </w:r>
      <w:r w:rsidR="009A2BBC">
        <w:t xml:space="preserve"> (</w:t>
      </w:r>
      <w:r w:rsidR="001A7900">
        <w:t xml:space="preserve">n = 141, </w:t>
      </w:r>
      <w:r w:rsidR="009A2BBC">
        <w:t>Figure A2)</w:t>
      </w:r>
      <w:r w:rsidR="00A406C0">
        <w:t xml:space="preserve">, so we first modelled the likelihood of an individual having a betweenness value &gt; 0 using </w:t>
      </w:r>
      <w:r w:rsidR="00DB1449">
        <w:t xml:space="preserve">a binomial mixed effect model. </w:t>
      </w:r>
      <w:r w:rsidR="00177CC4">
        <w:t>A high number of ultra-peripheral nodes is typical in pollination networks (</w:t>
      </w:r>
      <w:r w:rsidR="00177CC4">
        <w:rPr>
          <w:rFonts w:ascii="AGaramondPro-Regular" w:hAnsi="AGaramondPro-Regular" w:cs="AGaramondPro-Regular"/>
          <w:sz w:val="20"/>
          <w:szCs w:val="20"/>
        </w:rPr>
        <w:t xml:space="preserve">Guimerà and Amaral 2005, </w:t>
      </w:r>
      <w:r w:rsidR="00177CC4">
        <w:t xml:space="preserve">Dupont 2011). </w:t>
      </w:r>
      <w:r w:rsidR="00DB1449">
        <w:t>We</w:t>
      </w:r>
      <w:r w:rsidR="00A406C0">
        <w:t xml:space="preserve"> then log-transformed the continuous part</w:t>
      </w:r>
      <w:r>
        <w:t xml:space="preserve"> to meet the assumptions of normality</w:t>
      </w:r>
      <w:r w:rsidR="00A406C0">
        <w:t xml:space="preserve"> and modelled it using a Gaussian error d</w:t>
      </w:r>
      <w:r w:rsidR="00A02BC9">
        <w:t xml:space="preserve">istribution (residuals: </w:t>
      </w:r>
      <w:r w:rsidR="00A02BC9" w:rsidRPr="00A02BC9">
        <w:t>W = 0.98854, p-value = 0.5491</w:t>
      </w:r>
      <w:r w:rsidR="00A02BC9">
        <w:t>).</w:t>
      </w:r>
      <w:r w:rsidR="008E4630">
        <w:t xml:space="preserve"> These indices provide information about how individual context contributes to node positioning, importance and overall network structure. </w:t>
      </w:r>
    </w:p>
    <w:p w14:paraId="7DE12C8C" w14:textId="77FD5AE6" w:rsidR="00395B4A" w:rsidRPr="009E69B7" w:rsidRDefault="00DB1449" w:rsidP="00744A93">
      <w:pPr>
        <w:spacing w:line="360" w:lineRule="auto"/>
        <w:rPr>
          <w:u w:val="single"/>
        </w:rPr>
      </w:pPr>
      <w:r w:rsidRPr="009E69B7">
        <w:rPr>
          <w:u w:val="single"/>
        </w:rPr>
        <w:t>Access to conspecifics</w:t>
      </w:r>
    </w:p>
    <w:p w14:paraId="2C0E32BC" w14:textId="272C8102" w:rsidR="004F2CB8" w:rsidRDefault="004F2CB8" w:rsidP="00744A93">
      <w:pPr>
        <w:spacing w:line="360" w:lineRule="auto"/>
      </w:pPr>
      <w:r>
        <w:lastRenderedPageBreak/>
        <w:t xml:space="preserve">To relate an </w:t>
      </w:r>
      <w:r w:rsidR="006054B2">
        <w:t>individual plant’s access to conspecifics</w:t>
      </w:r>
      <w:r>
        <w:t xml:space="preserve"> and exposure to heterospecifics</w:t>
      </w:r>
      <w:r w:rsidR="00DB1449">
        <w:t xml:space="preserve"> </w:t>
      </w:r>
      <w:r>
        <w:t xml:space="preserve">to centrality and individual context, </w:t>
      </w:r>
      <w:r w:rsidR="00DB1449">
        <w:t>we used an unweighted</w:t>
      </w:r>
      <w:r w:rsidR="006054B2">
        <w:t>, unipartite</w:t>
      </w:r>
      <w:r w:rsidR="00DB1449">
        <w:t xml:space="preserve"> network i.e. </w:t>
      </w:r>
      <w:r w:rsidR="00E82304">
        <w:t>interaction strength is not considered</w:t>
      </w:r>
      <w:r>
        <w:t xml:space="preserve"> to count the number </w:t>
      </w:r>
      <w:r w:rsidR="00DB1449">
        <w:t>of linked conspecifics and heterospe</w:t>
      </w:r>
      <w:r w:rsidR="00567CF3">
        <w:t xml:space="preserve">cifics for each individual. </w:t>
      </w:r>
      <w:r>
        <w:t xml:space="preserve">The number of connected and unconnected conspecific or heterospecific plants were used as binomial response variable in </w:t>
      </w:r>
      <w:r w:rsidR="00567CF3">
        <w:t>quasibinomial GLMM (MASS)</w:t>
      </w:r>
      <w:r w:rsidR="00493111">
        <w:t xml:space="preserve"> </w:t>
      </w:r>
      <w:r w:rsidR="00493111">
        <w:fldChar w:fldCharType="begin"/>
      </w:r>
      <w:r w:rsidR="00493111">
        <w:instrText xml:space="preserve"> ADDIN EN.CITE &lt;EndNote&gt;&lt;Cite&gt;&lt;Author&gt;Venables&lt;/Author&gt;&lt;Year&gt;2013&lt;/Year&gt;&lt;RecNum&gt;379&lt;/RecNum&gt;&lt;DisplayText&gt;(Venables &amp;amp;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493111">
        <w:rPr>
          <w:noProof/>
        </w:rPr>
        <w:t>(</w:t>
      </w:r>
      <w:hyperlink w:anchor="_ENREF_36" w:tooltip="Venables, 2013 #379" w:history="1">
        <w:r w:rsidR="007A1350">
          <w:rPr>
            <w:noProof/>
          </w:rPr>
          <w:t>Venables &amp; Ripley 2013</w:t>
        </w:r>
      </w:hyperlink>
      <w:r w:rsidR="00493111">
        <w:rPr>
          <w:noProof/>
        </w:rPr>
        <w:t>)</w:t>
      </w:r>
      <w:r w:rsidR="00493111">
        <w:fldChar w:fldCharType="end"/>
      </w:r>
      <w:r>
        <w:t xml:space="preserve"> to account for overdispersion and plant s</w:t>
      </w:r>
      <w:r w:rsidR="00567CF3">
        <w:t xml:space="preserve">pecies was included as a random effect. </w:t>
      </w:r>
      <w:r>
        <w:t xml:space="preserve">Degree, eiganvector and closeness centrality measures were strongly correlated </w:t>
      </w:r>
      <w:r w:rsidR="00E82304">
        <w:t>with each other (Table A3</w:t>
      </w:r>
      <w:r w:rsidR="00567CF3">
        <w:t xml:space="preserve">). Thus, only </w:t>
      </w:r>
      <w:r>
        <w:t xml:space="preserve">degree centrality was included in these models because it is the most commonly reported measure. Betweenness centrality, study day, visitation rates, shrub density and floral display size were also used as predictors. Models were compared to random intercept using AIC and likelihood ratio tests. </w:t>
      </w:r>
    </w:p>
    <w:p w14:paraId="47208C7E" w14:textId="75A44A80" w:rsidR="005D03FA" w:rsidRPr="009E69B7" w:rsidRDefault="00C20E6C" w:rsidP="00744A93">
      <w:pPr>
        <w:spacing w:line="360" w:lineRule="auto"/>
        <w:rPr>
          <w:u w:val="single"/>
        </w:rPr>
      </w:pPr>
      <w:r>
        <w:rPr>
          <w:u w:val="single"/>
        </w:rPr>
        <w:t>Unipartite m</w:t>
      </w:r>
      <w:r w:rsidR="005D03FA" w:rsidRPr="009E69B7">
        <w:rPr>
          <w:u w:val="single"/>
        </w:rPr>
        <w:t>odularity</w:t>
      </w:r>
    </w:p>
    <w:p w14:paraId="6637191B" w14:textId="7C79082B" w:rsidR="00A03EFA" w:rsidRDefault="004E4A93" w:rsidP="00744A93">
      <w:pPr>
        <w:spacing w:line="360" w:lineRule="auto"/>
      </w:pPr>
      <w:r>
        <w:t>Modularity describes how plant communiti</w:t>
      </w:r>
      <w:r w:rsidR="00922AA0">
        <w:t>es are structured into clusters or modules</w:t>
      </w:r>
      <w:r>
        <w:t xml:space="preserve"> of densely interacting individuals by pollinator sharing. </w:t>
      </w:r>
      <w:r w:rsidR="00C54F32">
        <w:t>M</w:t>
      </w:r>
      <w:r w:rsidR="00494C97">
        <w:t xml:space="preserve">odularity was calculated for the plant-plant interaction network </w:t>
      </w:r>
      <w:r w:rsidR="00A406C0">
        <w:t xml:space="preserve">using simulated annealing </w:t>
      </w:r>
      <w:r w:rsidR="00494C97">
        <w:t xml:space="preserve">in </w:t>
      </w:r>
      <w:r w:rsidR="00493111">
        <w:t>r</w:t>
      </w:r>
      <w:r w:rsidR="00494C97">
        <w:t>netcarto,</w:t>
      </w:r>
      <w:r w:rsidR="00A406C0">
        <w:t xml:space="preserve"> </w:t>
      </w:r>
      <w:r w:rsidR="00493111">
        <w:fldChar w:fldCharType="begin"/>
      </w:r>
      <w:r w:rsidR="00493111">
        <w:instrText xml:space="preserve"> ADDIN EN.CITE &lt;EndNote&gt;&lt;Cite&gt;&lt;Author&gt;Doulcier&lt;/Author&gt;&lt;Year&gt;2015&lt;/Year&gt;&lt;RecNum&gt;380&lt;/RecNum&gt;&lt;DisplayText&gt;(Doulcier &amp;amp; Stouffer 2015)&lt;/DisplayText&gt;&lt;record&gt;&lt;rec-number&gt;380&lt;/rec-number&gt;&lt;foreign-keys&gt;&lt;key app="EN" db-id="efxxxd2elfvxfde05eev9swq9zv0dswrxzp2"&gt;380&lt;/key&gt;&lt;/foreign-keys&gt;&lt;ref-type name="Journal Article"&gt;17&lt;/ref-type&gt;&lt;contributors&gt;&lt;authors&gt;&lt;author&gt;Doulcier, G&lt;/author&gt;&lt;author&gt;Stouffer, D&lt;/author&gt;&lt;/authors&gt;&lt;/contributors&gt;&lt;titles&gt;&lt;title&gt;Rnetcarto: Fast network modularity and roles computation by simulated annealing&lt;/title&gt;&lt;secondary-title&gt;R package version 0.2&lt;/secondary-title&gt;&lt;/titles&gt;&lt;periodical&gt;&lt;full-title&gt;R package version 0.2&lt;/full-title&gt;&lt;/periodical&gt;&lt;volume&gt;4&lt;/volume&gt;&lt;dates&gt;&lt;year&gt;2015&lt;/year&gt;&lt;/dates&gt;&lt;urls&gt;&lt;/urls&gt;&lt;/record&gt;&lt;/Cite&gt;&lt;/EndNote&gt;</w:instrText>
      </w:r>
      <w:r w:rsidR="00493111">
        <w:fldChar w:fldCharType="separate"/>
      </w:r>
      <w:r w:rsidR="00493111">
        <w:rPr>
          <w:noProof/>
        </w:rPr>
        <w:t>(</w:t>
      </w:r>
      <w:hyperlink w:anchor="_ENREF_12" w:tooltip="Doulcier, 2015 #380" w:history="1">
        <w:r w:rsidR="007A1350">
          <w:rPr>
            <w:noProof/>
          </w:rPr>
          <w:t>Doulcier &amp; Stouffer 2015</w:t>
        </w:r>
      </w:hyperlink>
      <w:r w:rsidR="00493111">
        <w:rPr>
          <w:noProof/>
        </w:rPr>
        <w:t>)</w:t>
      </w:r>
      <w:r w:rsidR="00493111">
        <w:fldChar w:fldCharType="end"/>
      </w:r>
      <w:r w:rsidR="00494C97">
        <w:t>.</w:t>
      </w:r>
      <w:r w:rsidR="00493111">
        <w:t xml:space="preserve"> </w:t>
      </w:r>
      <w:r w:rsidR="00494C97">
        <w:t>This value was</w:t>
      </w:r>
      <w:r w:rsidR="00A406C0">
        <w:t xml:space="preserve"> compared to</w:t>
      </w:r>
      <w:r w:rsidR="00494C97">
        <w:t xml:space="preserve"> the modularity </w:t>
      </w:r>
      <w:r w:rsidR="00AF30ED">
        <w:t>of 1000 random networks</w:t>
      </w:r>
      <w:r w:rsidR="00AF30ED" w:rsidRPr="00AF30ED">
        <w:t xml:space="preserve"> generated holding the totals of rows and columns fixed based on Patefields’ (1981) algorithm </w:t>
      </w:r>
      <w:r w:rsidR="00493111">
        <w:fldChar w:fldCharType="begin"/>
      </w:r>
      <w:r w:rsidR="00493111">
        <w:instrText xml:space="preserve"> ADDIN EN.CITE &lt;EndNote&gt;&lt;Cite&gt;&lt;Author&gt;Oksanen&lt;/Author&gt;&lt;RecNum&gt;381&lt;/RecNum&gt;&lt;DisplayText&gt;(Oksanen &amp;amp; Blanchet)&lt;/DisplayText&gt;&lt;record&gt;&lt;rec-number&gt;381&lt;/rec-number&gt;&lt;foreign-keys&gt;&lt;key app="EN" db-id="efxxxd2elfvxfde05eev9swq9zv0dswrxzp2"&gt;381&lt;/key&gt;&lt;/foreign-keys&gt;&lt;ref-type name="Journal Article"&gt;17&lt;/ref-type&gt;&lt;contributors&gt;&lt;authors&gt;&lt;author&gt;Oksanen, Jari&lt;/author&gt;&lt;author&gt;Blanchet, F Guillaume&lt;/author&gt;&lt;/authors&gt;&lt;/contributors&gt;&lt;titles&gt;&lt;title&gt;Package ‘vegan’&lt;/title&gt;&lt;/titles&gt;&lt;dates&gt;&lt;/dates&gt;&lt;urls&gt;&lt;/urls&gt;&lt;/record&gt;&lt;/Cite&gt;&lt;/EndNote&gt;</w:instrText>
      </w:r>
      <w:r w:rsidR="00493111">
        <w:fldChar w:fldCharType="separate"/>
      </w:r>
      <w:r w:rsidR="00493111">
        <w:rPr>
          <w:noProof/>
        </w:rPr>
        <w:t>(</w:t>
      </w:r>
      <w:hyperlink w:anchor="_ENREF_24" w:tooltip="Oksanen,  #381" w:history="1">
        <w:r w:rsidR="007A1350">
          <w:rPr>
            <w:noProof/>
          </w:rPr>
          <w:t>Oksanen &amp; Blanchet</w:t>
        </w:r>
      </w:hyperlink>
      <w:r w:rsidR="00493111">
        <w:rPr>
          <w:noProof/>
        </w:rPr>
        <w:t>)</w:t>
      </w:r>
      <w:r w:rsidR="00493111">
        <w:fldChar w:fldCharType="end"/>
      </w:r>
      <w:r w:rsidR="00494C97">
        <w:t>.</w:t>
      </w:r>
      <w:r w:rsidR="00A406C0">
        <w:t xml:space="preserve"> </w:t>
      </w:r>
      <w:r w:rsidR="00AF30ED" w:rsidRPr="00AF30ED">
        <w:t>Z-scores were calculated to assess significance of results and facilitate comparison between the different networks. Z-scores were calculated using: Z:Score = (Observed value - mean (null)/sd*null). Positive value denote the observed value is higher than the mean of the null distribution.</w:t>
      </w:r>
      <w:r w:rsidR="00AF30ED">
        <w:t xml:space="preserve"> </w:t>
      </w:r>
      <w:r w:rsidR="00A406C0">
        <w:t>To explore the role of phenology, individual traits and neighbourhood on modularity, and therefore ecological dynamics, we built multinomial models (nnet)</w:t>
      </w:r>
      <w:r w:rsidR="00493111">
        <w:fldChar w:fldCharType="begin"/>
      </w:r>
      <w:r w:rsidR="00493111">
        <w:instrText xml:space="preserve"> ADDIN EN.CITE &lt;EndNote&gt;&lt;Cite&gt;&lt;Author&gt;Venables&lt;/Author&gt;&lt;Year&gt;2013&lt;/Year&gt;&lt;RecNum&gt;379&lt;/RecNum&gt;&lt;DisplayText&gt;(Venables &amp;amp;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493111">
        <w:rPr>
          <w:noProof/>
        </w:rPr>
        <w:t>(</w:t>
      </w:r>
      <w:hyperlink w:anchor="_ENREF_36" w:tooltip="Venables, 2013 #379" w:history="1">
        <w:r w:rsidR="007A1350">
          <w:rPr>
            <w:noProof/>
          </w:rPr>
          <w:t>Venables &amp; Ripley 2013</w:t>
        </w:r>
      </w:hyperlink>
      <w:r w:rsidR="00493111">
        <w:rPr>
          <w:noProof/>
        </w:rPr>
        <w:t>)</w:t>
      </w:r>
      <w:r w:rsidR="00493111">
        <w:fldChar w:fldCharType="end"/>
      </w:r>
      <w:r w:rsidR="00A406C0">
        <w:t xml:space="preserve"> using the module as the response, and </w:t>
      </w:r>
      <w:r w:rsidR="00A40464">
        <w:t xml:space="preserve">plant species, </w:t>
      </w:r>
      <w:r w:rsidR="00A406C0">
        <w:t>in</w:t>
      </w:r>
      <w:r>
        <w:t>dividual floral display size, visitation rate, study day and</w:t>
      </w:r>
      <w:r w:rsidR="00A406C0">
        <w:t xml:space="preserve"> local floral neighbourhood as the predictors. </w:t>
      </w:r>
    </w:p>
    <w:p w14:paraId="1D15FFF3" w14:textId="436EC627" w:rsidR="00643825" w:rsidRPr="00643825" w:rsidRDefault="00643825" w:rsidP="00744A93">
      <w:pPr>
        <w:spacing w:line="360" w:lineRule="auto"/>
        <w:rPr>
          <w:u w:val="single"/>
        </w:rPr>
      </w:pPr>
      <w:r w:rsidRPr="00643825">
        <w:rPr>
          <w:u w:val="single"/>
        </w:rPr>
        <w:t>Down-scaling effects on whole network measures</w:t>
      </w:r>
    </w:p>
    <w:p w14:paraId="7199CADC" w14:textId="248EB56A" w:rsidR="005A03FF" w:rsidRPr="008332CD" w:rsidRDefault="00643825" w:rsidP="005A03FF">
      <w:pPr>
        <w:spacing w:line="360" w:lineRule="auto"/>
        <w:rPr>
          <w:b/>
        </w:rPr>
      </w:pPr>
      <w:r>
        <w:t>To comple</w:t>
      </w:r>
      <w:r w:rsidR="00D30F1D">
        <w:t xml:space="preserve">ment these individual measures and facilitate comparison of this network to other visitation networks, we calculated several common indices for the individual and species bipartite network. </w:t>
      </w:r>
      <w:r w:rsidRPr="005A710B">
        <w:t xml:space="preserve">H2` is the degree of complementary specialization of the whole network of interacting species. It measures the deviation of observed interactions from those expected given the marginal totals of the species. This quantitative measure ranges from 0 and 1; the higher the </w:t>
      </w:r>
      <w:r w:rsidRPr="005A710B">
        <w:lastRenderedPageBreak/>
        <w:t>selectivity of the species, the higher H2</w:t>
      </w:r>
      <w:r w:rsidR="00D30F1D">
        <w:t>`</w:t>
      </w:r>
      <w:r w:rsidRPr="005A710B">
        <w:t xml:space="preserve"> is for the network. H2</w:t>
      </w:r>
      <w:r w:rsidR="00D30F1D">
        <w:t>`</w:t>
      </w:r>
      <w:r w:rsidRPr="005A710B">
        <w:t xml:space="preserve"> does not vary significantly with network size </w:t>
      </w:r>
      <w:r w:rsidR="00493111">
        <w:fldChar w:fldCharType="begin"/>
      </w:r>
      <w:r w:rsidR="00493111">
        <w:instrText xml:space="preserve"> ADDIN EN.CITE &lt;EndNote&gt;&lt;Cite&gt;&lt;Author&gt;Blüthgen&lt;/Author&gt;&lt;Year&gt;2006&lt;/Year&gt;&lt;RecNum&gt;355&lt;/RecNum&gt;&lt;DisplayText&gt;(Blüthgen&lt;style face="italic"&gt; et al.&lt;/style&gt; 2006)&lt;/DisplayText&gt;&lt;record&gt;&lt;rec-number&gt;355&lt;/rec-number&gt;&lt;foreign-keys&gt;&lt;key app="EN" db-id="efxxxd2elfvxfde05eev9swq9zv0dswrxzp2"&gt;355&lt;/key&gt;&lt;/foreign-keys&gt;&lt;ref-type name="Journal Article"&gt;17&lt;/ref-type&gt;&lt;contributors&gt;&lt;authors&gt;&lt;author&gt;Blüthgen, Nico&lt;/author&gt;&lt;author&gt;Menzel, Florian&lt;/author&gt;&lt;author&gt;Blüthgen, Nils&lt;/author&gt;&lt;/authors&gt;&lt;/contributors&gt;&lt;titles&gt;&lt;title&gt;Measuring specialization in species interaction networks&lt;/title&gt;&lt;secondary-title&gt;BMC ecology&lt;/secondary-title&gt;&lt;/titles&gt;&lt;periodical&gt;&lt;full-title&gt;BMC ecology&lt;/full-title&gt;&lt;/periodical&gt;&lt;pages&gt;9&lt;/pages&gt;&lt;volume&gt;6&lt;/volume&gt;&lt;number&gt;1&lt;/number&gt;&lt;dates&gt;&lt;year&gt;2006&lt;/year&gt;&lt;/dates&gt;&lt;isbn&gt;1472-6785&lt;/isbn&gt;&lt;urls&gt;&lt;/urls&gt;&lt;/record&gt;&lt;/Cite&gt;&lt;/EndNote&gt;</w:instrText>
      </w:r>
      <w:r w:rsidR="00493111">
        <w:fldChar w:fldCharType="separate"/>
      </w:r>
      <w:r w:rsidR="00493111">
        <w:rPr>
          <w:noProof/>
        </w:rPr>
        <w:t>(</w:t>
      </w:r>
      <w:hyperlink w:anchor="_ENREF_5" w:tooltip="Blüthgen, 2006 #355" w:history="1">
        <w:r w:rsidR="007A1350">
          <w:rPr>
            <w:noProof/>
          </w:rPr>
          <w:t>Blüthgen</w:t>
        </w:r>
        <w:r w:rsidR="007A1350" w:rsidRPr="00493111">
          <w:rPr>
            <w:i/>
            <w:noProof/>
          </w:rPr>
          <w:t xml:space="preserve"> et al.</w:t>
        </w:r>
        <w:r w:rsidR="007A1350">
          <w:rPr>
            <w:noProof/>
          </w:rPr>
          <w:t xml:space="preserve"> 2006</w:t>
        </w:r>
      </w:hyperlink>
      <w:r w:rsidR="00493111">
        <w:rPr>
          <w:noProof/>
        </w:rPr>
        <w:t>)</w:t>
      </w:r>
      <w:r w:rsidR="00493111">
        <w:fldChar w:fldCharType="end"/>
      </w:r>
      <w:r w:rsidRPr="005A710B">
        <w:t xml:space="preserve">. Weighted nestedness (WNODF) is a quantitative measure </w:t>
      </w:r>
      <w:r w:rsidR="00A40464">
        <w:t>which ranges between 0 and 100, and describes</w:t>
      </w:r>
      <w:r w:rsidRPr="005A710B">
        <w:t xml:space="preserve"> the hierarchy of the interactions of the network. In nested networks, specialized nodes i.e. those with fewer interactions are linked with </w:t>
      </w:r>
      <w:r w:rsidR="000A353F">
        <w:t>well-</w:t>
      </w:r>
      <w:r w:rsidRPr="005A710B">
        <w:t xml:space="preserve">connected nodes </w:t>
      </w:r>
      <w:r w:rsidR="00493111">
        <w:fldChar w:fldCharType="begin"/>
      </w:r>
      <w:r w:rsidR="00493111">
        <w:instrText xml:space="preserve"> ADDIN EN.CITE &lt;EndNote&gt;&lt;Cite&gt;&lt;Author&gt;Almeida-Neto&lt;/Author&gt;&lt;Year&gt;2011&lt;/Year&gt;&lt;RecNum&gt;382&lt;/RecNum&gt;&lt;DisplayText&gt;(Almeida-Neto &amp;amp; Ulrich 2011)&lt;/DisplayText&gt;&lt;record&gt;&lt;rec-number&gt;382&lt;/rec-number&gt;&lt;foreign-keys&gt;&lt;key app="EN" db-id="efxxxd2elfvxfde05eev9swq9zv0dswrxzp2"&gt;382&lt;/key&gt;&lt;/foreign-keys&gt;&lt;ref-type name="Journal Article"&gt;17&lt;/ref-type&gt;&lt;contributors&gt;&lt;authors&gt;&lt;author&gt;Almeida-Neto, Mário&lt;/author&gt;&lt;author&gt;Ulrich, Werner&lt;/author&gt;&lt;/authors&gt;&lt;/contributors&gt;&lt;titles&gt;&lt;title&gt;A straightforward computational approach for measuring nestedness using quantitative matrices&lt;/title&gt;&lt;secondary-title&gt;Environmental Modelling &amp;amp; Software&lt;/secondary-title&gt;&lt;/titles&gt;&lt;periodical&gt;&lt;full-title&gt;Environmental Modelling &amp;amp; Software&lt;/full-title&gt;&lt;/periodical&gt;&lt;pages&gt;173-178&lt;/pages&gt;&lt;volume&gt;26&lt;/volume&gt;&lt;number&gt;2&lt;/number&gt;&lt;dates&gt;&lt;year&gt;2011&lt;/year&gt;&lt;/dates&gt;&lt;isbn&gt;1364-8152&lt;/isbn&gt;&lt;urls&gt;&lt;/urls&gt;&lt;/record&gt;&lt;/Cite&gt;&lt;/EndNote&gt;</w:instrText>
      </w:r>
      <w:r w:rsidR="00493111">
        <w:fldChar w:fldCharType="separate"/>
      </w:r>
      <w:r w:rsidR="00493111">
        <w:rPr>
          <w:noProof/>
        </w:rPr>
        <w:t>(</w:t>
      </w:r>
      <w:hyperlink w:anchor="_ENREF_2" w:tooltip="Almeida-Neto, 2011 #382" w:history="1">
        <w:r w:rsidR="007A1350">
          <w:rPr>
            <w:noProof/>
          </w:rPr>
          <w:t>Almeida-Neto &amp; Ulrich 2011</w:t>
        </w:r>
      </w:hyperlink>
      <w:r w:rsidR="00493111">
        <w:rPr>
          <w:noProof/>
        </w:rPr>
        <w:t>)</w:t>
      </w:r>
      <w:r w:rsidR="00493111">
        <w:fldChar w:fldCharType="end"/>
      </w:r>
      <w:r w:rsidR="00493111">
        <w:t>.</w:t>
      </w:r>
      <w:r w:rsidRPr="005A710B">
        <w:t xml:space="preserve"> </w:t>
      </w:r>
      <w:r w:rsidR="005A03FF" w:rsidRPr="005A03FF">
        <w:t>Weighted connectance is the linkage density divided by the total number of interactors (species or individuals) (Tylianakis et al. 2007). It is a central network property that drives other network properties such as nestedness (Poisot 2014). It measures of</w:t>
      </w:r>
      <w:r w:rsidR="005A03FF">
        <w:t xml:space="preserve"> the complexity of the network. </w:t>
      </w:r>
      <w:r w:rsidR="005A03FF" w:rsidRPr="005A03FF">
        <w:t>The modularity of each network was assessed using DirtLPA algorithm implemented in bipartite (Beckett 2016).</w:t>
      </w:r>
      <w:r w:rsidR="005A03FF">
        <w:t xml:space="preserve"> Modularity can differ for the same network between unipartite and bipartite (citation). Indices were compared to the indices from 1000 random networks</w:t>
      </w:r>
      <w:r w:rsidR="005A03FF" w:rsidRPr="00AF30ED">
        <w:t xml:space="preserve"> generated holding the totals of rows and columns fixed based on Patefields’ (1981) algorithm</w:t>
      </w:r>
      <w:r w:rsidR="005A03FF">
        <w:t xml:space="preserve"> using Z-scores.</w:t>
      </w:r>
      <w:r w:rsidR="00B85596">
        <w:t xml:space="preserve"> </w:t>
      </w:r>
      <w:r w:rsidR="00B85596" w:rsidRPr="00B85596">
        <w:t>Modularity</w:t>
      </w:r>
      <w:r w:rsidR="00B85596">
        <w:t xml:space="preserve"> and WNODF</w:t>
      </w:r>
      <w:r w:rsidR="00B85596" w:rsidRPr="00B85596">
        <w:t xml:space="preserve"> in empirical i–sp networks was considered as significantly higher when it ranged above 95% of modularity values obtained for these null i–sp networks</w:t>
      </w:r>
      <w:r w:rsidR="00B85596">
        <w:t xml:space="preserve"> (Tur 2014). </w:t>
      </w:r>
    </w:p>
    <w:p w14:paraId="1CD4DEC0" w14:textId="77777777" w:rsidR="00B11283" w:rsidRPr="00B11283" w:rsidRDefault="00AD296C" w:rsidP="00744A93">
      <w:pPr>
        <w:spacing w:line="360" w:lineRule="auto"/>
        <w:rPr>
          <w:u w:val="single"/>
        </w:rPr>
      </w:pPr>
      <w:r w:rsidRPr="00D113DE">
        <w:rPr>
          <w:u w:val="single"/>
        </w:rPr>
        <w:t>Results</w:t>
      </w:r>
    </w:p>
    <w:p w14:paraId="2D723914" w14:textId="6A575C16" w:rsidR="00E8518D" w:rsidRDefault="00B11283" w:rsidP="00744A93">
      <w:pPr>
        <w:spacing w:line="360" w:lineRule="auto"/>
      </w:pPr>
      <w:r>
        <w:t xml:space="preserve">A total of 635 foraging </w:t>
      </w:r>
      <w:r w:rsidR="00D92D40">
        <w:t>instances we</w:t>
      </w:r>
      <w:r>
        <w:t>re recorded over 394 observation periods</w:t>
      </w:r>
      <w:r w:rsidR="00C54F32">
        <w:t>, 163 periods had zero visits</w:t>
      </w:r>
      <w:r>
        <w:t xml:space="preserve">. </w:t>
      </w:r>
      <w:r w:rsidR="00FF0575">
        <w:t xml:space="preserve">A total of </w:t>
      </w:r>
      <w:r w:rsidR="00D17159" w:rsidRPr="00D17159">
        <w:t>430 visits were to shrubs and 205 were to ca</w:t>
      </w:r>
      <w:r w:rsidR="00E8518D">
        <w:t>ctus. The pollinators mad</w:t>
      </w:r>
      <w:r>
        <w:t>e up 17</w:t>
      </w:r>
      <w:r w:rsidR="00D17159" w:rsidRPr="00D17159">
        <w:t xml:space="preserve"> functional groups spanning 62</w:t>
      </w:r>
      <w:r>
        <w:t xml:space="preserve"> RTU of visitors</w:t>
      </w:r>
      <w:r w:rsidR="00A40464">
        <w:t xml:space="preserve"> (Table 1)</w:t>
      </w:r>
      <w:r>
        <w:t>. W</w:t>
      </w:r>
      <w:r w:rsidR="00D17159" w:rsidRPr="00D17159">
        <w:t>ith the exception of hummi</w:t>
      </w:r>
      <w:r>
        <w:t>ngbird</w:t>
      </w:r>
      <w:r w:rsidR="00906A82">
        <w:t>s (</w:t>
      </w:r>
      <w:r w:rsidRPr="0049066F">
        <w:rPr>
          <w:i/>
        </w:rPr>
        <w:t>Cal</w:t>
      </w:r>
      <w:r w:rsidR="0049066F">
        <w:rPr>
          <w:i/>
        </w:rPr>
        <w:t>y</w:t>
      </w:r>
      <w:r w:rsidRPr="0049066F">
        <w:rPr>
          <w:i/>
        </w:rPr>
        <w:t xml:space="preserve">pte </w:t>
      </w:r>
      <w:r w:rsidRPr="00184FF4">
        <w:t>sp</w:t>
      </w:r>
      <w:r>
        <w:t>.</w:t>
      </w:r>
      <w:r w:rsidR="00184FF4">
        <w:t>)</w:t>
      </w:r>
      <w:r>
        <w:t>, all floral visitors</w:t>
      </w:r>
      <w:r w:rsidR="00D17159" w:rsidRPr="00D17159">
        <w:t xml:space="preserve"> were insects. </w:t>
      </w:r>
    </w:p>
    <w:p w14:paraId="50A797B1" w14:textId="227CF698" w:rsidR="00126677" w:rsidRDefault="008C345E" w:rsidP="00744A93">
      <w:pPr>
        <w:spacing w:line="360" w:lineRule="auto"/>
      </w:pPr>
      <w:r w:rsidRPr="00B11283">
        <w:t xml:space="preserve">There was no spatial autocorrelation detected for visitation </w:t>
      </w:r>
      <w:r>
        <w:t xml:space="preserve">rates </w:t>
      </w:r>
      <w:r w:rsidRPr="00B11283">
        <w:t>(Moran’s: -0.055108, p = 0.953, Geary: 1.0442, p = 0.8145)</w:t>
      </w:r>
      <w:r>
        <w:t xml:space="preserve">. </w:t>
      </w:r>
      <w:r w:rsidR="0049066F">
        <w:t>There was no</w:t>
      </w:r>
      <w:r w:rsidR="00126677">
        <w:t xml:space="preserve"> significant correlation between site level </w:t>
      </w:r>
      <w:r w:rsidR="00343E70">
        <w:t xml:space="preserve">floral </w:t>
      </w:r>
      <w:r w:rsidR="00126677">
        <w:t xml:space="preserve">density and local neighbourhood </w:t>
      </w:r>
      <w:r w:rsidR="00343E70">
        <w:t xml:space="preserve">floral </w:t>
      </w:r>
      <w:r w:rsidR="00126677">
        <w:t>density (Pearson</w:t>
      </w:r>
      <w:r w:rsidR="00882C41">
        <w:t>’</w:t>
      </w:r>
      <w:r w:rsidR="00126677">
        <w:t xml:space="preserve">s = 0.11, p = </w:t>
      </w:r>
      <w:r w:rsidR="00126677" w:rsidRPr="00E45BD1">
        <w:t>0.1187</w:t>
      </w:r>
      <w:r w:rsidR="00126677">
        <w:t xml:space="preserve">, df = 178). </w:t>
      </w:r>
    </w:p>
    <w:p w14:paraId="4BF064FA" w14:textId="1F29CB4A" w:rsidR="00184FF4" w:rsidRPr="00171711" w:rsidRDefault="00D113DE" w:rsidP="00744A93">
      <w:pPr>
        <w:spacing w:line="360" w:lineRule="auto"/>
      </w:pPr>
      <w:r>
        <w:t>There was</w:t>
      </w:r>
      <w:r w:rsidR="00501429">
        <w:t xml:space="preserve"> a consistent,</w:t>
      </w:r>
      <w:r>
        <w:t xml:space="preserve"> positive influence of </w:t>
      </w:r>
      <w:r w:rsidR="00A0180F">
        <w:t xml:space="preserve">neighbourhood </w:t>
      </w:r>
      <w:r>
        <w:t>shrub density on pollin</w:t>
      </w:r>
      <w:r w:rsidR="00DB28BB">
        <w:t xml:space="preserve">ator visitation rates </w:t>
      </w:r>
      <w:r w:rsidR="00501429">
        <w:t>throughout</w:t>
      </w:r>
      <w:r w:rsidR="002D1FBC">
        <w:t xml:space="preserve"> the study period </w:t>
      </w:r>
      <w:r w:rsidR="0042213C">
        <w:t>(</w:t>
      </w:r>
      <w:r w:rsidR="00813340">
        <w:t xml:space="preserve">n = 395, </w:t>
      </w:r>
      <w:r w:rsidR="004B692A">
        <w:t>Table 2</w:t>
      </w:r>
      <w:r w:rsidR="00DB28BB">
        <w:t>).</w:t>
      </w:r>
      <w:r>
        <w:t xml:space="preserve"> </w:t>
      </w:r>
      <w:r w:rsidR="00763E3A">
        <w:t>There was a significant interaction between flo</w:t>
      </w:r>
      <w:r w:rsidR="00171711">
        <w:t>ral display size and study day, floral display size became unimportant late in the study period. Site level density decreased over the study period (Pearson</w:t>
      </w:r>
      <w:r w:rsidR="00882C41">
        <w:t>’</w:t>
      </w:r>
      <w:r w:rsidR="00171711">
        <w:t xml:space="preserve">s = </w:t>
      </w:r>
      <w:r w:rsidR="00171711" w:rsidRPr="00171711">
        <w:t>-0.4978227</w:t>
      </w:r>
      <w:r w:rsidR="00171711">
        <w:t xml:space="preserve">, </w:t>
      </w:r>
      <w:r w:rsidR="00171711" w:rsidRPr="00171711">
        <w:t>df = 18, p-value = 0.02551</w:t>
      </w:r>
      <w:r w:rsidR="00171711">
        <w:t xml:space="preserve">). Site level density </w:t>
      </w:r>
      <w:r w:rsidR="00184FF4">
        <w:t>interacted with</w:t>
      </w:r>
      <w:r w:rsidR="00171711">
        <w:t xml:space="preserve"> floral display size</w:t>
      </w:r>
      <w:r w:rsidR="00184FF4">
        <w:t xml:space="preserve"> in the same way as study day</w:t>
      </w:r>
      <w:r w:rsidR="00171711">
        <w:t>, but the models had a poorer fit (</w:t>
      </w:r>
      <w:r w:rsidR="00184FF4">
        <w:t xml:space="preserve">Table Ax), thus only study day was used for subsequent models. </w:t>
      </w:r>
    </w:p>
    <w:p w14:paraId="28B91ABF" w14:textId="5BF21AEA" w:rsidR="0058070F" w:rsidRPr="0058070F" w:rsidRDefault="007C0D12" w:rsidP="00744A93">
      <w:pPr>
        <w:spacing w:line="360" w:lineRule="auto"/>
        <w:rPr>
          <w:u w:val="single"/>
        </w:rPr>
      </w:pPr>
      <w:r>
        <w:rPr>
          <w:u w:val="single"/>
        </w:rPr>
        <w:lastRenderedPageBreak/>
        <w:t>Floral display size and neighbourhood effects on centrality and network topology</w:t>
      </w:r>
    </w:p>
    <w:p w14:paraId="1C78849E" w14:textId="1EFE5FD8" w:rsidR="00985FCC" w:rsidRDefault="00985FCC" w:rsidP="00744A93">
      <w:pPr>
        <w:spacing w:line="360" w:lineRule="auto"/>
      </w:pPr>
      <w:r>
        <w:t xml:space="preserve">Only visitation rate was a significant predictor of degree centrality (GLMM: Est: </w:t>
      </w:r>
      <w:r w:rsidRPr="00985FCC">
        <w:t>0.</w:t>
      </w:r>
      <w:r w:rsidRPr="000F3A77">
        <w:t xml:space="preserve">20863, </w:t>
      </w:r>
      <w:r w:rsidRPr="000F3A77">
        <w:rPr>
          <w:rStyle w:val="gnkrckgcgsb"/>
          <w:color w:val="000000"/>
          <w:szCs w:val="22"/>
          <w:bdr w:val="none" w:sz="0" w:space="0" w:color="auto" w:frame="1"/>
        </w:rPr>
        <w:t>χ</w:t>
      </w:r>
      <w:r w:rsidRPr="000F3A77">
        <w:rPr>
          <w:rStyle w:val="gnkrckgcgsb"/>
          <w:color w:val="000000"/>
          <w:szCs w:val="22"/>
          <w:bdr w:val="none" w:sz="0" w:space="0" w:color="auto" w:frame="1"/>
          <w:vertAlign w:val="superscript"/>
        </w:rPr>
        <w:t>2</w:t>
      </w:r>
      <w:r w:rsidR="000F3A77">
        <w:rPr>
          <w:rStyle w:val="gnkrckgcgsb"/>
          <w:color w:val="000000"/>
          <w:szCs w:val="22"/>
          <w:bdr w:val="none" w:sz="0" w:space="0" w:color="auto" w:frame="1"/>
        </w:rPr>
        <w:t>:</w:t>
      </w:r>
      <w:r w:rsidR="000F3A77" w:rsidRPr="000F3A77">
        <w:rPr>
          <w:rStyle w:val="gnkrckgcgsb"/>
          <w:color w:val="000000"/>
          <w:szCs w:val="22"/>
          <w:bdr w:val="none" w:sz="0" w:space="0" w:color="auto" w:frame="1"/>
          <w:vertAlign w:val="superscript"/>
        </w:rPr>
        <w:t xml:space="preserve"> </w:t>
      </w:r>
      <w:r w:rsidR="000F3A77" w:rsidRPr="000F3A77">
        <w:rPr>
          <w:rStyle w:val="gnkrckgcgsb"/>
          <w:color w:val="000000"/>
          <w:szCs w:val="22"/>
          <w:bdr w:val="none" w:sz="0" w:space="0" w:color="auto" w:frame="1"/>
        </w:rPr>
        <w:t>80.891</w:t>
      </w:r>
      <w:r w:rsidR="000F3A77">
        <w:rPr>
          <w:rStyle w:val="gnkrckgcgsb"/>
          <w:color w:val="000000"/>
          <w:szCs w:val="22"/>
          <w:bdr w:val="none" w:sz="0" w:space="0" w:color="auto" w:frame="1"/>
        </w:rPr>
        <w:t xml:space="preserve">, </w:t>
      </w:r>
      <w:r w:rsidRPr="000F3A77">
        <w:rPr>
          <w:rStyle w:val="gnkrckgcgsb"/>
          <w:color w:val="000000"/>
          <w:szCs w:val="22"/>
          <w:bdr w:val="none" w:sz="0" w:space="0" w:color="auto" w:frame="1"/>
        </w:rPr>
        <w:t>P</w:t>
      </w:r>
      <w:r w:rsidRPr="00985FCC">
        <w:rPr>
          <w:rStyle w:val="gnkrckgcgsb"/>
          <w:color w:val="000000"/>
          <w:szCs w:val="22"/>
          <w:bdr w:val="none" w:sz="0" w:space="0" w:color="auto" w:frame="1"/>
        </w:rPr>
        <w:t xml:space="preserve"> &lt; 0.0001)</w:t>
      </w:r>
      <w:r w:rsidR="00882C41">
        <w:rPr>
          <w:rStyle w:val="gnkrckgcgsb"/>
          <w:color w:val="000000"/>
          <w:szCs w:val="22"/>
          <w:bdr w:val="none" w:sz="0" w:space="0" w:color="auto" w:frame="1"/>
        </w:rPr>
        <w:t xml:space="preserve"> and eigancentrality (Est:</w:t>
      </w:r>
      <w:r w:rsidR="00882C41" w:rsidRPr="00882C41">
        <w:t xml:space="preserve"> </w:t>
      </w:r>
      <w:r w:rsidR="00882C41" w:rsidRPr="00882C41">
        <w:rPr>
          <w:rStyle w:val="gnkrckgcgsb"/>
          <w:color w:val="000000"/>
          <w:szCs w:val="22"/>
          <w:bdr w:val="none" w:sz="0" w:space="0" w:color="auto" w:frame="1"/>
        </w:rPr>
        <w:t>0.055032</w:t>
      </w:r>
      <w:r w:rsidR="00882C41">
        <w:rPr>
          <w:rStyle w:val="gnkrckgcgsb"/>
          <w:color w:val="000000"/>
          <w:szCs w:val="22"/>
          <w:bdr w:val="none" w:sz="0" w:space="0" w:color="auto" w:frame="1"/>
        </w:rPr>
        <w:t xml:space="preserve">, </w:t>
      </w:r>
      <w:r w:rsidR="00882C41" w:rsidRPr="00985FCC">
        <w:rPr>
          <w:rStyle w:val="gnkrckgcgsb"/>
          <w:color w:val="000000"/>
          <w:szCs w:val="22"/>
          <w:bdr w:val="none" w:sz="0" w:space="0" w:color="auto" w:frame="1"/>
        </w:rPr>
        <w:t>χ</w:t>
      </w:r>
      <w:r w:rsidR="00882C41" w:rsidRPr="00985FCC">
        <w:rPr>
          <w:rStyle w:val="gnkrckgcgsb"/>
          <w:color w:val="000000"/>
          <w:szCs w:val="22"/>
          <w:bdr w:val="none" w:sz="0" w:space="0" w:color="auto" w:frame="1"/>
          <w:vertAlign w:val="superscript"/>
        </w:rPr>
        <w:t>2</w:t>
      </w:r>
      <w:r w:rsidR="00882C41">
        <w:rPr>
          <w:rStyle w:val="gnkrckgcgsb"/>
          <w:color w:val="000000"/>
          <w:szCs w:val="22"/>
          <w:bdr w:val="none" w:sz="0" w:space="0" w:color="auto" w:frame="1"/>
        </w:rPr>
        <w:t xml:space="preserve">: </w:t>
      </w:r>
      <w:r w:rsidR="00882C41" w:rsidRPr="00882C41">
        <w:rPr>
          <w:rStyle w:val="gnkrckgcgsb"/>
          <w:color w:val="000000"/>
          <w:szCs w:val="22"/>
          <w:bdr w:val="none" w:sz="0" w:space="0" w:color="auto" w:frame="1"/>
        </w:rPr>
        <w:t>97.755</w:t>
      </w:r>
      <w:r w:rsidR="00882C41">
        <w:rPr>
          <w:rStyle w:val="gnkrckgcgsb"/>
          <w:color w:val="000000"/>
          <w:szCs w:val="22"/>
          <w:bdr w:val="none" w:sz="0" w:space="0" w:color="auto" w:frame="1"/>
        </w:rPr>
        <w:t>, p &lt; 0.0001), there was no day effect</w:t>
      </w:r>
      <w:r w:rsidR="00714663">
        <w:rPr>
          <w:rStyle w:val="gnkrckgcgsb"/>
          <w:color w:val="000000"/>
          <w:szCs w:val="22"/>
          <w:bdr w:val="none" w:sz="0" w:space="0" w:color="auto" w:frame="1"/>
        </w:rPr>
        <w:t xml:space="preserve"> (Table A3)</w:t>
      </w:r>
      <w:r w:rsidR="00882C41">
        <w:rPr>
          <w:rStyle w:val="gnkrckgcgsb"/>
          <w:color w:val="000000"/>
          <w:szCs w:val="22"/>
          <w:bdr w:val="none" w:sz="0" w:space="0" w:color="auto" w:frame="1"/>
        </w:rPr>
        <w:t xml:space="preserve">. </w:t>
      </w:r>
      <w:r w:rsidR="00A7420D">
        <w:rPr>
          <w:rStyle w:val="gnkrckgcgsb"/>
          <w:color w:val="000000"/>
          <w:szCs w:val="22"/>
          <w:bdr w:val="none" w:sz="0" w:space="0" w:color="auto" w:frame="1"/>
        </w:rPr>
        <w:t>Foundation plants differed in their degree</w:t>
      </w:r>
      <w:r w:rsidR="000F3A77">
        <w:rPr>
          <w:rStyle w:val="gnkrckgcgsb"/>
          <w:color w:val="000000"/>
          <w:szCs w:val="22"/>
          <w:bdr w:val="none" w:sz="0" w:space="0" w:color="auto" w:frame="1"/>
        </w:rPr>
        <w:t xml:space="preserve"> (Kruskal-Wallis: </w:t>
      </w:r>
      <w:r w:rsidR="000F3A77" w:rsidRPr="000F3A77">
        <w:rPr>
          <w:rStyle w:val="gnkrckgcgsb"/>
          <w:color w:val="000000"/>
          <w:szCs w:val="22"/>
          <w:bdr w:val="none" w:sz="0" w:space="0" w:color="auto" w:frame="1"/>
        </w:rPr>
        <w:t>44.913</w:t>
      </w:r>
      <w:r w:rsidR="000F3A77">
        <w:rPr>
          <w:rStyle w:val="gnkrckgcgsb"/>
          <w:color w:val="000000"/>
          <w:szCs w:val="22"/>
          <w:bdr w:val="none" w:sz="0" w:space="0" w:color="auto" w:frame="1"/>
        </w:rPr>
        <w:t>, df = 9, p &lt; 0.0001</w:t>
      </w:r>
      <w:r w:rsidR="00AC0103">
        <w:rPr>
          <w:rStyle w:val="gnkrckgcgsb"/>
          <w:color w:val="000000"/>
          <w:szCs w:val="22"/>
          <w:bdr w:val="none" w:sz="0" w:space="0" w:color="auto" w:frame="1"/>
        </w:rPr>
        <w:t>, Figure 1</w:t>
      </w:r>
      <w:r w:rsidR="000F3A77">
        <w:rPr>
          <w:rStyle w:val="gnkrckgcgsb"/>
          <w:color w:val="000000"/>
          <w:szCs w:val="22"/>
          <w:bdr w:val="none" w:sz="0" w:space="0" w:color="auto" w:frame="1"/>
        </w:rPr>
        <w:t>)</w:t>
      </w:r>
      <w:r w:rsidR="00A7420D">
        <w:rPr>
          <w:rStyle w:val="gnkrckgcgsb"/>
          <w:color w:val="000000"/>
          <w:szCs w:val="22"/>
          <w:bdr w:val="none" w:sz="0" w:space="0" w:color="auto" w:frame="1"/>
        </w:rPr>
        <w:t xml:space="preserve"> and eig</w:t>
      </w:r>
      <w:r w:rsidR="000F3A77">
        <w:rPr>
          <w:rStyle w:val="gnkrckgcgsb"/>
          <w:color w:val="000000"/>
          <w:szCs w:val="22"/>
          <w:bdr w:val="none" w:sz="0" w:space="0" w:color="auto" w:frame="1"/>
        </w:rPr>
        <w:t xml:space="preserve">ancentrality </w:t>
      </w:r>
      <w:r w:rsidR="000F3A77">
        <w:rPr>
          <w:rStyle w:val="gnkrckgcgsb"/>
          <w:color w:val="000000"/>
          <w:szCs w:val="22"/>
          <w:bdr w:val="none" w:sz="0" w:space="0" w:color="auto" w:frame="1"/>
        </w:rPr>
        <w:t>(Kruskal-Wallis:</w:t>
      </w:r>
      <w:r w:rsidR="000F3A77">
        <w:rPr>
          <w:rStyle w:val="gnkrckgcgsb"/>
          <w:color w:val="000000"/>
          <w:szCs w:val="22"/>
          <w:bdr w:val="none" w:sz="0" w:space="0" w:color="auto" w:frame="1"/>
        </w:rPr>
        <w:t xml:space="preserve"> </w:t>
      </w:r>
      <w:r w:rsidR="000F3A77" w:rsidRPr="000F3A77">
        <w:rPr>
          <w:rStyle w:val="gnkrckgcgsb"/>
          <w:color w:val="000000"/>
          <w:szCs w:val="22"/>
          <w:bdr w:val="none" w:sz="0" w:space="0" w:color="auto" w:frame="1"/>
        </w:rPr>
        <w:t>84.285</w:t>
      </w:r>
      <w:r w:rsidR="000F3A77">
        <w:rPr>
          <w:rStyle w:val="gnkrckgcgsb"/>
          <w:color w:val="000000"/>
          <w:szCs w:val="22"/>
          <w:bdr w:val="none" w:sz="0" w:space="0" w:color="auto" w:frame="1"/>
        </w:rPr>
        <w:t xml:space="preserve">, df = 9, </w:t>
      </w:r>
      <w:r w:rsidR="00AC0103">
        <w:rPr>
          <w:rStyle w:val="gnkrckgcgsb"/>
          <w:color w:val="000000"/>
          <w:szCs w:val="22"/>
          <w:bdr w:val="none" w:sz="0" w:space="0" w:color="auto" w:frame="1"/>
        </w:rPr>
        <w:t>p &lt; 0.0001, Figure 1)</w:t>
      </w:r>
    </w:p>
    <w:p w14:paraId="263CBD6B" w14:textId="418D1FA4" w:rsidR="00FC67AA" w:rsidRDefault="00CD19E4" w:rsidP="00744A93">
      <w:pPr>
        <w:spacing w:line="360" w:lineRule="auto"/>
      </w:pPr>
      <w:r>
        <w:t xml:space="preserve"> </w:t>
      </w:r>
      <w:r w:rsidR="0082254D">
        <w:rPr>
          <w:rStyle w:val="gnkrckgcgsb"/>
          <w:color w:val="000000"/>
          <w:bdr w:val="none" w:sz="0" w:space="0" w:color="auto" w:frame="1"/>
        </w:rPr>
        <w:t>The probability of an individual having a b</w:t>
      </w:r>
      <w:r w:rsidR="00985FCC">
        <w:rPr>
          <w:rStyle w:val="gnkrckgcgsb"/>
          <w:color w:val="000000"/>
          <w:bdr w:val="none" w:sz="0" w:space="0" w:color="auto" w:frame="1"/>
        </w:rPr>
        <w:t>etweenness &gt; 0 increased with</w:t>
      </w:r>
      <w:r w:rsidR="0082254D">
        <w:rPr>
          <w:rStyle w:val="gnkrckgcgsb"/>
          <w:color w:val="000000"/>
          <w:bdr w:val="none" w:sz="0" w:space="0" w:color="auto" w:frame="1"/>
        </w:rPr>
        <w:t xml:space="preserve"> local</w:t>
      </w:r>
      <w:r w:rsidR="00985FCC">
        <w:rPr>
          <w:rStyle w:val="gnkrckgcgsb"/>
          <w:color w:val="000000"/>
          <w:bdr w:val="none" w:sz="0" w:space="0" w:color="auto" w:frame="1"/>
        </w:rPr>
        <w:t xml:space="preserve"> shrub density (GLMM, Est:</w:t>
      </w:r>
      <w:r w:rsidR="0082254D">
        <w:rPr>
          <w:rStyle w:val="gnkrckgcgsb"/>
          <w:color w:val="000000"/>
          <w:bdr w:val="none" w:sz="0" w:space="0" w:color="auto" w:frame="1"/>
        </w:rPr>
        <w:t xml:space="preserve"> 0.20559, chi, p = 0.018) </w:t>
      </w:r>
      <w:r w:rsidR="00882C41">
        <w:rPr>
          <w:rStyle w:val="gnkrckgcgsb"/>
          <w:color w:val="000000"/>
          <w:bdr w:val="none" w:sz="0" w:space="0" w:color="auto" w:frame="1"/>
        </w:rPr>
        <w:t xml:space="preserve">and </w:t>
      </w:r>
      <w:r w:rsidR="0082254D">
        <w:rPr>
          <w:rStyle w:val="gnkrckgcgsb"/>
          <w:color w:val="000000"/>
          <w:bdr w:val="none" w:sz="0" w:space="0" w:color="auto" w:frame="1"/>
        </w:rPr>
        <w:t>visitati</w:t>
      </w:r>
      <w:r w:rsidR="00985FCC">
        <w:rPr>
          <w:rStyle w:val="gnkrckgcgsb"/>
          <w:color w:val="000000"/>
          <w:bdr w:val="none" w:sz="0" w:space="0" w:color="auto" w:frame="1"/>
        </w:rPr>
        <w:t>on rate (Est: 0.83234, chi, p &lt;0.001).</w:t>
      </w:r>
      <w:r w:rsidR="0082254D">
        <w:rPr>
          <w:color w:val="000000"/>
          <w:bdr w:val="none" w:sz="0" w:space="0" w:color="auto" w:frame="1"/>
        </w:rPr>
        <w:t xml:space="preserve"> </w:t>
      </w:r>
      <w:r w:rsidR="00C25FEE">
        <w:t>Of those individuals with betweenness greater than zero, betweenness increased with visitation rates</w:t>
      </w:r>
      <w:r w:rsidR="00440747">
        <w:t xml:space="preserve"> only (GLMM: Est: </w:t>
      </w:r>
      <w:r w:rsidR="00440747" w:rsidRPr="00440747">
        <w:t>0.18868</w:t>
      </w:r>
      <w:r w:rsidR="00440747">
        <w:t xml:space="preserve">, </w:t>
      </w:r>
      <w:r w:rsidR="00440747" w:rsidRPr="00985FCC">
        <w:rPr>
          <w:rStyle w:val="gnkrckgcgsb"/>
          <w:color w:val="000000"/>
          <w:szCs w:val="22"/>
          <w:bdr w:val="none" w:sz="0" w:space="0" w:color="auto" w:frame="1"/>
        </w:rPr>
        <w:t>χ</w:t>
      </w:r>
      <w:r w:rsidR="00440747" w:rsidRPr="00985FCC">
        <w:rPr>
          <w:rStyle w:val="gnkrckgcgsb"/>
          <w:color w:val="000000"/>
          <w:szCs w:val="22"/>
          <w:bdr w:val="none" w:sz="0" w:space="0" w:color="auto" w:frame="1"/>
          <w:vertAlign w:val="superscript"/>
        </w:rPr>
        <w:t>2</w:t>
      </w:r>
      <w:r w:rsidR="00440747">
        <w:rPr>
          <w:rStyle w:val="gnkrckgcgsb"/>
          <w:color w:val="000000"/>
          <w:szCs w:val="22"/>
          <w:bdr w:val="none" w:sz="0" w:space="0" w:color="auto" w:frame="1"/>
        </w:rPr>
        <w:t>:</w:t>
      </w:r>
      <w:r w:rsidR="00440747" w:rsidRPr="00440747">
        <w:t xml:space="preserve"> </w:t>
      </w:r>
      <w:r w:rsidR="00440747" w:rsidRPr="00440747">
        <w:rPr>
          <w:rStyle w:val="gnkrckgcgsb"/>
          <w:color w:val="000000"/>
          <w:szCs w:val="22"/>
          <w:bdr w:val="none" w:sz="0" w:space="0" w:color="auto" w:frame="1"/>
        </w:rPr>
        <w:t>26.336</w:t>
      </w:r>
      <w:r w:rsidR="00440747">
        <w:rPr>
          <w:rStyle w:val="gnkrckgcgsb"/>
          <w:color w:val="000000"/>
          <w:szCs w:val="22"/>
          <w:bdr w:val="none" w:sz="0" w:space="0" w:color="auto" w:frame="1"/>
        </w:rPr>
        <w:t xml:space="preserve">, p &lt; 0.0001). </w:t>
      </w:r>
      <w:r w:rsidR="009F4C23">
        <w:t>Between</w:t>
      </w:r>
      <w:r w:rsidR="00882C41">
        <w:t>n</w:t>
      </w:r>
      <w:r w:rsidR="009F4C23">
        <w:t xml:space="preserve">ess did not differ between species (Kruskal-Wallis: </w:t>
      </w:r>
      <w:r w:rsidR="009F4C23" w:rsidRPr="009F4C23">
        <w:t>6.7085, df = 9, p-value = 0.6674</w:t>
      </w:r>
      <w:r w:rsidR="009F4C23">
        <w:t xml:space="preserve">). </w:t>
      </w:r>
    </w:p>
    <w:p w14:paraId="4DD63116" w14:textId="36E8BA3F" w:rsidR="0082254D" w:rsidRDefault="0082254D" w:rsidP="00744A93">
      <w:pPr>
        <w:spacing w:line="360" w:lineRule="auto"/>
      </w:pPr>
      <w:r>
        <w:t xml:space="preserve">The number of effective partners increased with pollinator visitation rate (GLMM, Est: </w:t>
      </w:r>
      <w:r w:rsidRPr="0082254D">
        <w:t>0.08167</w:t>
      </w:r>
      <w:r>
        <w:t xml:space="preserve">, </w:t>
      </w:r>
      <w:r w:rsidR="003E3E82" w:rsidRPr="000F3A77">
        <w:rPr>
          <w:rStyle w:val="gnkrckgcgsb"/>
          <w:color w:val="000000"/>
          <w:szCs w:val="22"/>
          <w:bdr w:val="none" w:sz="0" w:space="0" w:color="auto" w:frame="1"/>
        </w:rPr>
        <w:t>χ</w:t>
      </w:r>
      <w:r w:rsidR="003E3E82" w:rsidRPr="000F3A77">
        <w:rPr>
          <w:rStyle w:val="gnkrckgcgsb"/>
          <w:color w:val="000000"/>
          <w:szCs w:val="22"/>
          <w:bdr w:val="none" w:sz="0" w:space="0" w:color="auto" w:frame="1"/>
          <w:vertAlign w:val="superscript"/>
        </w:rPr>
        <w:t>2</w:t>
      </w:r>
      <w:r w:rsidR="003E3E82">
        <w:rPr>
          <w:rStyle w:val="gnkrckgcgsb"/>
          <w:color w:val="000000"/>
          <w:szCs w:val="22"/>
          <w:bdr w:val="none" w:sz="0" w:space="0" w:color="auto" w:frame="1"/>
        </w:rPr>
        <w:t xml:space="preserve">: </w:t>
      </w:r>
      <w:r w:rsidR="003E3E82" w:rsidRPr="003E3E82">
        <w:rPr>
          <w:rStyle w:val="gnkrckgcgsb"/>
          <w:color w:val="000000"/>
          <w:szCs w:val="22"/>
          <w:bdr w:val="none" w:sz="0" w:space="0" w:color="auto" w:frame="1"/>
        </w:rPr>
        <w:t>20.2173</w:t>
      </w:r>
      <w:r>
        <w:t>, p &lt; 0.001) and shrub density (Est: 0.05054,</w:t>
      </w:r>
      <w:r w:rsidR="003E3E82" w:rsidRPr="003E3E82">
        <w:rPr>
          <w:rStyle w:val="gnkrckgcgsb"/>
          <w:color w:val="000000"/>
          <w:szCs w:val="22"/>
          <w:bdr w:val="none" w:sz="0" w:space="0" w:color="auto" w:frame="1"/>
        </w:rPr>
        <w:t xml:space="preserve"> </w:t>
      </w:r>
      <w:r w:rsidR="003E3E82" w:rsidRPr="000F3A77">
        <w:rPr>
          <w:rStyle w:val="gnkrckgcgsb"/>
          <w:color w:val="000000"/>
          <w:szCs w:val="22"/>
          <w:bdr w:val="none" w:sz="0" w:space="0" w:color="auto" w:frame="1"/>
        </w:rPr>
        <w:t>χ</w:t>
      </w:r>
      <w:r w:rsidR="003E3E82" w:rsidRPr="000F3A77">
        <w:rPr>
          <w:rStyle w:val="gnkrckgcgsb"/>
          <w:color w:val="000000"/>
          <w:szCs w:val="22"/>
          <w:bdr w:val="none" w:sz="0" w:space="0" w:color="auto" w:frame="1"/>
          <w:vertAlign w:val="superscript"/>
        </w:rPr>
        <w:t>2</w:t>
      </w:r>
      <w:r w:rsidR="003E3E82">
        <w:rPr>
          <w:rStyle w:val="gnkrckgcgsb"/>
          <w:color w:val="000000"/>
          <w:szCs w:val="22"/>
          <w:bdr w:val="none" w:sz="0" w:space="0" w:color="auto" w:frame="1"/>
        </w:rPr>
        <w:t xml:space="preserve">: </w:t>
      </w:r>
      <w:r>
        <w:t xml:space="preserve"> </w:t>
      </w:r>
      <w:r w:rsidR="003E3E82" w:rsidRPr="003E3E82">
        <w:t>4.0376</w:t>
      </w:r>
      <w:r w:rsidR="003E3E82">
        <w:t xml:space="preserve">, </w:t>
      </w:r>
      <w:r>
        <w:t>p = 0.0445).</w:t>
      </w:r>
      <w:r w:rsidRPr="0082254D">
        <w:t xml:space="preserve"> </w:t>
      </w:r>
      <w:r w:rsidR="003E3E82">
        <w:t>Species did not differ in their number of effective partners</w:t>
      </w:r>
      <w:r w:rsidRPr="0082254D">
        <w:t xml:space="preserve"> </w:t>
      </w:r>
      <w:r w:rsidR="003E3E82">
        <w:t>(</w:t>
      </w:r>
      <w:r w:rsidR="003E3E82">
        <w:t>Kruskal-Wallis</w:t>
      </w:r>
      <w:r w:rsidR="003E3E82">
        <w:t xml:space="preserve">:  </w:t>
      </w:r>
      <w:r w:rsidR="003E3E82" w:rsidRPr="003E3E82">
        <w:t>15.056</w:t>
      </w:r>
      <w:r w:rsidR="003E3E82" w:rsidRPr="009F4C23">
        <w:t xml:space="preserve">, df = 9, p-value = </w:t>
      </w:r>
      <w:r w:rsidR="003E3E82" w:rsidRPr="003E3E82">
        <w:t>0.08941</w:t>
      </w:r>
      <w:r w:rsidR="003E3E82">
        <w:t>).</w:t>
      </w:r>
    </w:p>
    <w:p w14:paraId="7153B0FE" w14:textId="7268FA7E" w:rsidR="007C0D12" w:rsidRPr="00777BFD" w:rsidRDefault="005D6A10" w:rsidP="00744A93">
      <w:pPr>
        <w:spacing w:line="360" w:lineRule="auto"/>
      </w:pPr>
      <w:r>
        <w:t xml:space="preserve">Only visitation rates </w:t>
      </w:r>
      <w:r w:rsidR="00777BFD">
        <w:t xml:space="preserve">predicted </w:t>
      </w:r>
      <w:r>
        <w:t>an individua</w:t>
      </w:r>
      <w:r w:rsidR="00777BFD">
        <w:t xml:space="preserve">l’s contribution to nestedness (GLMM: Est: </w:t>
      </w:r>
      <w:r w:rsidR="00777BFD" w:rsidRPr="00777BFD">
        <w:t>0.10362</w:t>
      </w:r>
      <w:r w:rsidR="00777BFD">
        <w:t xml:space="preserve">, </w:t>
      </w:r>
      <w:r w:rsidR="00777BFD" w:rsidRPr="000F3A77">
        <w:rPr>
          <w:rStyle w:val="gnkrckgcgsb"/>
          <w:color w:val="000000"/>
          <w:szCs w:val="22"/>
          <w:bdr w:val="none" w:sz="0" w:space="0" w:color="auto" w:frame="1"/>
        </w:rPr>
        <w:t>χ</w:t>
      </w:r>
      <w:r w:rsidR="00777BFD" w:rsidRPr="000F3A77">
        <w:rPr>
          <w:rStyle w:val="gnkrckgcgsb"/>
          <w:color w:val="000000"/>
          <w:szCs w:val="22"/>
          <w:bdr w:val="none" w:sz="0" w:space="0" w:color="auto" w:frame="1"/>
          <w:vertAlign w:val="superscript"/>
        </w:rPr>
        <w:t>2</w:t>
      </w:r>
      <w:r w:rsidR="00777BFD">
        <w:rPr>
          <w:rStyle w:val="gnkrckgcgsb"/>
          <w:color w:val="000000"/>
          <w:szCs w:val="22"/>
          <w:bdr w:val="none" w:sz="0" w:space="0" w:color="auto" w:frame="1"/>
        </w:rPr>
        <w:t xml:space="preserve">: </w:t>
      </w:r>
      <w:r w:rsidR="00777BFD" w:rsidRPr="00777BFD">
        <w:rPr>
          <w:rStyle w:val="gnkrckgcgsb"/>
          <w:color w:val="000000"/>
          <w:szCs w:val="22"/>
          <w:bdr w:val="none" w:sz="0" w:space="0" w:color="auto" w:frame="1"/>
        </w:rPr>
        <w:t>31.931</w:t>
      </w:r>
      <w:r w:rsidR="00777BFD">
        <w:rPr>
          <w:rStyle w:val="gnkrckgcgsb"/>
          <w:color w:val="000000"/>
          <w:szCs w:val="22"/>
          <w:bdr w:val="none" w:sz="0" w:space="0" w:color="auto" w:frame="1"/>
        </w:rPr>
        <w:t xml:space="preserve">, p &lt; 0.001). </w:t>
      </w:r>
    </w:p>
    <w:p w14:paraId="7844ACC3" w14:textId="2BBA198A" w:rsidR="00C575D2" w:rsidRPr="0085557C" w:rsidRDefault="0085557C" w:rsidP="00744A93">
      <w:pPr>
        <w:spacing w:line="360" w:lineRule="auto"/>
        <w:rPr>
          <w:u w:val="single"/>
        </w:rPr>
      </w:pPr>
      <w:r w:rsidRPr="0085557C">
        <w:rPr>
          <w:u w:val="single"/>
        </w:rPr>
        <w:t>Access to conspecifics</w:t>
      </w:r>
    </w:p>
    <w:p w14:paraId="64459A19" w14:textId="12923532" w:rsidR="0033174B" w:rsidRDefault="0085557C" w:rsidP="00744A93">
      <w:pPr>
        <w:spacing w:line="360" w:lineRule="auto"/>
      </w:pPr>
      <w:r>
        <w:t>Plants interacted with a higher proportion of conspecifics than heterospecifics (Figure</w:t>
      </w:r>
      <w:r w:rsidR="00014099">
        <w:t xml:space="preserve"> </w:t>
      </w:r>
      <w:r w:rsidR="00F05B03">
        <w:t>2</w:t>
      </w:r>
      <w:bookmarkStart w:id="5" w:name="_GoBack"/>
      <w:bookmarkEnd w:id="5"/>
      <w:r>
        <w:t xml:space="preserve">). </w:t>
      </w:r>
      <w:r w:rsidR="0033174B">
        <w:t>Shrub density improved access to conspecifics but not heterospecifics. Access to both increases with degree centrality, however, in very high degree individuals, those with slighter lower visitation rates had more access to both cons and hets</w:t>
      </w:r>
      <w:r w:rsidR="0078634A">
        <w:t xml:space="preserve"> (Table 4)</w:t>
      </w:r>
      <w:r w:rsidR="0033174B">
        <w:t>. There was no influence of floral display nor a day effect (Appendix for full models).</w:t>
      </w:r>
      <w:r w:rsidR="00F07229">
        <w:t xml:space="preserve"> The interaction is due to the difference between </w:t>
      </w:r>
      <w:r w:rsidR="00DD0F64">
        <w:t>qualitative</w:t>
      </w:r>
      <w:r w:rsidR="00F07229">
        <w:t xml:space="preserve"> and quantitative methods. Degree is quantitative, thus it is weighted by the number of visits. However</w:t>
      </w:r>
      <w:r w:rsidR="00703849">
        <w:t>,</w:t>
      </w:r>
      <w:r w:rsidR="00F07229">
        <w:t xml:space="preserve"> the proportion</w:t>
      </w:r>
      <w:r w:rsidR="00703849">
        <w:t xml:space="preserve"> is not weighted by visitation</w:t>
      </w:r>
      <w:r w:rsidR="00F07229">
        <w:t xml:space="preserve">, so at high degree those extra pollinator visits are to individuals that a plant is already connected with. </w:t>
      </w:r>
    </w:p>
    <w:p w14:paraId="68A1F1B3" w14:textId="0D43A791" w:rsidR="008C345E" w:rsidRDefault="008C345E" w:rsidP="00744A93">
      <w:pPr>
        <w:spacing w:line="360" w:lineRule="auto"/>
        <w:rPr>
          <w:u w:val="single"/>
        </w:rPr>
      </w:pPr>
      <w:r>
        <w:rPr>
          <w:u w:val="single"/>
        </w:rPr>
        <w:t>Modularity</w:t>
      </w:r>
    </w:p>
    <w:p w14:paraId="7B4D2234" w14:textId="21FB5294" w:rsidR="0086124A" w:rsidRDefault="007C0D12" w:rsidP="00744A93">
      <w:pPr>
        <w:spacing w:line="360" w:lineRule="auto"/>
      </w:pPr>
      <w:r>
        <w:t>The plant-plant interaction network was significa</w:t>
      </w:r>
      <w:r w:rsidR="00795A82">
        <w:t>ntly modular (0.335, Z</w:t>
      </w:r>
      <w:r w:rsidR="00A17A76">
        <w:t xml:space="preserve"> = 17.57</w:t>
      </w:r>
      <w:r w:rsidR="00795A82">
        <w:t>, p</w:t>
      </w:r>
      <w:r w:rsidR="00A17A76">
        <w:t xml:space="preserve"> &lt; 0.001</w:t>
      </w:r>
      <w:r w:rsidR="00795A82">
        <w:t>). It was made up of five modules</w:t>
      </w:r>
      <w:r w:rsidR="00014099">
        <w:t xml:space="preserve"> (Figure </w:t>
      </w:r>
      <w:r w:rsidR="00F05B03">
        <w:t>3</w:t>
      </w:r>
      <w:r w:rsidR="00014099">
        <w:t>)</w:t>
      </w:r>
      <w:r w:rsidR="00795A82">
        <w:t xml:space="preserve">. Visitation rates, study day and species were significant predictors of module, and shrub density was marginally significant (p = 0.051, Table 3). </w:t>
      </w:r>
    </w:p>
    <w:p w14:paraId="11881733" w14:textId="0119CB6F" w:rsidR="009E69B7" w:rsidRPr="009E69B7" w:rsidRDefault="009E69B7" w:rsidP="00744A93">
      <w:pPr>
        <w:spacing w:line="360" w:lineRule="auto"/>
      </w:pPr>
      <w:r>
        <w:rPr>
          <w:u w:val="single"/>
        </w:rPr>
        <w:lastRenderedPageBreak/>
        <w:t>Effects of downscaling the whole community</w:t>
      </w:r>
    </w:p>
    <w:p w14:paraId="7537A615" w14:textId="63377829" w:rsidR="00B71998" w:rsidRPr="0058070F" w:rsidRDefault="00113EC2" w:rsidP="00744A93">
      <w:pPr>
        <w:spacing w:line="360" w:lineRule="auto"/>
        <w:rPr>
          <w:b/>
        </w:rPr>
      </w:pPr>
      <w:r>
        <w:rPr>
          <w:b/>
        </w:rPr>
        <w:t>Discussion</w:t>
      </w:r>
    </w:p>
    <w:p w14:paraId="04AD9F24" w14:textId="34570820" w:rsidR="00726BA5" w:rsidRDefault="003905B2" w:rsidP="00744A93">
      <w:pPr>
        <w:spacing w:line="360" w:lineRule="auto"/>
      </w:pPr>
      <w:r>
        <w:t xml:space="preserve">Our study found evidence </w:t>
      </w:r>
      <w:r w:rsidR="00422EBC">
        <w:t>that</w:t>
      </w:r>
      <w:r>
        <w:t xml:space="preserve"> individual </w:t>
      </w:r>
      <w:r w:rsidR="00726BA5">
        <w:t xml:space="preserve">ecological </w:t>
      </w:r>
      <w:r w:rsidR="00A4472E">
        <w:t>context</w:t>
      </w:r>
      <w:r>
        <w:t xml:space="preserve"> in </w:t>
      </w:r>
      <w:r w:rsidR="00422EBC">
        <w:t>terms of floral display size,</w:t>
      </w:r>
      <w:r>
        <w:t xml:space="preserve"> the local floral neighbourhood </w:t>
      </w:r>
      <w:r w:rsidR="00422EBC">
        <w:t>and phenology shapes pollination network topology.</w:t>
      </w:r>
      <w:r w:rsidR="00427713">
        <w:t xml:space="preserve"> For species networks, traits are increasingly being recognized as driving forces of network structure (</w:t>
      </w:r>
      <w:r w:rsidR="00427713">
        <w:rPr>
          <w:rFonts w:ascii="AGaramondPro-Regular" w:hAnsi="AGaramondPro-Regular" w:cs="AGaramondPro-Regular"/>
          <w:sz w:val="20"/>
          <w:szCs w:val="20"/>
        </w:rPr>
        <w:t>Stang</w:t>
      </w:r>
      <w:r w:rsidR="00427713">
        <w:t xml:space="preserve"> </w:t>
      </w:r>
      <w:r w:rsidR="00427713">
        <w:rPr>
          <w:rFonts w:ascii="AGaramondPro-Regular" w:hAnsi="AGaramondPro-Regular" w:cs="AGaramondPro-Regular"/>
          <w:sz w:val="20"/>
          <w:szCs w:val="20"/>
        </w:rPr>
        <w:t>et al. 2009, Olesen et al. 2010, Eklöf et al. 2013, Junker et al.</w:t>
      </w:r>
      <w:r w:rsidR="00427713">
        <w:t xml:space="preserve"> </w:t>
      </w:r>
      <w:r w:rsidR="00427713">
        <w:rPr>
          <w:rFonts w:ascii="AGaramondPro-Regular" w:hAnsi="AGaramondPro-Regular" w:cs="AGaramondPro-Regular"/>
          <w:sz w:val="20"/>
          <w:szCs w:val="20"/>
        </w:rPr>
        <w:t>2013, Dupont 2014).</w:t>
      </w:r>
      <w:r w:rsidR="00427713">
        <w:t xml:space="preserve"> </w:t>
      </w:r>
      <w:r>
        <w:t xml:space="preserve">In general, </w:t>
      </w:r>
      <w:r w:rsidR="00427713">
        <w:t xml:space="preserve">we found </w:t>
      </w:r>
      <w:r>
        <w:t xml:space="preserve">floral display </w:t>
      </w:r>
      <w:r w:rsidR="00422EBC">
        <w:t>size influenced</w:t>
      </w:r>
      <w:r w:rsidR="00427713">
        <w:t xml:space="preserve"> network measures indirectly through its strong influence on visitation rates. However, this influence on visitation decreased at the end of the study period. </w:t>
      </w:r>
      <w:r w:rsidR="00D07939">
        <w:t xml:space="preserve">The competitive advantage of a large floral display size was lost in the later time period suggesting that individual traits have a temporal aspect. This may be due to the overall decrease in plant density over the study period, and the results of pollinators becoming less choosy as availability decreases. </w:t>
      </w:r>
      <w:r>
        <w:t xml:space="preserve">In </w:t>
      </w:r>
      <w:r w:rsidR="00C4575D">
        <w:t>contrast</w:t>
      </w:r>
      <w:r w:rsidR="003E5913">
        <w:t xml:space="preserve">, flowering shrub </w:t>
      </w:r>
      <w:r>
        <w:t>density s</w:t>
      </w:r>
      <w:r w:rsidR="00A63D05">
        <w:t>haped topology beyond increases in visitation including betweenness, access</w:t>
      </w:r>
      <w:r w:rsidR="00427713">
        <w:t xml:space="preserve"> to conspecifics and modularity, and </w:t>
      </w:r>
      <w:r w:rsidR="00D07939">
        <w:t xml:space="preserve">this effect </w:t>
      </w:r>
      <w:r w:rsidR="00427713">
        <w:t>was time invariant.</w:t>
      </w:r>
      <w:r w:rsidR="00A63D05">
        <w:t xml:space="preserve"> </w:t>
      </w:r>
      <w:r>
        <w:t>Thus fine scale network topology is contex</w:t>
      </w:r>
      <w:r w:rsidR="00497CC0">
        <w:t xml:space="preserve">tual within this desert system and depends on both the local floral neighbourhood and time. </w:t>
      </w:r>
      <w:r w:rsidR="00D07939">
        <w:t xml:space="preserve">Downscaling the community interaction network revealed that individuals are more variable than their aggregations of conspecifics in key network roles such as betweenness centrality. </w:t>
      </w:r>
    </w:p>
    <w:p w14:paraId="518FEFB2" w14:textId="104C02B7" w:rsidR="00EB65C0" w:rsidRDefault="00497CC0" w:rsidP="0004281B">
      <w:pPr>
        <w:spacing w:line="360" w:lineRule="auto"/>
      </w:pPr>
      <w:r>
        <w:t>We found evidence for diffuse, positive pollinator-mediated interactions between co-blooming foundation plants due to density. Density is a frequent</w:t>
      </w:r>
      <w:r w:rsidR="00594B53">
        <w:t>ly</w:t>
      </w:r>
      <w:r>
        <w:t xml:space="preserve"> studied mechanism</w:t>
      </w:r>
      <w:r w:rsidR="00E42272">
        <w:t xml:space="preserve"> of pollination facilitation </w:t>
      </w:r>
      <w:r w:rsidR="00E42272">
        <w:fldChar w:fldCharType="begin"/>
      </w:r>
      <w:r w:rsidR="00E42272">
        <w:instrText xml:space="preserve"> ADDIN EN.CITE &lt;EndNote&gt;&lt;Cite&gt;&lt;Author&gt;Braun&lt;/Author&gt;&lt;Year&gt;2018&lt;/Year&gt;&lt;RecNum&gt;331&lt;/RecNum&gt;&lt;DisplayText&gt;(Braun &amp;amp; Lortie 2018)&lt;/DisplayText&gt;&lt;record&gt;&lt;rec-number&gt;331&lt;/rec-number&gt;&lt;foreign-keys&gt;&lt;key app="EN" db-id="efxxxd2elfvxfde05eev9swq9zv0dswrxzp2"&gt;331&lt;/key&gt;&lt;/foreign-keys&gt;&lt;ref-type name="Journal Article"&gt;17&lt;/ref-type&gt;&lt;contributors&gt;&lt;authors&gt;&lt;author&gt;Braun, Jenna&lt;/author&gt;&lt;author&gt;Lortie, Christopher&lt;/author&gt;&lt;/authors&gt;&lt;/contributors&gt;&lt;titles&gt;&lt;title&gt;Finding the bees knees: a conceptual framework and systematic review of the mechanisms of pollinator-mediated facilitation&lt;/title&gt;&lt;secondary-title&gt;Perspectives in Plant Ecology, Evolution and Systematics&lt;/secondary-title&gt;&lt;/titles&gt;&lt;periodical&gt;&lt;full-title&gt;Perspectives in Plant Ecology, Evolution and Systematics&lt;/full-title&gt;&lt;/periodical&gt;&lt;dates&gt;&lt;year&gt;2018&lt;/year&gt;&lt;/dates&gt;&lt;isbn&gt;1433-8319&lt;/isbn&gt;&lt;urls&gt;&lt;/urls&gt;&lt;/record&gt;&lt;/Cite&gt;&lt;/EndNote&gt;</w:instrText>
      </w:r>
      <w:r w:rsidR="00E42272">
        <w:fldChar w:fldCharType="separate"/>
      </w:r>
      <w:r w:rsidR="00E42272">
        <w:rPr>
          <w:noProof/>
        </w:rPr>
        <w:t>(</w:t>
      </w:r>
      <w:hyperlink w:anchor="_ENREF_6" w:tooltip="Braun, 2018 #331" w:history="1">
        <w:r w:rsidR="007A1350">
          <w:rPr>
            <w:noProof/>
          </w:rPr>
          <w:t>Braun &amp; Lortie 2018</w:t>
        </w:r>
      </w:hyperlink>
      <w:r w:rsidR="00E42272">
        <w:rPr>
          <w:noProof/>
        </w:rPr>
        <w:t>)</w:t>
      </w:r>
      <w:r w:rsidR="00E42272">
        <w:fldChar w:fldCharType="end"/>
      </w:r>
      <w:r w:rsidR="00594B53">
        <w:t xml:space="preserve"> but has not been reported previously for desert ecosystems. </w:t>
      </w:r>
      <w:r w:rsidR="00A63D05">
        <w:t xml:space="preserve">It has been reported from intraspecific interactions of mustard. </w:t>
      </w:r>
      <w:r w:rsidR="0086124A">
        <w:t xml:space="preserve">Shrub density </w:t>
      </w:r>
      <w:r w:rsidR="00A0546D">
        <w:t>improved acces</w:t>
      </w:r>
      <w:r w:rsidR="00665CE3">
        <w:t>s to cons</w:t>
      </w:r>
      <w:r w:rsidR="00341F18">
        <w:t xml:space="preserve">pecifics which may be a novel pathway of pollination facilitation. </w:t>
      </w:r>
      <w:r w:rsidR="00EB65C0">
        <w:t xml:space="preserve">Foundation plants growing in denser patches were visited by a higher diversity of pollinator functional groups i.e. </w:t>
      </w:r>
      <w:r w:rsidR="00A24868">
        <w:t>were more generalized</w:t>
      </w:r>
      <w:r w:rsidR="00EB65C0">
        <w:t>.</w:t>
      </w:r>
      <w:r w:rsidR="00BA397D">
        <w:t xml:space="preserve"> Plant fitness has been shown to increase with pollinator diversity (Klein et al. 2003, Gómez et al. 2007, Perfectti et al. 2009).</w:t>
      </w:r>
      <w:r w:rsidR="00EB65C0">
        <w:t xml:space="preserve"> </w:t>
      </w:r>
      <w:r w:rsidR="002D5214">
        <w:t>Through sampling effort, these plants have a higher likelihood of attracting effective pollinators.</w:t>
      </w:r>
      <w:r w:rsidR="00B91BDA">
        <w:t xml:space="preserve"> </w:t>
      </w:r>
      <w:r w:rsidR="007D0515">
        <w:t>Pollination has quantity and quality components. Our results suggest facilitation improves both.</w:t>
      </w:r>
      <w:r w:rsidR="00B91BDA">
        <w:t xml:space="preserve"> Improved pollen diversity can also increase fitness beyond just seed set by improving genetic diversity. In shrubs, which have lots of flowers per plant, this means a capacity to improve fitness by increased </w:t>
      </w:r>
      <w:r w:rsidR="00D11D8D">
        <w:t>paternal</w:t>
      </w:r>
      <w:r w:rsidR="00B91BDA">
        <w:t xml:space="preserve"> diversity and genetic diversity within a single year.</w:t>
      </w:r>
      <w:r w:rsidR="00DC584E">
        <w:t xml:space="preserve"> </w:t>
      </w:r>
      <w:r w:rsidR="00E438FC">
        <w:t xml:space="preserve">This genetics needs to be tested, pollen flows analysis but </w:t>
      </w:r>
      <w:r w:rsidR="00E438FC">
        <w:lastRenderedPageBreak/>
        <w:t>these methods provide likely pathways of interactions.</w:t>
      </w:r>
      <w:r w:rsidR="0004281B">
        <w:t xml:space="preserve"> It is interesting that it was shrub density and not foundation plant density. This suggests that blooming cactus density did not facilitate. However, visually from the species network they interact primarily with each other. Another possibility is that the shrubs tended to have way more flowers, and were taller, so it could have been the magnet species effect in addition to density causing the improved visitation to the focal plants. We didn’t track reproductive output, and manipulations are not feasible with long-lived perennials. Thus they might have been exposed to more het pollen. However, the effects of this on fitness for these species is also unknown. Some community level studies have found that visitation rates are more important than variation in pollination effectiveness per visit (Rader et al., 2016; Sahli &amp; Conner, 2006; Vazquez et al., 2005).</w:t>
      </w:r>
    </w:p>
    <w:p w14:paraId="11A59773" w14:textId="040A2A3A" w:rsidR="007D72B3" w:rsidRDefault="00DB54F9" w:rsidP="00744A93">
      <w:pPr>
        <w:spacing w:line="360" w:lineRule="auto"/>
      </w:pPr>
      <w:r>
        <w:t xml:space="preserve">Node attributes influence network topology (Bianconi et al, 2009). </w:t>
      </w:r>
      <w:r w:rsidR="00DC3916">
        <w:t>In this system, we found the influence of individual floral display size mediated through visitation rates influenced almost all aspects of network topology.</w:t>
      </w:r>
      <w:r w:rsidR="00BD25B2">
        <w:t xml:space="preserve"> </w:t>
      </w:r>
      <w:r w:rsidR="00985773">
        <w:t xml:space="preserve">Intuitively, visitation rates should increase centrality measures, however, it doesn’t always happen. In a population network of </w:t>
      </w:r>
      <w:r w:rsidR="00985773" w:rsidRPr="00985773">
        <w:rPr>
          <w:i/>
        </w:rPr>
        <w:t>Erysimum mediohispanicum</w:t>
      </w:r>
      <w:r w:rsidR="00985773">
        <w:t xml:space="preserve">, visitation rates were correlated with degree, negatively correlated with betweenness and no effect on closeness </w:t>
      </w:r>
      <w:r w:rsidR="00985773">
        <w:fldChar w:fldCharType="begin"/>
      </w:r>
      <w:r w:rsidR="00985773">
        <w:instrText xml:space="preserve"> ADDIN EN.CITE &lt;EndNote&gt;&lt;Cite&gt;&lt;Author&gt;Gómez&lt;/Author&gt;&lt;Year&gt;2011&lt;/Year&gt;&lt;RecNum&gt;359&lt;/RecNum&gt;&lt;DisplayText&gt;(Gómez &amp;amp; Perfectti 2011)&lt;/DisplayText&gt;&lt;record&gt;&lt;rec-number&gt;359&lt;/rec-number&gt;&lt;foreign-keys&gt;&lt;key app="EN" db-id="efxxxd2elfvxfde05eev9swq9zv0dswrxzp2"&gt;359&lt;/key&gt;&lt;/foreign-keys&gt;&lt;ref-type name="Journal Article"&gt;17&lt;/ref-type&gt;&lt;contributors&gt;&lt;authors&gt;&lt;author&gt;Gómez, José M&lt;/author&gt;&lt;author&gt;Perfectti, Francisco&lt;/author&gt;&lt;/authors&gt;&lt;/contributors&gt;&lt;titles&gt;&lt;title&gt;Fitness consequences of centrality in mutualistic individual-based networks&lt;/title&gt;&lt;secondary-title&gt;Proceedings of the Royal Society B: Biological Sciences&lt;/secondary-title&gt;&lt;/titles&gt;&lt;periodical&gt;&lt;full-title&gt;Proceedings of the Royal Society B: Biological Sciences&lt;/full-title&gt;&lt;/periodical&gt;&lt;pages&gt;1754-1760&lt;/pages&gt;&lt;volume&gt;279&lt;/volume&gt;&lt;number&gt;1734&lt;/number&gt;&lt;dates&gt;&lt;year&gt;2011&lt;/year&gt;&lt;/dates&gt;&lt;isbn&gt;0962-8452&lt;/isbn&gt;&lt;urls&gt;&lt;/urls&gt;&lt;/record&gt;&lt;/Cite&gt;&lt;/EndNote&gt;</w:instrText>
      </w:r>
      <w:r w:rsidR="00985773">
        <w:fldChar w:fldCharType="separate"/>
      </w:r>
      <w:r w:rsidR="00985773">
        <w:rPr>
          <w:noProof/>
        </w:rPr>
        <w:t>(</w:t>
      </w:r>
      <w:hyperlink w:anchor="_ENREF_17" w:tooltip="Gómez, 2011 #359" w:history="1">
        <w:r w:rsidR="007A1350">
          <w:rPr>
            <w:noProof/>
          </w:rPr>
          <w:t>Gómez &amp; Perfectti 2011</w:t>
        </w:r>
      </w:hyperlink>
      <w:r w:rsidR="00985773">
        <w:rPr>
          <w:noProof/>
        </w:rPr>
        <w:t>)</w:t>
      </w:r>
      <w:r w:rsidR="00985773">
        <w:fldChar w:fldCharType="end"/>
      </w:r>
      <w:r w:rsidR="00985773">
        <w:t xml:space="preserve">. </w:t>
      </w:r>
      <w:r w:rsidR="007D72B3">
        <w:t>Interest</w:t>
      </w:r>
      <w:r w:rsidR="004B6833">
        <w:t>ing</w:t>
      </w:r>
      <w:r w:rsidR="007D72B3">
        <w:t>ly, plants growing denser</w:t>
      </w:r>
      <w:r w:rsidR="000F6355">
        <w:t xml:space="preserve"> patches had a between</w:t>
      </w:r>
      <w:r w:rsidR="007D72B3">
        <w:t>n</w:t>
      </w:r>
      <w:r w:rsidR="000F6355">
        <w:t>ess ro</w:t>
      </w:r>
      <w:r w:rsidR="007D72B3">
        <w:t xml:space="preserve">les which indicates that shrub facilitation contributes to the cohesiveness of the network. </w:t>
      </w:r>
      <w:r w:rsidR="000C4DA5">
        <w:t xml:space="preserve">Plant species did not differ in betweenness, suggesting this role is contextual in this system. Low differences between species have also been reported in agricultural systems </w:t>
      </w:r>
      <w:r w:rsidR="000C4DA5">
        <w:fldChar w:fldCharType="begin"/>
      </w:r>
      <w:r w:rsidR="000C4DA5">
        <w:instrText xml:space="preserve"> ADDIN EN.CITE &lt;EndNote&gt;&lt;Cite&gt;&lt;Author&gt;Russo&lt;/Author&gt;&lt;Year&gt;2013&lt;/Year&gt;&lt;RecNum&gt;366&lt;/RecNum&gt;&lt;DisplayText&gt;(Russo&lt;style face="italic"&gt; et al.&lt;/style&gt; 2013)&lt;/DisplayText&gt;&lt;record&gt;&lt;rec-number&gt;366&lt;/rec-number&gt;&lt;foreign-keys&gt;&lt;key app="EN" db-id="efxxxd2elfvxfde05eev9swq9zv0dswrxzp2"&gt;366&lt;/key&gt;&lt;/foreign-keys&gt;&lt;ref-type name="Journal Article"&gt;17&lt;/ref-type&gt;&lt;contributors&gt;&lt;authors&gt;&lt;author&gt;Russo, Laura&lt;/author&gt;&lt;author&gt;DeBarros, Nelson&lt;/author&gt;&lt;author&gt;Yang, Suann&lt;/author&gt;&lt;author&gt;Shea, Katriona&lt;/author&gt;&lt;author&gt;Mortensen, David&lt;/author&gt;&lt;/authors&gt;&lt;/contributors&gt;&lt;titles&gt;&lt;title&gt;Supporting crop pollinators with floral resources: network‐based phenological matching&lt;/title&gt;&lt;secondary-title&gt;Ecology and Evolution&lt;/secondary-title&gt;&lt;/titles&gt;&lt;periodical&gt;&lt;full-title&gt;Ecology and evolution&lt;/full-title&gt;&lt;/periodical&gt;&lt;pages&gt;3125-3140&lt;/pages&gt;&lt;volume&gt;3&lt;/volume&gt;&lt;number&gt;9&lt;/number&gt;&lt;dates&gt;&lt;year&gt;2013&lt;/year&gt;&lt;/dates&gt;&lt;isbn&gt;2045-7758&lt;/isbn&gt;&lt;urls&gt;&lt;/urls&gt;&lt;/record&gt;&lt;/Cite&gt;&lt;/EndNote&gt;</w:instrText>
      </w:r>
      <w:r w:rsidR="000C4DA5">
        <w:fldChar w:fldCharType="separate"/>
      </w:r>
      <w:r w:rsidR="000C4DA5">
        <w:rPr>
          <w:noProof/>
        </w:rPr>
        <w:t>(</w:t>
      </w:r>
      <w:hyperlink w:anchor="_ENREF_29" w:tooltip="Russo, 2013 #366" w:history="1">
        <w:r w:rsidR="007A1350">
          <w:rPr>
            <w:noProof/>
          </w:rPr>
          <w:t>Russo</w:t>
        </w:r>
        <w:r w:rsidR="007A1350" w:rsidRPr="000C4DA5">
          <w:rPr>
            <w:i/>
            <w:noProof/>
          </w:rPr>
          <w:t xml:space="preserve"> et al.</w:t>
        </w:r>
        <w:r w:rsidR="007A1350">
          <w:rPr>
            <w:noProof/>
          </w:rPr>
          <w:t xml:space="preserve"> 2013</w:t>
        </w:r>
      </w:hyperlink>
      <w:r w:rsidR="000C4DA5">
        <w:rPr>
          <w:noProof/>
        </w:rPr>
        <w:t>)</w:t>
      </w:r>
      <w:r w:rsidR="000C4DA5">
        <w:fldChar w:fldCharType="end"/>
      </w:r>
      <w:r w:rsidR="000C4DA5">
        <w:t>.</w:t>
      </w:r>
      <w:r w:rsidR="004C353F">
        <w:t xml:space="preserve"> </w:t>
      </w:r>
      <w:r w:rsidR="00490378">
        <w:t xml:space="preserve">Species with high BC </w:t>
      </w:r>
      <w:r w:rsidR="004C353F">
        <w:t xml:space="preserve">are hypothesized to mediate coevolutionary cascades </w:t>
      </w:r>
      <w:r w:rsidR="00012DAF">
        <w:t xml:space="preserve">moving through mutualistic networks </w:t>
      </w:r>
      <w:r w:rsidR="007A1350">
        <w:fldChar w:fldCharType="begin"/>
      </w:r>
      <w:r w:rsidR="007A1350">
        <w:instrText xml:space="preserve"> ADDIN EN.CITE &lt;EndNote&gt;&lt;Cite&gt;&lt;Author&gt;González&lt;/Author&gt;&lt;Year&gt;2010&lt;/Year&gt;&lt;RecNum&gt;347&lt;/RecNum&gt;&lt;DisplayText&gt;(Martín-González&lt;style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7A1350">
        <w:fldChar w:fldCharType="separate"/>
      </w:r>
      <w:r w:rsidR="007A1350">
        <w:rPr>
          <w:noProof/>
        </w:rPr>
        <w:t>(</w:t>
      </w:r>
      <w:hyperlink w:anchor="_ENREF_20" w:tooltip="Martín-González, 2010 #347" w:history="1">
        <w:r w:rsidR="007A1350">
          <w:rPr>
            <w:noProof/>
          </w:rPr>
          <w:t>Martín-González</w:t>
        </w:r>
        <w:r w:rsidR="007A1350" w:rsidRPr="007A1350">
          <w:rPr>
            <w:i/>
            <w:noProof/>
          </w:rPr>
          <w:t xml:space="preserve"> et al.</w:t>
        </w:r>
        <w:r w:rsidR="007A1350">
          <w:rPr>
            <w:noProof/>
          </w:rPr>
          <w:t xml:space="preserve"> 2010</w:t>
        </w:r>
      </w:hyperlink>
      <w:r w:rsidR="007A1350">
        <w:rPr>
          <w:noProof/>
        </w:rPr>
        <w:t>)</w:t>
      </w:r>
      <w:r w:rsidR="007A1350">
        <w:fldChar w:fldCharType="end"/>
      </w:r>
      <w:r w:rsidR="007A1350">
        <w:t xml:space="preserve"> and keep community from being fragmented (Newman 2004, Jeong 2000). A meta-analysis confirmed the importance of generalized species and remarked that they are remarkably similar across geographical regions and ecosystems </w:t>
      </w:r>
      <w:r w:rsidR="007A1350">
        <w:fldChar w:fldCharType="begin"/>
      </w:r>
      <w:r w:rsidR="007A1350">
        <w:instrText xml:space="preserve"> ADDIN EN.CITE &lt;EndNote&gt;&lt;Cite&gt;&lt;Author&gt;Martín-González&lt;/Author&gt;&lt;Year&gt;2010&lt;/Year&gt;&lt;RecNum&gt;347&lt;/RecNum&gt;&lt;DisplayText&gt;(Martín-González&lt;style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7A1350">
        <w:fldChar w:fldCharType="separate"/>
      </w:r>
      <w:r w:rsidR="007A1350">
        <w:rPr>
          <w:noProof/>
        </w:rPr>
        <w:t>(</w:t>
      </w:r>
      <w:hyperlink w:anchor="_ENREF_20" w:tooltip="Martín-González, 2010 #347" w:history="1">
        <w:r w:rsidR="007A1350">
          <w:rPr>
            <w:noProof/>
          </w:rPr>
          <w:t>Martín-González</w:t>
        </w:r>
        <w:r w:rsidR="007A1350" w:rsidRPr="007A1350">
          <w:rPr>
            <w:i/>
            <w:noProof/>
          </w:rPr>
          <w:t xml:space="preserve"> et al.</w:t>
        </w:r>
        <w:r w:rsidR="007A1350">
          <w:rPr>
            <w:noProof/>
          </w:rPr>
          <w:t xml:space="preserve"> 2010</w:t>
        </w:r>
      </w:hyperlink>
      <w:r w:rsidR="007A1350">
        <w:rPr>
          <w:noProof/>
        </w:rPr>
        <w:t>)</w:t>
      </w:r>
      <w:r w:rsidR="007A1350">
        <w:fldChar w:fldCharType="end"/>
      </w:r>
      <w:r w:rsidR="007A1350">
        <w:t xml:space="preserve">. Further research </w:t>
      </w:r>
      <w:r w:rsidR="00D217B3">
        <w:t>is necessary to distinguish between contextual and individual roles and species roles in structuring ecological interaction networks</w:t>
      </w:r>
      <w:r w:rsidR="007A1350">
        <w:t xml:space="preserve">. The next step here is to determine how the co-blooming neighbourhood influences centrality measures in the absence of facilitation. </w:t>
      </w:r>
      <w:r w:rsidR="00AA3ED2">
        <w:t xml:space="preserve"> </w:t>
      </w:r>
    </w:p>
    <w:p w14:paraId="6CA870F5" w14:textId="2349D6CE" w:rsidR="00232408" w:rsidRDefault="007E4E64" w:rsidP="00744A93">
      <w:pPr>
        <w:spacing w:line="360" w:lineRule="auto"/>
      </w:pPr>
      <w:r>
        <w:t xml:space="preserve">The only other paper that calculated modularity of an sp-I interaction network found it also increased when downscaling. </w:t>
      </w:r>
      <w:r w:rsidR="00F3364F">
        <w:t xml:space="preserve">Our species network was also modular, even though it was really small. </w:t>
      </w:r>
      <w:r>
        <w:t xml:space="preserve">Nestedness is a function of redundancy and it hypothesized to increase a network’s </w:t>
      </w:r>
      <w:r>
        <w:lastRenderedPageBreak/>
        <w:t xml:space="preserve">stability (Bascompte and Jordano 2007). There were species specific differences in nestedness. Visitation rates also contributed to nested. Maybe discussion the individual vs species networks here. </w:t>
      </w:r>
      <w:r w:rsidR="00F53074">
        <w:t xml:space="preserve">In individual networks, plants that have similar pollinator guilds form interacting modules. </w:t>
      </w:r>
      <w:r w:rsidR="00363F87">
        <w:t xml:space="preserve">Several things influence modularity in this network. This suggests a divergence between </w:t>
      </w:r>
      <w:r w:rsidR="008D58A5">
        <w:t>taxonomic</w:t>
      </w:r>
      <w:r w:rsidR="00363F87">
        <w:t xml:space="preserve"> similarities and trait </w:t>
      </w:r>
      <w:r w:rsidR="008D58A5">
        <w:t>similarities</w:t>
      </w:r>
      <w:r w:rsidR="00363F87">
        <w:t xml:space="preserve">. Rumeu et al did a whole paper on trait based networks. Here was attractiveness i.e. visitation rates, species and also potential weak effects of the local floral neighbourhood. However, sampling day also influenced which module a plant was likely to belong to. Other work has found that modules are not super stable (Valverde), and can change through time (Stanoev). Phenology drive modularity (Norente-Lopez 2018). </w:t>
      </w:r>
      <w:r w:rsidR="009174AE" w:rsidRPr="00F437E5">
        <w:t xml:space="preserve">Temporal variations in plant-pollinator interactions are not well documented at the community level and the causes of short-term visitation network dynamics are critically understudied (CarraDonna, Poisot 2014, Bascompte and Jordano 2013). </w:t>
      </w:r>
    </w:p>
    <w:p w14:paraId="580D81D6" w14:textId="5C24C5D0" w:rsidR="00734BFF" w:rsidRDefault="006F43C3" w:rsidP="00744A93">
      <w:pPr>
        <w:spacing w:line="360" w:lineRule="auto"/>
      </w:pPr>
      <w:r>
        <w:t xml:space="preserve">Nestedness, modularity, and the correlation between degree and other centrality measures are considered universal features of networks (Martin). They hypothesize that assembly rules arise independent to abiotic factors and taxonomic identity. Here, we showed that variation in individual context due to variation in display size and the number of neighbours, that is likely present in any ecosystems may give rise to some of the universally detected network structures. </w:t>
      </w:r>
      <w:r w:rsidR="00CB6638">
        <w:t xml:space="preserve">Network connectance was much lower in the individual network. This is expected due to the sampling effort per individual is lower per plant than per species. </w:t>
      </w:r>
      <w:r w:rsidR="00BD25B2">
        <w:t>Better understanding the contexts that lead to individual roles within networks could be really helpful to ap</w:t>
      </w:r>
      <w:r>
        <w:t xml:space="preserve">plied ecology and understanding co-evolutionary cascades. </w:t>
      </w:r>
    </w:p>
    <w:p w14:paraId="576AD78C" w14:textId="5EBBDBC1" w:rsidR="00177CC4" w:rsidRDefault="00177CC4" w:rsidP="00744A93">
      <w:pPr>
        <w:spacing w:line="360" w:lineRule="auto"/>
      </w:pPr>
    </w:p>
    <w:p w14:paraId="67EA6F53" w14:textId="5CFB950C" w:rsidR="00177CC4" w:rsidRDefault="00177CC4" w:rsidP="00744A93">
      <w:pPr>
        <w:spacing w:line="360" w:lineRule="auto"/>
      </w:pPr>
    </w:p>
    <w:p w14:paraId="3A91CB05" w14:textId="28A18986" w:rsidR="00177CC4" w:rsidRDefault="00177CC4" w:rsidP="00744A93">
      <w:pPr>
        <w:spacing w:line="360" w:lineRule="auto"/>
      </w:pPr>
    </w:p>
    <w:p w14:paraId="5825AFD9" w14:textId="18849B84" w:rsidR="00177CC4" w:rsidRDefault="00177CC4" w:rsidP="00744A93">
      <w:pPr>
        <w:spacing w:line="360" w:lineRule="auto"/>
      </w:pPr>
    </w:p>
    <w:p w14:paraId="324ED299" w14:textId="52E89107" w:rsidR="00177CC4" w:rsidRDefault="00177CC4" w:rsidP="00744A93">
      <w:pPr>
        <w:spacing w:line="360" w:lineRule="auto"/>
      </w:pPr>
    </w:p>
    <w:p w14:paraId="3F108E23" w14:textId="02272F01" w:rsidR="00177CC4" w:rsidRDefault="00177CC4" w:rsidP="00744A93">
      <w:pPr>
        <w:spacing w:line="360" w:lineRule="auto"/>
      </w:pPr>
    </w:p>
    <w:p w14:paraId="3442EB0B" w14:textId="01A29BB2" w:rsidR="00177CC4" w:rsidRDefault="00177CC4" w:rsidP="00744A93">
      <w:pPr>
        <w:spacing w:line="360" w:lineRule="auto"/>
      </w:pPr>
    </w:p>
    <w:p w14:paraId="0AD58791" w14:textId="48A04C79" w:rsidR="00177CC4" w:rsidRPr="0066335D" w:rsidRDefault="00177CC4" w:rsidP="00744A93">
      <w:pPr>
        <w:spacing w:line="360" w:lineRule="auto"/>
      </w:pPr>
    </w:p>
    <w:p w14:paraId="252D6A24" w14:textId="1F9E35FE" w:rsidR="00B71998" w:rsidRDefault="00E85ED1" w:rsidP="0042612E">
      <w:pPr>
        <w:rPr>
          <w:u w:val="single"/>
        </w:rPr>
      </w:pPr>
      <w:r w:rsidRPr="00E85ED1">
        <w:rPr>
          <w:u w:val="single"/>
        </w:rPr>
        <w:t>Tables</w:t>
      </w:r>
      <w:r w:rsidR="00E45BD1">
        <w:rPr>
          <w:u w:val="single"/>
        </w:rPr>
        <w:t xml:space="preserve"> &amp; Figures</w:t>
      </w:r>
    </w:p>
    <w:p w14:paraId="4F4B0572" w14:textId="141E20F8" w:rsidR="00DB07DB" w:rsidRDefault="00DB07DB" w:rsidP="00DB07DB">
      <w:r>
        <w:t>Table 1: List of</w:t>
      </w:r>
      <w:r w:rsidR="002B441B">
        <w:t xml:space="preserve"> foundation species, number of observation, traits and visitation rate. </w:t>
      </w:r>
    </w:p>
    <w:tbl>
      <w:tblPr>
        <w:tblStyle w:val="PlainTable2"/>
        <w:tblW w:w="0" w:type="auto"/>
        <w:tblInd w:w="-180" w:type="dxa"/>
        <w:tblLook w:val="0620" w:firstRow="1" w:lastRow="0" w:firstColumn="0" w:lastColumn="0" w:noHBand="1" w:noVBand="1"/>
      </w:tblPr>
      <w:tblGrid>
        <w:gridCol w:w="3330"/>
        <w:gridCol w:w="1378"/>
        <w:gridCol w:w="270"/>
        <w:gridCol w:w="1170"/>
        <w:gridCol w:w="1530"/>
        <w:gridCol w:w="1525"/>
      </w:tblGrid>
      <w:tr w:rsidR="00C9464D" w14:paraId="126161BC" w14:textId="0FCFB774" w:rsidTr="002B441B">
        <w:trPr>
          <w:cnfStyle w:val="100000000000" w:firstRow="1" w:lastRow="0" w:firstColumn="0" w:lastColumn="0" w:oddVBand="0" w:evenVBand="0" w:oddHBand="0" w:evenHBand="0" w:firstRowFirstColumn="0" w:firstRowLastColumn="0" w:lastRowFirstColumn="0" w:lastRowLastColumn="0"/>
        </w:trPr>
        <w:tc>
          <w:tcPr>
            <w:tcW w:w="3330" w:type="dxa"/>
          </w:tcPr>
          <w:p w14:paraId="0C1CBB03" w14:textId="77777777" w:rsidR="00C9464D" w:rsidRPr="00AD7D50" w:rsidRDefault="00C9464D" w:rsidP="00AD7D50">
            <w:pPr>
              <w:rPr>
                <w:sz w:val="22"/>
                <w:szCs w:val="22"/>
              </w:rPr>
            </w:pPr>
            <w:r w:rsidRPr="00AD7D50">
              <w:rPr>
                <w:sz w:val="22"/>
                <w:szCs w:val="22"/>
              </w:rPr>
              <w:t>Foundation plant species</w:t>
            </w:r>
          </w:p>
        </w:tc>
        <w:tc>
          <w:tcPr>
            <w:tcW w:w="1378" w:type="dxa"/>
          </w:tcPr>
          <w:p w14:paraId="453F1857" w14:textId="3452CD84" w:rsidR="00C9464D" w:rsidRPr="00AD7D50" w:rsidRDefault="00CC7A27" w:rsidP="00AD7D50">
            <w:pPr>
              <w:rPr>
                <w:sz w:val="22"/>
                <w:szCs w:val="22"/>
              </w:rPr>
            </w:pPr>
            <w:r>
              <w:rPr>
                <w:sz w:val="22"/>
                <w:szCs w:val="22"/>
              </w:rPr>
              <w:t xml:space="preserve">Observation periods </w:t>
            </w:r>
          </w:p>
        </w:tc>
        <w:tc>
          <w:tcPr>
            <w:tcW w:w="1440" w:type="dxa"/>
            <w:gridSpan w:val="2"/>
          </w:tcPr>
          <w:p w14:paraId="20958891" w14:textId="77777777" w:rsidR="00C9464D" w:rsidRPr="00AD7D50" w:rsidRDefault="00C9464D" w:rsidP="00AD7D50">
            <w:pPr>
              <w:rPr>
                <w:sz w:val="22"/>
                <w:szCs w:val="22"/>
              </w:rPr>
            </w:pPr>
            <w:r w:rsidRPr="00AD7D50">
              <w:rPr>
                <w:sz w:val="22"/>
                <w:szCs w:val="22"/>
              </w:rPr>
              <w:t>Mean height +/- SD</w:t>
            </w:r>
          </w:p>
        </w:tc>
        <w:tc>
          <w:tcPr>
            <w:tcW w:w="1530" w:type="dxa"/>
          </w:tcPr>
          <w:p w14:paraId="23A4D6AE" w14:textId="77777777" w:rsidR="00C9464D" w:rsidRPr="00AD7D50" w:rsidRDefault="00C9464D" w:rsidP="00AD7D50">
            <w:pPr>
              <w:rPr>
                <w:sz w:val="22"/>
                <w:szCs w:val="22"/>
              </w:rPr>
            </w:pPr>
            <w:r w:rsidRPr="00AD7D50">
              <w:rPr>
                <w:sz w:val="22"/>
                <w:szCs w:val="22"/>
              </w:rPr>
              <w:t>Mean floral number</w:t>
            </w:r>
          </w:p>
        </w:tc>
        <w:tc>
          <w:tcPr>
            <w:tcW w:w="1525" w:type="dxa"/>
          </w:tcPr>
          <w:p w14:paraId="05CC86F0" w14:textId="20DD0C85" w:rsidR="00C9464D" w:rsidRPr="00AD7D50" w:rsidRDefault="00C9464D" w:rsidP="00AD7D50">
            <w:pPr>
              <w:rPr>
                <w:sz w:val="22"/>
                <w:szCs w:val="22"/>
              </w:rPr>
            </w:pPr>
            <w:r w:rsidRPr="00AD7D50">
              <w:rPr>
                <w:sz w:val="22"/>
                <w:szCs w:val="22"/>
              </w:rPr>
              <w:t>Mean visitation rate</w:t>
            </w:r>
            <w:r w:rsidR="00703BC2">
              <w:rPr>
                <w:sz w:val="22"/>
                <w:szCs w:val="22"/>
              </w:rPr>
              <w:t xml:space="preserve"> (per 10 min)</w:t>
            </w:r>
          </w:p>
        </w:tc>
      </w:tr>
      <w:tr w:rsidR="00C9464D" w14:paraId="447FA389" w14:textId="3908B315" w:rsidTr="002B441B">
        <w:tc>
          <w:tcPr>
            <w:tcW w:w="3330" w:type="dxa"/>
          </w:tcPr>
          <w:p w14:paraId="3CEF13C8" w14:textId="6A3E2F90" w:rsidR="00C9464D" w:rsidRPr="002B441B" w:rsidRDefault="00C9464D" w:rsidP="00AD7D50">
            <w:pPr>
              <w:rPr>
                <w:i/>
                <w:sz w:val="22"/>
                <w:szCs w:val="22"/>
              </w:rPr>
            </w:pPr>
            <w:r w:rsidRPr="002B441B">
              <w:rPr>
                <w:i/>
                <w:sz w:val="22"/>
                <w:szCs w:val="22"/>
              </w:rPr>
              <w:t>Acamptopappus sphaerocephalus</w:t>
            </w:r>
          </w:p>
        </w:tc>
        <w:tc>
          <w:tcPr>
            <w:tcW w:w="1648" w:type="dxa"/>
            <w:gridSpan w:val="2"/>
          </w:tcPr>
          <w:p w14:paraId="3AD6B91F" w14:textId="77777777" w:rsidR="00C9464D" w:rsidRPr="00AD7D50" w:rsidRDefault="00C9464D" w:rsidP="00AD7D50">
            <w:pPr>
              <w:rPr>
                <w:sz w:val="22"/>
                <w:szCs w:val="22"/>
              </w:rPr>
            </w:pPr>
            <w:r w:rsidRPr="00AD7D50">
              <w:rPr>
                <w:sz w:val="22"/>
                <w:szCs w:val="22"/>
              </w:rPr>
              <w:t>96</w:t>
            </w:r>
          </w:p>
        </w:tc>
        <w:tc>
          <w:tcPr>
            <w:tcW w:w="1170" w:type="dxa"/>
          </w:tcPr>
          <w:p w14:paraId="5A88AF74" w14:textId="6E7F3C6C" w:rsidR="00C9464D" w:rsidRPr="002B441B" w:rsidRDefault="00C9464D" w:rsidP="002B441B">
            <w:pPr>
              <w:rPr>
                <w:rFonts w:eastAsia="Times New Roman"/>
                <w:color w:val="000000"/>
                <w:sz w:val="22"/>
                <w:szCs w:val="22"/>
              </w:rPr>
            </w:pPr>
            <w:r w:rsidRPr="00AD7D50">
              <w:rPr>
                <w:rFonts w:eastAsia="Times New Roman"/>
                <w:color w:val="000000"/>
                <w:sz w:val="22"/>
                <w:szCs w:val="22"/>
              </w:rPr>
              <w:t>51.08333</w:t>
            </w:r>
          </w:p>
        </w:tc>
        <w:tc>
          <w:tcPr>
            <w:tcW w:w="1530" w:type="dxa"/>
          </w:tcPr>
          <w:p w14:paraId="48BFE323" w14:textId="214624AD" w:rsidR="00C9464D" w:rsidRPr="00AD7D50" w:rsidRDefault="00C9464D" w:rsidP="00AD7D50">
            <w:pPr>
              <w:rPr>
                <w:sz w:val="22"/>
                <w:szCs w:val="22"/>
              </w:rPr>
            </w:pPr>
            <w:r w:rsidRPr="00AD7D50">
              <w:rPr>
                <w:color w:val="000000"/>
                <w:sz w:val="22"/>
                <w:szCs w:val="22"/>
              </w:rPr>
              <w:t>45.156250</w:t>
            </w:r>
          </w:p>
        </w:tc>
        <w:tc>
          <w:tcPr>
            <w:tcW w:w="1525" w:type="dxa"/>
          </w:tcPr>
          <w:p w14:paraId="04798212" w14:textId="4009120A" w:rsidR="00C9464D" w:rsidRPr="00AD7D50" w:rsidRDefault="00C9464D" w:rsidP="00AD7D50">
            <w:pPr>
              <w:rPr>
                <w:sz w:val="22"/>
                <w:szCs w:val="22"/>
              </w:rPr>
            </w:pPr>
            <w:r w:rsidRPr="00AD7D50">
              <w:rPr>
                <w:color w:val="000000"/>
                <w:sz w:val="22"/>
                <w:szCs w:val="22"/>
              </w:rPr>
              <w:t>0.8750000</w:t>
            </w:r>
          </w:p>
        </w:tc>
      </w:tr>
      <w:tr w:rsidR="00C9464D" w14:paraId="79302FF8" w14:textId="0CD8C867" w:rsidTr="002B441B">
        <w:tc>
          <w:tcPr>
            <w:tcW w:w="3330" w:type="dxa"/>
          </w:tcPr>
          <w:p w14:paraId="6FB1A50B" w14:textId="548546ED" w:rsidR="00C9464D" w:rsidRPr="002B441B" w:rsidRDefault="00C9464D" w:rsidP="00AD7D50">
            <w:pPr>
              <w:rPr>
                <w:i/>
                <w:sz w:val="22"/>
                <w:szCs w:val="22"/>
              </w:rPr>
            </w:pPr>
            <w:r w:rsidRPr="002B441B">
              <w:rPr>
                <w:i/>
                <w:sz w:val="22"/>
                <w:szCs w:val="22"/>
              </w:rPr>
              <w:t>Eriogonum fasciculatum</w:t>
            </w:r>
          </w:p>
        </w:tc>
        <w:tc>
          <w:tcPr>
            <w:tcW w:w="1648" w:type="dxa"/>
            <w:gridSpan w:val="2"/>
          </w:tcPr>
          <w:p w14:paraId="0D1594E1" w14:textId="77777777" w:rsidR="00C9464D" w:rsidRPr="00AD7D50" w:rsidRDefault="00C9464D" w:rsidP="00AD7D50">
            <w:pPr>
              <w:rPr>
                <w:sz w:val="22"/>
                <w:szCs w:val="22"/>
              </w:rPr>
            </w:pPr>
            <w:r w:rsidRPr="00AD7D50">
              <w:rPr>
                <w:sz w:val="22"/>
                <w:szCs w:val="22"/>
              </w:rPr>
              <w:t>31</w:t>
            </w:r>
          </w:p>
        </w:tc>
        <w:tc>
          <w:tcPr>
            <w:tcW w:w="1170" w:type="dxa"/>
          </w:tcPr>
          <w:p w14:paraId="0FFD3536" w14:textId="4DC79C6C" w:rsidR="00C9464D" w:rsidRPr="00AD7D50" w:rsidRDefault="00C9464D" w:rsidP="00AD7D50">
            <w:pPr>
              <w:rPr>
                <w:sz w:val="22"/>
                <w:szCs w:val="22"/>
              </w:rPr>
            </w:pPr>
            <w:r w:rsidRPr="00AD7D50">
              <w:rPr>
                <w:color w:val="000000"/>
                <w:sz w:val="22"/>
                <w:szCs w:val="22"/>
                <w:shd w:val="clear" w:color="auto" w:fill="FFFFFF"/>
              </w:rPr>
              <w:t>44.03226</w:t>
            </w:r>
          </w:p>
        </w:tc>
        <w:tc>
          <w:tcPr>
            <w:tcW w:w="1530" w:type="dxa"/>
          </w:tcPr>
          <w:p w14:paraId="7FEF184D" w14:textId="535FADF1" w:rsidR="00C9464D" w:rsidRPr="00AD7D50" w:rsidRDefault="00C9464D" w:rsidP="00AD7D50">
            <w:pPr>
              <w:rPr>
                <w:sz w:val="22"/>
                <w:szCs w:val="22"/>
              </w:rPr>
            </w:pPr>
            <w:r w:rsidRPr="00AD7D50">
              <w:rPr>
                <w:color w:val="000000"/>
                <w:sz w:val="22"/>
                <w:szCs w:val="22"/>
                <w:shd w:val="clear" w:color="auto" w:fill="FFFFFF"/>
              </w:rPr>
              <w:t>16.709677</w:t>
            </w:r>
          </w:p>
        </w:tc>
        <w:tc>
          <w:tcPr>
            <w:tcW w:w="1525" w:type="dxa"/>
          </w:tcPr>
          <w:p w14:paraId="12845150" w14:textId="3705DA42" w:rsidR="00C9464D" w:rsidRPr="00AD7D50" w:rsidRDefault="00C9464D" w:rsidP="00AD7D50">
            <w:pPr>
              <w:rPr>
                <w:sz w:val="22"/>
                <w:szCs w:val="22"/>
              </w:rPr>
            </w:pPr>
            <w:r w:rsidRPr="00AD7D50">
              <w:rPr>
                <w:color w:val="000000"/>
                <w:sz w:val="22"/>
                <w:szCs w:val="22"/>
                <w:shd w:val="clear" w:color="auto" w:fill="FFFFFF"/>
              </w:rPr>
              <w:t>2.3870968</w:t>
            </w:r>
          </w:p>
        </w:tc>
      </w:tr>
      <w:tr w:rsidR="00C9464D" w14:paraId="3028B0B8" w14:textId="7E10C52D" w:rsidTr="002B441B">
        <w:tc>
          <w:tcPr>
            <w:tcW w:w="3330" w:type="dxa"/>
          </w:tcPr>
          <w:p w14:paraId="48AD28FE" w14:textId="77777777" w:rsidR="00C9464D" w:rsidRPr="002B441B" w:rsidRDefault="00C9464D" w:rsidP="00AD7D50">
            <w:pPr>
              <w:rPr>
                <w:i/>
                <w:sz w:val="22"/>
                <w:szCs w:val="22"/>
              </w:rPr>
            </w:pPr>
            <w:r w:rsidRPr="002B441B">
              <w:rPr>
                <w:i/>
                <w:sz w:val="22"/>
                <w:szCs w:val="22"/>
              </w:rPr>
              <w:t>Ericameria cooperi</w:t>
            </w:r>
          </w:p>
        </w:tc>
        <w:tc>
          <w:tcPr>
            <w:tcW w:w="1648" w:type="dxa"/>
            <w:gridSpan w:val="2"/>
          </w:tcPr>
          <w:p w14:paraId="360A6154" w14:textId="77777777" w:rsidR="00C9464D" w:rsidRPr="00AD7D50" w:rsidRDefault="00C9464D" w:rsidP="00AD7D50">
            <w:pPr>
              <w:rPr>
                <w:sz w:val="22"/>
                <w:szCs w:val="22"/>
              </w:rPr>
            </w:pPr>
            <w:r w:rsidRPr="00AD7D50">
              <w:rPr>
                <w:sz w:val="22"/>
                <w:szCs w:val="22"/>
              </w:rPr>
              <w:t>55</w:t>
            </w:r>
          </w:p>
        </w:tc>
        <w:tc>
          <w:tcPr>
            <w:tcW w:w="1170" w:type="dxa"/>
          </w:tcPr>
          <w:p w14:paraId="4744B12D" w14:textId="7605AB86" w:rsidR="00C9464D" w:rsidRPr="00AD7D50" w:rsidRDefault="00C9464D" w:rsidP="00AD7D50">
            <w:pPr>
              <w:rPr>
                <w:sz w:val="22"/>
                <w:szCs w:val="22"/>
              </w:rPr>
            </w:pPr>
            <w:r w:rsidRPr="00AD7D50">
              <w:rPr>
                <w:rFonts w:eastAsia="Times New Roman"/>
                <w:sz w:val="22"/>
                <w:szCs w:val="22"/>
              </w:rPr>
              <w:t>49.34545</w:t>
            </w:r>
          </w:p>
        </w:tc>
        <w:tc>
          <w:tcPr>
            <w:tcW w:w="1530" w:type="dxa"/>
          </w:tcPr>
          <w:p w14:paraId="314DE723" w14:textId="52922306" w:rsidR="00C9464D" w:rsidRPr="00AD7D50" w:rsidRDefault="00C9464D" w:rsidP="00AD7D50">
            <w:pPr>
              <w:rPr>
                <w:sz w:val="22"/>
                <w:szCs w:val="22"/>
              </w:rPr>
            </w:pPr>
            <w:r w:rsidRPr="00AD7D50">
              <w:rPr>
                <w:rFonts w:eastAsia="Times New Roman"/>
                <w:sz w:val="22"/>
                <w:szCs w:val="22"/>
              </w:rPr>
              <w:t>124.363636</w:t>
            </w:r>
          </w:p>
        </w:tc>
        <w:tc>
          <w:tcPr>
            <w:tcW w:w="1525" w:type="dxa"/>
          </w:tcPr>
          <w:p w14:paraId="14A8F0C0" w14:textId="4B567405" w:rsidR="00C9464D" w:rsidRPr="00AD7D50" w:rsidRDefault="00C9464D" w:rsidP="00AD7D50">
            <w:pPr>
              <w:rPr>
                <w:sz w:val="22"/>
                <w:szCs w:val="22"/>
              </w:rPr>
            </w:pPr>
            <w:r w:rsidRPr="00AD7D50">
              <w:rPr>
                <w:rFonts w:eastAsia="Times New Roman"/>
                <w:sz w:val="22"/>
                <w:szCs w:val="22"/>
              </w:rPr>
              <w:t>1.6909091</w:t>
            </w:r>
          </w:p>
        </w:tc>
      </w:tr>
      <w:tr w:rsidR="00C9464D" w14:paraId="2087BE5C" w14:textId="353ABBB2" w:rsidTr="002B441B">
        <w:tc>
          <w:tcPr>
            <w:tcW w:w="3330" w:type="dxa"/>
          </w:tcPr>
          <w:p w14:paraId="24105AD0" w14:textId="64CCC118" w:rsidR="00C9464D" w:rsidRPr="002B441B" w:rsidRDefault="00C9464D" w:rsidP="00AD7D50">
            <w:pPr>
              <w:rPr>
                <w:i/>
                <w:sz w:val="22"/>
                <w:szCs w:val="22"/>
              </w:rPr>
            </w:pPr>
            <w:r w:rsidRPr="002B441B">
              <w:rPr>
                <w:i/>
                <w:sz w:val="22"/>
                <w:szCs w:val="22"/>
              </w:rPr>
              <w:t>Ericameria linearifolia</w:t>
            </w:r>
          </w:p>
        </w:tc>
        <w:tc>
          <w:tcPr>
            <w:tcW w:w="1648" w:type="dxa"/>
            <w:gridSpan w:val="2"/>
          </w:tcPr>
          <w:p w14:paraId="22789A7B" w14:textId="77777777" w:rsidR="00C9464D" w:rsidRPr="00AD7D50" w:rsidRDefault="00C9464D" w:rsidP="00AD7D50">
            <w:pPr>
              <w:rPr>
                <w:sz w:val="22"/>
                <w:szCs w:val="22"/>
              </w:rPr>
            </w:pPr>
            <w:r w:rsidRPr="00AD7D50">
              <w:rPr>
                <w:sz w:val="22"/>
                <w:szCs w:val="22"/>
              </w:rPr>
              <w:t>4</w:t>
            </w:r>
          </w:p>
        </w:tc>
        <w:tc>
          <w:tcPr>
            <w:tcW w:w="1170" w:type="dxa"/>
          </w:tcPr>
          <w:p w14:paraId="07CB2E03" w14:textId="4F59C8B6" w:rsidR="00C9464D" w:rsidRPr="00AD7D50" w:rsidRDefault="00C9464D" w:rsidP="00AD7D50">
            <w:pPr>
              <w:rPr>
                <w:sz w:val="22"/>
                <w:szCs w:val="22"/>
              </w:rPr>
            </w:pPr>
            <w:r w:rsidRPr="00AD7D50">
              <w:rPr>
                <w:rFonts w:eastAsia="Times New Roman"/>
                <w:sz w:val="22"/>
                <w:szCs w:val="22"/>
              </w:rPr>
              <w:t>69.25000</w:t>
            </w:r>
          </w:p>
        </w:tc>
        <w:tc>
          <w:tcPr>
            <w:tcW w:w="1530" w:type="dxa"/>
          </w:tcPr>
          <w:p w14:paraId="18B0EDF4" w14:textId="4275C555" w:rsidR="00C9464D" w:rsidRPr="00AD7D50" w:rsidRDefault="00C9464D" w:rsidP="00AD7D50">
            <w:pPr>
              <w:rPr>
                <w:sz w:val="22"/>
                <w:szCs w:val="22"/>
              </w:rPr>
            </w:pPr>
            <w:r w:rsidRPr="00AD7D50">
              <w:rPr>
                <w:rFonts w:eastAsia="Times New Roman"/>
                <w:sz w:val="22"/>
                <w:szCs w:val="22"/>
              </w:rPr>
              <w:t>46.500000</w:t>
            </w:r>
          </w:p>
        </w:tc>
        <w:tc>
          <w:tcPr>
            <w:tcW w:w="1525" w:type="dxa"/>
          </w:tcPr>
          <w:p w14:paraId="56A55A58" w14:textId="3B203834" w:rsidR="00C9464D" w:rsidRPr="00AD7D50" w:rsidRDefault="00C9464D" w:rsidP="00AD7D50">
            <w:pPr>
              <w:rPr>
                <w:sz w:val="22"/>
                <w:szCs w:val="22"/>
              </w:rPr>
            </w:pPr>
            <w:r w:rsidRPr="00AD7D50">
              <w:rPr>
                <w:rFonts w:eastAsia="Times New Roman"/>
                <w:sz w:val="22"/>
                <w:szCs w:val="22"/>
              </w:rPr>
              <w:t>0.2500000</w:t>
            </w:r>
          </w:p>
        </w:tc>
      </w:tr>
      <w:tr w:rsidR="00C9464D" w14:paraId="00FBF4A9" w14:textId="03CAB92F" w:rsidTr="002B441B">
        <w:tc>
          <w:tcPr>
            <w:tcW w:w="3330" w:type="dxa"/>
          </w:tcPr>
          <w:p w14:paraId="129E817A" w14:textId="77777777" w:rsidR="00C9464D" w:rsidRPr="002B441B" w:rsidRDefault="00C9464D" w:rsidP="00AD7D50">
            <w:pPr>
              <w:rPr>
                <w:i/>
                <w:sz w:val="22"/>
                <w:szCs w:val="22"/>
              </w:rPr>
            </w:pPr>
            <w:r w:rsidRPr="002B441B">
              <w:rPr>
                <w:i/>
                <w:sz w:val="22"/>
                <w:szCs w:val="22"/>
              </w:rPr>
              <w:t>Larrea tridentata</w:t>
            </w:r>
          </w:p>
        </w:tc>
        <w:tc>
          <w:tcPr>
            <w:tcW w:w="1648" w:type="dxa"/>
            <w:gridSpan w:val="2"/>
          </w:tcPr>
          <w:p w14:paraId="65D9E5AF" w14:textId="77777777" w:rsidR="00C9464D" w:rsidRPr="00AD7D50" w:rsidRDefault="00C9464D" w:rsidP="00AD7D50">
            <w:pPr>
              <w:rPr>
                <w:sz w:val="22"/>
                <w:szCs w:val="22"/>
              </w:rPr>
            </w:pPr>
            <w:r w:rsidRPr="00AD7D50">
              <w:rPr>
                <w:sz w:val="22"/>
                <w:szCs w:val="22"/>
              </w:rPr>
              <w:t>80</w:t>
            </w:r>
          </w:p>
        </w:tc>
        <w:tc>
          <w:tcPr>
            <w:tcW w:w="1170" w:type="dxa"/>
          </w:tcPr>
          <w:p w14:paraId="734D4589" w14:textId="6083CD88" w:rsidR="00C9464D" w:rsidRPr="00AD7D50" w:rsidRDefault="00C9464D" w:rsidP="00AD7D50">
            <w:pPr>
              <w:rPr>
                <w:sz w:val="22"/>
                <w:szCs w:val="22"/>
              </w:rPr>
            </w:pPr>
            <w:r w:rsidRPr="00AD7D50">
              <w:rPr>
                <w:rFonts w:eastAsia="Times New Roman"/>
                <w:sz w:val="22"/>
                <w:szCs w:val="22"/>
              </w:rPr>
              <w:t>189.87500</w:t>
            </w:r>
          </w:p>
        </w:tc>
        <w:tc>
          <w:tcPr>
            <w:tcW w:w="1530" w:type="dxa"/>
          </w:tcPr>
          <w:p w14:paraId="7671863D" w14:textId="3B70C541" w:rsidR="00C9464D" w:rsidRPr="00AD7D50" w:rsidRDefault="00C9464D" w:rsidP="00AD7D50">
            <w:pPr>
              <w:rPr>
                <w:sz w:val="22"/>
                <w:szCs w:val="22"/>
              </w:rPr>
            </w:pPr>
            <w:r w:rsidRPr="00AD7D50">
              <w:rPr>
                <w:rFonts w:eastAsia="Times New Roman"/>
                <w:sz w:val="22"/>
                <w:szCs w:val="22"/>
              </w:rPr>
              <w:t>127.137500</w:t>
            </w:r>
          </w:p>
        </w:tc>
        <w:tc>
          <w:tcPr>
            <w:tcW w:w="1525" w:type="dxa"/>
          </w:tcPr>
          <w:p w14:paraId="7C37BA88" w14:textId="704C2933" w:rsidR="00C9464D" w:rsidRPr="00AD7D50" w:rsidRDefault="00C9464D" w:rsidP="00AD7D50">
            <w:pPr>
              <w:rPr>
                <w:sz w:val="22"/>
                <w:szCs w:val="22"/>
              </w:rPr>
            </w:pPr>
            <w:r w:rsidRPr="00AD7D50">
              <w:rPr>
                <w:rFonts w:eastAsia="Times New Roman"/>
                <w:sz w:val="22"/>
                <w:szCs w:val="22"/>
              </w:rPr>
              <w:t>1.9125000</w:t>
            </w:r>
          </w:p>
        </w:tc>
      </w:tr>
      <w:tr w:rsidR="00C9464D" w14:paraId="568D4692" w14:textId="0BA115A1" w:rsidTr="002B441B">
        <w:tc>
          <w:tcPr>
            <w:tcW w:w="3330" w:type="dxa"/>
          </w:tcPr>
          <w:p w14:paraId="5CE5B79B" w14:textId="52E7CAD2" w:rsidR="00C9464D" w:rsidRPr="002B441B" w:rsidRDefault="00C9464D" w:rsidP="00AD7D50">
            <w:pPr>
              <w:rPr>
                <w:i/>
                <w:sz w:val="22"/>
                <w:szCs w:val="22"/>
              </w:rPr>
            </w:pPr>
            <w:r w:rsidRPr="002B441B">
              <w:rPr>
                <w:i/>
                <w:sz w:val="22"/>
                <w:szCs w:val="22"/>
              </w:rPr>
              <w:t>Scutellaria mexicana</w:t>
            </w:r>
          </w:p>
        </w:tc>
        <w:tc>
          <w:tcPr>
            <w:tcW w:w="1648" w:type="dxa"/>
            <w:gridSpan w:val="2"/>
          </w:tcPr>
          <w:p w14:paraId="73C1A8B2" w14:textId="77777777" w:rsidR="00C9464D" w:rsidRPr="00AD7D50" w:rsidRDefault="00C9464D" w:rsidP="00AD7D50">
            <w:pPr>
              <w:rPr>
                <w:sz w:val="22"/>
                <w:szCs w:val="22"/>
              </w:rPr>
            </w:pPr>
            <w:r w:rsidRPr="00AD7D50">
              <w:rPr>
                <w:sz w:val="22"/>
                <w:szCs w:val="22"/>
              </w:rPr>
              <w:t>12</w:t>
            </w:r>
          </w:p>
        </w:tc>
        <w:tc>
          <w:tcPr>
            <w:tcW w:w="1170" w:type="dxa"/>
          </w:tcPr>
          <w:p w14:paraId="6771B5D7" w14:textId="1BD8D36E" w:rsidR="00C9464D" w:rsidRPr="00AD7D50" w:rsidRDefault="00C9464D" w:rsidP="00AD7D50">
            <w:pPr>
              <w:rPr>
                <w:sz w:val="22"/>
                <w:szCs w:val="22"/>
              </w:rPr>
            </w:pPr>
            <w:r w:rsidRPr="00AD7D50">
              <w:rPr>
                <w:rFonts w:eastAsia="Times New Roman"/>
                <w:sz w:val="22"/>
                <w:szCs w:val="22"/>
              </w:rPr>
              <w:t>72.92857</w:t>
            </w:r>
          </w:p>
        </w:tc>
        <w:tc>
          <w:tcPr>
            <w:tcW w:w="1530" w:type="dxa"/>
          </w:tcPr>
          <w:p w14:paraId="1059D8A4" w14:textId="6833EC17" w:rsidR="00C9464D" w:rsidRPr="00AD7D50" w:rsidRDefault="00C9464D" w:rsidP="00AD7D50">
            <w:pPr>
              <w:rPr>
                <w:sz w:val="22"/>
                <w:szCs w:val="22"/>
              </w:rPr>
            </w:pPr>
            <w:r w:rsidRPr="00AD7D50">
              <w:rPr>
                <w:rFonts w:eastAsia="Times New Roman"/>
                <w:sz w:val="22"/>
                <w:szCs w:val="22"/>
              </w:rPr>
              <w:t>24.142857</w:t>
            </w:r>
          </w:p>
        </w:tc>
        <w:tc>
          <w:tcPr>
            <w:tcW w:w="1525" w:type="dxa"/>
          </w:tcPr>
          <w:p w14:paraId="61D8D5C1" w14:textId="2AF512FC" w:rsidR="00C9464D" w:rsidRPr="00AD7D50" w:rsidRDefault="00C9464D" w:rsidP="00AD7D50">
            <w:pPr>
              <w:rPr>
                <w:sz w:val="22"/>
                <w:szCs w:val="22"/>
              </w:rPr>
            </w:pPr>
            <w:r w:rsidRPr="00AD7D50">
              <w:rPr>
                <w:rFonts w:eastAsia="Times New Roman"/>
                <w:sz w:val="22"/>
                <w:szCs w:val="22"/>
              </w:rPr>
              <w:t>0.857142</w:t>
            </w:r>
          </w:p>
        </w:tc>
      </w:tr>
      <w:tr w:rsidR="00C9464D" w14:paraId="603AD741" w14:textId="2A6B7C0C" w:rsidTr="002B441B">
        <w:tc>
          <w:tcPr>
            <w:tcW w:w="3330" w:type="dxa"/>
          </w:tcPr>
          <w:p w14:paraId="04D939BE" w14:textId="77777777" w:rsidR="00C9464D" w:rsidRPr="002B441B" w:rsidRDefault="00C9464D" w:rsidP="00AD7D50">
            <w:pPr>
              <w:rPr>
                <w:i/>
                <w:sz w:val="22"/>
                <w:szCs w:val="22"/>
              </w:rPr>
            </w:pPr>
            <w:r w:rsidRPr="002B441B">
              <w:rPr>
                <w:i/>
                <w:sz w:val="22"/>
                <w:szCs w:val="22"/>
              </w:rPr>
              <w:t>Salvia dorri</w:t>
            </w:r>
          </w:p>
        </w:tc>
        <w:tc>
          <w:tcPr>
            <w:tcW w:w="1648" w:type="dxa"/>
            <w:gridSpan w:val="2"/>
          </w:tcPr>
          <w:p w14:paraId="1C88D450" w14:textId="77777777" w:rsidR="00C9464D" w:rsidRPr="00AD7D50" w:rsidRDefault="00C9464D" w:rsidP="00AD7D50">
            <w:pPr>
              <w:rPr>
                <w:sz w:val="22"/>
                <w:szCs w:val="22"/>
              </w:rPr>
            </w:pPr>
            <w:r w:rsidRPr="00AD7D50">
              <w:rPr>
                <w:sz w:val="22"/>
                <w:szCs w:val="22"/>
              </w:rPr>
              <w:t>13</w:t>
            </w:r>
          </w:p>
        </w:tc>
        <w:tc>
          <w:tcPr>
            <w:tcW w:w="1170" w:type="dxa"/>
          </w:tcPr>
          <w:p w14:paraId="4845D3EF" w14:textId="75A9FB7D" w:rsidR="00C9464D" w:rsidRPr="00AD7D50" w:rsidRDefault="00C9464D" w:rsidP="00AD7D50">
            <w:pPr>
              <w:rPr>
                <w:sz w:val="22"/>
                <w:szCs w:val="22"/>
              </w:rPr>
            </w:pPr>
            <w:r w:rsidRPr="00AD7D50">
              <w:rPr>
                <w:rFonts w:eastAsia="Times New Roman"/>
                <w:sz w:val="22"/>
                <w:szCs w:val="22"/>
              </w:rPr>
              <w:t>55.83333</w:t>
            </w:r>
          </w:p>
        </w:tc>
        <w:tc>
          <w:tcPr>
            <w:tcW w:w="1530" w:type="dxa"/>
          </w:tcPr>
          <w:p w14:paraId="39E04D9E" w14:textId="1521E645" w:rsidR="00C9464D" w:rsidRPr="00AD7D50" w:rsidRDefault="00C9464D" w:rsidP="00AD7D50">
            <w:pPr>
              <w:rPr>
                <w:sz w:val="22"/>
                <w:szCs w:val="22"/>
              </w:rPr>
            </w:pPr>
            <w:r w:rsidRPr="00AD7D50">
              <w:rPr>
                <w:rFonts w:eastAsia="Times New Roman"/>
                <w:sz w:val="22"/>
                <w:szCs w:val="22"/>
              </w:rPr>
              <w:t>27.000000</w:t>
            </w:r>
          </w:p>
        </w:tc>
        <w:tc>
          <w:tcPr>
            <w:tcW w:w="1525" w:type="dxa"/>
          </w:tcPr>
          <w:p w14:paraId="6D0E7F69" w14:textId="508BA248" w:rsidR="00C9464D" w:rsidRPr="00AD7D50" w:rsidRDefault="00C9464D" w:rsidP="00AD7D50">
            <w:pPr>
              <w:rPr>
                <w:sz w:val="22"/>
                <w:szCs w:val="22"/>
              </w:rPr>
            </w:pPr>
            <w:r w:rsidRPr="00AD7D50">
              <w:rPr>
                <w:rFonts w:eastAsia="Times New Roman"/>
                <w:sz w:val="22"/>
                <w:szCs w:val="22"/>
              </w:rPr>
              <w:t>1.0833333</w:t>
            </w:r>
          </w:p>
        </w:tc>
      </w:tr>
      <w:tr w:rsidR="00C9464D" w14:paraId="37ED7128" w14:textId="46B39A74" w:rsidTr="002B441B">
        <w:tc>
          <w:tcPr>
            <w:tcW w:w="3330" w:type="dxa"/>
          </w:tcPr>
          <w:p w14:paraId="4C60B90C" w14:textId="63D8BF96" w:rsidR="00C9464D" w:rsidRPr="002B441B" w:rsidRDefault="00C9464D" w:rsidP="00AD7D50">
            <w:pPr>
              <w:rPr>
                <w:i/>
                <w:sz w:val="22"/>
                <w:szCs w:val="22"/>
              </w:rPr>
            </w:pPr>
            <w:r w:rsidRPr="002B441B">
              <w:rPr>
                <w:i/>
                <w:sz w:val="22"/>
                <w:szCs w:val="22"/>
              </w:rPr>
              <w:t>Echinocereus engelmannii</w:t>
            </w:r>
          </w:p>
        </w:tc>
        <w:tc>
          <w:tcPr>
            <w:tcW w:w="1648" w:type="dxa"/>
            <w:gridSpan w:val="2"/>
          </w:tcPr>
          <w:p w14:paraId="35A7D26F" w14:textId="77777777" w:rsidR="00C9464D" w:rsidRPr="00AD7D50" w:rsidRDefault="00C9464D" w:rsidP="00AD7D50">
            <w:pPr>
              <w:rPr>
                <w:sz w:val="22"/>
                <w:szCs w:val="22"/>
              </w:rPr>
            </w:pPr>
            <w:r w:rsidRPr="00AD7D50">
              <w:rPr>
                <w:sz w:val="22"/>
                <w:szCs w:val="22"/>
              </w:rPr>
              <w:t>5</w:t>
            </w:r>
          </w:p>
        </w:tc>
        <w:tc>
          <w:tcPr>
            <w:tcW w:w="1170" w:type="dxa"/>
          </w:tcPr>
          <w:p w14:paraId="0240B456" w14:textId="6FEA9A86" w:rsidR="00C9464D" w:rsidRPr="00AD7D50" w:rsidRDefault="00C9464D" w:rsidP="00AD7D50">
            <w:pPr>
              <w:rPr>
                <w:sz w:val="22"/>
                <w:szCs w:val="22"/>
              </w:rPr>
            </w:pPr>
            <w:r w:rsidRPr="00AD7D50">
              <w:rPr>
                <w:rFonts w:eastAsia="Times New Roman"/>
                <w:sz w:val="22"/>
                <w:szCs w:val="22"/>
              </w:rPr>
              <w:t>27.80000</w:t>
            </w:r>
          </w:p>
        </w:tc>
        <w:tc>
          <w:tcPr>
            <w:tcW w:w="1530" w:type="dxa"/>
          </w:tcPr>
          <w:p w14:paraId="0752E9B7" w14:textId="163704C9" w:rsidR="00C9464D" w:rsidRPr="00AD7D50" w:rsidRDefault="00C9464D" w:rsidP="00AD7D50">
            <w:pPr>
              <w:rPr>
                <w:sz w:val="22"/>
                <w:szCs w:val="22"/>
              </w:rPr>
            </w:pPr>
            <w:r w:rsidRPr="00AD7D50">
              <w:rPr>
                <w:rFonts w:eastAsia="Times New Roman"/>
                <w:sz w:val="22"/>
                <w:szCs w:val="22"/>
              </w:rPr>
              <w:t>2.400000</w:t>
            </w:r>
          </w:p>
        </w:tc>
        <w:tc>
          <w:tcPr>
            <w:tcW w:w="1525" w:type="dxa"/>
          </w:tcPr>
          <w:p w14:paraId="12DCB3E1" w14:textId="57BF6178" w:rsidR="00C9464D" w:rsidRPr="00AD7D50" w:rsidRDefault="00C9464D" w:rsidP="00AD7D50">
            <w:pPr>
              <w:rPr>
                <w:sz w:val="22"/>
                <w:szCs w:val="22"/>
              </w:rPr>
            </w:pPr>
            <w:r w:rsidRPr="00AD7D50">
              <w:rPr>
                <w:rFonts w:eastAsia="Times New Roman"/>
                <w:sz w:val="22"/>
                <w:szCs w:val="22"/>
              </w:rPr>
              <w:t>1.6000000</w:t>
            </w:r>
          </w:p>
        </w:tc>
      </w:tr>
      <w:tr w:rsidR="00C9464D" w14:paraId="5B3AF97B" w14:textId="727AD54D" w:rsidTr="002B441B">
        <w:tc>
          <w:tcPr>
            <w:tcW w:w="3330" w:type="dxa"/>
          </w:tcPr>
          <w:p w14:paraId="2B1ADF7D" w14:textId="19E5E055" w:rsidR="00C9464D" w:rsidRPr="002B441B" w:rsidRDefault="00C9464D" w:rsidP="00AD7D50">
            <w:pPr>
              <w:rPr>
                <w:i/>
                <w:sz w:val="22"/>
                <w:szCs w:val="22"/>
              </w:rPr>
            </w:pPr>
            <w:r w:rsidRPr="002B441B">
              <w:rPr>
                <w:i/>
                <w:sz w:val="22"/>
                <w:szCs w:val="22"/>
              </w:rPr>
              <w:t>Opuntia basilaris</w:t>
            </w:r>
          </w:p>
        </w:tc>
        <w:tc>
          <w:tcPr>
            <w:tcW w:w="1648" w:type="dxa"/>
            <w:gridSpan w:val="2"/>
          </w:tcPr>
          <w:p w14:paraId="40FC9960" w14:textId="089A29D7" w:rsidR="00C9464D" w:rsidRPr="00AD7D50" w:rsidRDefault="00C9464D" w:rsidP="00AD7D50">
            <w:pPr>
              <w:rPr>
                <w:sz w:val="22"/>
                <w:szCs w:val="22"/>
              </w:rPr>
            </w:pPr>
            <w:r>
              <w:rPr>
                <w:sz w:val="22"/>
                <w:szCs w:val="22"/>
              </w:rPr>
              <w:t>28</w:t>
            </w:r>
          </w:p>
        </w:tc>
        <w:tc>
          <w:tcPr>
            <w:tcW w:w="1170" w:type="dxa"/>
          </w:tcPr>
          <w:p w14:paraId="3594BEFC" w14:textId="6DB73BC4" w:rsidR="00C9464D" w:rsidRPr="00AD7D50" w:rsidRDefault="00C9464D" w:rsidP="00AD7D50">
            <w:pPr>
              <w:rPr>
                <w:sz w:val="22"/>
                <w:szCs w:val="22"/>
              </w:rPr>
            </w:pPr>
            <w:r w:rsidRPr="00AD7D50">
              <w:rPr>
                <w:rFonts w:eastAsia="Times New Roman"/>
                <w:sz w:val="22"/>
                <w:szCs w:val="22"/>
              </w:rPr>
              <w:t>25.14286</w:t>
            </w:r>
          </w:p>
        </w:tc>
        <w:tc>
          <w:tcPr>
            <w:tcW w:w="1530" w:type="dxa"/>
          </w:tcPr>
          <w:p w14:paraId="266F8B7C" w14:textId="297CAF29" w:rsidR="00C9464D" w:rsidRPr="00AD7D50" w:rsidRDefault="00C9464D" w:rsidP="00AD7D50">
            <w:pPr>
              <w:rPr>
                <w:sz w:val="22"/>
                <w:szCs w:val="22"/>
              </w:rPr>
            </w:pPr>
            <w:r w:rsidRPr="00AD7D50">
              <w:rPr>
                <w:rFonts w:eastAsia="Times New Roman"/>
                <w:sz w:val="22"/>
                <w:szCs w:val="22"/>
              </w:rPr>
              <w:t>4.714286</w:t>
            </w:r>
          </w:p>
        </w:tc>
        <w:tc>
          <w:tcPr>
            <w:tcW w:w="1525" w:type="dxa"/>
          </w:tcPr>
          <w:p w14:paraId="2046E7E5" w14:textId="2F589388" w:rsidR="00C9464D" w:rsidRPr="00AD7D50" w:rsidRDefault="00C9464D" w:rsidP="00AD7D50">
            <w:pPr>
              <w:rPr>
                <w:sz w:val="22"/>
                <w:szCs w:val="22"/>
              </w:rPr>
            </w:pPr>
            <w:r w:rsidRPr="00AD7D50">
              <w:rPr>
                <w:rFonts w:eastAsia="Times New Roman"/>
                <w:sz w:val="22"/>
                <w:szCs w:val="22"/>
              </w:rPr>
              <w:t>1.6428571</w:t>
            </w:r>
          </w:p>
        </w:tc>
      </w:tr>
      <w:tr w:rsidR="00C9464D" w14:paraId="59FBC275" w14:textId="151D643C" w:rsidTr="002B441B">
        <w:tc>
          <w:tcPr>
            <w:tcW w:w="3330" w:type="dxa"/>
          </w:tcPr>
          <w:p w14:paraId="0081D3DB" w14:textId="59CF8630" w:rsidR="00C9464D" w:rsidRPr="002B441B" w:rsidRDefault="00C9464D" w:rsidP="00AD7D50">
            <w:pPr>
              <w:rPr>
                <w:i/>
                <w:sz w:val="22"/>
                <w:szCs w:val="22"/>
              </w:rPr>
            </w:pPr>
            <w:r w:rsidRPr="002B441B">
              <w:rPr>
                <w:i/>
                <w:sz w:val="22"/>
                <w:szCs w:val="22"/>
              </w:rPr>
              <w:t>Cylindropuntia echinocarpa</w:t>
            </w:r>
          </w:p>
        </w:tc>
        <w:tc>
          <w:tcPr>
            <w:tcW w:w="1648" w:type="dxa"/>
            <w:gridSpan w:val="2"/>
          </w:tcPr>
          <w:p w14:paraId="0FA928D1" w14:textId="77777777" w:rsidR="00C9464D" w:rsidRPr="00AD7D50" w:rsidRDefault="00C9464D" w:rsidP="00AD7D50">
            <w:pPr>
              <w:rPr>
                <w:sz w:val="22"/>
                <w:szCs w:val="22"/>
              </w:rPr>
            </w:pPr>
            <w:r w:rsidRPr="00AD7D50">
              <w:rPr>
                <w:sz w:val="22"/>
                <w:szCs w:val="22"/>
              </w:rPr>
              <w:t>69</w:t>
            </w:r>
          </w:p>
        </w:tc>
        <w:tc>
          <w:tcPr>
            <w:tcW w:w="1170" w:type="dxa"/>
          </w:tcPr>
          <w:p w14:paraId="678F8C80" w14:textId="3DCC8A18" w:rsidR="00C9464D" w:rsidRPr="00AD7D50" w:rsidRDefault="00C9464D" w:rsidP="00AD7D50">
            <w:pPr>
              <w:rPr>
                <w:sz w:val="22"/>
                <w:szCs w:val="22"/>
              </w:rPr>
            </w:pPr>
            <w:r w:rsidRPr="00AD7D50">
              <w:rPr>
                <w:rFonts w:eastAsia="Times New Roman"/>
                <w:sz w:val="22"/>
                <w:szCs w:val="22"/>
              </w:rPr>
              <w:t>56.01449</w:t>
            </w:r>
          </w:p>
        </w:tc>
        <w:tc>
          <w:tcPr>
            <w:tcW w:w="1530" w:type="dxa"/>
          </w:tcPr>
          <w:p w14:paraId="090E0726" w14:textId="6ADA7CCE" w:rsidR="00C9464D" w:rsidRPr="00AD7D50" w:rsidRDefault="00C9464D" w:rsidP="00AD7D50">
            <w:pPr>
              <w:rPr>
                <w:sz w:val="22"/>
                <w:szCs w:val="22"/>
              </w:rPr>
            </w:pPr>
            <w:r w:rsidRPr="00AD7D50">
              <w:rPr>
                <w:rFonts w:eastAsia="Times New Roman"/>
                <w:sz w:val="22"/>
                <w:szCs w:val="22"/>
              </w:rPr>
              <w:t>8.028986</w:t>
            </w:r>
          </w:p>
        </w:tc>
        <w:tc>
          <w:tcPr>
            <w:tcW w:w="1525" w:type="dxa"/>
          </w:tcPr>
          <w:p w14:paraId="7A34E32A" w14:textId="5AF2CC9E" w:rsidR="00C9464D" w:rsidRPr="00AD7D50" w:rsidRDefault="00C9464D" w:rsidP="00AD7D50">
            <w:pPr>
              <w:rPr>
                <w:sz w:val="22"/>
                <w:szCs w:val="22"/>
              </w:rPr>
            </w:pPr>
            <w:r w:rsidRPr="00AD7D50">
              <w:rPr>
                <w:rFonts w:eastAsia="Times New Roman"/>
                <w:sz w:val="22"/>
                <w:szCs w:val="22"/>
              </w:rPr>
              <w:t>2.1884058</w:t>
            </w:r>
          </w:p>
        </w:tc>
      </w:tr>
    </w:tbl>
    <w:p w14:paraId="2C0969FF" w14:textId="223DE543" w:rsidR="00B71998" w:rsidRDefault="00B71998" w:rsidP="0042612E"/>
    <w:p w14:paraId="37727523" w14:textId="468EB4B7" w:rsidR="00BD342E" w:rsidRPr="00BD342E" w:rsidRDefault="004B692A" w:rsidP="00BD342E">
      <w:pPr>
        <w:rPr>
          <w:rStyle w:val="gnkrckgcgsb"/>
        </w:rPr>
      </w:pPr>
      <w:r>
        <w:t>Table 2</w:t>
      </w:r>
      <w:r w:rsidR="00D113DE">
        <w:t xml:space="preserve">: </w:t>
      </w:r>
      <w:r w:rsidR="00BD342E">
        <w:t>Summary of the GLMM showing the influence of floral display size, floral neighbourhood and time on pollinator visitation rates to desert foundation plants (n = 395 plants). Species was included as a random effect in the models.</w:t>
      </w:r>
    </w:p>
    <w:tbl>
      <w:tblPr>
        <w:tblStyle w:val="PlainTable2"/>
        <w:tblW w:w="0" w:type="auto"/>
        <w:tblLook w:val="0620" w:firstRow="1" w:lastRow="0" w:firstColumn="0" w:lastColumn="0" w:noHBand="1" w:noVBand="1"/>
      </w:tblPr>
      <w:tblGrid>
        <w:gridCol w:w="2425"/>
        <w:gridCol w:w="1315"/>
        <w:gridCol w:w="1870"/>
        <w:gridCol w:w="1870"/>
        <w:gridCol w:w="1870"/>
      </w:tblGrid>
      <w:tr w:rsidR="00BD342E" w:rsidRPr="00BD342E" w14:paraId="7878458D" w14:textId="77777777" w:rsidTr="00BD342E">
        <w:trPr>
          <w:cnfStyle w:val="100000000000" w:firstRow="1" w:lastRow="0" w:firstColumn="0" w:lastColumn="0" w:oddVBand="0" w:evenVBand="0" w:oddHBand="0" w:evenHBand="0" w:firstRowFirstColumn="0" w:firstRowLastColumn="0" w:lastRowFirstColumn="0" w:lastRowLastColumn="0"/>
        </w:trPr>
        <w:tc>
          <w:tcPr>
            <w:tcW w:w="2425" w:type="dxa"/>
          </w:tcPr>
          <w:p w14:paraId="2942C641" w14:textId="77777777"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p>
        </w:tc>
        <w:tc>
          <w:tcPr>
            <w:tcW w:w="1315" w:type="dxa"/>
          </w:tcPr>
          <w:p w14:paraId="01BC793E" w14:textId="1AA2EDE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Estimate</w:t>
            </w:r>
          </w:p>
        </w:tc>
        <w:tc>
          <w:tcPr>
            <w:tcW w:w="1870" w:type="dxa"/>
          </w:tcPr>
          <w:p w14:paraId="3683F9E5" w14:textId="1BF11C3D" w:rsidR="00BD342E" w:rsidRPr="00BD342E" w:rsidRDefault="00985FCC"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χ</w:t>
            </w:r>
            <w:r w:rsidR="00BD342E" w:rsidRPr="00BD342E">
              <w:rPr>
                <w:rStyle w:val="gnkrckgcgsb"/>
                <w:rFonts w:ascii="Times New Roman" w:hAnsi="Times New Roman" w:cs="Times New Roman"/>
                <w:color w:val="000000"/>
                <w:sz w:val="22"/>
                <w:szCs w:val="22"/>
                <w:bdr w:val="none" w:sz="0" w:space="0" w:color="auto" w:frame="1"/>
                <w:vertAlign w:val="superscript"/>
              </w:rPr>
              <w:t>2</w:t>
            </w:r>
          </w:p>
        </w:tc>
        <w:tc>
          <w:tcPr>
            <w:tcW w:w="1870" w:type="dxa"/>
          </w:tcPr>
          <w:p w14:paraId="00168CC8" w14:textId="7CB4EF6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Df</w:t>
            </w:r>
          </w:p>
        </w:tc>
        <w:tc>
          <w:tcPr>
            <w:tcW w:w="1870" w:type="dxa"/>
          </w:tcPr>
          <w:p w14:paraId="7C237CD1" w14:textId="44517DA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p</w:t>
            </w:r>
          </w:p>
        </w:tc>
      </w:tr>
      <w:tr w:rsidR="00BD342E" w:rsidRPr="00BD342E" w14:paraId="045B61EE" w14:textId="77777777" w:rsidTr="00BD342E">
        <w:tc>
          <w:tcPr>
            <w:tcW w:w="2425" w:type="dxa"/>
          </w:tcPr>
          <w:p w14:paraId="391121CB" w14:textId="45DAEB8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Intercept</w:t>
            </w:r>
          </w:p>
        </w:tc>
        <w:tc>
          <w:tcPr>
            <w:tcW w:w="1315" w:type="dxa"/>
          </w:tcPr>
          <w:p w14:paraId="614A2E0E" w14:textId="76CE25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-0.6084442</w:t>
            </w:r>
          </w:p>
        </w:tc>
        <w:tc>
          <w:tcPr>
            <w:tcW w:w="1870" w:type="dxa"/>
          </w:tcPr>
          <w:p w14:paraId="75D5A999" w14:textId="5D79804B"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4.1535</w:t>
            </w:r>
          </w:p>
        </w:tc>
        <w:tc>
          <w:tcPr>
            <w:tcW w:w="1870" w:type="dxa"/>
          </w:tcPr>
          <w:p w14:paraId="20D83C9C" w14:textId="13060B4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2299E10D" w14:textId="6DB97830"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0.0415481</w:t>
            </w:r>
          </w:p>
        </w:tc>
      </w:tr>
      <w:tr w:rsidR="00BD342E" w:rsidRPr="00BD342E" w14:paraId="5A776599" w14:textId="77777777" w:rsidTr="00BD342E">
        <w:tc>
          <w:tcPr>
            <w:tcW w:w="2425" w:type="dxa"/>
          </w:tcPr>
          <w:p w14:paraId="40C88F66" w14:textId="5637D80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Shrub Density</w:t>
            </w:r>
          </w:p>
        </w:tc>
        <w:tc>
          <w:tcPr>
            <w:tcW w:w="1315" w:type="dxa"/>
          </w:tcPr>
          <w:p w14:paraId="69320EC6" w14:textId="193B9331"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0.0746825</w:t>
            </w:r>
          </w:p>
        </w:tc>
        <w:tc>
          <w:tcPr>
            <w:tcW w:w="1870" w:type="dxa"/>
          </w:tcPr>
          <w:p w14:paraId="406DB026" w14:textId="1D8A7F6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4.1168</w:t>
            </w:r>
          </w:p>
        </w:tc>
        <w:tc>
          <w:tcPr>
            <w:tcW w:w="1870" w:type="dxa"/>
          </w:tcPr>
          <w:p w14:paraId="4B0B8310" w14:textId="69EC486F"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3AFCDD0" w14:textId="0C3636BC"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0.0424593</w:t>
            </w:r>
          </w:p>
        </w:tc>
      </w:tr>
      <w:tr w:rsidR="00BD342E" w:rsidRPr="00BD342E" w14:paraId="33E09D2E" w14:textId="77777777" w:rsidTr="00BD342E">
        <w:tc>
          <w:tcPr>
            <w:tcW w:w="2425" w:type="dxa"/>
          </w:tcPr>
          <w:p w14:paraId="318191E6" w14:textId="3AA3433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Day</w:t>
            </w:r>
          </w:p>
        </w:tc>
        <w:tc>
          <w:tcPr>
            <w:tcW w:w="1315" w:type="dxa"/>
          </w:tcPr>
          <w:p w14:paraId="52C6ECEF" w14:textId="6545E8D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0.0463114</w:t>
            </w:r>
          </w:p>
        </w:tc>
        <w:tc>
          <w:tcPr>
            <w:tcW w:w="1870" w:type="dxa"/>
          </w:tcPr>
          <w:p w14:paraId="347C787F" w14:textId="4602147C"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5.1650</w:t>
            </w:r>
          </w:p>
        </w:tc>
        <w:tc>
          <w:tcPr>
            <w:tcW w:w="1870" w:type="dxa"/>
          </w:tcPr>
          <w:p w14:paraId="26277AA7" w14:textId="28A3C4C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3991C54" w14:textId="20754CD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0.0230469</w:t>
            </w:r>
          </w:p>
        </w:tc>
      </w:tr>
      <w:tr w:rsidR="00BD342E" w:rsidRPr="00BD342E" w14:paraId="44F77ED5" w14:textId="77777777" w:rsidTr="00BD342E">
        <w:tc>
          <w:tcPr>
            <w:tcW w:w="2425" w:type="dxa"/>
          </w:tcPr>
          <w:p w14:paraId="4AFABF4F" w14:textId="7914EF03"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 Size</w:t>
            </w:r>
          </w:p>
        </w:tc>
        <w:tc>
          <w:tcPr>
            <w:tcW w:w="1315" w:type="dxa"/>
          </w:tcPr>
          <w:p w14:paraId="108A0C20" w14:textId="58D8C27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0.0116170</w:t>
            </w:r>
          </w:p>
        </w:tc>
        <w:tc>
          <w:tcPr>
            <w:tcW w:w="1870" w:type="dxa"/>
          </w:tcPr>
          <w:p w14:paraId="1AFFD39C" w14:textId="0EA9653E"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14.8479</w:t>
            </w:r>
          </w:p>
        </w:tc>
        <w:tc>
          <w:tcPr>
            <w:tcW w:w="1870" w:type="dxa"/>
          </w:tcPr>
          <w:p w14:paraId="6365D30C" w14:textId="2DC018A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45E6938" w14:textId="4A1362E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0.0001165</w:t>
            </w:r>
          </w:p>
        </w:tc>
      </w:tr>
      <w:tr w:rsidR="00BD342E" w:rsidRPr="00BD342E" w14:paraId="3B2C4AB9" w14:textId="77777777" w:rsidTr="00BD342E">
        <w:tc>
          <w:tcPr>
            <w:tcW w:w="2425" w:type="dxa"/>
          </w:tcPr>
          <w:p w14:paraId="65C98406" w14:textId="162C1B0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Display:Day</w:t>
            </w:r>
          </w:p>
        </w:tc>
        <w:tc>
          <w:tcPr>
            <w:tcW w:w="1315" w:type="dxa"/>
          </w:tcPr>
          <w:p w14:paraId="7EDAC16D" w14:textId="139DA15E"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-0.0005315</w:t>
            </w:r>
          </w:p>
        </w:tc>
        <w:tc>
          <w:tcPr>
            <w:tcW w:w="1870" w:type="dxa"/>
          </w:tcPr>
          <w:p w14:paraId="293B7E57" w14:textId="21443C36"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4.1515</w:t>
            </w:r>
          </w:p>
        </w:tc>
        <w:tc>
          <w:tcPr>
            <w:tcW w:w="1870" w:type="dxa"/>
          </w:tcPr>
          <w:p w14:paraId="6A6AA04D" w14:textId="3D7F62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7949BDE" w14:textId="7437AC1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0.0415967</w:t>
            </w:r>
          </w:p>
        </w:tc>
      </w:tr>
    </w:tbl>
    <w:p w14:paraId="1E9DD937" w14:textId="11B03AA2" w:rsidR="00C95715" w:rsidRDefault="00C95715" w:rsidP="0042612E"/>
    <w:p w14:paraId="52003666" w14:textId="75BBB7F4" w:rsidR="00BA29F3" w:rsidRDefault="000F3A77" w:rsidP="0042612E">
      <w:pPr>
        <w:rPr>
          <w:noProof/>
        </w:rPr>
      </w:pPr>
      <w:r w:rsidRPr="000F3A77">
        <w:rPr>
          <w:noProof/>
        </w:rPr>
        <w:lastRenderedPageBreak/>
        <w:t xml:space="preserve"> </w:t>
      </w:r>
      <w:r>
        <w:rPr>
          <w:noProof/>
        </w:rPr>
        <w:drawing>
          <wp:inline distT="0" distB="0" distL="0" distR="0" wp14:anchorId="4CEE29DB" wp14:editId="453AD5C7">
            <wp:extent cx="3762375" cy="256761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8902" cy="2585720"/>
                    </a:xfrm>
                    <a:prstGeom prst="rect">
                      <a:avLst/>
                    </a:prstGeom>
                  </pic:spPr>
                </pic:pic>
              </a:graphicData>
            </a:graphic>
          </wp:inline>
        </w:drawing>
      </w:r>
      <w:r w:rsidR="00FF260E">
        <w:rPr>
          <w:noProof/>
        </w:rPr>
        <w:drawing>
          <wp:inline distT="0" distB="0" distL="0" distR="0" wp14:anchorId="0B74B6EC" wp14:editId="48336A1A">
            <wp:extent cx="3705225" cy="252861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6501" cy="2549959"/>
                    </a:xfrm>
                    <a:prstGeom prst="rect">
                      <a:avLst/>
                    </a:prstGeom>
                  </pic:spPr>
                </pic:pic>
              </a:graphicData>
            </a:graphic>
          </wp:inline>
        </w:drawing>
      </w:r>
    </w:p>
    <w:p w14:paraId="1E560361" w14:textId="0E15608E" w:rsidR="00FF260E" w:rsidRDefault="00FF260E" w:rsidP="0042612E">
      <w:pPr>
        <w:rPr>
          <w:noProof/>
        </w:rPr>
      </w:pPr>
    </w:p>
    <w:p w14:paraId="31BC4CD4" w14:textId="5A94D45E" w:rsidR="000F3A77" w:rsidRDefault="000F3A77" w:rsidP="0042612E">
      <w:pPr>
        <w:rPr>
          <w:noProof/>
        </w:rPr>
      </w:pPr>
      <w:r>
        <w:rPr>
          <w:noProof/>
        </w:rPr>
        <w:t xml:space="preserve">Figure 1: Species differed in their degree centrality and eiganvector centrality. </w:t>
      </w:r>
    </w:p>
    <w:p w14:paraId="1AA405C0" w14:textId="77777777" w:rsidR="00033B89" w:rsidRDefault="00033B89" w:rsidP="0042612E"/>
    <w:p w14:paraId="6D33BC9F" w14:textId="7897F037" w:rsidR="00F73CD6" w:rsidRDefault="00CB1306" w:rsidP="0042612E">
      <w:r>
        <w:rPr>
          <w:noProof/>
        </w:rPr>
        <w:lastRenderedPageBreak/>
        <w:drawing>
          <wp:inline distT="0" distB="0" distL="0" distR="0" wp14:anchorId="0F532048" wp14:editId="030A1266">
            <wp:extent cx="4133333" cy="219047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333" cy="2190476"/>
                    </a:xfrm>
                    <a:prstGeom prst="rect">
                      <a:avLst/>
                    </a:prstGeom>
                  </pic:spPr>
                </pic:pic>
              </a:graphicData>
            </a:graphic>
          </wp:inline>
        </w:drawing>
      </w:r>
    </w:p>
    <w:p w14:paraId="77E75980" w14:textId="270F3A52" w:rsidR="00F75509" w:rsidRDefault="00F75509" w:rsidP="0042612E">
      <w:r>
        <w:rPr>
          <w:noProof/>
        </w:rPr>
        <w:drawing>
          <wp:inline distT="0" distB="0" distL="0" distR="0" wp14:anchorId="0E3D230D" wp14:editId="117459C7">
            <wp:extent cx="4248877" cy="2251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1203" cy="2263542"/>
                    </a:xfrm>
                    <a:prstGeom prst="rect">
                      <a:avLst/>
                    </a:prstGeom>
                  </pic:spPr>
                </pic:pic>
              </a:graphicData>
            </a:graphic>
          </wp:inline>
        </w:drawing>
      </w:r>
    </w:p>
    <w:p w14:paraId="2AEC8923" w14:textId="731AF09F" w:rsidR="0063309F" w:rsidRDefault="0063309F" w:rsidP="0042612E"/>
    <w:p w14:paraId="678AFE2E" w14:textId="2B0E1B27" w:rsidR="008C0B0E" w:rsidRDefault="0078634A" w:rsidP="0042612E">
      <w:pPr>
        <w:rPr>
          <w:noProof/>
        </w:rPr>
      </w:pPr>
      <w:r>
        <w:rPr>
          <w:noProof/>
        </w:rPr>
        <w:t>Figure 2</w:t>
      </w:r>
      <w:r w:rsidR="002E6E51">
        <w:rPr>
          <w:noProof/>
        </w:rPr>
        <w:t xml:space="preserve">: Foundation plants interact with a greater proportion of conspecifics than heterospecifics. Proportions inreased with degree, and proportion conspecifics only increased with shrub density. </w:t>
      </w:r>
      <w:r w:rsidR="00163FA1">
        <w:rPr>
          <w:noProof/>
        </w:rPr>
        <w:t xml:space="preserve">Values are the number of interactors standardized by the number of potentially interacting plants within the network. </w:t>
      </w:r>
    </w:p>
    <w:p w14:paraId="23A32CA4" w14:textId="6642ADB9" w:rsidR="00F26CDB" w:rsidRDefault="00F26CDB" w:rsidP="0042612E">
      <w:pPr>
        <w:rPr>
          <w:noProof/>
        </w:rPr>
      </w:pPr>
    </w:p>
    <w:p w14:paraId="15B6B4D1" w14:textId="37F7B3DD" w:rsidR="00F26CDB" w:rsidRDefault="00E13CDE" w:rsidP="0042612E">
      <w:pPr>
        <w:rPr>
          <w:noProof/>
        </w:rPr>
      </w:pPr>
      <w:r>
        <w:rPr>
          <w:noProof/>
        </w:rPr>
        <w:t xml:space="preserve">Table 3: Result from multinomial regression showing influencers on plant-plant interaction network modularity. </w:t>
      </w:r>
    </w:p>
    <w:tbl>
      <w:tblPr>
        <w:tblStyle w:val="PlainTable2"/>
        <w:tblW w:w="7920" w:type="dxa"/>
        <w:tblInd w:w="720" w:type="dxa"/>
        <w:tblLook w:val="0620" w:firstRow="1" w:lastRow="0" w:firstColumn="0" w:lastColumn="0" w:noHBand="1" w:noVBand="1"/>
      </w:tblPr>
      <w:tblGrid>
        <w:gridCol w:w="1617"/>
        <w:gridCol w:w="2337"/>
        <w:gridCol w:w="2337"/>
        <w:gridCol w:w="1629"/>
      </w:tblGrid>
      <w:tr w:rsidR="00F26CDB" w14:paraId="7D0CD86E" w14:textId="77777777" w:rsidTr="00F26CDB">
        <w:trPr>
          <w:cnfStyle w:val="100000000000" w:firstRow="1" w:lastRow="0" w:firstColumn="0" w:lastColumn="0" w:oddVBand="0" w:evenVBand="0" w:oddHBand="0" w:evenHBand="0" w:firstRowFirstColumn="0" w:firstRowLastColumn="0" w:lastRowFirstColumn="0" w:lastRowLastColumn="0"/>
        </w:trPr>
        <w:tc>
          <w:tcPr>
            <w:tcW w:w="1617" w:type="dxa"/>
          </w:tcPr>
          <w:p w14:paraId="74AEEBAC" w14:textId="77777777" w:rsidR="00F26CDB" w:rsidRPr="00F26CDB" w:rsidRDefault="00F26CDB" w:rsidP="00F26CDB">
            <w:pPr>
              <w:jc w:val="center"/>
              <w:rPr>
                <w:noProof/>
                <w:sz w:val="22"/>
                <w:szCs w:val="22"/>
              </w:rPr>
            </w:pPr>
          </w:p>
        </w:tc>
        <w:tc>
          <w:tcPr>
            <w:tcW w:w="2337" w:type="dxa"/>
          </w:tcPr>
          <w:p w14:paraId="7A72B0EC" w14:textId="7E107E5F" w:rsidR="00F26CDB" w:rsidRPr="00F26CDB" w:rsidRDefault="00F26CDB" w:rsidP="00F26CDB">
            <w:pPr>
              <w:jc w:val="center"/>
              <w:rPr>
                <w:noProof/>
                <w:sz w:val="22"/>
                <w:szCs w:val="22"/>
              </w:rPr>
            </w:pPr>
            <w:r w:rsidRPr="00F26CDB">
              <w:rPr>
                <w:rStyle w:val="gnkrckgcgsb"/>
                <w:color w:val="000000"/>
                <w:sz w:val="22"/>
                <w:szCs w:val="22"/>
                <w:bdr w:val="none" w:sz="0" w:space="0" w:color="auto" w:frame="1"/>
              </w:rPr>
              <w:t>χ</w:t>
            </w:r>
            <w:r w:rsidRPr="00F26CDB">
              <w:rPr>
                <w:rStyle w:val="gnkrckgcgsb"/>
                <w:color w:val="000000"/>
                <w:sz w:val="22"/>
                <w:szCs w:val="22"/>
                <w:bdr w:val="none" w:sz="0" w:space="0" w:color="auto" w:frame="1"/>
                <w:vertAlign w:val="superscript"/>
              </w:rPr>
              <w:t>2</w:t>
            </w:r>
          </w:p>
        </w:tc>
        <w:tc>
          <w:tcPr>
            <w:tcW w:w="2337" w:type="dxa"/>
          </w:tcPr>
          <w:p w14:paraId="75941666" w14:textId="1030D7DF" w:rsidR="00F26CDB" w:rsidRPr="00F26CDB" w:rsidRDefault="00F26CDB" w:rsidP="00F26CDB">
            <w:pPr>
              <w:jc w:val="center"/>
              <w:rPr>
                <w:noProof/>
                <w:sz w:val="22"/>
                <w:szCs w:val="22"/>
              </w:rPr>
            </w:pPr>
            <w:r w:rsidRPr="00F26CDB">
              <w:rPr>
                <w:noProof/>
                <w:sz w:val="22"/>
                <w:szCs w:val="22"/>
              </w:rPr>
              <w:t>df</w:t>
            </w:r>
          </w:p>
        </w:tc>
        <w:tc>
          <w:tcPr>
            <w:tcW w:w="1629" w:type="dxa"/>
          </w:tcPr>
          <w:p w14:paraId="352F9250" w14:textId="0BCD7AB7" w:rsidR="00F26CDB" w:rsidRPr="00F26CDB" w:rsidRDefault="00F26CDB" w:rsidP="00F26CDB">
            <w:pPr>
              <w:jc w:val="center"/>
              <w:rPr>
                <w:noProof/>
                <w:sz w:val="22"/>
                <w:szCs w:val="22"/>
              </w:rPr>
            </w:pPr>
            <w:r w:rsidRPr="00F26CDB">
              <w:rPr>
                <w:noProof/>
                <w:sz w:val="22"/>
                <w:szCs w:val="22"/>
              </w:rPr>
              <w:t>p-value</w:t>
            </w:r>
          </w:p>
        </w:tc>
      </w:tr>
      <w:tr w:rsidR="00F26CDB" w14:paraId="17E30087" w14:textId="77777777" w:rsidTr="00F26CDB">
        <w:tc>
          <w:tcPr>
            <w:tcW w:w="1617" w:type="dxa"/>
          </w:tcPr>
          <w:p w14:paraId="70D7FE33" w14:textId="488E41AF" w:rsidR="00F26CDB" w:rsidRPr="00F26CDB" w:rsidRDefault="00F26CDB" w:rsidP="00F26CDB">
            <w:pPr>
              <w:jc w:val="center"/>
              <w:rPr>
                <w:noProof/>
                <w:sz w:val="22"/>
                <w:szCs w:val="22"/>
              </w:rPr>
            </w:pPr>
            <w:r w:rsidRPr="00F26CDB">
              <w:rPr>
                <w:noProof/>
                <w:sz w:val="22"/>
                <w:szCs w:val="22"/>
              </w:rPr>
              <w:t>Species</w:t>
            </w:r>
          </w:p>
        </w:tc>
        <w:tc>
          <w:tcPr>
            <w:tcW w:w="2337" w:type="dxa"/>
          </w:tcPr>
          <w:p w14:paraId="46062A8B" w14:textId="59CD0B8E"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266.689</w:t>
            </w:r>
          </w:p>
        </w:tc>
        <w:tc>
          <w:tcPr>
            <w:tcW w:w="2337" w:type="dxa"/>
          </w:tcPr>
          <w:p w14:paraId="293FEFAD" w14:textId="49A9FB2E" w:rsidR="00F26CDB" w:rsidRPr="00F26CDB" w:rsidRDefault="00F26CDB" w:rsidP="00F26CDB">
            <w:pPr>
              <w:jc w:val="center"/>
              <w:rPr>
                <w:noProof/>
                <w:sz w:val="22"/>
                <w:szCs w:val="22"/>
              </w:rPr>
            </w:pPr>
            <w:r w:rsidRPr="00F26CDB">
              <w:rPr>
                <w:noProof/>
                <w:sz w:val="22"/>
                <w:szCs w:val="22"/>
              </w:rPr>
              <w:t>36</w:t>
            </w:r>
          </w:p>
        </w:tc>
        <w:tc>
          <w:tcPr>
            <w:tcW w:w="1629" w:type="dxa"/>
          </w:tcPr>
          <w:p w14:paraId="1FFF155B" w14:textId="46B6BD54" w:rsidR="00F26CDB" w:rsidRPr="00F26CDB" w:rsidRDefault="00F26CDB" w:rsidP="00F26CDB">
            <w:pPr>
              <w:jc w:val="center"/>
              <w:rPr>
                <w:noProof/>
                <w:sz w:val="22"/>
                <w:szCs w:val="22"/>
              </w:rPr>
            </w:pPr>
            <w:r w:rsidRPr="00F26CDB">
              <w:rPr>
                <w:noProof/>
                <w:sz w:val="22"/>
                <w:szCs w:val="22"/>
              </w:rPr>
              <w:t>&lt; 0.0001</w:t>
            </w:r>
          </w:p>
        </w:tc>
      </w:tr>
      <w:tr w:rsidR="00F26CDB" w14:paraId="0E978181" w14:textId="77777777" w:rsidTr="00F26CDB">
        <w:tc>
          <w:tcPr>
            <w:tcW w:w="1617" w:type="dxa"/>
          </w:tcPr>
          <w:p w14:paraId="7A9804EB" w14:textId="146F8D63" w:rsidR="00F26CDB" w:rsidRPr="00F26CDB" w:rsidRDefault="00F26CDB" w:rsidP="00F26CDB">
            <w:pPr>
              <w:jc w:val="center"/>
              <w:rPr>
                <w:noProof/>
                <w:sz w:val="22"/>
                <w:szCs w:val="22"/>
              </w:rPr>
            </w:pPr>
            <w:r w:rsidRPr="00F26CDB">
              <w:rPr>
                <w:noProof/>
                <w:sz w:val="22"/>
                <w:szCs w:val="22"/>
              </w:rPr>
              <w:t>Shrub density</w:t>
            </w:r>
          </w:p>
        </w:tc>
        <w:tc>
          <w:tcPr>
            <w:tcW w:w="2337" w:type="dxa"/>
          </w:tcPr>
          <w:p w14:paraId="53704B82" w14:textId="6FD8D3FE"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9.397</w:t>
            </w:r>
          </w:p>
        </w:tc>
        <w:tc>
          <w:tcPr>
            <w:tcW w:w="2337" w:type="dxa"/>
          </w:tcPr>
          <w:p w14:paraId="3501AF52" w14:textId="348DB33C" w:rsidR="00F26CDB" w:rsidRPr="00F26CDB" w:rsidRDefault="00F26CDB" w:rsidP="00F26CDB">
            <w:pPr>
              <w:jc w:val="center"/>
              <w:rPr>
                <w:noProof/>
                <w:sz w:val="22"/>
                <w:szCs w:val="22"/>
              </w:rPr>
            </w:pPr>
            <w:r w:rsidRPr="00F26CDB">
              <w:rPr>
                <w:noProof/>
                <w:sz w:val="22"/>
                <w:szCs w:val="22"/>
              </w:rPr>
              <w:t>4</w:t>
            </w:r>
          </w:p>
        </w:tc>
        <w:tc>
          <w:tcPr>
            <w:tcW w:w="1629" w:type="dxa"/>
          </w:tcPr>
          <w:p w14:paraId="1B4058B3" w14:textId="5C6F8D9B"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0.0518980</w:t>
            </w:r>
          </w:p>
        </w:tc>
      </w:tr>
      <w:tr w:rsidR="00F26CDB" w14:paraId="2D2B42B1" w14:textId="77777777" w:rsidTr="00F26CDB">
        <w:tc>
          <w:tcPr>
            <w:tcW w:w="1617" w:type="dxa"/>
          </w:tcPr>
          <w:p w14:paraId="654FE75C" w14:textId="05F26E4B" w:rsidR="00F26CDB" w:rsidRPr="00F26CDB" w:rsidRDefault="00F26CDB" w:rsidP="00F26CDB">
            <w:pPr>
              <w:jc w:val="center"/>
              <w:rPr>
                <w:noProof/>
                <w:sz w:val="22"/>
                <w:szCs w:val="22"/>
              </w:rPr>
            </w:pPr>
            <w:r w:rsidRPr="00F26CDB">
              <w:rPr>
                <w:noProof/>
                <w:sz w:val="22"/>
                <w:szCs w:val="22"/>
              </w:rPr>
              <w:t>Visitation rate</w:t>
            </w:r>
          </w:p>
        </w:tc>
        <w:tc>
          <w:tcPr>
            <w:tcW w:w="2337" w:type="dxa"/>
          </w:tcPr>
          <w:p w14:paraId="24A802D0" w14:textId="6C49A6C4"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20.085</w:t>
            </w:r>
          </w:p>
        </w:tc>
        <w:tc>
          <w:tcPr>
            <w:tcW w:w="2337" w:type="dxa"/>
          </w:tcPr>
          <w:p w14:paraId="456BA8C9" w14:textId="7B9D74C8" w:rsidR="00F26CDB" w:rsidRPr="00F26CDB" w:rsidRDefault="00F26CDB" w:rsidP="00F26CDB">
            <w:pPr>
              <w:jc w:val="center"/>
              <w:rPr>
                <w:noProof/>
                <w:sz w:val="22"/>
                <w:szCs w:val="22"/>
              </w:rPr>
            </w:pPr>
            <w:r w:rsidRPr="00F26CDB">
              <w:rPr>
                <w:noProof/>
                <w:sz w:val="22"/>
                <w:szCs w:val="22"/>
              </w:rPr>
              <w:t>4</w:t>
            </w:r>
          </w:p>
        </w:tc>
        <w:tc>
          <w:tcPr>
            <w:tcW w:w="1629" w:type="dxa"/>
          </w:tcPr>
          <w:p w14:paraId="2FAA23C6" w14:textId="100E3961"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0.0004805</w:t>
            </w:r>
          </w:p>
        </w:tc>
      </w:tr>
      <w:tr w:rsidR="00F26CDB" w14:paraId="197B68DE" w14:textId="77777777" w:rsidTr="00F26CDB">
        <w:tc>
          <w:tcPr>
            <w:tcW w:w="1617" w:type="dxa"/>
          </w:tcPr>
          <w:p w14:paraId="6FAA3905" w14:textId="4F9B0015" w:rsidR="00F26CDB" w:rsidRPr="00F26CDB" w:rsidRDefault="00F26CDB" w:rsidP="00F26CDB">
            <w:pPr>
              <w:jc w:val="center"/>
              <w:rPr>
                <w:noProof/>
                <w:sz w:val="22"/>
                <w:szCs w:val="22"/>
              </w:rPr>
            </w:pPr>
            <w:r w:rsidRPr="00F26CDB">
              <w:rPr>
                <w:noProof/>
                <w:sz w:val="22"/>
                <w:szCs w:val="22"/>
              </w:rPr>
              <w:t>Study day</w:t>
            </w:r>
          </w:p>
        </w:tc>
        <w:tc>
          <w:tcPr>
            <w:tcW w:w="2337" w:type="dxa"/>
          </w:tcPr>
          <w:p w14:paraId="4DAC9898" w14:textId="608F91D5"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20.085</w:t>
            </w:r>
          </w:p>
        </w:tc>
        <w:tc>
          <w:tcPr>
            <w:tcW w:w="2337" w:type="dxa"/>
          </w:tcPr>
          <w:p w14:paraId="705A61E9" w14:textId="492E25DF" w:rsidR="00F26CDB" w:rsidRPr="00F26CDB" w:rsidRDefault="00F26CDB" w:rsidP="00F26CDB">
            <w:pPr>
              <w:jc w:val="center"/>
              <w:rPr>
                <w:noProof/>
                <w:sz w:val="22"/>
                <w:szCs w:val="22"/>
              </w:rPr>
            </w:pPr>
            <w:r w:rsidRPr="00F26CDB">
              <w:rPr>
                <w:noProof/>
                <w:sz w:val="22"/>
                <w:szCs w:val="22"/>
              </w:rPr>
              <w:t>4</w:t>
            </w:r>
          </w:p>
        </w:tc>
        <w:tc>
          <w:tcPr>
            <w:tcW w:w="1629" w:type="dxa"/>
          </w:tcPr>
          <w:p w14:paraId="64D6A4C1" w14:textId="2B5CB673"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0.0025540</w:t>
            </w:r>
          </w:p>
        </w:tc>
      </w:tr>
    </w:tbl>
    <w:p w14:paraId="149B11DB" w14:textId="364B6C9E" w:rsidR="00D52177" w:rsidRDefault="00D52177" w:rsidP="0042612E">
      <w:pPr>
        <w:rPr>
          <w:noProof/>
        </w:rPr>
      </w:pPr>
    </w:p>
    <w:p w14:paraId="2D411419" w14:textId="25CDC7CE" w:rsidR="00C27446" w:rsidRDefault="00C27446" w:rsidP="0042612E">
      <w:pPr>
        <w:rPr>
          <w:noProof/>
        </w:rPr>
      </w:pPr>
    </w:p>
    <w:p w14:paraId="66355CE9" w14:textId="2B0FF310" w:rsidR="00341F18" w:rsidRDefault="00341F18" w:rsidP="0042612E">
      <w:pPr>
        <w:rPr>
          <w:noProof/>
        </w:rPr>
      </w:pPr>
      <w:r>
        <w:rPr>
          <w:noProof/>
        </w:rPr>
        <w:t>Table 4: Con and het</w:t>
      </w:r>
    </w:p>
    <w:p w14:paraId="1DEC6EAD" w14:textId="7F5BE075" w:rsidR="00822742" w:rsidRDefault="00822742" w:rsidP="0042612E">
      <w:pPr>
        <w:rPr>
          <w:noProof/>
        </w:rPr>
      </w:pPr>
      <w:r>
        <w:rPr>
          <w:noProof/>
        </w:rPr>
        <w:lastRenderedPageBreak/>
        <w:t>Conspecific</w:t>
      </w:r>
    </w:p>
    <w:p w14:paraId="17ECB81E" w14:textId="77777777" w:rsidR="00822742" w:rsidRDefault="00822742" w:rsidP="008227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shrub.density  0.0664044 0.02755695 217  2.409715  0.0168</w:t>
      </w:r>
    </w:p>
    <w:p w14:paraId="6F6023B3" w14:textId="77777777" w:rsidR="00822742" w:rsidRDefault="00822742" w:rsidP="008227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dg1            0.0086369 0.00070905 217 12.180896  0.0000</w:t>
      </w:r>
    </w:p>
    <w:p w14:paraId="56466AD5" w14:textId="77777777" w:rsidR="00822742" w:rsidRDefault="00822742" w:rsidP="008227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Quantity       0.0716480 0.05807771 217  1.233657  0.2187</w:t>
      </w:r>
    </w:p>
    <w:p w14:paraId="56F63D1C" w14:textId="3D88D7FB" w:rsidR="00822742" w:rsidRPr="00822742" w:rsidRDefault="00822742" w:rsidP="0082274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dg1:Quantity  -0.0004229 0.00017323 217 -2.441394  0.0154</w:t>
      </w:r>
    </w:p>
    <w:p w14:paraId="6F0F8053" w14:textId="77777777" w:rsidR="00822742" w:rsidRDefault="00822742" w:rsidP="008227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Chisq Df Pr(&gt;Chisq)    </w:t>
      </w:r>
    </w:p>
    <w:p w14:paraId="40BAE364" w14:textId="77777777" w:rsidR="00822742" w:rsidRDefault="00822742" w:rsidP="008227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shrub.density   5.9352  1    0.01484 *  </w:t>
      </w:r>
    </w:p>
    <w:p w14:paraId="5CB25B41" w14:textId="77777777" w:rsidR="00822742" w:rsidRDefault="00822742" w:rsidP="008227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dg1           181.5858  1    &lt; 2e-16 ***</w:t>
      </w:r>
    </w:p>
    <w:p w14:paraId="4163A3FB" w14:textId="77777777" w:rsidR="00822742" w:rsidRDefault="00822742" w:rsidP="008227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Quantity        3.0502  1    0.08073 .  </w:t>
      </w:r>
    </w:p>
    <w:p w14:paraId="2696A615" w14:textId="77777777" w:rsidR="00822742" w:rsidRDefault="00822742" w:rsidP="0082274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dg1:Quantity    6.0923  1    0.01358 *  </w:t>
      </w:r>
    </w:p>
    <w:p w14:paraId="1C83FF40" w14:textId="3BF19108" w:rsidR="00113CFC" w:rsidRDefault="00113CFC" w:rsidP="0042612E">
      <w:pPr>
        <w:rPr>
          <w:noProof/>
        </w:rPr>
      </w:pPr>
    </w:p>
    <w:p w14:paraId="15AD8B02" w14:textId="18AE5825" w:rsidR="00113CFC" w:rsidRDefault="00113CFC" w:rsidP="0042612E">
      <w:pPr>
        <w:rPr>
          <w:noProof/>
        </w:rPr>
      </w:pPr>
      <w:r>
        <w:rPr>
          <w:noProof/>
        </w:rPr>
        <w:t>Het</w:t>
      </w:r>
    </w:p>
    <w:p w14:paraId="77659450" w14:textId="77777777" w:rsidR="00113CFC" w:rsidRDefault="00113CFC" w:rsidP="00113C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dg1           0.0098692 0.00048330 218  20.420564  0.0000</w:t>
      </w:r>
    </w:p>
    <w:p w14:paraId="0EF7B1D5" w14:textId="77777777" w:rsidR="00113CFC" w:rsidRDefault="00113CFC" w:rsidP="00113C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Quantity      0.0441913 0.03711422 218   1.190683  0.2351</w:t>
      </w:r>
    </w:p>
    <w:p w14:paraId="4F6DFA17" w14:textId="77777777" w:rsidR="00113CFC" w:rsidRDefault="00113CFC" w:rsidP="00113CFC">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dg1:Quantity -0.0005467 0.00011041 218  -4.951455  0.0000</w:t>
      </w:r>
    </w:p>
    <w:p w14:paraId="5A47B3C6" w14:textId="5BE2F855" w:rsidR="00822742" w:rsidRDefault="00822742" w:rsidP="0042612E">
      <w:pPr>
        <w:rPr>
          <w:noProof/>
        </w:rPr>
      </w:pPr>
    </w:p>
    <w:p w14:paraId="537190B6" w14:textId="77777777" w:rsidR="00113CFC" w:rsidRDefault="00113CFC" w:rsidP="00113C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Chisq Df Pr(&gt;Chisq)    </w:t>
      </w:r>
    </w:p>
    <w:p w14:paraId="46C970DB" w14:textId="77777777" w:rsidR="00113CFC" w:rsidRDefault="00113CFC" w:rsidP="00113C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454.0474  1  &lt; 2.2e-16 ***</w:t>
      </w:r>
    </w:p>
    <w:p w14:paraId="38FB5A20" w14:textId="77777777" w:rsidR="00113CFC" w:rsidRDefault="00113CFC" w:rsidP="00113C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dg1          424.3474  1  &lt; 2.2e-16 ***</w:t>
      </w:r>
    </w:p>
    <w:p w14:paraId="1DBD4BED" w14:textId="77777777" w:rsidR="00113CFC" w:rsidRDefault="00113CFC" w:rsidP="00113CF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Quantity       1.4427  1     0.2297    </w:t>
      </w:r>
    </w:p>
    <w:p w14:paraId="021695D3" w14:textId="77777777" w:rsidR="00113CFC" w:rsidRDefault="00113CFC" w:rsidP="00113CFC">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dg1:Quantity  24.9489  1  5.887e-07 ***</w:t>
      </w:r>
    </w:p>
    <w:p w14:paraId="2D5DB0AB" w14:textId="5E208346" w:rsidR="00822742" w:rsidRDefault="00822742" w:rsidP="0042612E">
      <w:pPr>
        <w:rPr>
          <w:noProof/>
        </w:rPr>
      </w:pPr>
    </w:p>
    <w:p w14:paraId="4FDD6E8A" w14:textId="6CAD549A" w:rsidR="00822742" w:rsidRDefault="00822742" w:rsidP="0042612E">
      <w:pPr>
        <w:rPr>
          <w:noProof/>
        </w:rPr>
      </w:pPr>
    </w:p>
    <w:p w14:paraId="13CE1E84" w14:textId="5828813D" w:rsidR="00D52177" w:rsidRDefault="00341F18" w:rsidP="0042612E">
      <w:pPr>
        <w:rPr>
          <w:noProof/>
        </w:rPr>
      </w:pPr>
      <w:r>
        <w:rPr>
          <w:noProof/>
        </w:rPr>
        <w:t>Table 5: Network comparison</w:t>
      </w:r>
    </w:p>
    <w:tbl>
      <w:tblPr>
        <w:tblStyle w:val="TableGrid"/>
        <w:tblW w:w="0" w:type="auto"/>
        <w:tblLook w:val="04A0" w:firstRow="1" w:lastRow="0" w:firstColumn="1" w:lastColumn="0" w:noHBand="0" w:noVBand="1"/>
      </w:tblPr>
      <w:tblGrid>
        <w:gridCol w:w="3116"/>
        <w:gridCol w:w="3117"/>
        <w:gridCol w:w="3117"/>
      </w:tblGrid>
      <w:tr w:rsidR="00F81641" w14:paraId="0234A813" w14:textId="77777777" w:rsidTr="00F81641">
        <w:tc>
          <w:tcPr>
            <w:tcW w:w="3116" w:type="dxa"/>
          </w:tcPr>
          <w:p w14:paraId="1B8F6433" w14:textId="31A17B69" w:rsidR="00F81641" w:rsidRDefault="00F81641" w:rsidP="0042612E">
            <w:pPr>
              <w:rPr>
                <w:noProof/>
              </w:rPr>
            </w:pPr>
            <w:r>
              <w:rPr>
                <w:noProof/>
              </w:rPr>
              <w:t>Indice</w:t>
            </w:r>
          </w:p>
        </w:tc>
        <w:tc>
          <w:tcPr>
            <w:tcW w:w="3117" w:type="dxa"/>
          </w:tcPr>
          <w:p w14:paraId="6703B8BD" w14:textId="525A9AD1" w:rsidR="00F81641" w:rsidRDefault="00F81641" w:rsidP="0042612E">
            <w:pPr>
              <w:rPr>
                <w:noProof/>
              </w:rPr>
            </w:pPr>
            <w:r>
              <w:rPr>
                <w:noProof/>
              </w:rPr>
              <w:t>Species Level</w:t>
            </w:r>
          </w:p>
        </w:tc>
        <w:tc>
          <w:tcPr>
            <w:tcW w:w="3117" w:type="dxa"/>
          </w:tcPr>
          <w:p w14:paraId="14D31E0D" w14:textId="794B7666" w:rsidR="00F81641" w:rsidRDefault="00F81641" w:rsidP="0042612E">
            <w:pPr>
              <w:rPr>
                <w:noProof/>
              </w:rPr>
            </w:pPr>
            <w:r>
              <w:rPr>
                <w:noProof/>
              </w:rPr>
              <w:t>Individual</w:t>
            </w:r>
          </w:p>
        </w:tc>
      </w:tr>
      <w:tr w:rsidR="00F81641" w14:paraId="1EAEB6E6" w14:textId="77777777" w:rsidTr="00F81641">
        <w:tc>
          <w:tcPr>
            <w:tcW w:w="3116" w:type="dxa"/>
          </w:tcPr>
          <w:p w14:paraId="3920A217" w14:textId="3D8DE50E" w:rsidR="00F81641" w:rsidRDefault="00F81641" w:rsidP="0042612E">
            <w:pPr>
              <w:rPr>
                <w:noProof/>
              </w:rPr>
            </w:pPr>
            <w:r>
              <w:rPr>
                <w:noProof/>
              </w:rPr>
              <w:t>Connectance</w:t>
            </w:r>
          </w:p>
        </w:tc>
        <w:tc>
          <w:tcPr>
            <w:tcW w:w="3117" w:type="dxa"/>
          </w:tcPr>
          <w:p w14:paraId="33F7273F" w14:textId="49AAB942" w:rsidR="00F81641" w:rsidRDefault="00F81641" w:rsidP="0042612E">
            <w:pPr>
              <w:rPr>
                <w:noProof/>
              </w:rPr>
            </w:pPr>
            <w:r>
              <w:rPr>
                <w:rFonts w:ascii="Lucida Grande" w:hAnsi="Lucida Grande" w:cs="Lucida Grande"/>
                <w:color w:val="000000"/>
                <w:sz w:val="17"/>
                <w:szCs w:val="17"/>
              </w:rPr>
              <w:t>0.41764706</w:t>
            </w:r>
          </w:p>
        </w:tc>
        <w:tc>
          <w:tcPr>
            <w:tcW w:w="3117" w:type="dxa"/>
          </w:tcPr>
          <w:p w14:paraId="2BA97308" w14:textId="6DB86A87" w:rsidR="00F81641" w:rsidRDefault="00A6010E" w:rsidP="0042612E">
            <w:pPr>
              <w:rPr>
                <w:noProof/>
              </w:rPr>
            </w:pPr>
            <w:r>
              <w:rPr>
                <w:rFonts w:ascii="Lucida Grande" w:hAnsi="Lucida Grande" w:cs="Lucida Grande"/>
                <w:color w:val="000000"/>
                <w:sz w:val="17"/>
                <w:szCs w:val="17"/>
              </w:rPr>
              <w:t>0.09651133</w:t>
            </w:r>
          </w:p>
        </w:tc>
      </w:tr>
      <w:tr w:rsidR="00F81641" w14:paraId="57587F61" w14:textId="77777777" w:rsidTr="00F81641">
        <w:tc>
          <w:tcPr>
            <w:tcW w:w="3116" w:type="dxa"/>
          </w:tcPr>
          <w:p w14:paraId="31BDA1DA" w14:textId="330474DD" w:rsidR="00F81641" w:rsidRDefault="00F81641" w:rsidP="0042612E">
            <w:pPr>
              <w:rPr>
                <w:noProof/>
              </w:rPr>
            </w:pPr>
            <w:r>
              <w:rPr>
                <w:noProof/>
              </w:rPr>
              <w:t xml:space="preserve">H2 </w:t>
            </w:r>
          </w:p>
        </w:tc>
        <w:tc>
          <w:tcPr>
            <w:tcW w:w="3117" w:type="dxa"/>
          </w:tcPr>
          <w:p w14:paraId="52F6EA6E" w14:textId="706D41EB" w:rsidR="00F81641" w:rsidRDefault="00F81641" w:rsidP="0042612E">
            <w:pPr>
              <w:rPr>
                <w:noProof/>
              </w:rPr>
            </w:pPr>
            <w:r>
              <w:rPr>
                <w:rFonts w:ascii="Lucida Grande" w:hAnsi="Lucida Grande" w:cs="Lucida Grande"/>
                <w:color w:val="000000"/>
                <w:sz w:val="17"/>
                <w:szCs w:val="17"/>
              </w:rPr>
              <w:t>0.42532319</w:t>
            </w:r>
          </w:p>
        </w:tc>
        <w:tc>
          <w:tcPr>
            <w:tcW w:w="3117" w:type="dxa"/>
          </w:tcPr>
          <w:p w14:paraId="658C6DAD" w14:textId="7876A992" w:rsidR="00F81641" w:rsidRDefault="00A6010E" w:rsidP="0042612E">
            <w:pPr>
              <w:rPr>
                <w:noProof/>
              </w:rPr>
            </w:pPr>
            <w:r>
              <w:rPr>
                <w:rFonts w:ascii="Lucida Grande" w:hAnsi="Lucida Grande" w:cs="Lucida Grande"/>
                <w:color w:val="000000"/>
                <w:sz w:val="17"/>
                <w:szCs w:val="17"/>
              </w:rPr>
              <w:t>0.56665181</w:t>
            </w:r>
          </w:p>
        </w:tc>
      </w:tr>
      <w:tr w:rsidR="00F81641" w14:paraId="3FBE1A79" w14:textId="77777777" w:rsidTr="00F81641">
        <w:tc>
          <w:tcPr>
            <w:tcW w:w="3116" w:type="dxa"/>
          </w:tcPr>
          <w:p w14:paraId="791B9DE7" w14:textId="5238B779" w:rsidR="00F81641" w:rsidRDefault="00F81641" w:rsidP="0042612E">
            <w:pPr>
              <w:rPr>
                <w:noProof/>
              </w:rPr>
            </w:pPr>
            <w:r>
              <w:rPr>
                <w:noProof/>
              </w:rPr>
              <w:t>WNODF</w:t>
            </w:r>
          </w:p>
        </w:tc>
        <w:tc>
          <w:tcPr>
            <w:tcW w:w="3117" w:type="dxa"/>
          </w:tcPr>
          <w:p w14:paraId="338595D0" w14:textId="3EDC1A84" w:rsidR="00F81641" w:rsidRDefault="00F81641" w:rsidP="0042612E">
            <w:pPr>
              <w:rPr>
                <w:noProof/>
              </w:rPr>
            </w:pPr>
            <w:r>
              <w:rPr>
                <w:rFonts w:ascii="Lucida Grande" w:hAnsi="Lucida Grande" w:cs="Lucida Grande"/>
                <w:color w:val="000000"/>
                <w:sz w:val="17"/>
                <w:szCs w:val="17"/>
                <w:shd w:val="clear" w:color="auto" w:fill="FFFFFF"/>
              </w:rPr>
              <w:t>32.82754538</w:t>
            </w:r>
          </w:p>
        </w:tc>
        <w:tc>
          <w:tcPr>
            <w:tcW w:w="3117" w:type="dxa"/>
          </w:tcPr>
          <w:p w14:paraId="26D11FCF" w14:textId="3D18F3C6" w:rsidR="00F81641" w:rsidRDefault="00A6010E" w:rsidP="0042612E">
            <w:pPr>
              <w:rPr>
                <w:noProof/>
              </w:rPr>
            </w:pPr>
            <w:r>
              <w:rPr>
                <w:rFonts w:ascii="Lucida Grande" w:hAnsi="Lucida Grande" w:cs="Lucida Grande"/>
                <w:color w:val="000000"/>
                <w:sz w:val="17"/>
                <w:szCs w:val="17"/>
                <w:shd w:val="clear" w:color="auto" w:fill="FFFFFF"/>
              </w:rPr>
              <w:t>4.65012620</w:t>
            </w:r>
          </w:p>
        </w:tc>
      </w:tr>
      <w:tr w:rsidR="00F81641" w14:paraId="430B2698" w14:textId="77777777" w:rsidTr="00F81641">
        <w:tc>
          <w:tcPr>
            <w:tcW w:w="3116" w:type="dxa"/>
          </w:tcPr>
          <w:p w14:paraId="7B0A585D" w14:textId="76736FE3" w:rsidR="00F81641" w:rsidRDefault="0072632B" w:rsidP="0042612E">
            <w:pPr>
              <w:rPr>
                <w:noProof/>
              </w:rPr>
            </w:pPr>
            <w:r>
              <w:rPr>
                <w:noProof/>
              </w:rPr>
              <w:t>Modularity</w:t>
            </w:r>
          </w:p>
        </w:tc>
        <w:tc>
          <w:tcPr>
            <w:tcW w:w="3117" w:type="dxa"/>
          </w:tcPr>
          <w:p w14:paraId="56D8D9CC" w14:textId="7F9CEB69" w:rsidR="0072632B" w:rsidRDefault="0072632B" w:rsidP="007263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Obs :0.4358832</w:t>
            </w:r>
          </w:p>
          <w:p w14:paraId="50625EFF" w14:textId="729ED0BE" w:rsidR="00F81641" w:rsidRPr="0081391D" w:rsidRDefault="0072632B" w:rsidP="0081391D">
            <w:pPr>
              <w:pStyle w:val="HTMLPreformatted"/>
              <w:shd w:val="clear" w:color="auto" w:fill="FFFFFF"/>
              <w:wordWrap w:val="0"/>
              <w:rPr>
                <w:rFonts w:ascii="Lucida Console" w:hAnsi="Lucida Console"/>
                <w:color w:val="000000"/>
              </w:rPr>
            </w:pPr>
            <w:r>
              <w:rPr>
                <w:noProof/>
              </w:rPr>
              <w:t>Random value</w:t>
            </w:r>
            <w:r w:rsidR="0081391D">
              <w:rPr>
                <w:noProof/>
              </w:rPr>
              <w:t xml:space="preserve">: </w:t>
            </w:r>
            <w:r w:rsidR="0081391D">
              <w:rPr>
                <w:rStyle w:val="gd15mcfceub"/>
                <w:rFonts w:ascii="Lucida Console" w:hAnsi="Lucida Console"/>
                <w:color w:val="000000"/>
                <w:bdr w:val="none" w:sz="0" w:space="0" w:color="auto" w:frame="1"/>
              </w:rPr>
              <w:t>0.09052169</w:t>
            </w:r>
          </w:p>
          <w:p w14:paraId="05547314" w14:textId="513F8E87" w:rsidR="0081391D" w:rsidRDefault="0072632B" w:rsidP="0081391D">
            <w:pPr>
              <w:pStyle w:val="HTMLPreformatted"/>
              <w:shd w:val="clear" w:color="auto" w:fill="FFFFFF"/>
              <w:wordWrap w:val="0"/>
              <w:rPr>
                <w:rStyle w:val="gd15mcfceub"/>
                <w:rFonts w:ascii="Lucida Console" w:hAnsi="Lucida Console"/>
                <w:color w:val="000000"/>
                <w:bdr w:val="none" w:sz="0" w:space="0" w:color="auto" w:frame="1"/>
              </w:rPr>
            </w:pPr>
            <w:r>
              <w:rPr>
                <w:noProof/>
              </w:rPr>
              <w:t>Z</w:t>
            </w:r>
            <w:r w:rsidR="0081391D">
              <w:rPr>
                <w:noProof/>
              </w:rPr>
              <w:t xml:space="preserve">: </w:t>
            </w:r>
            <w:r w:rsidR="0081391D">
              <w:rPr>
                <w:rStyle w:val="gd15mcfceub"/>
                <w:rFonts w:ascii="Lucida Console" w:hAnsi="Lucida Console"/>
                <w:color w:val="000000"/>
                <w:bdr w:val="none" w:sz="0" w:space="0" w:color="auto" w:frame="1"/>
              </w:rPr>
              <w:t>36.35723</w:t>
            </w:r>
          </w:p>
          <w:p w14:paraId="0E4BAC13" w14:textId="77777777" w:rsidR="002C0361" w:rsidRDefault="002C0361" w:rsidP="0081391D">
            <w:pPr>
              <w:pStyle w:val="HTMLPreformatted"/>
              <w:shd w:val="clear" w:color="auto" w:fill="FFFFFF"/>
              <w:wordWrap w:val="0"/>
              <w:rPr>
                <w:rFonts w:ascii="Lucida Console" w:hAnsi="Lucida Console"/>
                <w:color w:val="000000"/>
              </w:rPr>
            </w:pPr>
          </w:p>
          <w:p w14:paraId="4A387572" w14:textId="77777777" w:rsidR="0072632B" w:rsidRDefault="00477AB1" w:rsidP="0042612E">
            <w:pPr>
              <w:rPr>
                <w:noProof/>
              </w:rPr>
            </w:pPr>
            <w:r>
              <w:rPr>
                <w:noProof/>
              </w:rPr>
              <w:t>Random comp i:sp</w:t>
            </w:r>
          </w:p>
          <w:p w14:paraId="56ECE1C4" w14:textId="3A397B35" w:rsidR="00477AB1" w:rsidRDefault="00477AB1" w:rsidP="0042612E">
            <w:pPr>
              <w:rPr>
                <w:noProof/>
              </w:rPr>
            </w:pPr>
          </w:p>
        </w:tc>
        <w:tc>
          <w:tcPr>
            <w:tcW w:w="3117" w:type="dxa"/>
          </w:tcPr>
          <w:p w14:paraId="79239BCD" w14:textId="77777777" w:rsidR="0072632B" w:rsidRDefault="0072632B" w:rsidP="007263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0.5893211</w:t>
            </w:r>
          </w:p>
          <w:p w14:paraId="2DDC1D2B" w14:textId="2D2FBFBC" w:rsidR="00F81641" w:rsidRPr="005E04F3" w:rsidRDefault="00A17A76" w:rsidP="005E04F3">
            <w:pPr>
              <w:pStyle w:val="HTMLPreformatted"/>
              <w:shd w:val="clear" w:color="auto" w:fill="FFFFFF"/>
              <w:wordWrap w:val="0"/>
              <w:rPr>
                <w:rFonts w:ascii="Lucida Console" w:hAnsi="Lucida Console"/>
                <w:color w:val="000000"/>
              </w:rPr>
            </w:pPr>
            <w:r>
              <w:rPr>
                <w:noProof/>
              </w:rPr>
              <w:t xml:space="preserve">Random value: </w:t>
            </w:r>
            <w:r w:rsidR="005E04F3">
              <w:rPr>
                <w:noProof/>
              </w:rPr>
              <w:t xml:space="preserve"> </w:t>
            </w:r>
            <w:r w:rsidR="005E04F3">
              <w:rPr>
                <w:rStyle w:val="gd15mcfceub"/>
                <w:rFonts w:ascii="Lucida Console" w:hAnsi="Lucida Console"/>
                <w:color w:val="000000"/>
                <w:bdr w:val="none" w:sz="0" w:space="0" w:color="auto" w:frame="1"/>
              </w:rPr>
              <w:t>0.3842228</w:t>
            </w:r>
          </w:p>
          <w:p w14:paraId="589E1151" w14:textId="25A93B1B" w:rsidR="00A17A76" w:rsidRDefault="005E04F3" w:rsidP="0042612E">
            <w:pPr>
              <w:rPr>
                <w:noProof/>
              </w:rPr>
            </w:pPr>
            <w:r>
              <w:rPr>
                <w:noProof/>
              </w:rPr>
              <w:t>24.35</w:t>
            </w:r>
          </w:p>
        </w:tc>
      </w:tr>
    </w:tbl>
    <w:p w14:paraId="11B60C43" w14:textId="16103EBC" w:rsidR="00D52177" w:rsidRDefault="00D52177" w:rsidP="0042612E">
      <w:pPr>
        <w:rPr>
          <w:noProof/>
        </w:rPr>
      </w:pPr>
    </w:p>
    <w:p w14:paraId="5A462897" w14:textId="36F35F70" w:rsidR="008C0B0E" w:rsidRDefault="00E00475" w:rsidP="0042612E">
      <w:r>
        <w:t>Appendix</w:t>
      </w:r>
    </w:p>
    <w:p w14:paraId="27F5078F" w14:textId="0B6225A6" w:rsidR="00E00475" w:rsidRDefault="00E00475" w:rsidP="0042612E">
      <w:r>
        <w:t>Table A.1: Functional groups</w:t>
      </w:r>
    </w:p>
    <w:tbl>
      <w:tblPr>
        <w:tblStyle w:val="PlainTable2"/>
        <w:tblW w:w="0" w:type="auto"/>
        <w:tblLook w:val="0020" w:firstRow="1" w:lastRow="0" w:firstColumn="0" w:lastColumn="0" w:noHBand="0" w:noVBand="0"/>
      </w:tblPr>
      <w:tblGrid>
        <w:gridCol w:w="2203"/>
        <w:gridCol w:w="2113"/>
        <w:gridCol w:w="5034"/>
      </w:tblGrid>
      <w:tr w:rsidR="00E00475" w:rsidRPr="00E00475" w14:paraId="0ADC8986" w14:textId="77777777" w:rsidTr="00A109B7">
        <w:trPr>
          <w:cnfStyle w:val="100000000000" w:firstRow="1" w:lastRow="0" w:firstColumn="0" w:lastColumn="0" w:oddVBand="0" w:evenVBand="0" w:oddHBand="0"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755B7EA" w14:textId="77777777" w:rsidR="00E00475" w:rsidRPr="00E00475" w:rsidRDefault="00E00475">
            <w:pPr>
              <w:rPr>
                <w:b w:val="0"/>
              </w:rPr>
            </w:pPr>
            <w:r w:rsidRPr="00E00475">
              <w:t>Functional group</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E7D6C84" w14:textId="77777777" w:rsidR="00E00475" w:rsidRPr="00E00475" w:rsidRDefault="00E00475">
            <w:pPr>
              <w:rPr>
                <w:b w:val="0"/>
              </w:rPr>
            </w:pPr>
            <w:r w:rsidRPr="00E00475">
              <w:t>Key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CB8DBFE" w14:textId="77777777" w:rsidR="00E00475" w:rsidRPr="00E00475" w:rsidRDefault="00E00475">
            <w:pPr>
              <w:rPr>
                <w:b w:val="0"/>
              </w:rPr>
            </w:pPr>
            <w:r w:rsidRPr="00E00475">
              <w:t>Taxons</w:t>
            </w:r>
          </w:p>
        </w:tc>
      </w:tr>
      <w:tr w:rsidR="00E00475" w:rsidRPr="00E00475" w14:paraId="4F5EB89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994A309" w14:textId="77777777" w:rsidR="00E00475" w:rsidRPr="00E00475" w:rsidRDefault="00E00475">
            <w:r w:rsidRPr="00E00475">
              <w:t>Long-tongued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3F6370" w14:textId="77777777" w:rsidR="00E00475" w:rsidRPr="00E00475" w:rsidRDefault="00E00475">
            <w:r w:rsidRPr="00E00475">
              <w:t>LtLbee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8D6B15B" w14:textId="77777777" w:rsidR="00E00475" w:rsidRPr="00E00475" w:rsidRDefault="00E00475">
            <w:r w:rsidRPr="00E00475">
              <w:t>Anthophora</w:t>
            </w:r>
          </w:p>
        </w:tc>
      </w:tr>
      <w:tr w:rsidR="00E00475" w:rsidRPr="00E00475" w14:paraId="549616F9"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FDC4C19" w14:textId="77777777" w:rsidR="00E00475" w:rsidRPr="00E00475" w:rsidRDefault="00E00475">
            <w:r w:rsidRPr="00E00475">
              <w:t>Short-tongued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16053B8" w14:textId="77777777" w:rsidR="00E00475" w:rsidRPr="00E00475" w:rsidRDefault="00E00475">
            <w:r w:rsidRPr="00E00475">
              <w:t>StVLbee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787E68" w14:textId="77777777" w:rsidR="00E00475" w:rsidRPr="00E00475" w:rsidRDefault="00E00475">
            <w:r w:rsidRPr="00E00475">
              <w:t>Centris</w:t>
            </w:r>
          </w:p>
        </w:tc>
      </w:tr>
      <w:tr w:rsidR="00E00475" w:rsidRPr="00E00475" w14:paraId="72F0F896"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1CFC3B55" w14:textId="77777777" w:rsidR="00E00475" w:rsidRPr="00E00475" w:rsidRDefault="00E00475">
            <w:r w:rsidRPr="00E00475">
              <w:t>Short-tongued large</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37CDC6F" w14:textId="77777777" w:rsidR="00E00475" w:rsidRPr="00E00475" w:rsidRDefault="00E00475">
            <w:r w:rsidRPr="00E00475">
              <w:t>StLBee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38215CC6" w14:textId="77777777" w:rsidR="00E00475" w:rsidRPr="00E00475" w:rsidRDefault="00E00475">
            <w:r w:rsidRPr="00E00475">
              <w:t>Diadasia, Mellisodes</w:t>
            </w:r>
          </w:p>
        </w:tc>
      </w:tr>
      <w:tr w:rsidR="00E00475" w:rsidRPr="00E00475" w14:paraId="44E2EC00"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17D7879" w14:textId="77777777" w:rsidR="00E00475" w:rsidRPr="00E00475" w:rsidRDefault="00E00475">
            <w:r w:rsidRPr="00E00475">
              <w:t>Short-tongued medium</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58375AC" w14:textId="77777777" w:rsidR="00E00475" w:rsidRPr="00E00475" w:rsidRDefault="00E00475">
            <w:r w:rsidRPr="00E00475">
              <w:t>StMbee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463EC4" w14:textId="77777777" w:rsidR="00E00475" w:rsidRPr="00E00475" w:rsidRDefault="00E00475">
            <w:r w:rsidRPr="00E00475">
              <w:t xml:space="preserve">Megachile, Colletes, Ashmeadiella, Hoplitis, Osmia, Lasioglossum </w:t>
            </w:r>
          </w:p>
        </w:tc>
      </w:tr>
      <w:tr w:rsidR="00E00475" w:rsidRPr="00E00475" w14:paraId="1374C948"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0848D26" w14:textId="77777777" w:rsidR="00E00475" w:rsidRPr="00E00475" w:rsidRDefault="00E00475">
            <w:r w:rsidRPr="00E00475">
              <w:lastRenderedPageBreak/>
              <w:t>Short-tongued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827B9C8" w14:textId="77777777" w:rsidR="00E00475" w:rsidRPr="00E00475" w:rsidRDefault="00E00475">
            <w:r w:rsidRPr="00E00475">
              <w:t>StSmbee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70EF25D" w14:textId="4B7504E4" w:rsidR="00E00475" w:rsidRPr="00E00475" w:rsidRDefault="00E00475">
            <w:r w:rsidRPr="00E00475">
              <w:t>Lasioglossum (La</w:t>
            </w:r>
            <w:r w:rsidR="00D45E50">
              <w:t>sioglossum), Hesperapis, Hylaeus</w:t>
            </w:r>
          </w:p>
        </w:tc>
      </w:tr>
      <w:tr w:rsidR="00E00475" w:rsidRPr="00E00475" w14:paraId="36738CF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25A8D6D" w14:textId="77777777" w:rsidR="00E00475" w:rsidRPr="00E00475" w:rsidRDefault="00E00475">
            <w:r w:rsidRPr="00E00475">
              <w:t>Short-tongued very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F03FE6" w14:textId="77777777" w:rsidR="00E00475" w:rsidRPr="00E00475" w:rsidRDefault="00E00475">
            <w:r w:rsidRPr="00E00475">
              <w:t>StVSbee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9D04854" w14:textId="77777777" w:rsidR="00E00475" w:rsidRPr="00E00475" w:rsidRDefault="00E00475">
            <w:r w:rsidRPr="00E00475">
              <w:t xml:space="preserve">Perdita, Lasioglossum </w:t>
            </w:r>
          </w:p>
        </w:tc>
      </w:tr>
      <w:tr w:rsidR="00E00475" w:rsidRPr="00E00475" w14:paraId="68606DE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9F3C064" w14:textId="77777777" w:rsidR="00E00475" w:rsidRPr="00E00475" w:rsidRDefault="00E00475">
            <w:r w:rsidRPr="00E00475">
              <w:t>Honeybees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7287BF1" w14:textId="77777777" w:rsidR="00E00475" w:rsidRPr="00E00475" w:rsidRDefault="00E00475">
            <w:r w:rsidRPr="00E00475">
              <w:t>Honeybee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727AE8F" w14:textId="77777777" w:rsidR="00E00475" w:rsidRPr="00E00475" w:rsidRDefault="00E00475"/>
        </w:tc>
      </w:tr>
      <w:tr w:rsidR="00E00475" w:rsidRPr="00E00475" w14:paraId="3AC4EC63"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6651B78" w14:textId="77777777" w:rsidR="00E00475" w:rsidRPr="00E00475" w:rsidRDefault="00E00475">
            <w:r w:rsidRPr="00E00475">
              <w:t>Small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7FDBC1A7" w14:textId="77777777" w:rsidR="00E00475" w:rsidRPr="00E00475" w:rsidRDefault="00E00475">
            <w:r w:rsidRPr="00E00475">
              <w:t>SmDi</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CA1158F" w14:textId="77777777" w:rsidR="00E00475" w:rsidRPr="00E00475" w:rsidRDefault="00E00475">
            <w:r w:rsidRPr="00E00475">
              <w:t>Agromyzidae, Richaardiae, Tephritidae</w:t>
            </w:r>
          </w:p>
        </w:tc>
      </w:tr>
      <w:tr w:rsidR="00E00475" w:rsidRPr="00E00475" w14:paraId="0128035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FAD58D9" w14:textId="77777777" w:rsidR="00E00475" w:rsidRPr="00E00475" w:rsidRDefault="00E00475">
            <w:r w:rsidRPr="00E00475">
              <w:t>Large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836503B" w14:textId="77777777" w:rsidR="00E00475" w:rsidRPr="00E00475" w:rsidRDefault="00E00475">
            <w:r w:rsidRPr="00E00475">
              <w:t>LgDi</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6B0A147" w14:textId="3D57C568" w:rsidR="00E00475" w:rsidRPr="00E00475" w:rsidRDefault="00E00475">
            <w:r w:rsidRPr="00E00475">
              <w:t>Muscidae, Sarcophagidae, Tachinidae</w:t>
            </w:r>
          </w:p>
        </w:tc>
      </w:tr>
      <w:tr w:rsidR="00E00475" w:rsidRPr="00E00475" w14:paraId="7243213E"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A82632E" w14:textId="77777777" w:rsidR="00E00475" w:rsidRPr="00E00475" w:rsidRDefault="00E00475">
            <w:r w:rsidRPr="00E00475">
              <w:t>Nectar-seeking wasps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723C37C" w14:textId="77777777" w:rsidR="00E00475" w:rsidRPr="00E00475" w:rsidRDefault="00E00475">
            <w:r w:rsidRPr="00E00475">
              <w:t>Nwasp</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20F5BD8" w14:textId="31EC177C" w:rsidR="00E00475" w:rsidRPr="00E00475" w:rsidRDefault="0072680F">
            <w:r>
              <w:t>Ammo</w:t>
            </w:r>
            <w:r w:rsidR="00E00475" w:rsidRPr="00E00475">
              <w:t>phila, Bembecini, black/blue apoidea, Eumeninae, Pompilidae</w:t>
            </w:r>
          </w:p>
        </w:tc>
      </w:tr>
      <w:tr w:rsidR="00E00475" w:rsidRPr="00E00475" w14:paraId="07D0A3FF"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060D913" w14:textId="77777777" w:rsidR="00E00475" w:rsidRPr="00E00475" w:rsidRDefault="00E00475">
            <w:r w:rsidRPr="00E00475">
              <w:t>Long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E748F3C" w14:textId="77777777" w:rsidR="00E00475" w:rsidRPr="00E00475" w:rsidRDefault="00E00475">
            <w:r w:rsidRPr="00E00475">
              <w:t>LpBeefly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8A7C8D6" w14:textId="77777777" w:rsidR="00E00475" w:rsidRPr="00E00475" w:rsidRDefault="00E00475">
            <w:r w:rsidRPr="00E00475">
              <w:t>Bombylinae</w:t>
            </w:r>
          </w:p>
        </w:tc>
      </w:tr>
      <w:tr w:rsidR="00E00475" w:rsidRPr="00E00475" w14:paraId="4DB5FC2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0107A" w14:textId="77777777" w:rsidR="00E00475" w:rsidRPr="00E00475" w:rsidRDefault="00E00475">
            <w:r w:rsidRPr="00E00475">
              <w:t>Short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0F503EB" w14:textId="77777777" w:rsidR="00E00475" w:rsidRPr="00E00475" w:rsidRDefault="00E00475">
            <w:r w:rsidRPr="00E00475">
              <w:t>SpBeefly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2A421EA" w14:textId="77777777" w:rsidR="00E00475" w:rsidRPr="00E00475" w:rsidRDefault="00E00475">
            <w:r w:rsidRPr="00E00475">
              <w:t>Anthracinae etc</w:t>
            </w:r>
          </w:p>
        </w:tc>
      </w:tr>
      <w:tr w:rsidR="00E00475" w:rsidRPr="00E00475" w14:paraId="74D8EF1B"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37C5C88C" w14:textId="77777777" w:rsidR="00E00475" w:rsidRPr="00E00475" w:rsidRDefault="00E00475">
            <w:r w:rsidRPr="00E00475">
              <w:t>Syrphid 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9AB664C" w14:textId="3421ADB0" w:rsidR="00E00475" w:rsidRPr="00E00475" w:rsidRDefault="00D45E50">
            <w:r>
              <w:t>Syrphid</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80375D" w14:textId="36DB98FF" w:rsidR="00E00475" w:rsidRPr="00E00475" w:rsidRDefault="00E00475" w:rsidP="00D45E50">
            <w:r w:rsidRPr="00E00475">
              <w:t xml:space="preserve">Allograpta exotica, </w:t>
            </w:r>
            <w:r w:rsidR="00A337B0" w:rsidRPr="00E00475">
              <w:t>E</w:t>
            </w:r>
            <w:r w:rsidR="00A337B0">
              <w:t>upeodes</w:t>
            </w:r>
            <w:r w:rsidR="00D45E50">
              <w:t xml:space="preserve"> volucris, Eristalis sp., P</w:t>
            </w:r>
            <w:r w:rsidRPr="00E00475">
              <w:t>seudodoros clavatus</w:t>
            </w:r>
          </w:p>
        </w:tc>
      </w:tr>
      <w:tr w:rsidR="00E00475" w:rsidRPr="00E00475" w14:paraId="12DA7E6C"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BAC05" w14:textId="77777777" w:rsidR="00E00475" w:rsidRPr="00E00475" w:rsidRDefault="00E00475">
            <w:r w:rsidRPr="00E00475">
              <w:t>Humming bird</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E4330A2" w14:textId="77777777" w:rsidR="00E00475" w:rsidRPr="00E00475" w:rsidRDefault="00E00475">
            <w:r w:rsidRPr="00E00475">
              <w:t>hummingbird</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2AD7125" w14:textId="3BC47B14" w:rsidR="00E00475" w:rsidRPr="00E00475" w:rsidRDefault="00E00475">
            <w:r>
              <w:t>Calypte sp.</w:t>
            </w:r>
          </w:p>
        </w:tc>
      </w:tr>
      <w:tr w:rsidR="00E00475" w:rsidRPr="00E00475" w14:paraId="77AAE5F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32AF882" w14:textId="77777777" w:rsidR="00E00475" w:rsidRPr="00E00475" w:rsidRDefault="00E00475">
            <w:r w:rsidRPr="00E00475">
              <w:t>Beetles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28C4A4D" w14:textId="1541B46E" w:rsidR="00E00475" w:rsidRPr="00E00475" w:rsidRDefault="00D45E50">
            <w:r>
              <w:t>beetle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B0B32DB" w14:textId="304303D2" w:rsidR="00E00475" w:rsidRPr="00E00475" w:rsidRDefault="00D45E50">
            <w:r>
              <w:t>Elaterinae</w:t>
            </w:r>
            <w:r w:rsidR="00A337B0">
              <w:t>, C</w:t>
            </w:r>
            <w:r w:rsidR="00E00475" w:rsidRPr="00E00475">
              <w:t>hrysomelidae</w:t>
            </w:r>
          </w:p>
        </w:tc>
      </w:tr>
      <w:tr w:rsidR="00E00475" w:rsidRPr="00E00475" w14:paraId="258BC748"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244BF25" w14:textId="77777777" w:rsidR="00E00475" w:rsidRPr="00E00475" w:rsidRDefault="00E00475">
            <w:r w:rsidRPr="00E00475">
              <w:t>Small Day flying moths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265D1DF" w14:textId="77777777" w:rsidR="00E00475" w:rsidRPr="00E00475" w:rsidRDefault="00E00475">
            <w:r w:rsidRPr="00E00475">
              <w:t>MicroLep</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31335A" w14:textId="265F25D8" w:rsidR="00E00475" w:rsidRPr="00E00475" w:rsidRDefault="00D45E50">
            <w:r>
              <w:t xml:space="preserve">Coleophora, </w:t>
            </w:r>
            <w:r w:rsidRPr="00D45E50">
              <w:t>Lithariapteryx</w:t>
            </w:r>
          </w:p>
        </w:tc>
      </w:tr>
      <w:tr w:rsidR="00E00475" w:rsidRPr="00E00475" w14:paraId="2AAC6DF5"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E68E8D9" w14:textId="77777777" w:rsidR="00E00475" w:rsidRPr="00E00475" w:rsidRDefault="00E00475">
            <w:r w:rsidRPr="00E00475">
              <w:t>Butterfly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9B9C8EA" w14:textId="77777777" w:rsidR="00E00475" w:rsidRPr="00E00475" w:rsidRDefault="00E00475">
            <w:r w:rsidRPr="00E00475">
              <w:t>butterfly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075D8B0F" w14:textId="1CC5356C" w:rsidR="00E00475" w:rsidRPr="00E00475" w:rsidRDefault="00E00475">
            <w:r w:rsidRPr="00E00475">
              <w:t>Desert swallowtail</w:t>
            </w:r>
            <w:r w:rsidR="00D45E50">
              <w:t xml:space="preserve"> (</w:t>
            </w:r>
            <w:r w:rsidR="00D45E50" w:rsidRPr="00D45E50">
              <w:t>Papilio polyxenes coloro</w:t>
            </w:r>
            <w:r w:rsidR="00D45E50">
              <w:t>)</w:t>
            </w:r>
            <w:r w:rsidR="00590F7A">
              <w:t>, Mojave blue</w:t>
            </w:r>
            <w:r w:rsidR="00D45E50">
              <w:t xml:space="preserve"> (</w:t>
            </w:r>
            <w:r w:rsidR="00D45E50" w:rsidRPr="00D45E50">
              <w:t xml:space="preserve">Euphilotes mojave </w:t>
            </w:r>
            <w:r w:rsidR="00D45E50">
              <w:t>Mojave)</w:t>
            </w:r>
          </w:p>
        </w:tc>
      </w:tr>
    </w:tbl>
    <w:p w14:paraId="509008B0" w14:textId="058D3851" w:rsidR="008C0B0E" w:rsidRDefault="008C0B0E" w:rsidP="0042612E"/>
    <w:p w14:paraId="6D615CBE" w14:textId="342AAE5B" w:rsidR="00714663" w:rsidRDefault="00714663" w:rsidP="00714663">
      <w:r>
        <w:t>Ta</w:t>
      </w:r>
      <w:r>
        <w:t>ble A2</w:t>
      </w:r>
    </w:p>
    <w:p w14:paraId="646FAB1A" w14:textId="2B63A541" w:rsidR="00714663" w:rsidRDefault="00714663" w:rsidP="00714663">
      <w:r>
        <w:t xml:space="preserve">List of model types used throughout paper. Will maybe integrate into text. </w:t>
      </w:r>
    </w:p>
    <w:tbl>
      <w:tblPr>
        <w:tblStyle w:val="TableGrid"/>
        <w:tblW w:w="0" w:type="auto"/>
        <w:tblLook w:val="04A0" w:firstRow="1" w:lastRow="0" w:firstColumn="1" w:lastColumn="0" w:noHBand="0" w:noVBand="1"/>
      </w:tblPr>
      <w:tblGrid>
        <w:gridCol w:w="3116"/>
        <w:gridCol w:w="3117"/>
        <w:gridCol w:w="3117"/>
      </w:tblGrid>
      <w:tr w:rsidR="00714663" w14:paraId="205FCC73" w14:textId="77777777" w:rsidTr="00714663">
        <w:tc>
          <w:tcPr>
            <w:tcW w:w="3116" w:type="dxa"/>
          </w:tcPr>
          <w:p w14:paraId="40F947A2" w14:textId="3B83068B" w:rsidR="00714663" w:rsidRDefault="00714663" w:rsidP="00714663">
            <w:r>
              <w:t>Response</w:t>
            </w:r>
          </w:p>
        </w:tc>
        <w:tc>
          <w:tcPr>
            <w:tcW w:w="3117" w:type="dxa"/>
          </w:tcPr>
          <w:p w14:paraId="363DFBBA" w14:textId="66A42C7E" w:rsidR="00714663" w:rsidRDefault="00714663" w:rsidP="00714663">
            <w:r>
              <w:t>Error distribution</w:t>
            </w:r>
          </w:p>
        </w:tc>
        <w:tc>
          <w:tcPr>
            <w:tcW w:w="3117" w:type="dxa"/>
          </w:tcPr>
          <w:p w14:paraId="02EEDB4D" w14:textId="0C0D0C3A" w:rsidR="00714663" w:rsidRDefault="00714663" w:rsidP="00714663">
            <w:r>
              <w:t>Log link</w:t>
            </w:r>
          </w:p>
        </w:tc>
      </w:tr>
      <w:tr w:rsidR="00714663" w14:paraId="681D7A04" w14:textId="77777777" w:rsidTr="00714663">
        <w:tc>
          <w:tcPr>
            <w:tcW w:w="3116" w:type="dxa"/>
          </w:tcPr>
          <w:p w14:paraId="16332974" w14:textId="20414D71" w:rsidR="00714663" w:rsidRDefault="00714663" w:rsidP="00714663">
            <w:r>
              <w:t>Visitation</w:t>
            </w:r>
          </w:p>
        </w:tc>
        <w:tc>
          <w:tcPr>
            <w:tcW w:w="3117" w:type="dxa"/>
          </w:tcPr>
          <w:p w14:paraId="43CA112B" w14:textId="68E8D6EB" w:rsidR="00714663" w:rsidRDefault="00714663" w:rsidP="00714663">
            <w:r>
              <w:t>Negative binomial</w:t>
            </w:r>
          </w:p>
        </w:tc>
        <w:tc>
          <w:tcPr>
            <w:tcW w:w="3117" w:type="dxa"/>
          </w:tcPr>
          <w:p w14:paraId="3A018A25" w14:textId="09043F2E" w:rsidR="00714663" w:rsidRDefault="00714663" w:rsidP="00714663">
            <w:r>
              <w:t>default</w:t>
            </w:r>
          </w:p>
        </w:tc>
      </w:tr>
      <w:tr w:rsidR="00714663" w14:paraId="39A8D03E" w14:textId="77777777" w:rsidTr="00714663">
        <w:tc>
          <w:tcPr>
            <w:tcW w:w="3116" w:type="dxa"/>
          </w:tcPr>
          <w:p w14:paraId="4DDEDDB8" w14:textId="0EE3C940" w:rsidR="00714663" w:rsidRDefault="00714663" w:rsidP="00714663">
            <w:r>
              <w:t>Degree</w:t>
            </w:r>
          </w:p>
        </w:tc>
        <w:tc>
          <w:tcPr>
            <w:tcW w:w="3117" w:type="dxa"/>
          </w:tcPr>
          <w:p w14:paraId="79ECB5C1" w14:textId="467E2C3A" w:rsidR="00714663" w:rsidRDefault="00A337B0" w:rsidP="00714663">
            <w:r>
              <w:t>Negative binomial</w:t>
            </w:r>
          </w:p>
        </w:tc>
        <w:tc>
          <w:tcPr>
            <w:tcW w:w="3117" w:type="dxa"/>
          </w:tcPr>
          <w:p w14:paraId="0905AC1F" w14:textId="77777777" w:rsidR="00714663" w:rsidRDefault="00714663" w:rsidP="00714663"/>
        </w:tc>
      </w:tr>
      <w:tr w:rsidR="00714663" w14:paraId="412F8DDC" w14:textId="77777777" w:rsidTr="00714663">
        <w:tc>
          <w:tcPr>
            <w:tcW w:w="3116" w:type="dxa"/>
          </w:tcPr>
          <w:p w14:paraId="1C49B018" w14:textId="606B3CD2" w:rsidR="00714663" w:rsidRDefault="00714663" w:rsidP="00714663">
            <w:r>
              <w:t>Eigancentrality</w:t>
            </w:r>
          </w:p>
        </w:tc>
        <w:tc>
          <w:tcPr>
            <w:tcW w:w="3117" w:type="dxa"/>
          </w:tcPr>
          <w:p w14:paraId="51F54CD4" w14:textId="7A3D6FA7" w:rsidR="00714663" w:rsidRDefault="00714663" w:rsidP="00714663">
            <w:r>
              <w:t>Gaussian</w:t>
            </w:r>
          </w:p>
        </w:tc>
        <w:tc>
          <w:tcPr>
            <w:tcW w:w="3117" w:type="dxa"/>
          </w:tcPr>
          <w:p w14:paraId="4A913F20" w14:textId="77777777" w:rsidR="00714663" w:rsidRDefault="00714663" w:rsidP="00714663"/>
        </w:tc>
      </w:tr>
      <w:tr w:rsidR="00714663" w14:paraId="47A72B6B" w14:textId="77777777" w:rsidTr="00714663">
        <w:tc>
          <w:tcPr>
            <w:tcW w:w="3116" w:type="dxa"/>
          </w:tcPr>
          <w:p w14:paraId="58620597" w14:textId="362D74F4" w:rsidR="00714663" w:rsidRDefault="00714663" w:rsidP="00714663">
            <w:r>
              <w:t>Betweenness</w:t>
            </w:r>
          </w:p>
        </w:tc>
        <w:tc>
          <w:tcPr>
            <w:tcW w:w="3117" w:type="dxa"/>
          </w:tcPr>
          <w:p w14:paraId="437D556F" w14:textId="20207EEE" w:rsidR="00714663" w:rsidRDefault="00714663" w:rsidP="00714663">
            <w:r>
              <w:t>Logistic binomial, log transformed Gaussian</w:t>
            </w:r>
          </w:p>
        </w:tc>
        <w:tc>
          <w:tcPr>
            <w:tcW w:w="3117" w:type="dxa"/>
          </w:tcPr>
          <w:p w14:paraId="3A436C86" w14:textId="77777777" w:rsidR="00714663" w:rsidRDefault="00714663" w:rsidP="00714663"/>
        </w:tc>
      </w:tr>
      <w:tr w:rsidR="00714663" w14:paraId="3C968095" w14:textId="77777777" w:rsidTr="00714663">
        <w:tc>
          <w:tcPr>
            <w:tcW w:w="3116" w:type="dxa"/>
          </w:tcPr>
          <w:p w14:paraId="7339806F" w14:textId="37EEBF34" w:rsidR="00714663" w:rsidRDefault="00714663" w:rsidP="00714663">
            <w:r>
              <w:t>Proportion conspecifics</w:t>
            </w:r>
          </w:p>
        </w:tc>
        <w:tc>
          <w:tcPr>
            <w:tcW w:w="3117" w:type="dxa"/>
          </w:tcPr>
          <w:p w14:paraId="000116FE" w14:textId="4CF7207B" w:rsidR="00714663" w:rsidRDefault="00A153E4" w:rsidP="00714663">
            <w:r>
              <w:t>Quasibinomial</w:t>
            </w:r>
          </w:p>
        </w:tc>
        <w:tc>
          <w:tcPr>
            <w:tcW w:w="3117" w:type="dxa"/>
          </w:tcPr>
          <w:p w14:paraId="44DBBAB5" w14:textId="77777777" w:rsidR="00714663" w:rsidRDefault="00714663" w:rsidP="00714663"/>
        </w:tc>
      </w:tr>
      <w:tr w:rsidR="00714663" w14:paraId="3C3397EF" w14:textId="77777777" w:rsidTr="00714663">
        <w:tc>
          <w:tcPr>
            <w:tcW w:w="3116" w:type="dxa"/>
          </w:tcPr>
          <w:p w14:paraId="74CF98C3" w14:textId="168D50AE" w:rsidR="00714663" w:rsidRDefault="00714663" w:rsidP="00714663">
            <w:r>
              <w:t>Proportion heterospecifics</w:t>
            </w:r>
          </w:p>
        </w:tc>
        <w:tc>
          <w:tcPr>
            <w:tcW w:w="3117" w:type="dxa"/>
          </w:tcPr>
          <w:p w14:paraId="5B24595D" w14:textId="42E9B2CC" w:rsidR="00714663" w:rsidRDefault="00A153E4" w:rsidP="00714663">
            <w:r>
              <w:t>Quasibinomial</w:t>
            </w:r>
          </w:p>
        </w:tc>
        <w:tc>
          <w:tcPr>
            <w:tcW w:w="3117" w:type="dxa"/>
          </w:tcPr>
          <w:p w14:paraId="1C852D9D" w14:textId="77777777" w:rsidR="00714663" w:rsidRDefault="00714663" w:rsidP="00714663"/>
        </w:tc>
      </w:tr>
      <w:tr w:rsidR="00714663" w14:paraId="73675D0D" w14:textId="77777777" w:rsidTr="00714663">
        <w:tc>
          <w:tcPr>
            <w:tcW w:w="3116" w:type="dxa"/>
          </w:tcPr>
          <w:p w14:paraId="33EFBB2C" w14:textId="5E48FBE8" w:rsidR="00714663" w:rsidRDefault="00714663" w:rsidP="00714663">
            <w:r>
              <w:t>EH</w:t>
            </w:r>
          </w:p>
        </w:tc>
        <w:tc>
          <w:tcPr>
            <w:tcW w:w="3117" w:type="dxa"/>
          </w:tcPr>
          <w:p w14:paraId="0EEC5A4F" w14:textId="6D61509A" w:rsidR="00714663" w:rsidRDefault="00103DB3" w:rsidP="00714663">
            <w:r>
              <w:t>Poisson</w:t>
            </w:r>
          </w:p>
        </w:tc>
        <w:tc>
          <w:tcPr>
            <w:tcW w:w="3117" w:type="dxa"/>
          </w:tcPr>
          <w:p w14:paraId="1C513B94" w14:textId="77777777" w:rsidR="00714663" w:rsidRDefault="00714663" w:rsidP="00714663"/>
        </w:tc>
      </w:tr>
      <w:tr w:rsidR="00714663" w14:paraId="4CBCBC73" w14:textId="77777777" w:rsidTr="00714663">
        <w:tc>
          <w:tcPr>
            <w:tcW w:w="3116" w:type="dxa"/>
          </w:tcPr>
          <w:p w14:paraId="5635E8D5" w14:textId="35DA3B7C" w:rsidR="00714663" w:rsidRDefault="00714663" w:rsidP="00714663">
            <w:r>
              <w:t>Contribution to nestedness</w:t>
            </w:r>
          </w:p>
        </w:tc>
        <w:tc>
          <w:tcPr>
            <w:tcW w:w="3117" w:type="dxa"/>
          </w:tcPr>
          <w:p w14:paraId="6D3226D7" w14:textId="77777777" w:rsidR="00714663" w:rsidRDefault="00714663" w:rsidP="00714663"/>
        </w:tc>
        <w:tc>
          <w:tcPr>
            <w:tcW w:w="3117" w:type="dxa"/>
          </w:tcPr>
          <w:p w14:paraId="380902C9" w14:textId="77777777" w:rsidR="00714663" w:rsidRDefault="00714663" w:rsidP="00714663"/>
        </w:tc>
      </w:tr>
    </w:tbl>
    <w:p w14:paraId="28C76862" w14:textId="77777777" w:rsidR="00714663" w:rsidRDefault="00714663" w:rsidP="00714663"/>
    <w:p w14:paraId="15B61FB2" w14:textId="77777777" w:rsidR="00714663" w:rsidRDefault="00714663" w:rsidP="0042612E"/>
    <w:p w14:paraId="40AA2DFD" w14:textId="2F578842" w:rsidR="008C0B0E" w:rsidRDefault="006474AF" w:rsidP="0042612E">
      <w:r>
        <w:rPr>
          <w:noProof/>
        </w:rPr>
        <w:lastRenderedPageBreak/>
        <w:drawing>
          <wp:inline distT="0" distB="0" distL="0" distR="0" wp14:anchorId="6EAADD12" wp14:editId="2BEFF35A">
            <wp:extent cx="4133333" cy="2190476"/>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333" cy="2190476"/>
                    </a:xfrm>
                    <a:prstGeom prst="rect">
                      <a:avLst/>
                    </a:prstGeom>
                  </pic:spPr>
                </pic:pic>
              </a:graphicData>
            </a:graphic>
          </wp:inline>
        </w:drawing>
      </w:r>
    </w:p>
    <w:p w14:paraId="4C13072B" w14:textId="351011F1" w:rsidR="006474AF" w:rsidRDefault="006474AF" w:rsidP="0042612E">
      <w:r>
        <w:t>Figure A1: Betweenness values were very zero-inflated. Most models for zero-inflation are for count data, not continuous data.</w:t>
      </w:r>
    </w:p>
    <w:p w14:paraId="448D104F" w14:textId="3DBB900B" w:rsidR="00A20AD2" w:rsidRDefault="00A20AD2" w:rsidP="0042612E">
      <w:r>
        <w:rPr>
          <w:noProof/>
        </w:rPr>
        <w:drawing>
          <wp:inline distT="0" distB="0" distL="0" distR="0" wp14:anchorId="614D19DA" wp14:editId="4E1437AF">
            <wp:extent cx="3819525" cy="3754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5577" r="22596"/>
                    <a:stretch/>
                  </pic:blipFill>
                  <pic:spPr bwMode="auto">
                    <a:xfrm>
                      <a:off x="0" y="0"/>
                      <a:ext cx="3825766" cy="3760293"/>
                    </a:xfrm>
                    <a:prstGeom prst="rect">
                      <a:avLst/>
                    </a:prstGeom>
                    <a:ln>
                      <a:noFill/>
                    </a:ln>
                    <a:extLst>
                      <a:ext uri="{53640926-AAD7-44D8-BBD7-CCE9431645EC}">
                        <a14:shadowObscured xmlns:a14="http://schemas.microsoft.com/office/drawing/2010/main"/>
                      </a:ext>
                    </a:extLst>
                  </pic:spPr>
                </pic:pic>
              </a:graphicData>
            </a:graphic>
          </wp:inline>
        </w:drawing>
      </w:r>
    </w:p>
    <w:p w14:paraId="5F91C797" w14:textId="39910271" w:rsidR="00A20AD2" w:rsidRDefault="00A20AD2" w:rsidP="0042612E">
      <w:r>
        <w:t xml:space="preserve">Figure A2: Correlation coefficients between centrality measures and visitation rates. </w:t>
      </w:r>
    </w:p>
    <w:p w14:paraId="4ABB311D" w14:textId="742CCC8E" w:rsidR="009547B8" w:rsidRDefault="00BD342E" w:rsidP="00E00475">
      <w:r>
        <w:t>Comparing best model to null (Quantity)</w:t>
      </w:r>
    </w:p>
    <w:p w14:paraId="66FA8A6E" w14:textId="77777777" w:rsidR="00BD342E" w:rsidRDefault="00BD342E" w:rsidP="00BD342E">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mnull  3 1362.2 1374.1 -678.10   1356.2                             </w:t>
      </w:r>
    </w:p>
    <w:p w14:paraId="349D7D1F" w14:textId="77777777" w:rsidR="00BD342E" w:rsidRDefault="00BD342E" w:rsidP="00BD342E">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m4     7 1329.5 1357.3 -657.76   1315.5 40.687      4   3.12e-08 ***</w:t>
      </w:r>
    </w:p>
    <w:p w14:paraId="0A57EF7E" w14:textId="77777777" w:rsidR="009547B8" w:rsidRDefault="009547B8" w:rsidP="0042612E"/>
    <w:p w14:paraId="6A8B72F6" w14:textId="77777777" w:rsidR="009547B8" w:rsidRDefault="009547B8" w:rsidP="0042612E"/>
    <w:p w14:paraId="02C63E6F" w14:textId="7A3D8223" w:rsidR="009547B8" w:rsidRDefault="00D02076" w:rsidP="0042612E">
      <w:r>
        <w:lastRenderedPageBreak/>
        <w:t>Table A3: Nnet model comparison</w:t>
      </w:r>
    </w:p>
    <w:p w14:paraId="24B6648A" w14:textId="11739F33" w:rsidR="00D02076" w:rsidRDefault="00D02076" w:rsidP="0042612E">
      <w:r w:rsidRPr="00D02076">
        <w:t>m1 &lt;- multinom(module ~ Species + shrub.density +  Quantity + N.flowers*day, data = all)</w:t>
      </w:r>
    </w:p>
    <w:p w14:paraId="1C308429" w14:textId="72201F9F" w:rsidR="006166A7" w:rsidRDefault="00D02076" w:rsidP="0042612E">
      <w:r w:rsidRPr="00D02076">
        <w:t>m2 &lt;- multinom(module ~ Species + shrub.density +  Quantity +day + N.flowers, data = all)</w:t>
      </w:r>
    </w:p>
    <w:p w14:paraId="556A177D" w14:textId="75E88E99" w:rsidR="00D02076" w:rsidRDefault="00D02076" w:rsidP="0042612E">
      <w:r w:rsidRPr="00D02076">
        <w:t>m3 &lt;- multinom(module ~ Species + shrub.density +  Quantity + day, data = all)</w:t>
      </w:r>
    </w:p>
    <w:p w14:paraId="4CAE5285" w14:textId="77777777" w:rsidR="00D02076" w:rsidRDefault="00D02076" w:rsidP="00D0207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df      AIC</w:t>
      </w:r>
    </w:p>
    <w:p w14:paraId="56A0887D" w14:textId="77777777" w:rsidR="00D02076" w:rsidRDefault="00D02076" w:rsidP="00D0207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m1 60 364.1505</w:t>
      </w:r>
    </w:p>
    <w:p w14:paraId="67A10AE2" w14:textId="77777777" w:rsidR="00D02076" w:rsidRDefault="00D02076" w:rsidP="00D0207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m2 56 365.7156</w:t>
      </w:r>
    </w:p>
    <w:p w14:paraId="282B7A63" w14:textId="77777777" w:rsidR="00D02076" w:rsidRDefault="00D02076" w:rsidP="00D0207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m3 52 360.2055</w:t>
      </w:r>
    </w:p>
    <w:p w14:paraId="75B3740C" w14:textId="49BF5CE3" w:rsidR="00D02076" w:rsidRDefault="00D02076" w:rsidP="0042612E">
      <w:r>
        <w:t>null=</w:t>
      </w:r>
      <w:r w:rsidRPr="00D02076">
        <w:t>m4  4 555.3168</w:t>
      </w:r>
    </w:p>
    <w:p w14:paraId="4D5B5BB0" w14:textId="4C39D706" w:rsidR="003F120E" w:rsidRDefault="003F120E" w:rsidP="0042612E">
      <w:pPr>
        <w:rPr>
          <w:b/>
        </w:rPr>
      </w:pPr>
      <w:r w:rsidRPr="00763AFE">
        <w:rPr>
          <w:b/>
        </w:rPr>
        <w:t>Full Models</w:t>
      </w:r>
      <w:r w:rsidR="007343B1" w:rsidRPr="00763AFE">
        <w:rPr>
          <w:b/>
        </w:rPr>
        <w:t xml:space="preserve"> for centrality</w:t>
      </w:r>
    </w:p>
    <w:p w14:paraId="61FADDB7" w14:textId="009E96AD" w:rsidR="000C443D" w:rsidRPr="000C443D" w:rsidRDefault="000C443D" w:rsidP="0042612E">
      <w:r>
        <w:t>Table</w:t>
      </w:r>
      <w:r w:rsidR="00714663">
        <w:t xml:space="preserve"> A4</w:t>
      </w:r>
    </w:p>
    <w:tbl>
      <w:tblPr>
        <w:tblStyle w:val="PlainTable2"/>
        <w:tblW w:w="9535" w:type="dxa"/>
        <w:tblLook w:val="0620" w:firstRow="1" w:lastRow="0" w:firstColumn="0" w:lastColumn="0" w:noHBand="1" w:noVBand="1"/>
      </w:tblPr>
      <w:tblGrid>
        <w:gridCol w:w="1492"/>
        <w:gridCol w:w="1297"/>
        <w:gridCol w:w="961"/>
        <w:gridCol w:w="1195"/>
        <w:gridCol w:w="1518"/>
        <w:gridCol w:w="1229"/>
        <w:gridCol w:w="1843"/>
      </w:tblGrid>
      <w:tr w:rsidR="00763AFE" w14:paraId="606E58A4" w14:textId="77777777" w:rsidTr="000C443D">
        <w:trPr>
          <w:cnfStyle w:val="100000000000" w:firstRow="1" w:lastRow="0" w:firstColumn="0" w:lastColumn="0" w:oddVBand="0" w:evenVBand="0" w:oddHBand="0" w:evenHBand="0" w:firstRowFirstColumn="0" w:firstRowLastColumn="0" w:lastRowFirstColumn="0" w:lastRowLastColumn="0"/>
        </w:trPr>
        <w:tc>
          <w:tcPr>
            <w:tcW w:w="1492" w:type="dxa"/>
          </w:tcPr>
          <w:p w14:paraId="097D4E67" w14:textId="77777777" w:rsidR="00763AFE" w:rsidRPr="00763AFE" w:rsidRDefault="00763AFE" w:rsidP="00763AFE">
            <w:pPr>
              <w:rPr>
                <w:sz w:val="22"/>
                <w:szCs w:val="22"/>
              </w:rPr>
            </w:pPr>
          </w:p>
        </w:tc>
        <w:tc>
          <w:tcPr>
            <w:tcW w:w="3453" w:type="dxa"/>
            <w:gridSpan w:val="3"/>
          </w:tcPr>
          <w:p w14:paraId="270EEC8B" w14:textId="14F15AE5" w:rsidR="00763AFE" w:rsidRPr="00763AFE" w:rsidRDefault="00763AFE" w:rsidP="000C443D">
            <w:pPr>
              <w:jc w:val="center"/>
              <w:rPr>
                <w:sz w:val="22"/>
                <w:szCs w:val="22"/>
              </w:rPr>
            </w:pPr>
            <w:r>
              <w:rPr>
                <w:sz w:val="22"/>
                <w:szCs w:val="22"/>
              </w:rPr>
              <w:t>Degree</w:t>
            </w:r>
          </w:p>
        </w:tc>
        <w:tc>
          <w:tcPr>
            <w:tcW w:w="4590" w:type="dxa"/>
            <w:gridSpan w:val="3"/>
          </w:tcPr>
          <w:p w14:paraId="3D32C9A3" w14:textId="7EAFB15D" w:rsidR="00763AFE" w:rsidRPr="00763AFE" w:rsidRDefault="00763AFE" w:rsidP="000C443D">
            <w:pPr>
              <w:jc w:val="center"/>
              <w:rPr>
                <w:sz w:val="22"/>
                <w:szCs w:val="22"/>
              </w:rPr>
            </w:pPr>
            <w:r>
              <w:rPr>
                <w:sz w:val="22"/>
                <w:szCs w:val="22"/>
              </w:rPr>
              <w:t>Eiganvector</w:t>
            </w:r>
          </w:p>
        </w:tc>
      </w:tr>
      <w:tr w:rsidR="00763AFE" w14:paraId="00AB8051" w14:textId="0743F152" w:rsidTr="000C443D">
        <w:tc>
          <w:tcPr>
            <w:tcW w:w="1492" w:type="dxa"/>
          </w:tcPr>
          <w:p w14:paraId="2196364B" w14:textId="77777777" w:rsidR="00763AFE" w:rsidRPr="00763AFE" w:rsidRDefault="00763AFE" w:rsidP="00763AFE">
            <w:pPr>
              <w:rPr>
                <w:sz w:val="22"/>
                <w:szCs w:val="22"/>
              </w:rPr>
            </w:pPr>
          </w:p>
        </w:tc>
        <w:tc>
          <w:tcPr>
            <w:tcW w:w="1297" w:type="dxa"/>
          </w:tcPr>
          <w:p w14:paraId="1AADA19B" w14:textId="5E1C3CCC" w:rsidR="00763AFE" w:rsidRPr="00763AFE" w:rsidRDefault="00763AFE" w:rsidP="000C443D">
            <w:pPr>
              <w:jc w:val="center"/>
              <w:rPr>
                <w:sz w:val="22"/>
                <w:szCs w:val="22"/>
              </w:rPr>
            </w:pPr>
            <w:r w:rsidRPr="00763AFE">
              <w:rPr>
                <w:sz w:val="22"/>
                <w:szCs w:val="22"/>
              </w:rPr>
              <w:t>Estimate</w:t>
            </w:r>
          </w:p>
        </w:tc>
        <w:tc>
          <w:tcPr>
            <w:tcW w:w="961" w:type="dxa"/>
          </w:tcPr>
          <w:p w14:paraId="121D804B" w14:textId="3A78F686" w:rsidR="00763AFE" w:rsidRPr="00763AFE" w:rsidRDefault="00763AFE" w:rsidP="000C443D">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95" w:type="dxa"/>
          </w:tcPr>
          <w:p w14:paraId="10CF6D94" w14:textId="5837E908" w:rsidR="00763AFE" w:rsidRPr="00763AFE" w:rsidRDefault="00763AFE" w:rsidP="000C443D">
            <w:pPr>
              <w:jc w:val="center"/>
              <w:rPr>
                <w:sz w:val="22"/>
                <w:szCs w:val="22"/>
              </w:rPr>
            </w:pPr>
            <w:r w:rsidRPr="00763AFE">
              <w:rPr>
                <w:sz w:val="22"/>
                <w:szCs w:val="22"/>
              </w:rPr>
              <w:t>p</w:t>
            </w:r>
          </w:p>
        </w:tc>
        <w:tc>
          <w:tcPr>
            <w:tcW w:w="1518" w:type="dxa"/>
          </w:tcPr>
          <w:p w14:paraId="2EC03FB1" w14:textId="3C102851" w:rsidR="00763AFE" w:rsidRPr="00763AFE" w:rsidRDefault="00763AFE" w:rsidP="000C443D">
            <w:pPr>
              <w:jc w:val="center"/>
              <w:rPr>
                <w:sz w:val="22"/>
                <w:szCs w:val="22"/>
              </w:rPr>
            </w:pPr>
            <w:r w:rsidRPr="00763AFE">
              <w:rPr>
                <w:sz w:val="22"/>
                <w:szCs w:val="22"/>
              </w:rPr>
              <w:t>Estimate</w:t>
            </w:r>
          </w:p>
        </w:tc>
        <w:tc>
          <w:tcPr>
            <w:tcW w:w="1229" w:type="dxa"/>
          </w:tcPr>
          <w:p w14:paraId="68624D76" w14:textId="52E77980" w:rsidR="00763AFE" w:rsidRPr="00763AFE" w:rsidRDefault="00763AFE" w:rsidP="000C443D">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548D7FD9" w14:textId="152D07AF" w:rsidR="00763AFE" w:rsidRPr="00763AFE" w:rsidRDefault="00763AFE" w:rsidP="000C443D">
            <w:pPr>
              <w:jc w:val="center"/>
              <w:rPr>
                <w:sz w:val="22"/>
                <w:szCs w:val="22"/>
              </w:rPr>
            </w:pPr>
            <w:r w:rsidRPr="00763AFE">
              <w:rPr>
                <w:sz w:val="22"/>
                <w:szCs w:val="22"/>
              </w:rPr>
              <w:t>p</w:t>
            </w:r>
          </w:p>
        </w:tc>
      </w:tr>
      <w:tr w:rsidR="00763AFE" w14:paraId="0E761D19" w14:textId="536E965A" w:rsidTr="000C443D">
        <w:tc>
          <w:tcPr>
            <w:tcW w:w="1492" w:type="dxa"/>
          </w:tcPr>
          <w:p w14:paraId="4E6643B8" w14:textId="34356F82" w:rsidR="00763AFE" w:rsidRPr="00763AFE" w:rsidRDefault="00763AFE" w:rsidP="0042612E">
            <w:pPr>
              <w:rPr>
                <w:sz w:val="22"/>
                <w:szCs w:val="22"/>
              </w:rPr>
            </w:pPr>
            <w:r w:rsidRPr="00763AFE">
              <w:rPr>
                <w:sz w:val="22"/>
                <w:szCs w:val="22"/>
              </w:rPr>
              <w:t>Visitation rate</w:t>
            </w:r>
          </w:p>
        </w:tc>
        <w:tc>
          <w:tcPr>
            <w:tcW w:w="1297" w:type="dxa"/>
          </w:tcPr>
          <w:p w14:paraId="4440CEB3" w14:textId="2FAD9483" w:rsidR="00763AFE" w:rsidRPr="00763AFE" w:rsidRDefault="00763AFE" w:rsidP="000C443D">
            <w:pPr>
              <w:jc w:val="center"/>
              <w:rPr>
                <w:sz w:val="22"/>
                <w:szCs w:val="22"/>
              </w:rPr>
            </w:pPr>
            <w:r w:rsidRPr="00763AFE">
              <w:rPr>
                <w:rStyle w:val="gd15mcfceub"/>
                <w:color w:val="000000"/>
                <w:sz w:val="22"/>
                <w:szCs w:val="22"/>
                <w:bdr w:val="none" w:sz="0" w:space="0" w:color="auto" w:frame="1"/>
              </w:rPr>
              <w:t>0.2042996</w:t>
            </w:r>
          </w:p>
        </w:tc>
        <w:tc>
          <w:tcPr>
            <w:tcW w:w="961" w:type="dxa"/>
          </w:tcPr>
          <w:p w14:paraId="05467AB4" w14:textId="3127401B" w:rsidR="00763AFE" w:rsidRPr="00763AFE" w:rsidRDefault="00763AFE" w:rsidP="000C443D">
            <w:pPr>
              <w:jc w:val="center"/>
              <w:rPr>
                <w:sz w:val="22"/>
                <w:szCs w:val="22"/>
              </w:rPr>
            </w:pPr>
            <w:r w:rsidRPr="00763AFE">
              <w:rPr>
                <w:rStyle w:val="gd15mcfceub"/>
                <w:color w:val="000000"/>
                <w:sz w:val="22"/>
                <w:szCs w:val="22"/>
                <w:bdr w:val="none" w:sz="0" w:space="0" w:color="auto" w:frame="1"/>
              </w:rPr>
              <w:t>75.5616</w:t>
            </w:r>
          </w:p>
        </w:tc>
        <w:tc>
          <w:tcPr>
            <w:tcW w:w="1195" w:type="dxa"/>
          </w:tcPr>
          <w:p w14:paraId="7BDDFE6A" w14:textId="0CC6DCF4" w:rsidR="00763AFE" w:rsidRPr="00763AFE" w:rsidRDefault="00763AFE" w:rsidP="000C443D">
            <w:pPr>
              <w:jc w:val="center"/>
              <w:rPr>
                <w:sz w:val="22"/>
                <w:szCs w:val="22"/>
              </w:rPr>
            </w:pPr>
            <w:r w:rsidRPr="00763AFE">
              <w:rPr>
                <w:sz w:val="22"/>
                <w:szCs w:val="22"/>
              </w:rPr>
              <w:t>&lt; 0.0001</w:t>
            </w:r>
          </w:p>
        </w:tc>
        <w:tc>
          <w:tcPr>
            <w:tcW w:w="1518" w:type="dxa"/>
          </w:tcPr>
          <w:p w14:paraId="7351420D" w14:textId="49D30F78" w:rsidR="00763AFE" w:rsidRPr="00763AFE" w:rsidRDefault="00763AFE" w:rsidP="000C443D">
            <w:pPr>
              <w:jc w:val="center"/>
              <w:rPr>
                <w:sz w:val="22"/>
                <w:szCs w:val="22"/>
              </w:rPr>
            </w:pPr>
            <w:r w:rsidRPr="00763AFE">
              <w:rPr>
                <w:rStyle w:val="gd15mcfceub"/>
                <w:color w:val="000000"/>
                <w:sz w:val="22"/>
                <w:szCs w:val="22"/>
                <w:bdr w:val="none" w:sz="0" w:space="0" w:color="auto" w:frame="1"/>
              </w:rPr>
              <w:t>0.0543331</w:t>
            </w:r>
          </w:p>
        </w:tc>
        <w:tc>
          <w:tcPr>
            <w:tcW w:w="1229" w:type="dxa"/>
          </w:tcPr>
          <w:p w14:paraId="7AA47555" w14:textId="41054942" w:rsidR="00763AFE" w:rsidRPr="00763AFE" w:rsidRDefault="00763AFE" w:rsidP="000C443D">
            <w:pPr>
              <w:jc w:val="center"/>
              <w:rPr>
                <w:sz w:val="22"/>
                <w:szCs w:val="22"/>
              </w:rPr>
            </w:pPr>
            <w:r w:rsidRPr="00763AFE">
              <w:rPr>
                <w:rStyle w:val="gd15mcfceub"/>
                <w:color w:val="000000"/>
                <w:sz w:val="22"/>
                <w:szCs w:val="22"/>
                <w:bdr w:val="none" w:sz="0" w:space="0" w:color="auto" w:frame="1"/>
              </w:rPr>
              <w:t>91.4049</w:t>
            </w:r>
          </w:p>
        </w:tc>
        <w:tc>
          <w:tcPr>
            <w:tcW w:w="1843" w:type="dxa"/>
          </w:tcPr>
          <w:p w14:paraId="548AD176" w14:textId="11758002" w:rsidR="00763AFE" w:rsidRPr="00763AFE" w:rsidRDefault="00763AFE" w:rsidP="000C443D">
            <w:pPr>
              <w:jc w:val="center"/>
              <w:rPr>
                <w:sz w:val="22"/>
                <w:szCs w:val="22"/>
              </w:rPr>
            </w:pPr>
            <w:r w:rsidRPr="00763AFE">
              <w:rPr>
                <w:sz w:val="22"/>
                <w:szCs w:val="22"/>
              </w:rPr>
              <w:t>&lt; 0.001</w:t>
            </w:r>
          </w:p>
        </w:tc>
      </w:tr>
      <w:tr w:rsidR="00763AFE" w14:paraId="126ECB00" w14:textId="6C9282BE" w:rsidTr="000C443D">
        <w:tc>
          <w:tcPr>
            <w:tcW w:w="1492" w:type="dxa"/>
          </w:tcPr>
          <w:p w14:paraId="644713D5" w14:textId="192A7194" w:rsidR="00763AFE" w:rsidRPr="00763AFE" w:rsidRDefault="00763AFE" w:rsidP="0042612E">
            <w:pPr>
              <w:rPr>
                <w:sz w:val="22"/>
                <w:szCs w:val="22"/>
              </w:rPr>
            </w:pPr>
            <w:r w:rsidRPr="00763AFE">
              <w:rPr>
                <w:sz w:val="22"/>
                <w:szCs w:val="22"/>
              </w:rPr>
              <w:t>Shrub density</w:t>
            </w:r>
          </w:p>
        </w:tc>
        <w:tc>
          <w:tcPr>
            <w:tcW w:w="1297" w:type="dxa"/>
          </w:tcPr>
          <w:p w14:paraId="15D0C4B9" w14:textId="700A2FD5" w:rsidR="00763AFE" w:rsidRPr="00763AFE" w:rsidRDefault="00763AFE" w:rsidP="000C443D">
            <w:pPr>
              <w:jc w:val="center"/>
              <w:rPr>
                <w:sz w:val="22"/>
                <w:szCs w:val="22"/>
              </w:rPr>
            </w:pPr>
            <w:r w:rsidRPr="00763AFE">
              <w:rPr>
                <w:rStyle w:val="gd15mcfceub"/>
                <w:color w:val="000000"/>
                <w:sz w:val="22"/>
                <w:szCs w:val="22"/>
                <w:bdr w:val="none" w:sz="0" w:space="0" w:color="auto" w:frame="1"/>
              </w:rPr>
              <w:t>0.0034335</w:t>
            </w:r>
          </w:p>
        </w:tc>
        <w:tc>
          <w:tcPr>
            <w:tcW w:w="961" w:type="dxa"/>
          </w:tcPr>
          <w:p w14:paraId="0517A7BB" w14:textId="02D83A94" w:rsidR="00763AFE" w:rsidRPr="00763AFE" w:rsidRDefault="00763AFE" w:rsidP="000C443D">
            <w:pPr>
              <w:jc w:val="center"/>
              <w:rPr>
                <w:sz w:val="22"/>
                <w:szCs w:val="22"/>
              </w:rPr>
            </w:pPr>
            <w:r w:rsidRPr="00763AFE">
              <w:rPr>
                <w:rStyle w:val="gd15mcfceub"/>
                <w:color w:val="000000"/>
                <w:sz w:val="22"/>
                <w:szCs w:val="22"/>
                <w:bdr w:val="none" w:sz="0" w:space="0" w:color="auto" w:frame="1"/>
              </w:rPr>
              <w:t>0.0184</w:t>
            </w:r>
          </w:p>
        </w:tc>
        <w:tc>
          <w:tcPr>
            <w:tcW w:w="1195" w:type="dxa"/>
          </w:tcPr>
          <w:p w14:paraId="778A5F16" w14:textId="3C4BEBD3" w:rsidR="00763AFE" w:rsidRPr="00763AFE" w:rsidRDefault="00763AFE" w:rsidP="000C443D">
            <w:pPr>
              <w:jc w:val="center"/>
              <w:rPr>
                <w:sz w:val="22"/>
                <w:szCs w:val="22"/>
              </w:rPr>
            </w:pPr>
            <w:r w:rsidRPr="00763AFE">
              <w:rPr>
                <w:rStyle w:val="gd15mcfceub"/>
                <w:color w:val="000000"/>
                <w:sz w:val="22"/>
                <w:szCs w:val="22"/>
                <w:bdr w:val="none" w:sz="0" w:space="0" w:color="auto" w:frame="1"/>
              </w:rPr>
              <w:t>0.8921</w:t>
            </w:r>
          </w:p>
        </w:tc>
        <w:tc>
          <w:tcPr>
            <w:tcW w:w="1518" w:type="dxa"/>
          </w:tcPr>
          <w:p w14:paraId="6D397B77" w14:textId="47A2D000"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-0.0028750</w:t>
            </w:r>
          </w:p>
        </w:tc>
        <w:tc>
          <w:tcPr>
            <w:tcW w:w="1229" w:type="dxa"/>
          </w:tcPr>
          <w:p w14:paraId="46D2F38C" w14:textId="4C127261"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0.1577</w:t>
            </w:r>
          </w:p>
        </w:tc>
        <w:tc>
          <w:tcPr>
            <w:tcW w:w="1843" w:type="dxa"/>
          </w:tcPr>
          <w:p w14:paraId="4BAE9BEC" w14:textId="7ABAE008"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0.6913</w:t>
            </w:r>
          </w:p>
        </w:tc>
      </w:tr>
      <w:tr w:rsidR="00763AFE" w14:paraId="0458B2E8" w14:textId="04A091F7" w:rsidTr="000C443D">
        <w:tc>
          <w:tcPr>
            <w:tcW w:w="1492" w:type="dxa"/>
          </w:tcPr>
          <w:p w14:paraId="3F6E8A27" w14:textId="0B62EBBA" w:rsidR="00763AFE" w:rsidRPr="00763AFE" w:rsidRDefault="00763AFE" w:rsidP="0042612E">
            <w:pPr>
              <w:rPr>
                <w:sz w:val="22"/>
                <w:szCs w:val="22"/>
              </w:rPr>
            </w:pPr>
            <w:r w:rsidRPr="00763AFE">
              <w:rPr>
                <w:sz w:val="22"/>
                <w:szCs w:val="22"/>
              </w:rPr>
              <w:t>Study day</w:t>
            </w:r>
          </w:p>
        </w:tc>
        <w:tc>
          <w:tcPr>
            <w:tcW w:w="1297" w:type="dxa"/>
          </w:tcPr>
          <w:p w14:paraId="0EB6DB21" w14:textId="6E318937" w:rsidR="00763AFE" w:rsidRPr="00763AFE" w:rsidRDefault="00763AFE" w:rsidP="000C443D">
            <w:pPr>
              <w:jc w:val="center"/>
              <w:rPr>
                <w:sz w:val="22"/>
                <w:szCs w:val="22"/>
              </w:rPr>
            </w:pPr>
            <w:r w:rsidRPr="00763AFE">
              <w:rPr>
                <w:rStyle w:val="gd15mcfceub"/>
                <w:color w:val="000000"/>
                <w:sz w:val="22"/>
                <w:szCs w:val="22"/>
                <w:bdr w:val="none" w:sz="0" w:space="0" w:color="auto" w:frame="1"/>
              </w:rPr>
              <w:t>-0.0076894</w:t>
            </w:r>
          </w:p>
        </w:tc>
        <w:tc>
          <w:tcPr>
            <w:tcW w:w="961" w:type="dxa"/>
          </w:tcPr>
          <w:p w14:paraId="1801361D" w14:textId="7D69FBFC" w:rsidR="00763AFE" w:rsidRPr="00763AFE" w:rsidRDefault="00763AFE" w:rsidP="000C443D">
            <w:pPr>
              <w:jc w:val="center"/>
              <w:rPr>
                <w:sz w:val="22"/>
                <w:szCs w:val="22"/>
              </w:rPr>
            </w:pPr>
            <w:r w:rsidRPr="00763AFE">
              <w:rPr>
                <w:rStyle w:val="gd15mcfceub"/>
                <w:color w:val="000000"/>
                <w:sz w:val="22"/>
                <w:szCs w:val="22"/>
                <w:bdr w:val="none" w:sz="0" w:space="0" w:color="auto" w:frame="1"/>
              </w:rPr>
              <w:t>0.8207</w:t>
            </w:r>
          </w:p>
        </w:tc>
        <w:tc>
          <w:tcPr>
            <w:tcW w:w="1195" w:type="dxa"/>
          </w:tcPr>
          <w:p w14:paraId="0185C810" w14:textId="65F5003C" w:rsidR="00763AFE" w:rsidRPr="00763AFE" w:rsidRDefault="00763AFE" w:rsidP="000C443D">
            <w:pPr>
              <w:jc w:val="center"/>
              <w:rPr>
                <w:sz w:val="22"/>
                <w:szCs w:val="22"/>
              </w:rPr>
            </w:pPr>
            <w:r w:rsidRPr="00763AFE">
              <w:rPr>
                <w:rStyle w:val="gd15mcfceub"/>
                <w:color w:val="000000"/>
                <w:sz w:val="22"/>
                <w:szCs w:val="22"/>
                <w:bdr w:val="none" w:sz="0" w:space="0" w:color="auto" w:frame="1"/>
              </w:rPr>
              <w:t>0.3650</w:t>
            </w:r>
          </w:p>
        </w:tc>
        <w:tc>
          <w:tcPr>
            <w:tcW w:w="1518" w:type="dxa"/>
          </w:tcPr>
          <w:p w14:paraId="0021852D" w14:textId="0316EA39"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0.0001981</w:t>
            </w:r>
          </w:p>
        </w:tc>
        <w:tc>
          <w:tcPr>
            <w:tcW w:w="1229" w:type="dxa"/>
          </w:tcPr>
          <w:p w14:paraId="21FA1350" w14:textId="212439D1"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0.8769</w:t>
            </w:r>
          </w:p>
        </w:tc>
        <w:tc>
          <w:tcPr>
            <w:tcW w:w="1843" w:type="dxa"/>
          </w:tcPr>
          <w:p w14:paraId="1F0C736B" w14:textId="05CAC7BF"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0.3490</w:t>
            </w:r>
          </w:p>
        </w:tc>
      </w:tr>
      <w:tr w:rsidR="00763AFE" w14:paraId="7FC7D535" w14:textId="3BB49CAC" w:rsidTr="000C443D">
        <w:tc>
          <w:tcPr>
            <w:tcW w:w="1492" w:type="dxa"/>
          </w:tcPr>
          <w:p w14:paraId="0C433CE6" w14:textId="3B6ED7D0" w:rsidR="00763AFE" w:rsidRPr="00763AFE" w:rsidRDefault="00763AFE" w:rsidP="0042612E">
            <w:pPr>
              <w:rPr>
                <w:sz w:val="22"/>
                <w:szCs w:val="22"/>
              </w:rPr>
            </w:pPr>
            <w:r w:rsidRPr="00763AFE">
              <w:rPr>
                <w:sz w:val="22"/>
                <w:szCs w:val="22"/>
              </w:rPr>
              <w:t>Floral display size</w:t>
            </w:r>
          </w:p>
        </w:tc>
        <w:tc>
          <w:tcPr>
            <w:tcW w:w="1297" w:type="dxa"/>
          </w:tcPr>
          <w:p w14:paraId="0A83ED98" w14:textId="4F5D9312" w:rsidR="00763AFE" w:rsidRPr="00763AFE" w:rsidRDefault="00763AFE" w:rsidP="000C443D">
            <w:pPr>
              <w:jc w:val="center"/>
              <w:rPr>
                <w:sz w:val="22"/>
                <w:szCs w:val="22"/>
              </w:rPr>
            </w:pPr>
            <w:r w:rsidRPr="00763AFE">
              <w:rPr>
                <w:rStyle w:val="gd15mcfceub"/>
                <w:color w:val="000000"/>
                <w:sz w:val="22"/>
                <w:szCs w:val="22"/>
                <w:bdr w:val="none" w:sz="0" w:space="0" w:color="auto" w:frame="1"/>
              </w:rPr>
              <w:t>0.0007984</w:t>
            </w:r>
          </w:p>
        </w:tc>
        <w:tc>
          <w:tcPr>
            <w:tcW w:w="961" w:type="dxa"/>
          </w:tcPr>
          <w:p w14:paraId="023E8FE1" w14:textId="53E00B94" w:rsidR="00763AFE" w:rsidRPr="00763AFE" w:rsidRDefault="00763AFE" w:rsidP="000C443D">
            <w:pPr>
              <w:jc w:val="center"/>
              <w:rPr>
                <w:sz w:val="22"/>
                <w:szCs w:val="22"/>
              </w:rPr>
            </w:pPr>
            <w:r w:rsidRPr="00763AFE">
              <w:rPr>
                <w:rStyle w:val="gd15mcfceub"/>
                <w:color w:val="000000"/>
                <w:sz w:val="22"/>
                <w:szCs w:val="22"/>
                <w:bdr w:val="none" w:sz="0" w:space="0" w:color="auto" w:frame="1"/>
              </w:rPr>
              <w:t>1.2705</w:t>
            </w:r>
          </w:p>
        </w:tc>
        <w:tc>
          <w:tcPr>
            <w:tcW w:w="1195" w:type="dxa"/>
          </w:tcPr>
          <w:p w14:paraId="35224BEF" w14:textId="55291823" w:rsidR="00763AFE" w:rsidRPr="00763AFE" w:rsidRDefault="00763AFE" w:rsidP="000C443D">
            <w:pPr>
              <w:jc w:val="center"/>
              <w:rPr>
                <w:sz w:val="22"/>
                <w:szCs w:val="22"/>
              </w:rPr>
            </w:pPr>
            <w:r w:rsidRPr="00763AFE">
              <w:rPr>
                <w:rStyle w:val="gd15mcfceub"/>
                <w:color w:val="000000"/>
                <w:sz w:val="22"/>
                <w:szCs w:val="22"/>
                <w:bdr w:val="none" w:sz="0" w:space="0" w:color="auto" w:frame="1"/>
              </w:rPr>
              <w:t>0.2597</w:t>
            </w:r>
          </w:p>
        </w:tc>
        <w:tc>
          <w:tcPr>
            <w:tcW w:w="1518" w:type="dxa"/>
          </w:tcPr>
          <w:p w14:paraId="67D59236" w14:textId="248FDBB8"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-0.0026972</w:t>
            </w:r>
          </w:p>
        </w:tc>
        <w:tc>
          <w:tcPr>
            <w:tcW w:w="1229" w:type="dxa"/>
          </w:tcPr>
          <w:p w14:paraId="1B6D8EB5" w14:textId="3DECF5FD"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1.1406</w:t>
            </w:r>
          </w:p>
        </w:tc>
        <w:tc>
          <w:tcPr>
            <w:tcW w:w="1843" w:type="dxa"/>
          </w:tcPr>
          <w:p w14:paraId="1AEB534B" w14:textId="46A5C413"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0.2855</w:t>
            </w:r>
          </w:p>
        </w:tc>
      </w:tr>
    </w:tbl>
    <w:p w14:paraId="7A97E109" w14:textId="672A5A43" w:rsidR="00114FEE" w:rsidRDefault="00114FEE" w:rsidP="0042612E"/>
    <w:p w14:paraId="5ED5B041" w14:textId="0683936B" w:rsidR="00714663" w:rsidRDefault="00714663" w:rsidP="0042612E">
      <w:r>
        <w:t>Table A5</w:t>
      </w:r>
    </w:p>
    <w:tbl>
      <w:tblPr>
        <w:tblStyle w:val="PlainTable2"/>
        <w:tblW w:w="9805" w:type="dxa"/>
        <w:tblInd w:w="-270" w:type="dxa"/>
        <w:tblLook w:val="0620" w:firstRow="1" w:lastRow="0" w:firstColumn="0" w:lastColumn="0" w:noHBand="1" w:noVBand="1"/>
      </w:tblPr>
      <w:tblGrid>
        <w:gridCol w:w="270"/>
        <w:gridCol w:w="1492"/>
        <w:gridCol w:w="1297"/>
        <w:gridCol w:w="961"/>
        <w:gridCol w:w="1195"/>
        <w:gridCol w:w="1518"/>
        <w:gridCol w:w="1229"/>
        <w:gridCol w:w="1843"/>
      </w:tblGrid>
      <w:tr w:rsidR="000C443D" w:rsidRPr="00763AFE" w14:paraId="22EBDD37" w14:textId="77777777" w:rsidTr="000C443D">
        <w:trPr>
          <w:cnfStyle w:val="100000000000" w:firstRow="1" w:lastRow="0" w:firstColumn="0" w:lastColumn="0" w:oddVBand="0" w:evenVBand="0" w:oddHBand="0" w:evenHBand="0" w:firstRowFirstColumn="0" w:firstRowLastColumn="0" w:lastRowFirstColumn="0" w:lastRowLastColumn="0"/>
        </w:trPr>
        <w:tc>
          <w:tcPr>
            <w:tcW w:w="1762" w:type="dxa"/>
            <w:gridSpan w:val="2"/>
          </w:tcPr>
          <w:p w14:paraId="548B70FC" w14:textId="77777777" w:rsidR="000C443D" w:rsidRPr="00763AFE" w:rsidRDefault="000C443D" w:rsidP="005C1ABA">
            <w:pPr>
              <w:rPr>
                <w:sz w:val="22"/>
                <w:szCs w:val="22"/>
              </w:rPr>
            </w:pPr>
          </w:p>
        </w:tc>
        <w:tc>
          <w:tcPr>
            <w:tcW w:w="3453" w:type="dxa"/>
            <w:gridSpan w:val="3"/>
          </w:tcPr>
          <w:p w14:paraId="047A6704" w14:textId="0EF32030" w:rsidR="000C443D" w:rsidRPr="00763AFE" w:rsidRDefault="000C443D" w:rsidP="005C1ABA">
            <w:pPr>
              <w:jc w:val="center"/>
              <w:rPr>
                <w:sz w:val="22"/>
                <w:szCs w:val="22"/>
              </w:rPr>
            </w:pPr>
            <w:r>
              <w:rPr>
                <w:sz w:val="22"/>
                <w:szCs w:val="22"/>
              </w:rPr>
              <w:t>Betweenness (binomial)</w:t>
            </w:r>
          </w:p>
        </w:tc>
        <w:tc>
          <w:tcPr>
            <w:tcW w:w="4590" w:type="dxa"/>
            <w:gridSpan w:val="3"/>
          </w:tcPr>
          <w:p w14:paraId="66CEB468" w14:textId="014A2617" w:rsidR="000C443D" w:rsidRPr="00763AFE" w:rsidRDefault="000C443D" w:rsidP="005C1ABA">
            <w:pPr>
              <w:jc w:val="center"/>
              <w:rPr>
                <w:sz w:val="22"/>
                <w:szCs w:val="22"/>
              </w:rPr>
            </w:pPr>
            <w:r>
              <w:rPr>
                <w:sz w:val="22"/>
                <w:szCs w:val="22"/>
              </w:rPr>
              <w:t>Betweenness &gt; 0, gaussian</w:t>
            </w:r>
          </w:p>
        </w:tc>
      </w:tr>
      <w:tr w:rsidR="000C443D" w:rsidRPr="00763AFE" w14:paraId="625AB5C1" w14:textId="77777777" w:rsidTr="000C443D">
        <w:trPr>
          <w:gridBefore w:val="1"/>
          <w:wBefore w:w="270" w:type="dxa"/>
        </w:trPr>
        <w:tc>
          <w:tcPr>
            <w:tcW w:w="1492" w:type="dxa"/>
          </w:tcPr>
          <w:p w14:paraId="4D923BE1" w14:textId="77777777" w:rsidR="000C443D" w:rsidRPr="00763AFE" w:rsidRDefault="000C443D" w:rsidP="005C1ABA">
            <w:pPr>
              <w:rPr>
                <w:sz w:val="22"/>
                <w:szCs w:val="22"/>
              </w:rPr>
            </w:pPr>
          </w:p>
        </w:tc>
        <w:tc>
          <w:tcPr>
            <w:tcW w:w="1297" w:type="dxa"/>
          </w:tcPr>
          <w:p w14:paraId="7E1009B7" w14:textId="77777777" w:rsidR="000C443D" w:rsidRPr="00763AFE" w:rsidRDefault="000C443D" w:rsidP="005C1ABA">
            <w:pPr>
              <w:jc w:val="center"/>
              <w:rPr>
                <w:sz w:val="22"/>
                <w:szCs w:val="22"/>
              </w:rPr>
            </w:pPr>
            <w:r w:rsidRPr="00763AFE">
              <w:rPr>
                <w:sz w:val="22"/>
                <w:szCs w:val="22"/>
              </w:rPr>
              <w:t>Estimate</w:t>
            </w:r>
          </w:p>
        </w:tc>
        <w:tc>
          <w:tcPr>
            <w:tcW w:w="961" w:type="dxa"/>
          </w:tcPr>
          <w:p w14:paraId="4851AFA9" w14:textId="77777777" w:rsidR="000C443D" w:rsidRPr="00763AFE" w:rsidRDefault="000C443D" w:rsidP="005C1ABA">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95" w:type="dxa"/>
          </w:tcPr>
          <w:p w14:paraId="00CCBBBE" w14:textId="77777777" w:rsidR="000C443D" w:rsidRPr="00763AFE" w:rsidRDefault="000C443D" w:rsidP="005C1ABA">
            <w:pPr>
              <w:jc w:val="center"/>
              <w:rPr>
                <w:sz w:val="22"/>
                <w:szCs w:val="22"/>
              </w:rPr>
            </w:pPr>
            <w:r w:rsidRPr="00763AFE">
              <w:rPr>
                <w:sz w:val="22"/>
                <w:szCs w:val="22"/>
              </w:rPr>
              <w:t>p</w:t>
            </w:r>
          </w:p>
        </w:tc>
        <w:tc>
          <w:tcPr>
            <w:tcW w:w="1518" w:type="dxa"/>
          </w:tcPr>
          <w:p w14:paraId="494B173A" w14:textId="77777777" w:rsidR="000C443D" w:rsidRPr="00763AFE" w:rsidRDefault="000C443D" w:rsidP="005C1ABA">
            <w:pPr>
              <w:jc w:val="center"/>
              <w:rPr>
                <w:sz w:val="22"/>
                <w:szCs w:val="22"/>
              </w:rPr>
            </w:pPr>
            <w:r w:rsidRPr="00763AFE">
              <w:rPr>
                <w:sz w:val="22"/>
                <w:szCs w:val="22"/>
              </w:rPr>
              <w:t>Estimate</w:t>
            </w:r>
          </w:p>
        </w:tc>
        <w:tc>
          <w:tcPr>
            <w:tcW w:w="1229" w:type="dxa"/>
          </w:tcPr>
          <w:p w14:paraId="60C6F68B" w14:textId="77777777" w:rsidR="000C443D" w:rsidRPr="00763AFE" w:rsidRDefault="000C443D" w:rsidP="005C1ABA">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4BED1C12" w14:textId="77777777" w:rsidR="000C443D" w:rsidRPr="00763AFE" w:rsidRDefault="000C443D" w:rsidP="005C1ABA">
            <w:pPr>
              <w:jc w:val="center"/>
              <w:rPr>
                <w:sz w:val="22"/>
                <w:szCs w:val="22"/>
              </w:rPr>
            </w:pPr>
            <w:r w:rsidRPr="00763AFE">
              <w:rPr>
                <w:sz w:val="22"/>
                <w:szCs w:val="22"/>
              </w:rPr>
              <w:t>p</w:t>
            </w:r>
          </w:p>
        </w:tc>
      </w:tr>
      <w:tr w:rsidR="000C443D" w:rsidRPr="00763AFE" w14:paraId="5F50FDDF" w14:textId="77777777" w:rsidTr="000C443D">
        <w:trPr>
          <w:gridBefore w:val="1"/>
          <w:wBefore w:w="270" w:type="dxa"/>
        </w:trPr>
        <w:tc>
          <w:tcPr>
            <w:tcW w:w="1492" w:type="dxa"/>
          </w:tcPr>
          <w:p w14:paraId="4CFB9770" w14:textId="77777777" w:rsidR="000C443D" w:rsidRPr="00763AFE" w:rsidRDefault="000C443D" w:rsidP="005C1ABA">
            <w:pPr>
              <w:rPr>
                <w:sz w:val="22"/>
                <w:szCs w:val="22"/>
              </w:rPr>
            </w:pPr>
            <w:r w:rsidRPr="00763AFE">
              <w:rPr>
                <w:sz w:val="22"/>
                <w:szCs w:val="22"/>
              </w:rPr>
              <w:t>Visitation rate</w:t>
            </w:r>
          </w:p>
        </w:tc>
        <w:tc>
          <w:tcPr>
            <w:tcW w:w="1297" w:type="dxa"/>
          </w:tcPr>
          <w:p w14:paraId="6AED73DC" w14:textId="6839E172" w:rsidR="000C443D" w:rsidRPr="000C443D" w:rsidRDefault="000C443D" w:rsidP="005C1ABA">
            <w:pPr>
              <w:jc w:val="center"/>
              <w:rPr>
                <w:sz w:val="22"/>
                <w:szCs w:val="22"/>
              </w:rPr>
            </w:pPr>
            <w:r w:rsidRPr="000C443D">
              <w:rPr>
                <w:rStyle w:val="gd15mcfceub"/>
                <w:color w:val="000000"/>
                <w:sz w:val="22"/>
                <w:szCs w:val="22"/>
                <w:bdr w:val="none" w:sz="0" w:space="0" w:color="auto" w:frame="1"/>
              </w:rPr>
              <w:t xml:space="preserve">0.835882   </w:t>
            </w:r>
          </w:p>
        </w:tc>
        <w:tc>
          <w:tcPr>
            <w:tcW w:w="961" w:type="dxa"/>
          </w:tcPr>
          <w:p w14:paraId="3282A666" w14:textId="68A728E9" w:rsidR="000C443D" w:rsidRPr="000C443D" w:rsidRDefault="000C443D" w:rsidP="005C1ABA">
            <w:pPr>
              <w:jc w:val="center"/>
              <w:rPr>
                <w:sz w:val="22"/>
                <w:szCs w:val="22"/>
              </w:rPr>
            </w:pPr>
          </w:p>
        </w:tc>
        <w:tc>
          <w:tcPr>
            <w:tcW w:w="1195" w:type="dxa"/>
          </w:tcPr>
          <w:p w14:paraId="59366B0C" w14:textId="47740D14" w:rsidR="000C443D" w:rsidRPr="000C443D" w:rsidRDefault="000C443D" w:rsidP="005C1ABA">
            <w:pPr>
              <w:jc w:val="center"/>
              <w:rPr>
                <w:sz w:val="22"/>
                <w:szCs w:val="22"/>
              </w:rPr>
            </w:pPr>
            <w:r w:rsidRPr="000C443D">
              <w:rPr>
                <w:sz w:val="22"/>
                <w:szCs w:val="22"/>
              </w:rPr>
              <w:t>&lt; 0.0001</w:t>
            </w:r>
          </w:p>
        </w:tc>
        <w:tc>
          <w:tcPr>
            <w:tcW w:w="1518" w:type="dxa"/>
          </w:tcPr>
          <w:p w14:paraId="17B59CF4" w14:textId="54D9C75B" w:rsidR="000C443D" w:rsidRPr="000C443D" w:rsidRDefault="000C443D" w:rsidP="005C1ABA">
            <w:pPr>
              <w:jc w:val="center"/>
              <w:rPr>
                <w:sz w:val="22"/>
                <w:szCs w:val="22"/>
              </w:rPr>
            </w:pPr>
            <w:r w:rsidRPr="000C443D">
              <w:rPr>
                <w:rStyle w:val="gd15mcfceub"/>
                <w:color w:val="000000"/>
                <w:sz w:val="22"/>
                <w:szCs w:val="22"/>
                <w:bdr w:val="none" w:sz="0" w:space="0" w:color="auto" w:frame="1"/>
              </w:rPr>
              <w:t xml:space="preserve">0.1906119  </w:t>
            </w:r>
          </w:p>
        </w:tc>
        <w:tc>
          <w:tcPr>
            <w:tcW w:w="1229" w:type="dxa"/>
          </w:tcPr>
          <w:p w14:paraId="2D52FE34" w14:textId="75A6394B" w:rsidR="000C443D" w:rsidRPr="000C443D" w:rsidRDefault="000C443D" w:rsidP="005C1ABA">
            <w:pPr>
              <w:jc w:val="center"/>
              <w:rPr>
                <w:sz w:val="22"/>
                <w:szCs w:val="22"/>
              </w:rPr>
            </w:pPr>
            <w:r w:rsidRPr="000C443D">
              <w:rPr>
                <w:rStyle w:val="gd15mcfceub"/>
                <w:color w:val="000000"/>
                <w:sz w:val="22"/>
                <w:szCs w:val="22"/>
                <w:bdr w:val="none" w:sz="0" w:space="0" w:color="auto" w:frame="1"/>
              </w:rPr>
              <w:t xml:space="preserve">26.5317  </w:t>
            </w:r>
          </w:p>
        </w:tc>
        <w:tc>
          <w:tcPr>
            <w:tcW w:w="1843" w:type="dxa"/>
          </w:tcPr>
          <w:p w14:paraId="63EEE841" w14:textId="6DE0DBDD" w:rsidR="000C443D" w:rsidRPr="000C443D" w:rsidRDefault="000C443D" w:rsidP="005C1ABA">
            <w:pPr>
              <w:jc w:val="center"/>
              <w:rPr>
                <w:sz w:val="22"/>
                <w:szCs w:val="22"/>
              </w:rPr>
            </w:pPr>
            <w:r w:rsidRPr="000C443D">
              <w:rPr>
                <w:sz w:val="22"/>
                <w:szCs w:val="22"/>
              </w:rPr>
              <w:t>&lt; 0.0001</w:t>
            </w:r>
          </w:p>
        </w:tc>
      </w:tr>
      <w:tr w:rsidR="000C443D" w:rsidRPr="00763AFE" w14:paraId="7B199E4B" w14:textId="77777777" w:rsidTr="000C443D">
        <w:trPr>
          <w:gridBefore w:val="1"/>
          <w:wBefore w:w="270" w:type="dxa"/>
        </w:trPr>
        <w:tc>
          <w:tcPr>
            <w:tcW w:w="1492" w:type="dxa"/>
          </w:tcPr>
          <w:p w14:paraId="4128424E" w14:textId="77777777" w:rsidR="000C443D" w:rsidRPr="00763AFE" w:rsidRDefault="000C443D" w:rsidP="005C1ABA">
            <w:pPr>
              <w:rPr>
                <w:sz w:val="22"/>
                <w:szCs w:val="22"/>
              </w:rPr>
            </w:pPr>
            <w:r w:rsidRPr="00763AFE">
              <w:rPr>
                <w:sz w:val="22"/>
                <w:szCs w:val="22"/>
              </w:rPr>
              <w:t>Shrub density</w:t>
            </w:r>
          </w:p>
        </w:tc>
        <w:tc>
          <w:tcPr>
            <w:tcW w:w="1297" w:type="dxa"/>
          </w:tcPr>
          <w:p w14:paraId="40849290" w14:textId="7A8CBFE7" w:rsidR="000C443D" w:rsidRPr="000C443D" w:rsidRDefault="000C443D" w:rsidP="005C1ABA">
            <w:pPr>
              <w:jc w:val="center"/>
              <w:rPr>
                <w:sz w:val="22"/>
                <w:szCs w:val="22"/>
              </w:rPr>
            </w:pPr>
            <w:r w:rsidRPr="000C443D">
              <w:rPr>
                <w:rStyle w:val="gd15mcfceub"/>
                <w:color w:val="000000"/>
                <w:sz w:val="22"/>
                <w:szCs w:val="22"/>
                <w:bdr w:val="none" w:sz="0" w:space="0" w:color="auto" w:frame="1"/>
              </w:rPr>
              <w:t xml:space="preserve">0.256831   </w:t>
            </w:r>
          </w:p>
        </w:tc>
        <w:tc>
          <w:tcPr>
            <w:tcW w:w="961" w:type="dxa"/>
          </w:tcPr>
          <w:p w14:paraId="38F76B31" w14:textId="495AA447" w:rsidR="000C443D" w:rsidRPr="000C443D" w:rsidRDefault="000C443D" w:rsidP="005C1ABA">
            <w:pPr>
              <w:jc w:val="center"/>
              <w:rPr>
                <w:sz w:val="22"/>
                <w:szCs w:val="22"/>
              </w:rPr>
            </w:pPr>
          </w:p>
        </w:tc>
        <w:tc>
          <w:tcPr>
            <w:tcW w:w="1195" w:type="dxa"/>
          </w:tcPr>
          <w:p w14:paraId="06D7F838" w14:textId="600E0E88" w:rsidR="000C443D" w:rsidRPr="000C443D" w:rsidRDefault="000C443D" w:rsidP="005C1ABA">
            <w:pPr>
              <w:jc w:val="center"/>
              <w:rPr>
                <w:sz w:val="22"/>
                <w:szCs w:val="22"/>
              </w:rPr>
            </w:pPr>
            <w:r w:rsidRPr="000C443D">
              <w:rPr>
                <w:rStyle w:val="gd15mcfceub"/>
                <w:color w:val="000000"/>
                <w:sz w:val="22"/>
                <w:szCs w:val="22"/>
                <w:bdr w:val="none" w:sz="0" w:space="0" w:color="auto" w:frame="1"/>
              </w:rPr>
              <w:t>0.00567</w:t>
            </w:r>
          </w:p>
        </w:tc>
        <w:tc>
          <w:tcPr>
            <w:tcW w:w="1518" w:type="dxa"/>
          </w:tcPr>
          <w:p w14:paraId="265A1F69" w14:textId="6B587831" w:rsidR="000C443D" w:rsidRPr="000C443D" w:rsidRDefault="000C443D" w:rsidP="005C1ABA">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0.0033480  </w:t>
            </w:r>
          </w:p>
        </w:tc>
        <w:tc>
          <w:tcPr>
            <w:tcW w:w="1229" w:type="dxa"/>
          </w:tcPr>
          <w:p w14:paraId="6A73D948" w14:textId="3EBC7DDD" w:rsidR="000C443D" w:rsidRPr="000C443D" w:rsidRDefault="000C443D" w:rsidP="005C1ABA">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0.0065  </w:t>
            </w:r>
          </w:p>
        </w:tc>
        <w:tc>
          <w:tcPr>
            <w:tcW w:w="1843" w:type="dxa"/>
          </w:tcPr>
          <w:p w14:paraId="79638CB3" w14:textId="39ED5567" w:rsidR="000C443D" w:rsidRPr="000C443D" w:rsidRDefault="000C443D" w:rsidP="005C1ABA">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0.9357    </w:t>
            </w:r>
          </w:p>
        </w:tc>
      </w:tr>
      <w:tr w:rsidR="000C443D" w:rsidRPr="00763AFE" w14:paraId="59B04F4C" w14:textId="77777777" w:rsidTr="000C443D">
        <w:trPr>
          <w:gridBefore w:val="1"/>
          <w:wBefore w:w="270" w:type="dxa"/>
        </w:trPr>
        <w:tc>
          <w:tcPr>
            <w:tcW w:w="1492" w:type="dxa"/>
          </w:tcPr>
          <w:p w14:paraId="20DA9969" w14:textId="77777777" w:rsidR="000C443D" w:rsidRPr="00763AFE" w:rsidRDefault="000C443D" w:rsidP="005C1ABA">
            <w:pPr>
              <w:rPr>
                <w:sz w:val="22"/>
                <w:szCs w:val="22"/>
              </w:rPr>
            </w:pPr>
            <w:r w:rsidRPr="00763AFE">
              <w:rPr>
                <w:sz w:val="22"/>
                <w:szCs w:val="22"/>
              </w:rPr>
              <w:t>Study day</w:t>
            </w:r>
          </w:p>
        </w:tc>
        <w:tc>
          <w:tcPr>
            <w:tcW w:w="1297" w:type="dxa"/>
          </w:tcPr>
          <w:p w14:paraId="7D3C15DA" w14:textId="74CFBBF2" w:rsidR="000C443D" w:rsidRPr="000C443D" w:rsidRDefault="000C443D" w:rsidP="005C1ABA">
            <w:pPr>
              <w:jc w:val="center"/>
              <w:rPr>
                <w:sz w:val="22"/>
                <w:szCs w:val="22"/>
              </w:rPr>
            </w:pPr>
            <w:r w:rsidRPr="000C443D">
              <w:rPr>
                <w:rStyle w:val="gd15mcfceub"/>
                <w:color w:val="000000"/>
                <w:sz w:val="22"/>
                <w:szCs w:val="22"/>
                <w:bdr w:val="none" w:sz="0" w:space="0" w:color="auto" w:frame="1"/>
              </w:rPr>
              <w:t xml:space="preserve">-0.008943   </w:t>
            </w:r>
          </w:p>
        </w:tc>
        <w:tc>
          <w:tcPr>
            <w:tcW w:w="961" w:type="dxa"/>
          </w:tcPr>
          <w:p w14:paraId="051F3BB1" w14:textId="705F63EB" w:rsidR="000C443D" w:rsidRPr="000C443D" w:rsidRDefault="000C443D" w:rsidP="005C1ABA">
            <w:pPr>
              <w:jc w:val="center"/>
              <w:rPr>
                <w:sz w:val="22"/>
                <w:szCs w:val="22"/>
              </w:rPr>
            </w:pPr>
          </w:p>
        </w:tc>
        <w:tc>
          <w:tcPr>
            <w:tcW w:w="1195" w:type="dxa"/>
          </w:tcPr>
          <w:p w14:paraId="1A41B392" w14:textId="7FAADCB4" w:rsidR="000C443D" w:rsidRPr="000C443D" w:rsidRDefault="000C443D" w:rsidP="005C1ABA">
            <w:pPr>
              <w:jc w:val="center"/>
              <w:rPr>
                <w:sz w:val="22"/>
                <w:szCs w:val="22"/>
              </w:rPr>
            </w:pPr>
            <w:r w:rsidRPr="000C443D">
              <w:rPr>
                <w:rStyle w:val="gd15mcfceub"/>
                <w:color w:val="000000"/>
                <w:sz w:val="22"/>
                <w:szCs w:val="22"/>
                <w:bdr w:val="none" w:sz="0" w:space="0" w:color="auto" w:frame="1"/>
              </w:rPr>
              <w:t xml:space="preserve">0.76089    </w:t>
            </w:r>
          </w:p>
        </w:tc>
        <w:tc>
          <w:tcPr>
            <w:tcW w:w="1518" w:type="dxa"/>
          </w:tcPr>
          <w:p w14:paraId="65929957" w14:textId="22963D6D" w:rsidR="000C443D" w:rsidRPr="000C443D" w:rsidRDefault="000C443D" w:rsidP="005C1ABA">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0.0066236  </w:t>
            </w:r>
          </w:p>
        </w:tc>
        <w:tc>
          <w:tcPr>
            <w:tcW w:w="1229" w:type="dxa"/>
          </w:tcPr>
          <w:p w14:paraId="44118C60" w14:textId="0992FE51" w:rsidR="000C443D" w:rsidRPr="000C443D" w:rsidRDefault="000C443D" w:rsidP="005C1ABA">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0.1842  </w:t>
            </w:r>
          </w:p>
        </w:tc>
        <w:tc>
          <w:tcPr>
            <w:tcW w:w="1843" w:type="dxa"/>
          </w:tcPr>
          <w:p w14:paraId="70431CAF" w14:textId="0BCA371A" w:rsidR="000C443D" w:rsidRPr="000C443D" w:rsidRDefault="000C443D" w:rsidP="005C1ABA">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0.6678    </w:t>
            </w:r>
          </w:p>
        </w:tc>
      </w:tr>
      <w:tr w:rsidR="000C443D" w:rsidRPr="00763AFE" w14:paraId="653C1026" w14:textId="77777777" w:rsidTr="000C443D">
        <w:trPr>
          <w:gridBefore w:val="1"/>
          <w:wBefore w:w="270" w:type="dxa"/>
        </w:trPr>
        <w:tc>
          <w:tcPr>
            <w:tcW w:w="1492" w:type="dxa"/>
          </w:tcPr>
          <w:p w14:paraId="5BDEFBD6" w14:textId="77777777" w:rsidR="000C443D" w:rsidRPr="00763AFE" w:rsidRDefault="000C443D" w:rsidP="005C1ABA">
            <w:pPr>
              <w:rPr>
                <w:sz w:val="22"/>
                <w:szCs w:val="22"/>
              </w:rPr>
            </w:pPr>
            <w:r w:rsidRPr="00763AFE">
              <w:rPr>
                <w:sz w:val="22"/>
                <w:szCs w:val="22"/>
              </w:rPr>
              <w:t>Floral display size</w:t>
            </w:r>
          </w:p>
        </w:tc>
        <w:tc>
          <w:tcPr>
            <w:tcW w:w="1297" w:type="dxa"/>
          </w:tcPr>
          <w:p w14:paraId="147029CB" w14:textId="4501DF87" w:rsidR="000C443D" w:rsidRPr="000C443D" w:rsidRDefault="000C443D" w:rsidP="005C1ABA">
            <w:pPr>
              <w:jc w:val="center"/>
              <w:rPr>
                <w:sz w:val="22"/>
                <w:szCs w:val="22"/>
              </w:rPr>
            </w:pPr>
            <w:r w:rsidRPr="000C443D">
              <w:rPr>
                <w:rStyle w:val="gd15mcfceub"/>
                <w:color w:val="000000"/>
                <w:sz w:val="22"/>
                <w:szCs w:val="22"/>
                <w:bdr w:val="none" w:sz="0" w:space="0" w:color="auto" w:frame="1"/>
              </w:rPr>
              <w:t xml:space="preserve">0.003956   </w:t>
            </w:r>
          </w:p>
        </w:tc>
        <w:tc>
          <w:tcPr>
            <w:tcW w:w="961" w:type="dxa"/>
          </w:tcPr>
          <w:p w14:paraId="2E001D8D" w14:textId="199530D7" w:rsidR="000C443D" w:rsidRPr="000C443D" w:rsidRDefault="000C443D" w:rsidP="005C1ABA">
            <w:pPr>
              <w:jc w:val="center"/>
              <w:rPr>
                <w:sz w:val="22"/>
                <w:szCs w:val="22"/>
              </w:rPr>
            </w:pPr>
          </w:p>
        </w:tc>
        <w:tc>
          <w:tcPr>
            <w:tcW w:w="1195" w:type="dxa"/>
          </w:tcPr>
          <w:p w14:paraId="557A64AA" w14:textId="03076051" w:rsidR="000C443D" w:rsidRPr="000C443D" w:rsidRDefault="000C443D" w:rsidP="005C1ABA">
            <w:pPr>
              <w:jc w:val="center"/>
              <w:rPr>
                <w:sz w:val="22"/>
                <w:szCs w:val="22"/>
              </w:rPr>
            </w:pPr>
            <w:r w:rsidRPr="000C443D">
              <w:rPr>
                <w:rStyle w:val="gd15mcfceub"/>
                <w:color w:val="000000"/>
                <w:sz w:val="22"/>
                <w:szCs w:val="22"/>
                <w:bdr w:val="none" w:sz="0" w:space="0" w:color="auto" w:frame="1"/>
              </w:rPr>
              <w:t>0.06135</w:t>
            </w:r>
          </w:p>
        </w:tc>
        <w:tc>
          <w:tcPr>
            <w:tcW w:w="1518" w:type="dxa"/>
          </w:tcPr>
          <w:p w14:paraId="5374C1AC" w14:textId="0FD13B3D" w:rsidR="000C443D" w:rsidRPr="000C443D" w:rsidRDefault="000C443D" w:rsidP="005C1ABA">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-0.0012015  </w:t>
            </w:r>
          </w:p>
        </w:tc>
        <w:tc>
          <w:tcPr>
            <w:tcW w:w="1229" w:type="dxa"/>
          </w:tcPr>
          <w:p w14:paraId="4136BD40" w14:textId="5184817B" w:rsidR="000C443D" w:rsidRPr="000C443D" w:rsidRDefault="000C443D" w:rsidP="005C1ABA">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1.5460  </w:t>
            </w:r>
          </w:p>
        </w:tc>
        <w:tc>
          <w:tcPr>
            <w:tcW w:w="1843" w:type="dxa"/>
          </w:tcPr>
          <w:p w14:paraId="6C070AF3" w14:textId="590856D2" w:rsidR="000C443D" w:rsidRPr="000C443D" w:rsidRDefault="000C443D" w:rsidP="005C1ABA">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0.2137  </w:t>
            </w:r>
          </w:p>
        </w:tc>
      </w:tr>
    </w:tbl>
    <w:p w14:paraId="0B2D11B0" w14:textId="0EB6C5A3" w:rsidR="00114FEE" w:rsidRDefault="00114FEE" w:rsidP="0042612E"/>
    <w:p w14:paraId="14C8AC00" w14:textId="4EB02858" w:rsidR="00103DB3" w:rsidRDefault="00103DB3" w:rsidP="0042612E">
      <w:r>
        <w:t>Effective partners</w:t>
      </w:r>
    </w:p>
    <w:p w14:paraId="3C8E15B7" w14:textId="77777777" w:rsidR="00103DB3" w:rsidRDefault="00103DB3" w:rsidP="00103DB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z value Pr(&gt;|z|)    </w:t>
      </w:r>
    </w:p>
    <w:p w14:paraId="31E3E3A6" w14:textId="77777777" w:rsidR="00103DB3" w:rsidRDefault="00103DB3" w:rsidP="00103DB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0.0469609  0.1386558   0.339   0.7348    </w:t>
      </w:r>
    </w:p>
    <w:p w14:paraId="0EA12CCD" w14:textId="77777777" w:rsidR="00103DB3" w:rsidRDefault="00103DB3" w:rsidP="00103DB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Quantity      0.0795522  0.0186074   4.275 1.91e-05 ***</w:t>
      </w:r>
    </w:p>
    <w:p w14:paraId="5840719D" w14:textId="77777777" w:rsidR="00103DB3" w:rsidRDefault="00103DB3" w:rsidP="00103DB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day           0.0013102  0.0095457   0.137   0.8908    </w:t>
      </w:r>
    </w:p>
    <w:p w14:paraId="3B537644" w14:textId="77777777" w:rsidR="00103DB3" w:rsidRDefault="00103DB3" w:rsidP="00103DB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shrub.density 0.0484860  0.0253550   1.912   0.0558 .  </w:t>
      </w:r>
    </w:p>
    <w:p w14:paraId="0BECED91" w14:textId="77777777" w:rsidR="00103DB3" w:rsidRDefault="00103DB3" w:rsidP="00103DB3">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N.flowers     0.0006251  0.0005720   1.093   0.2745    </w:t>
      </w:r>
    </w:p>
    <w:p w14:paraId="57088F56" w14:textId="77777777" w:rsidR="00103DB3" w:rsidRDefault="00103DB3" w:rsidP="0042612E"/>
    <w:p w14:paraId="720CB248" w14:textId="7F51BBCA" w:rsidR="00861679" w:rsidRDefault="00822742" w:rsidP="0042612E">
      <w:r>
        <w:t>Full con</w:t>
      </w:r>
    </w:p>
    <w:p w14:paraId="7D9E2A9E" w14:textId="77777777" w:rsidR="00822742" w:rsidRDefault="00822742" w:rsidP="0042612E"/>
    <w:p w14:paraId="07517C32" w14:textId="47C5F1E8" w:rsidR="00861679" w:rsidRDefault="00822742" w:rsidP="0042612E">
      <w:r>
        <w:t>Full het</w:t>
      </w:r>
    </w:p>
    <w:p w14:paraId="672EE6AD" w14:textId="77777777" w:rsidR="00822742" w:rsidRDefault="00822742" w:rsidP="008227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-2.3685302 0.12582623 216 -18.823820  0.0000</w:t>
      </w:r>
    </w:p>
    <w:p w14:paraId="0D5464A6" w14:textId="77777777" w:rsidR="00822742" w:rsidRDefault="00822742" w:rsidP="008227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shrub.density  0.0162254 0.01735633 216   0.934840  0.3509</w:t>
      </w:r>
    </w:p>
    <w:p w14:paraId="79A5FA0F" w14:textId="77777777" w:rsidR="00822742" w:rsidRDefault="00822742" w:rsidP="008227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dg1            0.0084822 0.00039976 216  21.217870  0.0000</w:t>
      </w:r>
    </w:p>
    <w:p w14:paraId="6F7715C5" w14:textId="77777777" w:rsidR="00822742" w:rsidRDefault="00822742" w:rsidP="008227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N.flowers     -0.0004064 0.00052598 216  -0.772556  0.4406</w:t>
      </w:r>
    </w:p>
    <w:p w14:paraId="468B1E60" w14:textId="77777777" w:rsidR="00822742" w:rsidRDefault="00822742" w:rsidP="008227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Quantity      -0.1233885 0.01808885 216  -6.821243  0.0000</w:t>
      </w:r>
    </w:p>
    <w:p w14:paraId="621933CC" w14:textId="77777777" w:rsidR="00822742" w:rsidRDefault="00822742" w:rsidP="0082274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day           -0.0009280 0.00628802 216  -0.147580  0.8828</w:t>
      </w:r>
    </w:p>
    <w:p w14:paraId="0FDE2F78" w14:textId="77777777" w:rsidR="00822742" w:rsidRDefault="00822742" w:rsidP="0042612E"/>
    <w:p w14:paraId="3D1FA24E" w14:textId="0D463335" w:rsidR="00861679" w:rsidRDefault="00777BFD" w:rsidP="0042612E">
      <w:r>
        <w:t>Full nested contribution</w:t>
      </w:r>
    </w:p>
    <w:p w14:paraId="34AF3A2D" w14:textId="77777777" w:rsidR="00777BFD" w:rsidRDefault="00777BFD" w:rsidP="00777BF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Conditional model:</w:t>
      </w:r>
    </w:p>
    <w:p w14:paraId="4157A072" w14:textId="77777777" w:rsidR="00777BFD" w:rsidRDefault="00777BFD" w:rsidP="00777BF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z value Pr(&gt;|z|)    </w:t>
      </w:r>
    </w:p>
    <w:p w14:paraId="59B315EC" w14:textId="77777777" w:rsidR="00777BFD" w:rsidRDefault="00777BFD" w:rsidP="00777BF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0.0646753  0.1646677   0.393    0.694    </w:t>
      </w:r>
    </w:p>
    <w:p w14:paraId="465CD6C6" w14:textId="77777777" w:rsidR="00777BFD" w:rsidRDefault="00777BFD" w:rsidP="00777BF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N.flowers      0.0007321  0.0006814   1.074    0.283    </w:t>
      </w:r>
    </w:p>
    <w:p w14:paraId="72A8542D" w14:textId="77777777" w:rsidR="00777BFD" w:rsidRDefault="00777BFD" w:rsidP="00777BF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Quantity       0.1015193  0.0186649   5.439 5.36e-08 ***</w:t>
      </w:r>
    </w:p>
    <w:p w14:paraId="3EB231EB" w14:textId="77777777" w:rsidR="00777BFD" w:rsidRDefault="00777BFD" w:rsidP="00777BF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day           -0.0126016  0.0082187  -1.533    0.125    </w:t>
      </w:r>
    </w:p>
    <w:p w14:paraId="5531C9AE" w14:textId="77777777" w:rsidR="00777BFD" w:rsidRDefault="00777BFD" w:rsidP="00777BF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shrub.density -0.0106382  0.0240126  -0.443    0.658    </w:t>
      </w:r>
    </w:p>
    <w:p w14:paraId="59273159" w14:textId="77777777" w:rsidR="00777BFD" w:rsidRDefault="00777BFD" w:rsidP="0042612E"/>
    <w:p w14:paraId="15387479" w14:textId="28585BC2" w:rsidR="00861679" w:rsidRDefault="00861679" w:rsidP="0042612E"/>
    <w:p w14:paraId="0641839A" w14:textId="084B6D11" w:rsidR="00861679" w:rsidRDefault="00861679" w:rsidP="0042612E"/>
    <w:p w14:paraId="4C25AF24" w14:textId="2E967F7F" w:rsidR="00941BFD" w:rsidRDefault="00EB65C0" w:rsidP="0042612E">
      <w:r>
        <w:t>Literature Cited</w:t>
      </w:r>
    </w:p>
    <w:p w14:paraId="2E3F4A84" w14:textId="77777777" w:rsidR="007A1350" w:rsidRPr="007A1350" w:rsidRDefault="00941BFD" w:rsidP="007A1350">
      <w:pPr>
        <w:pStyle w:val="EndNoteBibliography"/>
        <w:spacing w:after="0"/>
        <w:ind w:left="720" w:hanging="720"/>
      </w:pPr>
      <w:r>
        <w:fldChar w:fldCharType="begin"/>
      </w:r>
      <w:r>
        <w:instrText xml:space="preserve"> ADDIN EN.REFLIST </w:instrText>
      </w:r>
      <w:r>
        <w:fldChar w:fldCharType="separate"/>
      </w:r>
      <w:bookmarkStart w:id="6" w:name="_ENREF_1"/>
      <w:r w:rsidR="007A1350" w:rsidRPr="007A1350">
        <w:t xml:space="preserve">Aizen, M.A. &amp; Rovere, A.E. (2010). Reproductive interactions mediated by flowering overlap in a temperate hummingbird–plant assemblage. </w:t>
      </w:r>
      <w:r w:rsidR="007A1350" w:rsidRPr="007A1350">
        <w:rPr>
          <w:i/>
        </w:rPr>
        <w:t>Oikos</w:t>
      </w:r>
      <w:r w:rsidR="007A1350" w:rsidRPr="007A1350">
        <w:t>, 119, 696-706.</w:t>
      </w:r>
      <w:bookmarkEnd w:id="6"/>
    </w:p>
    <w:p w14:paraId="236A160C" w14:textId="77777777" w:rsidR="007A1350" w:rsidRPr="007A1350" w:rsidRDefault="007A1350" w:rsidP="007A1350">
      <w:pPr>
        <w:pStyle w:val="EndNoteBibliography"/>
        <w:spacing w:after="0"/>
        <w:ind w:left="720" w:hanging="720"/>
      </w:pPr>
      <w:bookmarkStart w:id="7" w:name="_ENREF_2"/>
      <w:r w:rsidRPr="007A1350">
        <w:t xml:space="preserve">Almeida-Neto, M. &amp; Ulrich, W. (2011). A straightforward computational approach for measuring nestedness using quantitative matrices. </w:t>
      </w:r>
      <w:r w:rsidRPr="007A1350">
        <w:rPr>
          <w:i/>
        </w:rPr>
        <w:t>Environmental Modelling &amp; Software</w:t>
      </w:r>
      <w:r w:rsidRPr="007A1350">
        <w:t>, 26, 173-178.</w:t>
      </w:r>
      <w:bookmarkEnd w:id="7"/>
    </w:p>
    <w:p w14:paraId="24BC9F69" w14:textId="77777777" w:rsidR="007A1350" w:rsidRPr="007A1350" w:rsidRDefault="007A1350" w:rsidP="007A1350">
      <w:pPr>
        <w:pStyle w:val="EndNoteBibliography"/>
        <w:spacing w:after="0"/>
        <w:ind w:left="720" w:hanging="720"/>
      </w:pPr>
      <w:bookmarkStart w:id="8" w:name="_ENREF_3"/>
      <w:r w:rsidRPr="007A1350">
        <w:t xml:space="preserve">Bascompte, J. &amp; Jordano, P. (2013). </w:t>
      </w:r>
      <w:r w:rsidRPr="007A1350">
        <w:rPr>
          <w:i/>
        </w:rPr>
        <w:t>Mutualistic networks</w:t>
      </w:r>
      <w:r w:rsidRPr="007A1350">
        <w:t>. Princeton University Press.</w:t>
      </w:r>
      <w:bookmarkEnd w:id="8"/>
    </w:p>
    <w:p w14:paraId="2A5CE8D2" w14:textId="739F36BB" w:rsidR="007A1350" w:rsidRPr="007A1350" w:rsidRDefault="007A1350" w:rsidP="007A1350">
      <w:pPr>
        <w:pStyle w:val="EndNoteBibliography"/>
        <w:spacing w:after="0"/>
        <w:ind w:left="720" w:hanging="720"/>
      </w:pPr>
      <w:bookmarkStart w:id="9" w:name="_ENREF_4"/>
      <w:r w:rsidRPr="007A1350">
        <w:t>Bivand, R., Anselin, L., Berke, O., Bernat, A., Carvalho, M., Chun, Y.</w:t>
      </w:r>
      <w:r w:rsidRPr="007A1350">
        <w:rPr>
          <w:i/>
        </w:rPr>
        <w:t xml:space="preserve"> et al.</w:t>
      </w:r>
      <w:r w:rsidRPr="007A1350">
        <w:t xml:space="preserve"> (2011). spdep: Spatial dependence: weighting schemes, statistics and models. R package version 0.5-31, URL </w:t>
      </w:r>
      <w:hyperlink r:id="rId15" w:history="1">
        <w:r w:rsidRPr="007A1350">
          <w:rPr>
            <w:rStyle w:val="Hyperlink"/>
          </w:rPr>
          <w:t>http://CRAN</w:t>
        </w:r>
      </w:hyperlink>
      <w:r w:rsidRPr="007A1350">
        <w:t>. R-project. org/package= spdep.</w:t>
      </w:r>
      <w:bookmarkEnd w:id="9"/>
    </w:p>
    <w:p w14:paraId="22710518" w14:textId="77777777" w:rsidR="007A1350" w:rsidRPr="007A1350" w:rsidRDefault="007A1350" w:rsidP="007A1350">
      <w:pPr>
        <w:pStyle w:val="EndNoteBibliography"/>
        <w:spacing w:after="0"/>
        <w:ind w:left="720" w:hanging="720"/>
      </w:pPr>
      <w:bookmarkStart w:id="10" w:name="_ENREF_5"/>
      <w:r w:rsidRPr="007A1350">
        <w:t xml:space="preserve">Blüthgen, N., Menzel, F. &amp; Blüthgen, N. (2006). Measuring specialization in species interaction networks. </w:t>
      </w:r>
      <w:r w:rsidRPr="007A1350">
        <w:rPr>
          <w:i/>
        </w:rPr>
        <w:t>BMC ecology</w:t>
      </w:r>
      <w:r w:rsidRPr="007A1350">
        <w:t>, 6, 9.</w:t>
      </w:r>
      <w:bookmarkEnd w:id="10"/>
    </w:p>
    <w:p w14:paraId="139E82DB" w14:textId="77777777" w:rsidR="007A1350" w:rsidRPr="007A1350" w:rsidRDefault="007A1350" w:rsidP="007A1350">
      <w:pPr>
        <w:pStyle w:val="EndNoteBibliography"/>
        <w:spacing w:after="0"/>
        <w:ind w:left="720" w:hanging="720"/>
      </w:pPr>
      <w:bookmarkStart w:id="11" w:name="_ENREF_6"/>
      <w:r w:rsidRPr="007A1350">
        <w:t xml:space="preserve">Braun, J. &amp; Lortie, C. (2018). Finding the bees knees: a conceptual framework and systematic review of the mechanisms of pollinator-mediated facilitation. </w:t>
      </w:r>
      <w:r w:rsidRPr="007A1350">
        <w:rPr>
          <w:i/>
        </w:rPr>
        <w:t>Perspectives in Plant Ecology, Evolution and Systematics</w:t>
      </w:r>
      <w:r w:rsidRPr="007A1350">
        <w:t>.</w:t>
      </w:r>
      <w:bookmarkEnd w:id="11"/>
    </w:p>
    <w:p w14:paraId="45A7473F" w14:textId="77777777" w:rsidR="007A1350" w:rsidRPr="007A1350" w:rsidRDefault="007A1350" w:rsidP="007A1350">
      <w:pPr>
        <w:pStyle w:val="EndNoteBibliography"/>
        <w:spacing w:after="0"/>
        <w:ind w:left="720" w:hanging="720"/>
      </w:pPr>
      <w:bookmarkStart w:id="12" w:name="_ENREF_7"/>
      <w:r w:rsidRPr="007A1350">
        <w:t>Brooks, M.E., Kristensen, K., van Benthem, K.J., Magnusson, A., Berg, C.W., Nielsen, A.</w:t>
      </w:r>
      <w:r w:rsidRPr="007A1350">
        <w:rPr>
          <w:i/>
        </w:rPr>
        <w:t xml:space="preserve"> et al.</w:t>
      </w:r>
      <w:r w:rsidRPr="007A1350">
        <w:t xml:space="preserve"> (2017). glmmTMB balances speed and flexibility among packages for zero-inflated generalized linear mixed modeling. </w:t>
      </w:r>
      <w:r w:rsidRPr="007A1350">
        <w:rPr>
          <w:i/>
        </w:rPr>
        <w:t>The R journal</w:t>
      </w:r>
      <w:r w:rsidRPr="007A1350">
        <w:t>, 9, 378-400.</w:t>
      </w:r>
      <w:bookmarkEnd w:id="12"/>
    </w:p>
    <w:p w14:paraId="4F7ED56F" w14:textId="77777777" w:rsidR="007A1350" w:rsidRPr="007A1350" w:rsidRDefault="007A1350" w:rsidP="007A1350">
      <w:pPr>
        <w:pStyle w:val="EndNoteBibliography"/>
        <w:spacing w:after="0"/>
        <w:ind w:left="720" w:hanging="720"/>
      </w:pPr>
      <w:bookmarkStart w:id="13" w:name="_ENREF_8"/>
      <w:r w:rsidRPr="007A1350">
        <w:t xml:space="preserve">Csardi, G. &amp; Nepusz, T. (2006). The igraph software package for complex network research. </w:t>
      </w:r>
      <w:r w:rsidRPr="007A1350">
        <w:rPr>
          <w:i/>
        </w:rPr>
        <w:t>InterJournal, Complex Systems</w:t>
      </w:r>
      <w:r w:rsidRPr="007A1350">
        <w:t>, 1695, 1-9.</w:t>
      </w:r>
      <w:bookmarkEnd w:id="13"/>
    </w:p>
    <w:p w14:paraId="1660A92C" w14:textId="77777777" w:rsidR="007A1350" w:rsidRPr="007A1350" w:rsidRDefault="007A1350" w:rsidP="007A1350">
      <w:pPr>
        <w:pStyle w:val="EndNoteBibliography"/>
        <w:spacing w:after="0"/>
        <w:ind w:left="720" w:hanging="720"/>
      </w:pPr>
      <w:bookmarkStart w:id="14" w:name="_ENREF_9"/>
      <w:r w:rsidRPr="007A1350">
        <w:t xml:space="preserve">Donnelly, S.E., Lortie, C.J. &amp; Aarssen, L.W. (1998). Pollination in Verbascum thapsus (Scrophulariaceae): the advantage of being tall. </w:t>
      </w:r>
      <w:r w:rsidRPr="007A1350">
        <w:rPr>
          <w:i/>
        </w:rPr>
        <w:t>American Journal of Botany</w:t>
      </w:r>
      <w:r w:rsidRPr="007A1350">
        <w:t>, 85, 1618-1625.</w:t>
      </w:r>
      <w:bookmarkEnd w:id="14"/>
    </w:p>
    <w:p w14:paraId="568A3268" w14:textId="77777777" w:rsidR="007A1350" w:rsidRPr="007A1350" w:rsidRDefault="007A1350" w:rsidP="007A1350">
      <w:pPr>
        <w:pStyle w:val="EndNoteBibliography"/>
        <w:spacing w:after="0"/>
        <w:ind w:left="720" w:hanging="720"/>
      </w:pPr>
      <w:bookmarkStart w:id="15" w:name="_ENREF_10"/>
      <w:r w:rsidRPr="007A1350">
        <w:t xml:space="preserve">Dormann, C.F. (2011). How to be a specialist? Quantifying specialisation in pollination networks. </w:t>
      </w:r>
      <w:r w:rsidRPr="007A1350">
        <w:rPr>
          <w:i/>
        </w:rPr>
        <w:t>Network Biology</w:t>
      </w:r>
      <w:r w:rsidRPr="007A1350">
        <w:t>, 1, 1-20.</w:t>
      </w:r>
      <w:bookmarkEnd w:id="15"/>
    </w:p>
    <w:p w14:paraId="522DDE02" w14:textId="77777777" w:rsidR="007A1350" w:rsidRPr="007A1350" w:rsidRDefault="007A1350" w:rsidP="007A1350">
      <w:pPr>
        <w:pStyle w:val="EndNoteBibliography"/>
        <w:spacing w:after="0"/>
        <w:ind w:left="720" w:hanging="720"/>
      </w:pPr>
      <w:bookmarkStart w:id="16" w:name="_ENREF_11"/>
      <w:r w:rsidRPr="007A1350">
        <w:t xml:space="preserve">Dormann, C.F., Gruber, B. &amp; Fründ, J. (2008). Introducing the bipartite package: analysing ecological networks. </w:t>
      </w:r>
      <w:r w:rsidRPr="007A1350">
        <w:rPr>
          <w:i/>
        </w:rPr>
        <w:t>interaction</w:t>
      </w:r>
      <w:r w:rsidRPr="007A1350">
        <w:t>, 1.</w:t>
      </w:r>
      <w:bookmarkEnd w:id="16"/>
    </w:p>
    <w:p w14:paraId="6A4B07C1" w14:textId="77777777" w:rsidR="007A1350" w:rsidRPr="007A1350" w:rsidRDefault="007A1350" w:rsidP="007A1350">
      <w:pPr>
        <w:pStyle w:val="EndNoteBibliography"/>
        <w:spacing w:after="0"/>
        <w:ind w:left="720" w:hanging="720"/>
      </w:pPr>
      <w:bookmarkStart w:id="17" w:name="_ENREF_12"/>
      <w:r w:rsidRPr="007A1350">
        <w:t xml:space="preserve">Doulcier, G. &amp; Stouffer, D. (2015). Rnetcarto: Fast network modularity and roles computation by simulated annealing. </w:t>
      </w:r>
      <w:r w:rsidRPr="007A1350">
        <w:rPr>
          <w:i/>
        </w:rPr>
        <w:t>R package version 0.2</w:t>
      </w:r>
      <w:r w:rsidRPr="007A1350">
        <w:t>, 4.</w:t>
      </w:r>
      <w:bookmarkEnd w:id="17"/>
    </w:p>
    <w:p w14:paraId="6107A910" w14:textId="77777777" w:rsidR="007A1350" w:rsidRPr="007A1350" w:rsidRDefault="007A1350" w:rsidP="007A1350">
      <w:pPr>
        <w:pStyle w:val="EndNoteBibliography"/>
        <w:spacing w:after="0"/>
        <w:ind w:left="720" w:hanging="720"/>
      </w:pPr>
      <w:bookmarkStart w:id="18" w:name="_ENREF_13"/>
      <w:r w:rsidRPr="007A1350">
        <w:lastRenderedPageBreak/>
        <w:t xml:space="preserve">Dupont, Y., Trøjelsgaard, K. &amp; Olesen, J.M. (2011). Scaling down from species to individuals: a flower–visitation network between individual honeybees and thistle plants. </w:t>
      </w:r>
      <w:r w:rsidRPr="007A1350">
        <w:rPr>
          <w:i/>
        </w:rPr>
        <w:t>Oikos</w:t>
      </w:r>
      <w:r w:rsidRPr="007A1350">
        <w:t>, 120, 170-177.</w:t>
      </w:r>
      <w:bookmarkEnd w:id="18"/>
    </w:p>
    <w:p w14:paraId="1601ED00" w14:textId="77777777" w:rsidR="007A1350" w:rsidRPr="007A1350" w:rsidRDefault="007A1350" w:rsidP="007A1350">
      <w:pPr>
        <w:pStyle w:val="EndNoteBibliography"/>
        <w:spacing w:after="0"/>
        <w:ind w:left="720" w:hanging="720"/>
      </w:pPr>
      <w:bookmarkStart w:id="19" w:name="_ENREF_14"/>
      <w:r w:rsidRPr="007A1350">
        <w:t>Dupont, Y.L., Trøjelsgaard, K., Hagen, M., Henriksen, M.V., Olesen, J.M., Pedersen, N.M.</w:t>
      </w:r>
      <w:r w:rsidRPr="007A1350">
        <w:rPr>
          <w:i/>
        </w:rPr>
        <w:t xml:space="preserve"> et al.</w:t>
      </w:r>
      <w:r w:rsidRPr="007A1350">
        <w:t xml:space="preserve"> (2014). Spatial structure of an individual‐based plant–pollinator network. </w:t>
      </w:r>
      <w:r w:rsidRPr="007A1350">
        <w:rPr>
          <w:i/>
        </w:rPr>
        <w:t>Oikos</w:t>
      </w:r>
      <w:r w:rsidRPr="007A1350">
        <w:t>, 123, 1301-1310.</w:t>
      </w:r>
      <w:bookmarkEnd w:id="19"/>
    </w:p>
    <w:p w14:paraId="5999012B" w14:textId="77777777" w:rsidR="007A1350" w:rsidRPr="007A1350" w:rsidRDefault="007A1350" w:rsidP="007A1350">
      <w:pPr>
        <w:pStyle w:val="EndNoteBibliography"/>
        <w:spacing w:after="0"/>
        <w:ind w:left="720" w:hanging="720"/>
      </w:pPr>
      <w:bookmarkStart w:id="20" w:name="_ENREF_15"/>
      <w:r w:rsidRPr="007A1350">
        <w:t>Fox, J., Weisberg, S., Adler, D., Bates, D., Baud-Bovy, G., Ellison, S.</w:t>
      </w:r>
      <w:r w:rsidRPr="007A1350">
        <w:rPr>
          <w:i/>
        </w:rPr>
        <w:t xml:space="preserve"> et al.</w:t>
      </w:r>
      <w:r w:rsidRPr="007A1350">
        <w:t xml:space="preserve"> (2012). Package ‘car’. </w:t>
      </w:r>
      <w:r w:rsidRPr="007A1350">
        <w:rPr>
          <w:i/>
        </w:rPr>
        <w:t>Vienna: R Foundation for Statistical Computing</w:t>
      </w:r>
      <w:r w:rsidRPr="007A1350">
        <w:t>.</w:t>
      </w:r>
      <w:bookmarkEnd w:id="20"/>
    </w:p>
    <w:p w14:paraId="7924C6B4" w14:textId="77777777" w:rsidR="007A1350" w:rsidRPr="007A1350" w:rsidRDefault="007A1350" w:rsidP="007A1350">
      <w:pPr>
        <w:pStyle w:val="EndNoteBibliography"/>
        <w:spacing w:after="0"/>
        <w:ind w:left="720" w:hanging="720"/>
      </w:pPr>
      <w:bookmarkStart w:id="21" w:name="_ENREF_16"/>
      <w:r w:rsidRPr="007A1350">
        <w:t xml:space="preserve">Freeman, L.C. (1978). Centrality in social networks conceptual clarification. </w:t>
      </w:r>
      <w:r w:rsidRPr="007A1350">
        <w:rPr>
          <w:i/>
        </w:rPr>
        <w:t>Social networks</w:t>
      </w:r>
      <w:r w:rsidRPr="007A1350">
        <w:t>, 1, 215-239.</w:t>
      </w:r>
      <w:bookmarkEnd w:id="21"/>
    </w:p>
    <w:p w14:paraId="669DF91A" w14:textId="77777777" w:rsidR="007A1350" w:rsidRPr="007A1350" w:rsidRDefault="007A1350" w:rsidP="007A1350">
      <w:pPr>
        <w:pStyle w:val="EndNoteBibliography"/>
        <w:spacing w:after="0"/>
        <w:ind w:left="720" w:hanging="720"/>
      </w:pPr>
      <w:bookmarkStart w:id="22" w:name="_ENREF_17"/>
      <w:r w:rsidRPr="007A1350">
        <w:t xml:space="preserve">Gómez, J.M. &amp; Perfectti, F. (2011). Fitness consequences of centrality in mutualistic individual-based networks. </w:t>
      </w:r>
      <w:r w:rsidRPr="007A1350">
        <w:rPr>
          <w:i/>
        </w:rPr>
        <w:t>Proceedings of the Royal Society B: Biological Sciences</w:t>
      </w:r>
      <w:r w:rsidRPr="007A1350">
        <w:t>, 279, 1754-1760.</w:t>
      </w:r>
      <w:bookmarkEnd w:id="22"/>
    </w:p>
    <w:p w14:paraId="0CE984FE" w14:textId="77777777" w:rsidR="007A1350" w:rsidRPr="007A1350" w:rsidRDefault="007A1350" w:rsidP="007A1350">
      <w:pPr>
        <w:pStyle w:val="EndNoteBibliography"/>
        <w:spacing w:after="0"/>
        <w:ind w:left="720" w:hanging="720"/>
      </w:pPr>
      <w:bookmarkStart w:id="23" w:name="_ENREF_18"/>
      <w:r w:rsidRPr="007A1350">
        <w:t xml:space="preserve">Jennings, W.B. (2001). Comparative flowering phenology of plants in the western Mojave Desert. </w:t>
      </w:r>
      <w:r w:rsidRPr="007A1350">
        <w:rPr>
          <w:i/>
        </w:rPr>
        <w:t>Madroño</w:t>
      </w:r>
      <w:r w:rsidRPr="007A1350">
        <w:t>, 162-171.</w:t>
      </w:r>
      <w:bookmarkEnd w:id="23"/>
    </w:p>
    <w:p w14:paraId="37A792B8" w14:textId="77777777" w:rsidR="007A1350" w:rsidRPr="007A1350" w:rsidRDefault="007A1350" w:rsidP="007A1350">
      <w:pPr>
        <w:pStyle w:val="EndNoteBibliography"/>
        <w:spacing w:after="0"/>
        <w:ind w:left="720" w:hanging="720"/>
      </w:pPr>
      <w:bookmarkStart w:id="24" w:name="_ENREF_19"/>
      <w:r w:rsidRPr="007A1350">
        <w:t xml:space="preserve">Maglianesi, M.A., Blüthgen, N., Böhning‐Gaese, K. &amp; Schleuning, M. (2015). Functional structure and specialization in three tropical plant–hummingbird interaction networks across an elevational gradient in Costa Rica. </w:t>
      </w:r>
      <w:r w:rsidRPr="007A1350">
        <w:rPr>
          <w:i/>
        </w:rPr>
        <w:t>Ecography</w:t>
      </w:r>
      <w:r w:rsidRPr="007A1350">
        <w:t>, 38, 1119-1128.</w:t>
      </w:r>
      <w:bookmarkEnd w:id="24"/>
    </w:p>
    <w:p w14:paraId="516D7B68" w14:textId="77777777" w:rsidR="007A1350" w:rsidRPr="007A1350" w:rsidRDefault="007A1350" w:rsidP="007A1350">
      <w:pPr>
        <w:pStyle w:val="EndNoteBibliography"/>
        <w:spacing w:after="0"/>
        <w:ind w:left="720" w:hanging="720"/>
      </w:pPr>
      <w:bookmarkStart w:id="25" w:name="_ENREF_20"/>
      <w:r w:rsidRPr="007A1350">
        <w:t xml:space="preserve">Martín-González, A., Dalsgaard, B. &amp; Olesen, J.M. (2010). Centrality measures and the importance of generalist species in pollination networks. </w:t>
      </w:r>
      <w:r w:rsidRPr="007A1350">
        <w:rPr>
          <w:i/>
        </w:rPr>
        <w:t>Ecological Complexity</w:t>
      </w:r>
      <w:r w:rsidRPr="007A1350">
        <w:t>, 7, 36-43.</w:t>
      </w:r>
      <w:bookmarkEnd w:id="25"/>
    </w:p>
    <w:p w14:paraId="7C03A11F" w14:textId="77777777" w:rsidR="007A1350" w:rsidRPr="007A1350" w:rsidRDefault="007A1350" w:rsidP="007A1350">
      <w:pPr>
        <w:pStyle w:val="EndNoteBibliography"/>
        <w:spacing w:after="0"/>
        <w:ind w:left="720" w:hanging="720"/>
      </w:pPr>
      <w:bookmarkStart w:id="26" w:name="_ENREF_21"/>
      <w:r w:rsidRPr="007A1350">
        <w:t xml:space="preserve">Montoya, J.M., Pimm, S.L. &amp; Solé, R.V. (2006). Ecological networks and their fragility. </w:t>
      </w:r>
      <w:r w:rsidRPr="007A1350">
        <w:rPr>
          <w:i/>
        </w:rPr>
        <w:t>Nature</w:t>
      </w:r>
      <w:r w:rsidRPr="007A1350">
        <w:t>, 442, 259.</w:t>
      </w:r>
      <w:bookmarkEnd w:id="26"/>
    </w:p>
    <w:p w14:paraId="3CBE89E7" w14:textId="77777777" w:rsidR="007A1350" w:rsidRPr="007A1350" w:rsidRDefault="007A1350" w:rsidP="007A1350">
      <w:pPr>
        <w:pStyle w:val="EndNoteBibliography"/>
        <w:spacing w:after="0"/>
        <w:ind w:left="720" w:hanging="720"/>
      </w:pPr>
      <w:bookmarkStart w:id="27" w:name="_ENREF_22"/>
      <w:r w:rsidRPr="007A1350">
        <w:t xml:space="preserve">Moritz, S. &amp; Bartz-Beielstein, T. (2017). imputeTS: time series missing value imputation in R. </w:t>
      </w:r>
      <w:r w:rsidRPr="007A1350">
        <w:rPr>
          <w:i/>
        </w:rPr>
        <w:t>The R Journal</w:t>
      </w:r>
      <w:r w:rsidRPr="007A1350">
        <w:t>, 9, 207-218.</w:t>
      </w:r>
      <w:bookmarkEnd w:id="27"/>
    </w:p>
    <w:p w14:paraId="76568A61" w14:textId="77777777" w:rsidR="007A1350" w:rsidRPr="007A1350" w:rsidRDefault="007A1350" w:rsidP="007A1350">
      <w:pPr>
        <w:pStyle w:val="EndNoteBibliography"/>
        <w:spacing w:after="0"/>
        <w:ind w:left="720" w:hanging="720"/>
      </w:pPr>
      <w:bookmarkStart w:id="28" w:name="_ENREF_23"/>
      <w:r w:rsidRPr="007A1350">
        <w:t xml:space="preserve">Ohashi, K. &amp; Yahara, T. (1998). Effects of variation in flower number on pollinator visits in Cirsium purpuratum (Asteraceae). </w:t>
      </w:r>
      <w:r w:rsidRPr="007A1350">
        <w:rPr>
          <w:i/>
        </w:rPr>
        <w:t>American Journal of Botany</w:t>
      </w:r>
      <w:r w:rsidRPr="007A1350">
        <w:t>, 85, 219-224.</w:t>
      </w:r>
      <w:bookmarkEnd w:id="28"/>
    </w:p>
    <w:p w14:paraId="4B606138" w14:textId="77777777" w:rsidR="007A1350" w:rsidRPr="007A1350" w:rsidRDefault="007A1350" w:rsidP="007A1350">
      <w:pPr>
        <w:pStyle w:val="EndNoteBibliography"/>
        <w:spacing w:after="0"/>
        <w:ind w:left="720" w:hanging="720"/>
      </w:pPr>
      <w:bookmarkStart w:id="29" w:name="_ENREF_24"/>
      <w:r w:rsidRPr="007A1350">
        <w:t>Oksanen, J. &amp; Blanchet, F.G. Package ‘vegan’.</w:t>
      </w:r>
      <w:bookmarkEnd w:id="29"/>
    </w:p>
    <w:p w14:paraId="75BE4245" w14:textId="77777777" w:rsidR="007A1350" w:rsidRPr="007A1350" w:rsidRDefault="007A1350" w:rsidP="007A1350">
      <w:pPr>
        <w:pStyle w:val="EndNoteBibliography"/>
        <w:spacing w:after="0"/>
        <w:ind w:left="720" w:hanging="720"/>
      </w:pPr>
      <w:bookmarkStart w:id="30" w:name="_ENREF_25"/>
      <w:r w:rsidRPr="007A1350">
        <w:t xml:space="preserve">Oliver, I. &amp; Beattie, A.J. (1993). A possible method for the rapid assessment of biodiversity. </w:t>
      </w:r>
      <w:r w:rsidRPr="007A1350">
        <w:rPr>
          <w:i/>
        </w:rPr>
        <w:t>Conservation biology</w:t>
      </w:r>
      <w:r w:rsidRPr="007A1350">
        <w:t>, 7, 562-568.</w:t>
      </w:r>
      <w:bookmarkEnd w:id="30"/>
    </w:p>
    <w:p w14:paraId="0F3605A6" w14:textId="77777777" w:rsidR="007A1350" w:rsidRPr="007A1350" w:rsidRDefault="007A1350" w:rsidP="007A1350">
      <w:pPr>
        <w:pStyle w:val="EndNoteBibliography"/>
        <w:spacing w:after="0"/>
        <w:ind w:left="720" w:hanging="720"/>
      </w:pPr>
      <w:bookmarkStart w:id="31" w:name="_ENREF_26"/>
      <w:r w:rsidRPr="007A1350">
        <w:t xml:space="preserve">Rathcke, B. (1983). Competition and facilitation among plants for pollination. </w:t>
      </w:r>
      <w:r w:rsidRPr="007A1350">
        <w:rPr>
          <w:i/>
        </w:rPr>
        <w:t>Pollination biology</w:t>
      </w:r>
      <w:r w:rsidRPr="007A1350">
        <w:t>, 305-329.</w:t>
      </w:r>
      <w:bookmarkEnd w:id="31"/>
    </w:p>
    <w:p w14:paraId="0BF2F0A6" w14:textId="77777777" w:rsidR="007A1350" w:rsidRPr="007A1350" w:rsidRDefault="007A1350" w:rsidP="007A1350">
      <w:pPr>
        <w:pStyle w:val="EndNoteBibliography"/>
        <w:spacing w:after="0"/>
        <w:ind w:left="720" w:hanging="720"/>
      </w:pPr>
      <w:bookmarkStart w:id="32" w:name="_ENREF_27"/>
      <w:r w:rsidRPr="007A1350">
        <w:t xml:space="preserve">Rumeu, B., Sheath, D.J., Hawes, J.E. &amp; Ings, T.C. (2018). Zooming into plant-flower visitor networks: an individual trait-based approach. </w:t>
      </w:r>
      <w:r w:rsidRPr="007A1350">
        <w:rPr>
          <w:i/>
        </w:rPr>
        <w:t>PeerJ</w:t>
      </w:r>
      <w:r w:rsidRPr="007A1350">
        <w:t>, 6, e5618.</w:t>
      </w:r>
      <w:bookmarkEnd w:id="32"/>
    </w:p>
    <w:p w14:paraId="56DCB4FC" w14:textId="77777777" w:rsidR="007A1350" w:rsidRPr="007A1350" w:rsidRDefault="007A1350" w:rsidP="007A1350">
      <w:pPr>
        <w:pStyle w:val="EndNoteBibliography"/>
        <w:spacing w:after="0"/>
        <w:ind w:left="720" w:hanging="720"/>
      </w:pPr>
      <w:bookmarkStart w:id="33" w:name="_ENREF_28"/>
      <w:r w:rsidRPr="007A1350">
        <w:t xml:space="preserve">Runquist, R.B. (2013). Community phenology and its consequences for plant-pollinator interactions and pollen limitation in a vernal pool plant. </w:t>
      </w:r>
      <w:r w:rsidRPr="007A1350">
        <w:rPr>
          <w:i/>
        </w:rPr>
        <w:t>International Journal of Plant Sciences</w:t>
      </w:r>
      <w:r w:rsidRPr="007A1350">
        <w:t>, 174, 853-862.</w:t>
      </w:r>
      <w:bookmarkEnd w:id="33"/>
    </w:p>
    <w:p w14:paraId="31923544" w14:textId="77777777" w:rsidR="007A1350" w:rsidRPr="007A1350" w:rsidRDefault="007A1350" w:rsidP="007A1350">
      <w:pPr>
        <w:pStyle w:val="EndNoteBibliography"/>
        <w:spacing w:after="0"/>
        <w:ind w:left="720" w:hanging="720"/>
      </w:pPr>
      <w:bookmarkStart w:id="34" w:name="_ENREF_29"/>
      <w:r w:rsidRPr="007A1350">
        <w:t xml:space="preserve">Russo, L., DeBarros, N., Yang, S., Shea, K. &amp; Mortensen, D. (2013). Supporting crop pollinators with floral resources: network‐based phenological matching. </w:t>
      </w:r>
      <w:r w:rsidRPr="007A1350">
        <w:rPr>
          <w:i/>
        </w:rPr>
        <w:t>Ecology and Evolution</w:t>
      </w:r>
      <w:r w:rsidRPr="007A1350">
        <w:t>, 3, 3125-3140.</w:t>
      </w:r>
      <w:bookmarkEnd w:id="34"/>
    </w:p>
    <w:p w14:paraId="5A0F48E0" w14:textId="77777777" w:rsidR="007A1350" w:rsidRPr="007A1350" w:rsidRDefault="007A1350" w:rsidP="007A1350">
      <w:pPr>
        <w:pStyle w:val="EndNoteBibliography"/>
        <w:spacing w:after="0"/>
        <w:ind w:left="720" w:hanging="720"/>
      </w:pPr>
      <w:bookmarkStart w:id="35" w:name="_ENREF_30"/>
      <w:r w:rsidRPr="007A1350">
        <w:t xml:space="preserve">Saavedra, S. &amp; Stouffer, D.B. (2013). “Disentangling nestedness” disentangled. </w:t>
      </w:r>
      <w:r w:rsidRPr="007A1350">
        <w:rPr>
          <w:i/>
        </w:rPr>
        <w:t>Nature</w:t>
      </w:r>
      <w:r w:rsidRPr="007A1350">
        <w:t>, 500, E1.</w:t>
      </w:r>
      <w:bookmarkEnd w:id="35"/>
    </w:p>
    <w:p w14:paraId="54CAF963" w14:textId="77777777" w:rsidR="007A1350" w:rsidRPr="007A1350" w:rsidRDefault="007A1350" w:rsidP="007A1350">
      <w:pPr>
        <w:pStyle w:val="EndNoteBibliography"/>
        <w:spacing w:after="0"/>
        <w:ind w:left="720" w:hanging="720"/>
      </w:pPr>
      <w:bookmarkStart w:id="36" w:name="_ENREF_31"/>
      <w:r w:rsidRPr="007A1350">
        <w:t xml:space="preserve">Seifan, M., Hoch, E.-M., Hanoteaux, S., Tielbörger, K. &amp; Bartomeus, I. (2014). The outcome of shared pollination services is affected by the density and spatial pattern of an attractive neighbour. </w:t>
      </w:r>
      <w:r w:rsidRPr="007A1350">
        <w:rPr>
          <w:i/>
        </w:rPr>
        <w:t>Journal of Ecology</w:t>
      </w:r>
      <w:r w:rsidRPr="007A1350">
        <w:t>, 102, 953-962.</w:t>
      </w:r>
      <w:bookmarkEnd w:id="36"/>
    </w:p>
    <w:p w14:paraId="4615F11C" w14:textId="77777777" w:rsidR="007A1350" w:rsidRPr="007A1350" w:rsidRDefault="007A1350" w:rsidP="007A1350">
      <w:pPr>
        <w:pStyle w:val="EndNoteBibliography"/>
        <w:spacing w:after="0"/>
        <w:ind w:left="720" w:hanging="720"/>
      </w:pPr>
      <w:bookmarkStart w:id="37" w:name="_ENREF_32"/>
      <w:r w:rsidRPr="007A1350">
        <w:t xml:space="preserve">Thomson, J.D. (1981). Spatial and temporal components of resource assessment by flower-feeding insects. </w:t>
      </w:r>
      <w:r w:rsidRPr="007A1350">
        <w:rPr>
          <w:i/>
        </w:rPr>
        <w:t>The Journal of Animal Ecology</w:t>
      </w:r>
      <w:r w:rsidRPr="007A1350">
        <w:t>, 50, 49-59.</w:t>
      </w:r>
      <w:bookmarkEnd w:id="37"/>
    </w:p>
    <w:p w14:paraId="456D6E3A" w14:textId="77777777" w:rsidR="007A1350" w:rsidRPr="007A1350" w:rsidRDefault="007A1350" w:rsidP="007A1350">
      <w:pPr>
        <w:pStyle w:val="EndNoteBibliography"/>
        <w:spacing w:after="0"/>
        <w:ind w:left="720" w:hanging="720"/>
      </w:pPr>
      <w:bookmarkStart w:id="38" w:name="_ENREF_33"/>
      <w:r w:rsidRPr="007A1350">
        <w:lastRenderedPageBreak/>
        <w:t xml:space="preserve">Toräng, P., Ehrlén, J. &amp; Ågren, J. (2006). Facilitation in an Insect-Pollinated Herb with a Floral Display Dimorphism. </w:t>
      </w:r>
      <w:r w:rsidRPr="007A1350">
        <w:rPr>
          <w:i/>
        </w:rPr>
        <w:t>Ecology</w:t>
      </w:r>
      <w:r w:rsidRPr="007A1350">
        <w:t>, 87, 2113-2117.</w:t>
      </w:r>
      <w:bookmarkEnd w:id="38"/>
    </w:p>
    <w:p w14:paraId="040AA300" w14:textId="77777777" w:rsidR="007A1350" w:rsidRPr="007A1350" w:rsidRDefault="007A1350" w:rsidP="007A1350">
      <w:pPr>
        <w:pStyle w:val="EndNoteBibliography"/>
        <w:spacing w:after="0"/>
        <w:ind w:left="720" w:hanging="720"/>
      </w:pPr>
      <w:bookmarkStart w:id="39" w:name="_ENREF_34"/>
      <w:r w:rsidRPr="007A1350">
        <w:t xml:space="preserve">Tur, C., Vigalondo, B., Trøjelsgaard, K., Olesen, J.M. &amp; Traveset, A. (2014). Downscaling pollen–transport networks to the level of individuals. </w:t>
      </w:r>
      <w:r w:rsidRPr="007A1350">
        <w:rPr>
          <w:i/>
        </w:rPr>
        <w:t>Journal of Animal Ecology</w:t>
      </w:r>
      <w:r w:rsidRPr="007A1350">
        <w:t>, 83, 306-317.</w:t>
      </w:r>
      <w:bookmarkEnd w:id="39"/>
    </w:p>
    <w:p w14:paraId="66605B98" w14:textId="77777777" w:rsidR="007A1350" w:rsidRPr="007A1350" w:rsidRDefault="007A1350" w:rsidP="007A1350">
      <w:pPr>
        <w:pStyle w:val="EndNoteBibliography"/>
        <w:spacing w:after="0"/>
        <w:ind w:left="720" w:hanging="720"/>
      </w:pPr>
      <w:bookmarkStart w:id="40" w:name="_ENREF_35"/>
      <w:r w:rsidRPr="007A1350">
        <w:t xml:space="preserve">Valverde, J., Gómez, J.M. &amp; Perfectti, F. (2016). The temporal dimension in individual‐based plant pollination networks. </w:t>
      </w:r>
      <w:r w:rsidRPr="007A1350">
        <w:rPr>
          <w:i/>
        </w:rPr>
        <w:t>Oikos</w:t>
      </w:r>
      <w:r w:rsidRPr="007A1350">
        <w:t>, 125, 468-479.</w:t>
      </w:r>
      <w:bookmarkEnd w:id="40"/>
    </w:p>
    <w:p w14:paraId="2EE49146" w14:textId="77777777" w:rsidR="007A1350" w:rsidRPr="007A1350" w:rsidRDefault="007A1350" w:rsidP="007A1350">
      <w:pPr>
        <w:pStyle w:val="EndNoteBibliography"/>
        <w:spacing w:after="0"/>
        <w:ind w:left="720" w:hanging="720"/>
      </w:pPr>
      <w:bookmarkStart w:id="41" w:name="_ENREF_36"/>
      <w:r w:rsidRPr="007A1350">
        <w:t xml:space="preserve">Venables, W.N. &amp; Ripley, B.D. (2013). </w:t>
      </w:r>
      <w:r w:rsidRPr="007A1350">
        <w:rPr>
          <w:i/>
        </w:rPr>
        <w:t>Modern applied statistics with S-PLUS</w:t>
      </w:r>
      <w:r w:rsidRPr="007A1350">
        <w:t>. Springer Science &amp; Business Media.</w:t>
      </w:r>
      <w:bookmarkEnd w:id="41"/>
    </w:p>
    <w:p w14:paraId="28175A79" w14:textId="77777777" w:rsidR="007A1350" w:rsidRPr="007A1350" w:rsidRDefault="007A1350" w:rsidP="007A1350">
      <w:pPr>
        <w:pStyle w:val="EndNoteBibliography"/>
        <w:ind w:left="720" w:hanging="720"/>
      </w:pPr>
      <w:bookmarkStart w:id="42" w:name="_ENREF_37"/>
      <w:r w:rsidRPr="007A1350">
        <w:t>Westphal, C., Bommarco, R., Carré, G., Lamborn, E., Morison, N., Petanidou, T.</w:t>
      </w:r>
      <w:r w:rsidRPr="007A1350">
        <w:rPr>
          <w:i/>
        </w:rPr>
        <w:t xml:space="preserve"> et al.</w:t>
      </w:r>
      <w:r w:rsidRPr="007A1350">
        <w:t xml:space="preserve"> (2008). Measuring bee diversity in different European habitats and biogeographical regions. </w:t>
      </w:r>
      <w:r w:rsidRPr="007A1350">
        <w:rPr>
          <w:i/>
        </w:rPr>
        <w:t>Ecological monographs</w:t>
      </w:r>
      <w:r w:rsidRPr="007A1350">
        <w:t>, 78, 653-671.</w:t>
      </w:r>
      <w:bookmarkEnd w:id="42"/>
    </w:p>
    <w:p w14:paraId="535DEB85" w14:textId="24A34EEB" w:rsidR="00F17167" w:rsidRDefault="00941BFD" w:rsidP="0042612E">
      <w:r>
        <w:fldChar w:fldCharType="end"/>
      </w:r>
    </w:p>
    <w:sectPr w:rsidR="00F17167" w:rsidSect="00744A93">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 w:date="2019-04-09T14:30:00Z" w:initials="J">
    <w:p w14:paraId="0B431D59" w14:textId="533D0C91" w:rsidR="00763AFE" w:rsidRDefault="00763AFE">
      <w:pPr>
        <w:pStyle w:val="CommentText"/>
      </w:pPr>
      <w:r>
        <w:rPr>
          <w:rStyle w:val="CommentReference"/>
        </w:rPr>
        <w:annotationRef/>
      </w:r>
      <w:r>
        <w:t xml:space="preserve">These flies are really tiny like 2mm. I’ll add a size threshold. Tiny pollinators (but not microbeeflies because they have a particularly high diversity is deserts) are present pretty much always everywhere but are ignored by everybody and in some systems are really important pollinators. We could address sampling completeness somewhere if need be. But some network papers only include bees – I think it’s ok to exclude groups because we are describing changes in the interactions that were measured </w:t>
      </w:r>
    </w:p>
    <w:p w14:paraId="66778F1B" w14:textId="13B9EDA1" w:rsidR="00763AFE" w:rsidRDefault="00763AFE">
      <w:pPr>
        <w:pStyle w:val="CommentText"/>
      </w:pPr>
    </w:p>
    <w:p w14:paraId="5EDE05C4" w14:textId="1714E0E8" w:rsidR="00763AFE" w:rsidRDefault="00763AFE">
      <w:pPr>
        <w:pStyle w:val="CommentText"/>
      </w:pPr>
      <w:r>
        <w:t>Carpophilus beetles consume pollen – they complete their life cycle inside the flower. They aren’t pollinators though, they are likely negatively influencing fitness because they destroy the flower &amp; eat pollen</w:t>
      </w:r>
    </w:p>
  </w:comment>
  <w:comment w:id="1" w:author="J" w:date="2019-05-07T10:59:00Z" w:initials="J">
    <w:p w14:paraId="1A7A82DD" w14:textId="5CF241D5" w:rsidR="00763AFE" w:rsidRDefault="00763AFE">
      <w:pPr>
        <w:pStyle w:val="CommentText"/>
      </w:pPr>
      <w:r>
        <w:rPr>
          <w:rStyle w:val="CommentReference"/>
        </w:rPr>
        <w:annotationRef/>
      </w:r>
      <w:r>
        <w:t xml:space="preserve">The first two days I used much smaller transects – any way I can report this without sounding too awkward? The first 2 days I ran transects in two locations of the site before realizing the upper portion would never really flower so excluded the upper measures entirely leaving only shorter, lower sites ones for those two day </w:t>
      </w:r>
    </w:p>
  </w:comment>
  <w:comment w:id="2" w:author="J" w:date="2019-04-25T13:12:00Z" w:initials="J">
    <w:p w14:paraId="26A4597E" w14:textId="0A09EBC0" w:rsidR="00763AFE" w:rsidRDefault="00763AFE">
      <w:pPr>
        <w:pStyle w:val="CommentText"/>
      </w:pPr>
      <w:r>
        <w:rPr>
          <w:rStyle w:val="CommentReference"/>
        </w:rPr>
        <w:annotationRef/>
      </w:r>
    </w:p>
  </w:comment>
  <w:comment w:id="3" w:author="J" w:date="2019-04-09T14:44:00Z" w:initials="J">
    <w:p w14:paraId="2232C637" w14:textId="77777777" w:rsidR="00763AFE" w:rsidRDefault="00763AFE" w:rsidP="00A32F36">
      <w:pPr>
        <w:pStyle w:val="CommentText"/>
      </w:pPr>
      <w:r>
        <w:rPr>
          <w:rStyle w:val="CommentReference"/>
        </w:rPr>
        <w:annotationRef/>
      </w:r>
    </w:p>
  </w:comment>
  <w:comment w:id="4" w:author="J" w:date="2019-04-09T14:44:00Z" w:initials="J">
    <w:p w14:paraId="10EB01ED" w14:textId="77777777" w:rsidR="00763AFE" w:rsidRDefault="00763AFE" w:rsidP="00A32F36">
      <w:pPr>
        <w:pStyle w:val="CommentText"/>
      </w:pPr>
      <w:r>
        <w:rPr>
          <w:rStyle w:val="CommentReference"/>
        </w:rPr>
        <w:annotationRef/>
      </w:r>
      <w:r>
        <w:t>I used similar groups to Valverde 2015, pdf in repo. I believe they are functional groups because they are based on body size and mouth parts. Some bee-flies have long proboscis and can access longer floral tubes but some bee-flies have short. Syrphid flies consume pollen but larger muscids consume nectar. MicroLepidoptera are about 1cm or less but swallowtails are huge etc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DE05C4" w15:done="0"/>
  <w15:commentEx w15:paraId="1A7A82DD" w15:done="0"/>
  <w15:commentEx w15:paraId="26A4597E" w15:paraIdParent="1A7A82DD" w15:done="0"/>
  <w15:commentEx w15:paraId="2232C637" w15:done="0"/>
  <w15:commentEx w15:paraId="10EB01ED" w15:paraIdParent="2232C63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45DED1" w14:textId="77777777" w:rsidR="00DC08CF" w:rsidRDefault="00DC08CF" w:rsidP="00E8731B">
      <w:pPr>
        <w:spacing w:after="0" w:line="240" w:lineRule="auto"/>
      </w:pPr>
      <w:r>
        <w:separator/>
      </w:r>
    </w:p>
  </w:endnote>
  <w:endnote w:type="continuationSeparator" w:id="0">
    <w:p w14:paraId="6D6A5D19" w14:textId="77777777" w:rsidR="00DC08CF" w:rsidRDefault="00DC08CF" w:rsidP="00E8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AGaramondPro-Regular">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594702"/>
      <w:docPartObj>
        <w:docPartGallery w:val="Page Numbers (Bottom of Page)"/>
        <w:docPartUnique/>
      </w:docPartObj>
    </w:sdtPr>
    <w:sdtEndPr>
      <w:rPr>
        <w:noProof/>
      </w:rPr>
    </w:sdtEndPr>
    <w:sdtContent>
      <w:p w14:paraId="3EC39A92" w14:textId="0966A04C" w:rsidR="00763AFE" w:rsidRDefault="00763AFE">
        <w:pPr>
          <w:pStyle w:val="Footer"/>
          <w:jc w:val="right"/>
        </w:pPr>
        <w:r>
          <w:fldChar w:fldCharType="begin"/>
        </w:r>
        <w:r>
          <w:instrText xml:space="preserve"> PAGE   \* MERGEFORMAT </w:instrText>
        </w:r>
        <w:r>
          <w:fldChar w:fldCharType="separate"/>
        </w:r>
        <w:r w:rsidR="00F05B03">
          <w:rPr>
            <w:noProof/>
          </w:rPr>
          <w:t>20</w:t>
        </w:r>
        <w:r>
          <w:rPr>
            <w:noProof/>
          </w:rPr>
          <w:fldChar w:fldCharType="end"/>
        </w:r>
      </w:p>
    </w:sdtContent>
  </w:sdt>
  <w:p w14:paraId="5AB124A6" w14:textId="77777777" w:rsidR="00763AFE" w:rsidRDefault="00763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10D088" w14:textId="77777777" w:rsidR="00DC08CF" w:rsidRDefault="00DC08CF" w:rsidP="00E8731B">
      <w:pPr>
        <w:spacing w:after="0" w:line="240" w:lineRule="auto"/>
      </w:pPr>
      <w:r>
        <w:separator/>
      </w:r>
    </w:p>
  </w:footnote>
  <w:footnote w:type="continuationSeparator" w:id="0">
    <w:p w14:paraId="4E2FDE45" w14:textId="77777777" w:rsidR="00DC08CF" w:rsidRDefault="00DC08CF" w:rsidP="00E87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F7941"/>
    <w:multiLevelType w:val="hybridMultilevel"/>
    <w:tmpl w:val="F43C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54DE4"/>
    <w:multiLevelType w:val="hybridMultilevel"/>
    <w:tmpl w:val="F5DA5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F038D"/>
    <w:multiLevelType w:val="hybridMultilevel"/>
    <w:tmpl w:val="B7025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51CA4"/>
    <w:multiLevelType w:val="hybridMultilevel"/>
    <w:tmpl w:val="B71C1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
    <w15:presenceInfo w15:providerId="None" w15:userId="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Saved&lt;record-ids&gt;&lt;item&gt;5&lt;/item&gt;&lt;item&gt;45&lt;/item&gt;&lt;item&gt;53&lt;/item&gt;&lt;item&gt;71&lt;/item&gt;&lt;item&gt;148&lt;/item&gt;&lt;item&gt;265&lt;/item&gt;&lt;item&gt;290&lt;/item&gt;&lt;item&gt;331&lt;/item&gt;&lt;item&gt;334&lt;/item&gt;&lt;item&gt;347&lt;/item&gt;&lt;item&gt;348&lt;/item&gt;&lt;item&gt;355&lt;/item&gt;&lt;item&gt;357&lt;/item&gt;&lt;item&gt;359&lt;/item&gt;&lt;item&gt;360&lt;/item&gt;&lt;item&gt;361&lt;/item&gt;&lt;item&gt;362&lt;/item&gt;&lt;item&gt;363&lt;/item&gt;&lt;item&gt;364&lt;/item&gt;&lt;item&gt;366&lt;/item&gt;&lt;item&gt;367&lt;/item&gt;&lt;item&gt;368&lt;/item&gt;&lt;item&gt;369&lt;/item&gt;&lt;item&gt;370&lt;/item&gt;&lt;item&gt;371&lt;/item&gt;&lt;item&gt;372&lt;/item&gt;&lt;item&gt;373&lt;/item&gt;&lt;item&gt;374&lt;/item&gt;&lt;item&gt;375&lt;/item&gt;&lt;item&gt;376&lt;/item&gt;&lt;item&gt;377&lt;/item&gt;&lt;item&gt;378&lt;/item&gt;&lt;item&gt;379&lt;/item&gt;&lt;item&gt;380&lt;/item&gt;&lt;item&gt;381&lt;/item&gt;&lt;item&gt;382&lt;/item&gt;&lt;item&gt;384&lt;/item&gt;&lt;/record-ids&gt;&lt;/item&gt;&lt;/Libraries&gt;"/>
  </w:docVars>
  <w:rsids>
    <w:rsidRoot w:val="00007C39"/>
    <w:rsid w:val="00000C07"/>
    <w:rsid w:val="00000C29"/>
    <w:rsid w:val="0000764C"/>
    <w:rsid w:val="00007C39"/>
    <w:rsid w:val="000113B4"/>
    <w:rsid w:val="00011FDC"/>
    <w:rsid w:val="00012DAF"/>
    <w:rsid w:val="0001374A"/>
    <w:rsid w:val="00014099"/>
    <w:rsid w:val="00015A8A"/>
    <w:rsid w:val="0001739E"/>
    <w:rsid w:val="000215B9"/>
    <w:rsid w:val="00021D11"/>
    <w:rsid w:val="0002601F"/>
    <w:rsid w:val="00031250"/>
    <w:rsid w:val="00033B89"/>
    <w:rsid w:val="0004281B"/>
    <w:rsid w:val="00042924"/>
    <w:rsid w:val="0004425B"/>
    <w:rsid w:val="00045BF3"/>
    <w:rsid w:val="00051C6A"/>
    <w:rsid w:val="00053243"/>
    <w:rsid w:val="00056B1A"/>
    <w:rsid w:val="00065D77"/>
    <w:rsid w:val="000706BC"/>
    <w:rsid w:val="00077F2C"/>
    <w:rsid w:val="0008598B"/>
    <w:rsid w:val="00086573"/>
    <w:rsid w:val="0008683B"/>
    <w:rsid w:val="00092946"/>
    <w:rsid w:val="00092EB0"/>
    <w:rsid w:val="00096431"/>
    <w:rsid w:val="000975E2"/>
    <w:rsid w:val="000A1B90"/>
    <w:rsid w:val="000A353F"/>
    <w:rsid w:val="000B49B6"/>
    <w:rsid w:val="000B552D"/>
    <w:rsid w:val="000C0E65"/>
    <w:rsid w:val="000C1954"/>
    <w:rsid w:val="000C27FA"/>
    <w:rsid w:val="000C2FBB"/>
    <w:rsid w:val="000C4377"/>
    <w:rsid w:val="000C443D"/>
    <w:rsid w:val="000C4DA5"/>
    <w:rsid w:val="000C69ED"/>
    <w:rsid w:val="000D5A30"/>
    <w:rsid w:val="000E18D1"/>
    <w:rsid w:val="000E4BC0"/>
    <w:rsid w:val="000E6D86"/>
    <w:rsid w:val="000E795A"/>
    <w:rsid w:val="000F26B1"/>
    <w:rsid w:val="000F3A77"/>
    <w:rsid w:val="000F6355"/>
    <w:rsid w:val="00100F3C"/>
    <w:rsid w:val="00102A02"/>
    <w:rsid w:val="00103DB3"/>
    <w:rsid w:val="00111C9F"/>
    <w:rsid w:val="001127EF"/>
    <w:rsid w:val="00112DB5"/>
    <w:rsid w:val="00113CFC"/>
    <w:rsid w:val="00113EC2"/>
    <w:rsid w:val="00114FEE"/>
    <w:rsid w:val="0011520E"/>
    <w:rsid w:val="00120379"/>
    <w:rsid w:val="00120DD9"/>
    <w:rsid w:val="00126677"/>
    <w:rsid w:val="001315DC"/>
    <w:rsid w:val="001343AD"/>
    <w:rsid w:val="00136A53"/>
    <w:rsid w:val="00145DDB"/>
    <w:rsid w:val="001512F8"/>
    <w:rsid w:val="00152C4A"/>
    <w:rsid w:val="0016197A"/>
    <w:rsid w:val="00163D09"/>
    <w:rsid w:val="00163FA1"/>
    <w:rsid w:val="00171711"/>
    <w:rsid w:val="00172D90"/>
    <w:rsid w:val="00177CC4"/>
    <w:rsid w:val="001815A8"/>
    <w:rsid w:val="00181621"/>
    <w:rsid w:val="001840CC"/>
    <w:rsid w:val="00184FF4"/>
    <w:rsid w:val="00185E3E"/>
    <w:rsid w:val="00187250"/>
    <w:rsid w:val="00195851"/>
    <w:rsid w:val="001A6F44"/>
    <w:rsid w:val="001A77BC"/>
    <w:rsid w:val="001A7900"/>
    <w:rsid w:val="001A7971"/>
    <w:rsid w:val="001A7ED7"/>
    <w:rsid w:val="001B5CAB"/>
    <w:rsid w:val="001C12F8"/>
    <w:rsid w:val="001C148D"/>
    <w:rsid w:val="001C481B"/>
    <w:rsid w:val="001C4AE1"/>
    <w:rsid w:val="001C7B30"/>
    <w:rsid w:val="001D0031"/>
    <w:rsid w:val="001D1289"/>
    <w:rsid w:val="001D5555"/>
    <w:rsid w:val="001D6782"/>
    <w:rsid w:val="001E1D09"/>
    <w:rsid w:val="001E3469"/>
    <w:rsid w:val="001E34FC"/>
    <w:rsid w:val="001E3745"/>
    <w:rsid w:val="001F130C"/>
    <w:rsid w:val="001F7677"/>
    <w:rsid w:val="00206132"/>
    <w:rsid w:val="00206D61"/>
    <w:rsid w:val="00211515"/>
    <w:rsid w:val="0021257D"/>
    <w:rsid w:val="002165B5"/>
    <w:rsid w:val="00217163"/>
    <w:rsid w:val="0022561A"/>
    <w:rsid w:val="002303C6"/>
    <w:rsid w:val="00230A9A"/>
    <w:rsid w:val="0023116A"/>
    <w:rsid w:val="00232408"/>
    <w:rsid w:val="00232655"/>
    <w:rsid w:val="00232B57"/>
    <w:rsid w:val="00240DE8"/>
    <w:rsid w:val="002452B6"/>
    <w:rsid w:val="00250F9B"/>
    <w:rsid w:val="0025259C"/>
    <w:rsid w:val="00255ADB"/>
    <w:rsid w:val="0025600F"/>
    <w:rsid w:val="002614BB"/>
    <w:rsid w:val="002626F5"/>
    <w:rsid w:val="00262A7B"/>
    <w:rsid w:val="00264168"/>
    <w:rsid w:val="00266668"/>
    <w:rsid w:val="00271769"/>
    <w:rsid w:val="00271C26"/>
    <w:rsid w:val="00280107"/>
    <w:rsid w:val="00280758"/>
    <w:rsid w:val="0028175E"/>
    <w:rsid w:val="0028214E"/>
    <w:rsid w:val="002838BC"/>
    <w:rsid w:val="002847C8"/>
    <w:rsid w:val="00284BDC"/>
    <w:rsid w:val="00285593"/>
    <w:rsid w:val="002972F0"/>
    <w:rsid w:val="002A5F50"/>
    <w:rsid w:val="002B0B08"/>
    <w:rsid w:val="002B3743"/>
    <w:rsid w:val="002B3EE1"/>
    <w:rsid w:val="002B441B"/>
    <w:rsid w:val="002B7216"/>
    <w:rsid w:val="002C0361"/>
    <w:rsid w:val="002C57CD"/>
    <w:rsid w:val="002D1FBC"/>
    <w:rsid w:val="002D2D99"/>
    <w:rsid w:val="002D2F3C"/>
    <w:rsid w:val="002D50F9"/>
    <w:rsid w:val="002D5214"/>
    <w:rsid w:val="002D7CE1"/>
    <w:rsid w:val="002E0B81"/>
    <w:rsid w:val="002E2415"/>
    <w:rsid w:val="002E5CD9"/>
    <w:rsid w:val="002E697D"/>
    <w:rsid w:val="002E6E51"/>
    <w:rsid w:val="002F620C"/>
    <w:rsid w:val="0030022A"/>
    <w:rsid w:val="00302537"/>
    <w:rsid w:val="003039B2"/>
    <w:rsid w:val="003145A8"/>
    <w:rsid w:val="00314984"/>
    <w:rsid w:val="003177C9"/>
    <w:rsid w:val="003228B6"/>
    <w:rsid w:val="00323621"/>
    <w:rsid w:val="00324C27"/>
    <w:rsid w:val="003250D2"/>
    <w:rsid w:val="0033174B"/>
    <w:rsid w:val="003347A4"/>
    <w:rsid w:val="003360BD"/>
    <w:rsid w:val="0034021B"/>
    <w:rsid w:val="0034117B"/>
    <w:rsid w:val="00341F18"/>
    <w:rsid w:val="00343E70"/>
    <w:rsid w:val="003452BD"/>
    <w:rsid w:val="00345E0F"/>
    <w:rsid w:val="00351064"/>
    <w:rsid w:val="00362049"/>
    <w:rsid w:val="00363F87"/>
    <w:rsid w:val="003656C6"/>
    <w:rsid w:val="003706D8"/>
    <w:rsid w:val="003709DE"/>
    <w:rsid w:val="00371DE7"/>
    <w:rsid w:val="003760D2"/>
    <w:rsid w:val="00376AC6"/>
    <w:rsid w:val="00382639"/>
    <w:rsid w:val="00387567"/>
    <w:rsid w:val="003905B2"/>
    <w:rsid w:val="003939B7"/>
    <w:rsid w:val="00393C28"/>
    <w:rsid w:val="0039496F"/>
    <w:rsid w:val="00395B4A"/>
    <w:rsid w:val="003969C5"/>
    <w:rsid w:val="003979EA"/>
    <w:rsid w:val="003A03A7"/>
    <w:rsid w:val="003A48DD"/>
    <w:rsid w:val="003C0E13"/>
    <w:rsid w:val="003C1110"/>
    <w:rsid w:val="003C4DE2"/>
    <w:rsid w:val="003D5156"/>
    <w:rsid w:val="003E3E82"/>
    <w:rsid w:val="003E538F"/>
    <w:rsid w:val="003E5913"/>
    <w:rsid w:val="003F0BEB"/>
    <w:rsid w:val="003F120E"/>
    <w:rsid w:val="003F2D02"/>
    <w:rsid w:val="003F6FDA"/>
    <w:rsid w:val="00400A93"/>
    <w:rsid w:val="0040145E"/>
    <w:rsid w:val="00405557"/>
    <w:rsid w:val="00412836"/>
    <w:rsid w:val="004154FB"/>
    <w:rsid w:val="00417A37"/>
    <w:rsid w:val="0042213C"/>
    <w:rsid w:val="00422EBC"/>
    <w:rsid w:val="00425104"/>
    <w:rsid w:val="004259D9"/>
    <w:rsid w:val="0042612E"/>
    <w:rsid w:val="00426226"/>
    <w:rsid w:val="00426BD2"/>
    <w:rsid w:val="00427713"/>
    <w:rsid w:val="00433F9B"/>
    <w:rsid w:val="00434479"/>
    <w:rsid w:val="00435A1E"/>
    <w:rsid w:val="00440747"/>
    <w:rsid w:val="00440E5D"/>
    <w:rsid w:val="00443574"/>
    <w:rsid w:val="00450A98"/>
    <w:rsid w:val="00455776"/>
    <w:rsid w:val="004578FC"/>
    <w:rsid w:val="00457ED6"/>
    <w:rsid w:val="00460692"/>
    <w:rsid w:val="00460ED1"/>
    <w:rsid w:val="00463894"/>
    <w:rsid w:val="0046777A"/>
    <w:rsid w:val="00477AB1"/>
    <w:rsid w:val="00483A2D"/>
    <w:rsid w:val="00484DD6"/>
    <w:rsid w:val="00486F6E"/>
    <w:rsid w:val="00487073"/>
    <w:rsid w:val="00487DBF"/>
    <w:rsid w:val="00490378"/>
    <w:rsid w:val="0049066F"/>
    <w:rsid w:val="0049073A"/>
    <w:rsid w:val="00493111"/>
    <w:rsid w:val="0049367D"/>
    <w:rsid w:val="00493C06"/>
    <w:rsid w:val="00494C97"/>
    <w:rsid w:val="00497CC0"/>
    <w:rsid w:val="004A029D"/>
    <w:rsid w:val="004A25A9"/>
    <w:rsid w:val="004A29E2"/>
    <w:rsid w:val="004A328D"/>
    <w:rsid w:val="004A43A3"/>
    <w:rsid w:val="004A552B"/>
    <w:rsid w:val="004A59BC"/>
    <w:rsid w:val="004A69AD"/>
    <w:rsid w:val="004A6A9C"/>
    <w:rsid w:val="004A769C"/>
    <w:rsid w:val="004B6833"/>
    <w:rsid w:val="004B692A"/>
    <w:rsid w:val="004B788F"/>
    <w:rsid w:val="004C353F"/>
    <w:rsid w:val="004C38A6"/>
    <w:rsid w:val="004C6C9B"/>
    <w:rsid w:val="004D2847"/>
    <w:rsid w:val="004D6DC5"/>
    <w:rsid w:val="004E4A93"/>
    <w:rsid w:val="004E6C34"/>
    <w:rsid w:val="004F0744"/>
    <w:rsid w:val="004F2CB8"/>
    <w:rsid w:val="004F6E13"/>
    <w:rsid w:val="004F7CE8"/>
    <w:rsid w:val="00501429"/>
    <w:rsid w:val="0050306C"/>
    <w:rsid w:val="00505CC4"/>
    <w:rsid w:val="005119E1"/>
    <w:rsid w:val="00511A19"/>
    <w:rsid w:val="00512C8A"/>
    <w:rsid w:val="00513738"/>
    <w:rsid w:val="00521026"/>
    <w:rsid w:val="00521BD0"/>
    <w:rsid w:val="005244B5"/>
    <w:rsid w:val="005271A0"/>
    <w:rsid w:val="00527246"/>
    <w:rsid w:val="00527263"/>
    <w:rsid w:val="005273DF"/>
    <w:rsid w:val="00530F7F"/>
    <w:rsid w:val="00532D67"/>
    <w:rsid w:val="00533C7D"/>
    <w:rsid w:val="00534B0D"/>
    <w:rsid w:val="00536803"/>
    <w:rsid w:val="0053704E"/>
    <w:rsid w:val="00541789"/>
    <w:rsid w:val="005434F6"/>
    <w:rsid w:val="0054380D"/>
    <w:rsid w:val="0054757A"/>
    <w:rsid w:val="00552856"/>
    <w:rsid w:val="005528F6"/>
    <w:rsid w:val="00555574"/>
    <w:rsid w:val="005567F8"/>
    <w:rsid w:val="00556B31"/>
    <w:rsid w:val="00556E39"/>
    <w:rsid w:val="00557245"/>
    <w:rsid w:val="00557A0E"/>
    <w:rsid w:val="00561C24"/>
    <w:rsid w:val="0056236A"/>
    <w:rsid w:val="005643B2"/>
    <w:rsid w:val="00567CF3"/>
    <w:rsid w:val="00572A72"/>
    <w:rsid w:val="005741C9"/>
    <w:rsid w:val="00574AF9"/>
    <w:rsid w:val="0058070F"/>
    <w:rsid w:val="00581091"/>
    <w:rsid w:val="005825AE"/>
    <w:rsid w:val="00590F7A"/>
    <w:rsid w:val="00591A28"/>
    <w:rsid w:val="00594B53"/>
    <w:rsid w:val="00595216"/>
    <w:rsid w:val="00595873"/>
    <w:rsid w:val="0059660A"/>
    <w:rsid w:val="005A03FF"/>
    <w:rsid w:val="005A710B"/>
    <w:rsid w:val="005B157F"/>
    <w:rsid w:val="005B5CE6"/>
    <w:rsid w:val="005B6D09"/>
    <w:rsid w:val="005C0086"/>
    <w:rsid w:val="005C5E26"/>
    <w:rsid w:val="005C7791"/>
    <w:rsid w:val="005D03FA"/>
    <w:rsid w:val="005D0494"/>
    <w:rsid w:val="005D6A10"/>
    <w:rsid w:val="005E04F3"/>
    <w:rsid w:val="005E0AE9"/>
    <w:rsid w:val="005E0B0A"/>
    <w:rsid w:val="005E1441"/>
    <w:rsid w:val="005E1668"/>
    <w:rsid w:val="005E243D"/>
    <w:rsid w:val="005F1DCA"/>
    <w:rsid w:val="005F3B2C"/>
    <w:rsid w:val="005F6731"/>
    <w:rsid w:val="005F70D0"/>
    <w:rsid w:val="00602DEA"/>
    <w:rsid w:val="006054B2"/>
    <w:rsid w:val="0060601E"/>
    <w:rsid w:val="00606920"/>
    <w:rsid w:val="006166A7"/>
    <w:rsid w:val="00621AEE"/>
    <w:rsid w:val="00621D30"/>
    <w:rsid w:val="00621D91"/>
    <w:rsid w:val="006222CC"/>
    <w:rsid w:val="00622E6C"/>
    <w:rsid w:val="006248B7"/>
    <w:rsid w:val="00630D70"/>
    <w:rsid w:val="00632982"/>
    <w:rsid w:val="0063309F"/>
    <w:rsid w:val="00636360"/>
    <w:rsid w:val="006378A4"/>
    <w:rsid w:val="00637DF7"/>
    <w:rsid w:val="00643825"/>
    <w:rsid w:val="006474AF"/>
    <w:rsid w:val="006508C1"/>
    <w:rsid w:val="00651E18"/>
    <w:rsid w:val="00652098"/>
    <w:rsid w:val="006571E0"/>
    <w:rsid w:val="0065739C"/>
    <w:rsid w:val="00660CC5"/>
    <w:rsid w:val="006620DF"/>
    <w:rsid w:val="0066335D"/>
    <w:rsid w:val="00665CE3"/>
    <w:rsid w:val="00665F9C"/>
    <w:rsid w:val="00670A88"/>
    <w:rsid w:val="006722D8"/>
    <w:rsid w:val="00673431"/>
    <w:rsid w:val="00673432"/>
    <w:rsid w:val="00676C84"/>
    <w:rsid w:val="00677C28"/>
    <w:rsid w:val="00687811"/>
    <w:rsid w:val="0069085A"/>
    <w:rsid w:val="00690B0E"/>
    <w:rsid w:val="00692844"/>
    <w:rsid w:val="00695302"/>
    <w:rsid w:val="006A5724"/>
    <w:rsid w:val="006A70B9"/>
    <w:rsid w:val="006A7B90"/>
    <w:rsid w:val="006B1632"/>
    <w:rsid w:val="006B2334"/>
    <w:rsid w:val="006B4ED2"/>
    <w:rsid w:val="006B75DC"/>
    <w:rsid w:val="006C7596"/>
    <w:rsid w:val="006C7C70"/>
    <w:rsid w:val="006D0B03"/>
    <w:rsid w:val="006D1C1A"/>
    <w:rsid w:val="006F0351"/>
    <w:rsid w:val="006F43C3"/>
    <w:rsid w:val="006F46A7"/>
    <w:rsid w:val="006F6389"/>
    <w:rsid w:val="00700A34"/>
    <w:rsid w:val="00701DFF"/>
    <w:rsid w:val="00703849"/>
    <w:rsid w:val="00703BC2"/>
    <w:rsid w:val="007055F9"/>
    <w:rsid w:val="00707249"/>
    <w:rsid w:val="00711905"/>
    <w:rsid w:val="0071283C"/>
    <w:rsid w:val="00713CBF"/>
    <w:rsid w:val="00714663"/>
    <w:rsid w:val="00714683"/>
    <w:rsid w:val="00715382"/>
    <w:rsid w:val="00720785"/>
    <w:rsid w:val="007242DD"/>
    <w:rsid w:val="0072632B"/>
    <w:rsid w:val="0072680F"/>
    <w:rsid w:val="00726BA5"/>
    <w:rsid w:val="00730382"/>
    <w:rsid w:val="007343B1"/>
    <w:rsid w:val="00734BFF"/>
    <w:rsid w:val="007350B4"/>
    <w:rsid w:val="00735700"/>
    <w:rsid w:val="007371AB"/>
    <w:rsid w:val="00737FF4"/>
    <w:rsid w:val="00742BFF"/>
    <w:rsid w:val="0074454C"/>
    <w:rsid w:val="00744A93"/>
    <w:rsid w:val="00745710"/>
    <w:rsid w:val="007525E8"/>
    <w:rsid w:val="00752EA8"/>
    <w:rsid w:val="00756701"/>
    <w:rsid w:val="00760EB4"/>
    <w:rsid w:val="007630DB"/>
    <w:rsid w:val="00763AFE"/>
    <w:rsid w:val="00763E3A"/>
    <w:rsid w:val="00764E43"/>
    <w:rsid w:val="007659A3"/>
    <w:rsid w:val="007709DE"/>
    <w:rsid w:val="00777BFD"/>
    <w:rsid w:val="007805EA"/>
    <w:rsid w:val="00780DC3"/>
    <w:rsid w:val="00781A48"/>
    <w:rsid w:val="00783759"/>
    <w:rsid w:val="007838E7"/>
    <w:rsid w:val="0078634A"/>
    <w:rsid w:val="00791F19"/>
    <w:rsid w:val="00795A82"/>
    <w:rsid w:val="007973B2"/>
    <w:rsid w:val="00797EE9"/>
    <w:rsid w:val="007A1350"/>
    <w:rsid w:val="007A4332"/>
    <w:rsid w:val="007A45F7"/>
    <w:rsid w:val="007A5DB6"/>
    <w:rsid w:val="007C086D"/>
    <w:rsid w:val="007C0D12"/>
    <w:rsid w:val="007C2C82"/>
    <w:rsid w:val="007C54EE"/>
    <w:rsid w:val="007D0515"/>
    <w:rsid w:val="007D1668"/>
    <w:rsid w:val="007D3C3D"/>
    <w:rsid w:val="007D417F"/>
    <w:rsid w:val="007D4739"/>
    <w:rsid w:val="007D6129"/>
    <w:rsid w:val="007D72B3"/>
    <w:rsid w:val="007E4E64"/>
    <w:rsid w:val="007E549A"/>
    <w:rsid w:val="007E588F"/>
    <w:rsid w:val="007F1655"/>
    <w:rsid w:val="007F3025"/>
    <w:rsid w:val="007F30C2"/>
    <w:rsid w:val="007F3C44"/>
    <w:rsid w:val="007F5077"/>
    <w:rsid w:val="008009D4"/>
    <w:rsid w:val="00807C35"/>
    <w:rsid w:val="00813340"/>
    <w:rsid w:val="0081391D"/>
    <w:rsid w:val="00813CFE"/>
    <w:rsid w:val="00814844"/>
    <w:rsid w:val="00817E28"/>
    <w:rsid w:val="00817FB8"/>
    <w:rsid w:val="0082254D"/>
    <w:rsid w:val="00822742"/>
    <w:rsid w:val="008247FA"/>
    <w:rsid w:val="00824865"/>
    <w:rsid w:val="00827996"/>
    <w:rsid w:val="00830716"/>
    <w:rsid w:val="00831691"/>
    <w:rsid w:val="008332CD"/>
    <w:rsid w:val="00833EB4"/>
    <w:rsid w:val="00840411"/>
    <w:rsid w:val="00841F75"/>
    <w:rsid w:val="0085059C"/>
    <w:rsid w:val="0085557C"/>
    <w:rsid w:val="00855B08"/>
    <w:rsid w:val="0085679A"/>
    <w:rsid w:val="008579A4"/>
    <w:rsid w:val="00860FBD"/>
    <w:rsid w:val="0086124A"/>
    <w:rsid w:val="00861679"/>
    <w:rsid w:val="0086394D"/>
    <w:rsid w:val="008651C0"/>
    <w:rsid w:val="00867834"/>
    <w:rsid w:val="00867D06"/>
    <w:rsid w:val="00871E14"/>
    <w:rsid w:val="00873399"/>
    <w:rsid w:val="00874261"/>
    <w:rsid w:val="00874DAE"/>
    <w:rsid w:val="00874E02"/>
    <w:rsid w:val="00875A13"/>
    <w:rsid w:val="00882C41"/>
    <w:rsid w:val="00885FB0"/>
    <w:rsid w:val="00886F3E"/>
    <w:rsid w:val="00893C2A"/>
    <w:rsid w:val="008A530E"/>
    <w:rsid w:val="008A5E49"/>
    <w:rsid w:val="008B13DF"/>
    <w:rsid w:val="008B371F"/>
    <w:rsid w:val="008B6CCD"/>
    <w:rsid w:val="008C0B0E"/>
    <w:rsid w:val="008C345E"/>
    <w:rsid w:val="008C3CC8"/>
    <w:rsid w:val="008D34B8"/>
    <w:rsid w:val="008D58A5"/>
    <w:rsid w:val="008E18A2"/>
    <w:rsid w:val="008E2692"/>
    <w:rsid w:val="008E4630"/>
    <w:rsid w:val="008F0F42"/>
    <w:rsid w:val="008F297B"/>
    <w:rsid w:val="00903268"/>
    <w:rsid w:val="00906A82"/>
    <w:rsid w:val="0090711D"/>
    <w:rsid w:val="009138CD"/>
    <w:rsid w:val="0091407F"/>
    <w:rsid w:val="009146EB"/>
    <w:rsid w:val="00915511"/>
    <w:rsid w:val="009174AE"/>
    <w:rsid w:val="00922AA0"/>
    <w:rsid w:val="00926042"/>
    <w:rsid w:val="00933FBC"/>
    <w:rsid w:val="00934AAE"/>
    <w:rsid w:val="0093508E"/>
    <w:rsid w:val="00941BFD"/>
    <w:rsid w:val="00942049"/>
    <w:rsid w:val="009446C7"/>
    <w:rsid w:val="009458B2"/>
    <w:rsid w:val="0095008C"/>
    <w:rsid w:val="00950220"/>
    <w:rsid w:val="00951299"/>
    <w:rsid w:val="0095195D"/>
    <w:rsid w:val="00952ABC"/>
    <w:rsid w:val="009547B8"/>
    <w:rsid w:val="00955E93"/>
    <w:rsid w:val="009616CB"/>
    <w:rsid w:val="00962292"/>
    <w:rsid w:val="00962711"/>
    <w:rsid w:val="009632EB"/>
    <w:rsid w:val="00964098"/>
    <w:rsid w:val="00971BDF"/>
    <w:rsid w:val="00972C40"/>
    <w:rsid w:val="00972C6D"/>
    <w:rsid w:val="00973E5D"/>
    <w:rsid w:val="00985773"/>
    <w:rsid w:val="00985FCC"/>
    <w:rsid w:val="00987EEC"/>
    <w:rsid w:val="0099046B"/>
    <w:rsid w:val="00991C27"/>
    <w:rsid w:val="00992D56"/>
    <w:rsid w:val="009A2BBC"/>
    <w:rsid w:val="009A4765"/>
    <w:rsid w:val="009A550B"/>
    <w:rsid w:val="009B06E7"/>
    <w:rsid w:val="009B2500"/>
    <w:rsid w:val="009B3171"/>
    <w:rsid w:val="009C00AD"/>
    <w:rsid w:val="009C10B2"/>
    <w:rsid w:val="009C1530"/>
    <w:rsid w:val="009C1F2E"/>
    <w:rsid w:val="009C1F36"/>
    <w:rsid w:val="009C2D2A"/>
    <w:rsid w:val="009D05DC"/>
    <w:rsid w:val="009D2AD2"/>
    <w:rsid w:val="009D71BA"/>
    <w:rsid w:val="009E3057"/>
    <w:rsid w:val="009E69B7"/>
    <w:rsid w:val="009F0137"/>
    <w:rsid w:val="009F0B79"/>
    <w:rsid w:val="009F12B8"/>
    <w:rsid w:val="009F200D"/>
    <w:rsid w:val="009F4C23"/>
    <w:rsid w:val="009F6CB0"/>
    <w:rsid w:val="009F713D"/>
    <w:rsid w:val="00A0180F"/>
    <w:rsid w:val="00A02BC9"/>
    <w:rsid w:val="00A02D7E"/>
    <w:rsid w:val="00A0321F"/>
    <w:rsid w:val="00A03EFA"/>
    <w:rsid w:val="00A0546D"/>
    <w:rsid w:val="00A06330"/>
    <w:rsid w:val="00A109B7"/>
    <w:rsid w:val="00A11981"/>
    <w:rsid w:val="00A153E4"/>
    <w:rsid w:val="00A15C18"/>
    <w:rsid w:val="00A17A76"/>
    <w:rsid w:val="00A20AD2"/>
    <w:rsid w:val="00A20E27"/>
    <w:rsid w:val="00A24868"/>
    <w:rsid w:val="00A255F0"/>
    <w:rsid w:val="00A27233"/>
    <w:rsid w:val="00A3042C"/>
    <w:rsid w:val="00A30C9C"/>
    <w:rsid w:val="00A3224F"/>
    <w:rsid w:val="00A32F36"/>
    <w:rsid w:val="00A337B0"/>
    <w:rsid w:val="00A40464"/>
    <w:rsid w:val="00A406C0"/>
    <w:rsid w:val="00A42C20"/>
    <w:rsid w:val="00A4472E"/>
    <w:rsid w:val="00A4541A"/>
    <w:rsid w:val="00A55A77"/>
    <w:rsid w:val="00A55A9B"/>
    <w:rsid w:val="00A574D2"/>
    <w:rsid w:val="00A6010E"/>
    <w:rsid w:val="00A63D05"/>
    <w:rsid w:val="00A65258"/>
    <w:rsid w:val="00A67DE2"/>
    <w:rsid w:val="00A72EDC"/>
    <w:rsid w:val="00A7420D"/>
    <w:rsid w:val="00A77A5B"/>
    <w:rsid w:val="00A9436F"/>
    <w:rsid w:val="00A96754"/>
    <w:rsid w:val="00A96D45"/>
    <w:rsid w:val="00A97A23"/>
    <w:rsid w:val="00AA2371"/>
    <w:rsid w:val="00AA3ED2"/>
    <w:rsid w:val="00AA7D5D"/>
    <w:rsid w:val="00AB33D8"/>
    <w:rsid w:val="00AB4164"/>
    <w:rsid w:val="00AB5760"/>
    <w:rsid w:val="00AC0103"/>
    <w:rsid w:val="00AC0EC3"/>
    <w:rsid w:val="00AC7081"/>
    <w:rsid w:val="00AD296C"/>
    <w:rsid w:val="00AD4590"/>
    <w:rsid w:val="00AD7D50"/>
    <w:rsid w:val="00AE135B"/>
    <w:rsid w:val="00AE146A"/>
    <w:rsid w:val="00AE2BF3"/>
    <w:rsid w:val="00AE3664"/>
    <w:rsid w:val="00AF095F"/>
    <w:rsid w:val="00AF30ED"/>
    <w:rsid w:val="00B039B7"/>
    <w:rsid w:val="00B045AE"/>
    <w:rsid w:val="00B05C75"/>
    <w:rsid w:val="00B10DFB"/>
    <w:rsid w:val="00B11283"/>
    <w:rsid w:val="00B13D67"/>
    <w:rsid w:val="00B24050"/>
    <w:rsid w:val="00B316CE"/>
    <w:rsid w:val="00B331CF"/>
    <w:rsid w:val="00B36A4A"/>
    <w:rsid w:val="00B40F53"/>
    <w:rsid w:val="00B47A66"/>
    <w:rsid w:val="00B53E82"/>
    <w:rsid w:val="00B545EE"/>
    <w:rsid w:val="00B55FA3"/>
    <w:rsid w:val="00B57D7E"/>
    <w:rsid w:val="00B61C4A"/>
    <w:rsid w:val="00B71998"/>
    <w:rsid w:val="00B73408"/>
    <w:rsid w:val="00B80177"/>
    <w:rsid w:val="00B80363"/>
    <w:rsid w:val="00B80AE3"/>
    <w:rsid w:val="00B8281C"/>
    <w:rsid w:val="00B85596"/>
    <w:rsid w:val="00B914A3"/>
    <w:rsid w:val="00B91BDA"/>
    <w:rsid w:val="00B93084"/>
    <w:rsid w:val="00B94059"/>
    <w:rsid w:val="00B95124"/>
    <w:rsid w:val="00BA29F3"/>
    <w:rsid w:val="00BA397D"/>
    <w:rsid w:val="00BB5330"/>
    <w:rsid w:val="00BB677E"/>
    <w:rsid w:val="00BB730C"/>
    <w:rsid w:val="00BC008F"/>
    <w:rsid w:val="00BC458E"/>
    <w:rsid w:val="00BC7C0F"/>
    <w:rsid w:val="00BD0E1E"/>
    <w:rsid w:val="00BD249C"/>
    <w:rsid w:val="00BD25B2"/>
    <w:rsid w:val="00BD342E"/>
    <w:rsid w:val="00BD36F3"/>
    <w:rsid w:val="00BE2470"/>
    <w:rsid w:val="00BE3191"/>
    <w:rsid w:val="00BE3433"/>
    <w:rsid w:val="00BE3AE1"/>
    <w:rsid w:val="00BF38D5"/>
    <w:rsid w:val="00C00184"/>
    <w:rsid w:val="00C018BD"/>
    <w:rsid w:val="00C0401B"/>
    <w:rsid w:val="00C04A78"/>
    <w:rsid w:val="00C07770"/>
    <w:rsid w:val="00C10621"/>
    <w:rsid w:val="00C11A5B"/>
    <w:rsid w:val="00C15057"/>
    <w:rsid w:val="00C20E6C"/>
    <w:rsid w:val="00C21FA0"/>
    <w:rsid w:val="00C2363D"/>
    <w:rsid w:val="00C239BB"/>
    <w:rsid w:val="00C2508F"/>
    <w:rsid w:val="00C25FEE"/>
    <w:rsid w:val="00C27446"/>
    <w:rsid w:val="00C32020"/>
    <w:rsid w:val="00C35DBD"/>
    <w:rsid w:val="00C36504"/>
    <w:rsid w:val="00C37C92"/>
    <w:rsid w:val="00C37E44"/>
    <w:rsid w:val="00C446C0"/>
    <w:rsid w:val="00C4575D"/>
    <w:rsid w:val="00C47D2D"/>
    <w:rsid w:val="00C54F32"/>
    <w:rsid w:val="00C5707A"/>
    <w:rsid w:val="00C575D2"/>
    <w:rsid w:val="00C60845"/>
    <w:rsid w:val="00C627CB"/>
    <w:rsid w:val="00C72868"/>
    <w:rsid w:val="00C72CA4"/>
    <w:rsid w:val="00C73B27"/>
    <w:rsid w:val="00C74CDD"/>
    <w:rsid w:val="00C80CC5"/>
    <w:rsid w:val="00C82CF9"/>
    <w:rsid w:val="00C84DBA"/>
    <w:rsid w:val="00C85FD7"/>
    <w:rsid w:val="00C8635B"/>
    <w:rsid w:val="00C92279"/>
    <w:rsid w:val="00C9464D"/>
    <w:rsid w:val="00C955A0"/>
    <w:rsid w:val="00C95715"/>
    <w:rsid w:val="00C97193"/>
    <w:rsid w:val="00CA0867"/>
    <w:rsid w:val="00CA6EF3"/>
    <w:rsid w:val="00CA7C43"/>
    <w:rsid w:val="00CB1306"/>
    <w:rsid w:val="00CB1CB2"/>
    <w:rsid w:val="00CB3AF5"/>
    <w:rsid w:val="00CB3EE5"/>
    <w:rsid w:val="00CB585D"/>
    <w:rsid w:val="00CB6638"/>
    <w:rsid w:val="00CB6B60"/>
    <w:rsid w:val="00CC1B07"/>
    <w:rsid w:val="00CC205E"/>
    <w:rsid w:val="00CC3680"/>
    <w:rsid w:val="00CC39CA"/>
    <w:rsid w:val="00CC7A27"/>
    <w:rsid w:val="00CD19E4"/>
    <w:rsid w:val="00CD5C54"/>
    <w:rsid w:val="00CE07EE"/>
    <w:rsid w:val="00CE2129"/>
    <w:rsid w:val="00CE7DFB"/>
    <w:rsid w:val="00CF08D1"/>
    <w:rsid w:val="00CF2748"/>
    <w:rsid w:val="00D019EE"/>
    <w:rsid w:val="00D02076"/>
    <w:rsid w:val="00D03F39"/>
    <w:rsid w:val="00D058D3"/>
    <w:rsid w:val="00D07939"/>
    <w:rsid w:val="00D113DE"/>
    <w:rsid w:val="00D11D8D"/>
    <w:rsid w:val="00D159F2"/>
    <w:rsid w:val="00D17159"/>
    <w:rsid w:val="00D217B3"/>
    <w:rsid w:val="00D22878"/>
    <w:rsid w:val="00D24401"/>
    <w:rsid w:val="00D304C1"/>
    <w:rsid w:val="00D30F1D"/>
    <w:rsid w:val="00D3180A"/>
    <w:rsid w:val="00D31A48"/>
    <w:rsid w:val="00D3416C"/>
    <w:rsid w:val="00D35DC8"/>
    <w:rsid w:val="00D3636A"/>
    <w:rsid w:val="00D45547"/>
    <w:rsid w:val="00D45E50"/>
    <w:rsid w:val="00D51485"/>
    <w:rsid w:val="00D516C6"/>
    <w:rsid w:val="00D52177"/>
    <w:rsid w:val="00D5228E"/>
    <w:rsid w:val="00D617BB"/>
    <w:rsid w:val="00D61BC4"/>
    <w:rsid w:val="00D63F85"/>
    <w:rsid w:val="00D6665F"/>
    <w:rsid w:val="00D70A15"/>
    <w:rsid w:val="00D716E7"/>
    <w:rsid w:val="00D72E77"/>
    <w:rsid w:val="00D7609F"/>
    <w:rsid w:val="00D818AD"/>
    <w:rsid w:val="00D85D3E"/>
    <w:rsid w:val="00D86808"/>
    <w:rsid w:val="00D900A4"/>
    <w:rsid w:val="00D92D40"/>
    <w:rsid w:val="00D935F3"/>
    <w:rsid w:val="00D97777"/>
    <w:rsid w:val="00DA0F00"/>
    <w:rsid w:val="00DA2469"/>
    <w:rsid w:val="00DA3B7D"/>
    <w:rsid w:val="00DA5BF8"/>
    <w:rsid w:val="00DB07DB"/>
    <w:rsid w:val="00DB1449"/>
    <w:rsid w:val="00DB28BB"/>
    <w:rsid w:val="00DB54F9"/>
    <w:rsid w:val="00DB5E3D"/>
    <w:rsid w:val="00DC08CF"/>
    <w:rsid w:val="00DC1677"/>
    <w:rsid w:val="00DC2FDE"/>
    <w:rsid w:val="00DC3916"/>
    <w:rsid w:val="00DC3B9C"/>
    <w:rsid w:val="00DC584E"/>
    <w:rsid w:val="00DC7486"/>
    <w:rsid w:val="00DC7E37"/>
    <w:rsid w:val="00DD0F64"/>
    <w:rsid w:val="00DD154D"/>
    <w:rsid w:val="00DD781B"/>
    <w:rsid w:val="00DE0153"/>
    <w:rsid w:val="00DE40FF"/>
    <w:rsid w:val="00DE4AAC"/>
    <w:rsid w:val="00DE6F42"/>
    <w:rsid w:val="00DE76F6"/>
    <w:rsid w:val="00DE7C61"/>
    <w:rsid w:val="00DF25AB"/>
    <w:rsid w:val="00E00475"/>
    <w:rsid w:val="00E05595"/>
    <w:rsid w:val="00E05FF2"/>
    <w:rsid w:val="00E117A4"/>
    <w:rsid w:val="00E11C0F"/>
    <w:rsid w:val="00E132EF"/>
    <w:rsid w:val="00E13CDE"/>
    <w:rsid w:val="00E140B5"/>
    <w:rsid w:val="00E14235"/>
    <w:rsid w:val="00E14447"/>
    <w:rsid w:val="00E21445"/>
    <w:rsid w:val="00E244FA"/>
    <w:rsid w:val="00E2660F"/>
    <w:rsid w:val="00E31DD6"/>
    <w:rsid w:val="00E353B5"/>
    <w:rsid w:val="00E42272"/>
    <w:rsid w:val="00E438FC"/>
    <w:rsid w:val="00E459C2"/>
    <w:rsid w:val="00E45BD1"/>
    <w:rsid w:val="00E46AC9"/>
    <w:rsid w:val="00E47146"/>
    <w:rsid w:val="00E506F3"/>
    <w:rsid w:val="00E52F91"/>
    <w:rsid w:val="00E61A83"/>
    <w:rsid w:val="00E62EC0"/>
    <w:rsid w:val="00E669FD"/>
    <w:rsid w:val="00E77A38"/>
    <w:rsid w:val="00E805FB"/>
    <w:rsid w:val="00E82304"/>
    <w:rsid w:val="00E84A57"/>
    <w:rsid w:val="00E84C93"/>
    <w:rsid w:val="00E8518D"/>
    <w:rsid w:val="00E85ED1"/>
    <w:rsid w:val="00E8731B"/>
    <w:rsid w:val="00E90C92"/>
    <w:rsid w:val="00E94F75"/>
    <w:rsid w:val="00EA0E34"/>
    <w:rsid w:val="00EA6DC8"/>
    <w:rsid w:val="00EB0201"/>
    <w:rsid w:val="00EB0BD1"/>
    <w:rsid w:val="00EB4447"/>
    <w:rsid w:val="00EB65C0"/>
    <w:rsid w:val="00EB6A4C"/>
    <w:rsid w:val="00EB772F"/>
    <w:rsid w:val="00ED0D5E"/>
    <w:rsid w:val="00ED66F6"/>
    <w:rsid w:val="00EE6640"/>
    <w:rsid w:val="00EE7449"/>
    <w:rsid w:val="00EF24F8"/>
    <w:rsid w:val="00EF3889"/>
    <w:rsid w:val="00EF4705"/>
    <w:rsid w:val="00EF5EA1"/>
    <w:rsid w:val="00F02E17"/>
    <w:rsid w:val="00F04370"/>
    <w:rsid w:val="00F057F1"/>
    <w:rsid w:val="00F05B03"/>
    <w:rsid w:val="00F07229"/>
    <w:rsid w:val="00F14540"/>
    <w:rsid w:val="00F17167"/>
    <w:rsid w:val="00F17C69"/>
    <w:rsid w:val="00F24353"/>
    <w:rsid w:val="00F26CDB"/>
    <w:rsid w:val="00F3015E"/>
    <w:rsid w:val="00F30C31"/>
    <w:rsid w:val="00F3364F"/>
    <w:rsid w:val="00F37508"/>
    <w:rsid w:val="00F4090E"/>
    <w:rsid w:val="00F437E5"/>
    <w:rsid w:val="00F44B65"/>
    <w:rsid w:val="00F52E54"/>
    <w:rsid w:val="00F53074"/>
    <w:rsid w:val="00F531F2"/>
    <w:rsid w:val="00F56A8C"/>
    <w:rsid w:val="00F601A3"/>
    <w:rsid w:val="00F61821"/>
    <w:rsid w:val="00F62A68"/>
    <w:rsid w:val="00F7338D"/>
    <w:rsid w:val="00F73991"/>
    <w:rsid w:val="00F73CD6"/>
    <w:rsid w:val="00F75509"/>
    <w:rsid w:val="00F77159"/>
    <w:rsid w:val="00F77A41"/>
    <w:rsid w:val="00F81641"/>
    <w:rsid w:val="00F86595"/>
    <w:rsid w:val="00F866B6"/>
    <w:rsid w:val="00F925A9"/>
    <w:rsid w:val="00F954ED"/>
    <w:rsid w:val="00FA23F9"/>
    <w:rsid w:val="00FB2AE6"/>
    <w:rsid w:val="00FB2ED1"/>
    <w:rsid w:val="00FB5DE4"/>
    <w:rsid w:val="00FB5F7C"/>
    <w:rsid w:val="00FB70FF"/>
    <w:rsid w:val="00FC0003"/>
    <w:rsid w:val="00FC177E"/>
    <w:rsid w:val="00FC2B82"/>
    <w:rsid w:val="00FC37DF"/>
    <w:rsid w:val="00FC39DF"/>
    <w:rsid w:val="00FC67AA"/>
    <w:rsid w:val="00FC6E77"/>
    <w:rsid w:val="00FD6018"/>
    <w:rsid w:val="00FE0950"/>
    <w:rsid w:val="00FF0575"/>
    <w:rsid w:val="00FF1420"/>
    <w:rsid w:val="00FF260E"/>
    <w:rsid w:val="00FF30AD"/>
    <w:rsid w:val="00FF37BE"/>
    <w:rsid w:val="00FF5C73"/>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FCBA8"/>
  <w15:docId w15:val="{DDAB3302-ACBA-4113-B1A3-C673636E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77"/>
    <w:rPr>
      <w:rFonts w:ascii="Courier New" w:eastAsia="Times New Roman" w:hAnsi="Courier New" w:cs="Courier New"/>
      <w:sz w:val="20"/>
      <w:szCs w:val="20"/>
    </w:rPr>
  </w:style>
  <w:style w:type="character" w:customStyle="1" w:styleId="gnkrckgcgsb">
    <w:name w:val="gnkrckgcgsb"/>
    <w:basedOn w:val="DefaultParagraphFont"/>
    <w:rsid w:val="00DC1677"/>
  </w:style>
  <w:style w:type="table" w:customStyle="1" w:styleId="PlainTable31">
    <w:name w:val="Plain Table 31"/>
    <w:basedOn w:val="TableNormal"/>
    <w:uiPriority w:val="43"/>
    <w:rsid w:val="006520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6520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C27FA"/>
    <w:pPr>
      <w:ind w:left="720"/>
      <w:contextualSpacing/>
    </w:pPr>
  </w:style>
  <w:style w:type="character" w:customStyle="1" w:styleId="gnkrckgcmsb">
    <w:name w:val="gnkrckgcmsb"/>
    <w:basedOn w:val="DefaultParagraphFont"/>
    <w:rsid w:val="005528F6"/>
  </w:style>
  <w:style w:type="character" w:customStyle="1" w:styleId="gnkrckgcmrb">
    <w:name w:val="gnkrckgcmrb"/>
    <w:basedOn w:val="DefaultParagraphFont"/>
    <w:rsid w:val="005528F6"/>
  </w:style>
  <w:style w:type="character" w:customStyle="1" w:styleId="gnkrckgcasb">
    <w:name w:val="gnkrckgcasb"/>
    <w:basedOn w:val="DefaultParagraphFont"/>
    <w:rsid w:val="00F17167"/>
  </w:style>
  <w:style w:type="table" w:customStyle="1" w:styleId="TableGridLight1">
    <w:name w:val="Table Grid Light1"/>
    <w:basedOn w:val="TableNormal"/>
    <w:uiPriority w:val="40"/>
    <w:rsid w:val="003177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F44B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4B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7E44"/>
    <w:rPr>
      <w:sz w:val="16"/>
      <w:szCs w:val="16"/>
    </w:rPr>
  </w:style>
  <w:style w:type="paragraph" w:styleId="CommentText">
    <w:name w:val="annotation text"/>
    <w:basedOn w:val="Normal"/>
    <w:link w:val="CommentTextChar"/>
    <w:uiPriority w:val="99"/>
    <w:semiHidden/>
    <w:unhideWhenUsed/>
    <w:rsid w:val="00C37E44"/>
    <w:pPr>
      <w:spacing w:line="240" w:lineRule="auto"/>
    </w:pPr>
    <w:rPr>
      <w:sz w:val="20"/>
      <w:szCs w:val="20"/>
    </w:rPr>
  </w:style>
  <w:style w:type="character" w:customStyle="1" w:styleId="CommentTextChar">
    <w:name w:val="Comment Text Char"/>
    <w:basedOn w:val="DefaultParagraphFont"/>
    <w:link w:val="CommentText"/>
    <w:uiPriority w:val="99"/>
    <w:semiHidden/>
    <w:rsid w:val="00C37E44"/>
    <w:rPr>
      <w:sz w:val="20"/>
      <w:szCs w:val="20"/>
    </w:rPr>
  </w:style>
  <w:style w:type="paragraph" w:styleId="CommentSubject">
    <w:name w:val="annotation subject"/>
    <w:basedOn w:val="CommentText"/>
    <w:next w:val="CommentText"/>
    <w:link w:val="CommentSubjectChar"/>
    <w:uiPriority w:val="99"/>
    <w:semiHidden/>
    <w:unhideWhenUsed/>
    <w:rsid w:val="00C37E44"/>
    <w:rPr>
      <w:b/>
      <w:bCs/>
    </w:rPr>
  </w:style>
  <w:style w:type="character" w:customStyle="1" w:styleId="CommentSubjectChar">
    <w:name w:val="Comment Subject Char"/>
    <w:basedOn w:val="CommentTextChar"/>
    <w:link w:val="CommentSubject"/>
    <w:uiPriority w:val="99"/>
    <w:semiHidden/>
    <w:rsid w:val="00C37E44"/>
    <w:rPr>
      <w:b/>
      <w:bCs/>
      <w:sz w:val="20"/>
      <w:szCs w:val="20"/>
    </w:rPr>
  </w:style>
  <w:style w:type="paragraph" w:styleId="Revision">
    <w:name w:val="Revision"/>
    <w:hidden/>
    <w:uiPriority w:val="99"/>
    <w:semiHidden/>
    <w:rsid w:val="00DA2469"/>
    <w:pPr>
      <w:spacing w:after="0" w:line="240" w:lineRule="auto"/>
    </w:pPr>
  </w:style>
  <w:style w:type="paragraph" w:customStyle="1" w:styleId="EndNoteBibliographyTitle">
    <w:name w:val="EndNote Bibliography Title"/>
    <w:basedOn w:val="Normal"/>
    <w:link w:val="EndNoteBibliographyTitleChar"/>
    <w:rsid w:val="00941BFD"/>
    <w:pPr>
      <w:spacing w:after="0"/>
      <w:jc w:val="center"/>
    </w:pPr>
    <w:rPr>
      <w:noProof/>
    </w:rPr>
  </w:style>
  <w:style w:type="character" w:customStyle="1" w:styleId="EndNoteBibliographyTitleChar">
    <w:name w:val="EndNote Bibliography Title Char"/>
    <w:basedOn w:val="DefaultParagraphFont"/>
    <w:link w:val="EndNoteBibliographyTitle"/>
    <w:rsid w:val="00941BFD"/>
    <w:rPr>
      <w:noProof/>
    </w:rPr>
  </w:style>
  <w:style w:type="paragraph" w:customStyle="1" w:styleId="EndNoteBibliography">
    <w:name w:val="EndNote Bibliography"/>
    <w:basedOn w:val="Normal"/>
    <w:link w:val="EndNoteBibliographyChar"/>
    <w:rsid w:val="00941BFD"/>
    <w:pPr>
      <w:spacing w:line="240" w:lineRule="auto"/>
    </w:pPr>
    <w:rPr>
      <w:noProof/>
    </w:rPr>
  </w:style>
  <w:style w:type="character" w:customStyle="1" w:styleId="EndNoteBibliographyChar">
    <w:name w:val="EndNote Bibliography Char"/>
    <w:basedOn w:val="DefaultParagraphFont"/>
    <w:link w:val="EndNoteBibliography"/>
    <w:rsid w:val="00941BFD"/>
    <w:rPr>
      <w:noProof/>
    </w:rPr>
  </w:style>
  <w:style w:type="character" w:styleId="Hyperlink">
    <w:name w:val="Hyperlink"/>
    <w:basedOn w:val="DefaultParagraphFont"/>
    <w:uiPriority w:val="99"/>
    <w:unhideWhenUsed/>
    <w:rsid w:val="00941BFD"/>
    <w:rPr>
      <w:color w:val="0563C1" w:themeColor="hyperlink"/>
      <w:u w:val="single"/>
    </w:rPr>
  </w:style>
  <w:style w:type="paragraph" w:styleId="Header">
    <w:name w:val="header"/>
    <w:basedOn w:val="Normal"/>
    <w:link w:val="HeaderChar"/>
    <w:uiPriority w:val="99"/>
    <w:unhideWhenUsed/>
    <w:rsid w:val="00E87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1B"/>
  </w:style>
  <w:style w:type="paragraph" w:styleId="Footer">
    <w:name w:val="footer"/>
    <w:basedOn w:val="Normal"/>
    <w:link w:val="FooterChar"/>
    <w:uiPriority w:val="99"/>
    <w:unhideWhenUsed/>
    <w:rsid w:val="00E87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1B"/>
  </w:style>
  <w:style w:type="table" w:styleId="PlainTable2">
    <w:name w:val="Plain Table 2"/>
    <w:basedOn w:val="TableNormal"/>
    <w:uiPriority w:val="42"/>
    <w:rsid w:val="00BD34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985FCC"/>
    <w:pPr>
      <w:spacing w:after="0" w:line="240" w:lineRule="auto"/>
    </w:pPr>
  </w:style>
  <w:style w:type="paragraph" w:styleId="NormalWeb">
    <w:name w:val="Normal (Web)"/>
    <w:basedOn w:val="Normal"/>
    <w:uiPriority w:val="99"/>
    <w:semiHidden/>
    <w:unhideWhenUsed/>
    <w:rsid w:val="00886F3E"/>
    <w:pPr>
      <w:spacing w:before="100" w:beforeAutospacing="1" w:after="100" w:afterAutospacing="1" w:line="240" w:lineRule="auto"/>
    </w:pPr>
    <w:rPr>
      <w:rFonts w:eastAsia="Times New Roman"/>
    </w:rPr>
  </w:style>
  <w:style w:type="character" w:customStyle="1" w:styleId="gd15mcfceub">
    <w:name w:val="gd15mcfceub"/>
    <w:basedOn w:val="DefaultParagraphFont"/>
    <w:rsid w:val="00E13CDE"/>
  </w:style>
  <w:style w:type="character" w:styleId="LineNumber">
    <w:name w:val="line number"/>
    <w:basedOn w:val="DefaultParagraphFont"/>
    <w:uiPriority w:val="99"/>
    <w:semiHidden/>
    <w:unhideWhenUsed/>
    <w:rsid w:val="00744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7067">
      <w:bodyDiv w:val="1"/>
      <w:marLeft w:val="0"/>
      <w:marRight w:val="0"/>
      <w:marTop w:val="0"/>
      <w:marBottom w:val="0"/>
      <w:divBdr>
        <w:top w:val="none" w:sz="0" w:space="0" w:color="auto"/>
        <w:left w:val="none" w:sz="0" w:space="0" w:color="auto"/>
        <w:bottom w:val="none" w:sz="0" w:space="0" w:color="auto"/>
        <w:right w:val="none" w:sz="0" w:space="0" w:color="auto"/>
      </w:divBdr>
    </w:div>
    <w:div w:id="18743424">
      <w:bodyDiv w:val="1"/>
      <w:marLeft w:val="0"/>
      <w:marRight w:val="0"/>
      <w:marTop w:val="0"/>
      <w:marBottom w:val="0"/>
      <w:divBdr>
        <w:top w:val="none" w:sz="0" w:space="0" w:color="auto"/>
        <w:left w:val="none" w:sz="0" w:space="0" w:color="auto"/>
        <w:bottom w:val="none" w:sz="0" w:space="0" w:color="auto"/>
        <w:right w:val="none" w:sz="0" w:space="0" w:color="auto"/>
      </w:divBdr>
    </w:div>
    <w:div w:id="29645616">
      <w:bodyDiv w:val="1"/>
      <w:marLeft w:val="0"/>
      <w:marRight w:val="0"/>
      <w:marTop w:val="0"/>
      <w:marBottom w:val="0"/>
      <w:divBdr>
        <w:top w:val="none" w:sz="0" w:space="0" w:color="auto"/>
        <w:left w:val="none" w:sz="0" w:space="0" w:color="auto"/>
        <w:bottom w:val="none" w:sz="0" w:space="0" w:color="auto"/>
        <w:right w:val="none" w:sz="0" w:space="0" w:color="auto"/>
      </w:divBdr>
    </w:div>
    <w:div w:id="30885205">
      <w:bodyDiv w:val="1"/>
      <w:marLeft w:val="0"/>
      <w:marRight w:val="0"/>
      <w:marTop w:val="0"/>
      <w:marBottom w:val="0"/>
      <w:divBdr>
        <w:top w:val="none" w:sz="0" w:space="0" w:color="auto"/>
        <w:left w:val="none" w:sz="0" w:space="0" w:color="auto"/>
        <w:bottom w:val="none" w:sz="0" w:space="0" w:color="auto"/>
        <w:right w:val="none" w:sz="0" w:space="0" w:color="auto"/>
      </w:divBdr>
    </w:div>
    <w:div w:id="33895223">
      <w:bodyDiv w:val="1"/>
      <w:marLeft w:val="0"/>
      <w:marRight w:val="0"/>
      <w:marTop w:val="0"/>
      <w:marBottom w:val="0"/>
      <w:divBdr>
        <w:top w:val="none" w:sz="0" w:space="0" w:color="auto"/>
        <w:left w:val="none" w:sz="0" w:space="0" w:color="auto"/>
        <w:bottom w:val="none" w:sz="0" w:space="0" w:color="auto"/>
        <w:right w:val="none" w:sz="0" w:space="0" w:color="auto"/>
      </w:divBdr>
    </w:div>
    <w:div w:id="52043640">
      <w:bodyDiv w:val="1"/>
      <w:marLeft w:val="0"/>
      <w:marRight w:val="0"/>
      <w:marTop w:val="0"/>
      <w:marBottom w:val="0"/>
      <w:divBdr>
        <w:top w:val="none" w:sz="0" w:space="0" w:color="auto"/>
        <w:left w:val="none" w:sz="0" w:space="0" w:color="auto"/>
        <w:bottom w:val="none" w:sz="0" w:space="0" w:color="auto"/>
        <w:right w:val="none" w:sz="0" w:space="0" w:color="auto"/>
      </w:divBdr>
    </w:div>
    <w:div w:id="66348575">
      <w:bodyDiv w:val="1"/>
      <w:marLeft w:val="0"/>
      <w:marRight w:val="0"/>
      <w:marTop w:val="0"/>
      <w:marBottom w:val="0"/>
      <w:divBdr>
        <w:top w:val="none" w:sz="0" w:space="0" w:color="auto"/>
        <w:left w:val="none" w:sz="0" w:space="0" w:color="auto"/>
        <w:bottom w:val="none" w:sz="0" w:space="0" w:color="auto"/>
        <w:right w:val="none" w:sz="0" w:space="0" w:color="auto"/>
      </w:divBdr>
    </w:div>
    <w:div w:id="67533142">
      <w:bodyDiv w:val="1"/>
      <w:marLeft w:val="0"/>
      <w:marRight w:val="0"/>
      <w:marTop w:val="0"/>
      <w:marBottom w:val="0"/>
      <w:divBdr>
        <w:top w:val="none" w:sz="0" w:space="0" w:color="auto"/>
        <w:left w:val="none" w:sz="0" w:space="0" w:color="auto"/>
        <w:bottom w:val="none" w:sz="0" w:space="0" w:color="auto"/>
        <w:right w:val="none" w:sz="0" w:space="0" w:color="auto"/>
      </w:divBdr>
    </w:div>
    <w:div w:id="68885880">
      <w:bodyDiv w:val="1"/>
      <w:marLeft w:val="0"/>
      <w:marRight w:val="0"/>
      <w:marTop w:val="0"/>
      <w:marBottom w:val="0"/>
      <w:divBdr>
        <w:top w:val="none" w:sz="0" w:space="0" w:color="auto"/>
        <w:left w:val="none" w:sz="0" w:space="0" w:color="auto"/>
        <w:bottom w:val="none" w:sz="0" w:space="0" w:color="auto"/>
        <w:right w:val="none" w:sz="0" w:space="0" w:color="auto"/>
      </w:divBdr>
    </w:div>
    <w:div w:id="72357973">
      <w:bodyDiv w:val="1"/>
      <w:marLeft w:val="0"/>
      <w:marRight w:val="0"/>
      <w:marTop w:val="0"/>
      <w:marBottom w:val="0"/>
      <w:divBdr>
        <w:top w:val="none" w:sz="0" w:space="0" w:color="auto"/>
        <w:left w:val="none" w:sz="0" w:space="0" w:color="auto"/>
        <w:bottom w:val="none" w:sz="0" w:space="0" w:color="auto"/>
        <w:right w:val="none" w:sz="0" w:space="0" w:color="auto"/>
      </w:divBdr>
    </w:div>
    <w:div w:id="75169881">
      <w:bodyDiv w:val="1"/>
      <w:marLeft w:val="0"/>
      <w:marRight w:val="0"/>
      <w:marTop w:val="0"/>
      <w:marBottom w:val="0"/>
      <w:divBdr>
        <w:top w:val="none" w:sz="0" w:space="0" w:color="auto"/>
        <w:left w:val="none" w:sz="0" w:space="0" w:color="auto"/>
        <w:bottom w:val="none" w:sz="0" w:space="0" w:color="auto"/>
        <w:right w:val="none" w:sz="0" w:space="0" w:color="auto"/>
      </w:divBdr>
    </w:div>
    <w:div w:id="83385012">
      <w:bodyDiv w:val="1"/>
      <w:marLeft w:val="0"/>
      <w:marRight w:val="0"/>
      <w:marTop w:val="0"/>
      <w:marBottom w:val="0"/>
      <w:divBdr>
        <w:top w:val="none" w:sz="0" w:space="0" w:color="auto"/>
        <w:left w:val="none" w:sz="0" w:space="0" w:color="auto"/>
        <w:bottom w:val="none" w:sz="0" w:space="0" w:color="auto"/>
        <w:right w:val="none" w:sz="0" w:space="0" w:color="auto"/>
      </w:divBdr>
    </w:div>
    <w:div w:id="86005595">
      <w:bodyDiv w:val="1"/>
      <w:marLeft w:val="0"/>
      <w:marRight w:val="0"/>
      <w:marTop w:val="0"/>
      <w:marBottom w:val="0"/>
      <w:divBdr>
        <w:top w:val="none" w:sz="0" w:space="0" w:color="auto"/>
        <w:left w:val="none" w:sz="0" w:space="0" w:color="auto"/>
        <w:bottom w:val="none" w:sz="0" w:space="0" w:color="auto"/>
        <w:right w:val="none" w:sz="0" w:space="0" w:color="auto"/>
      </w:divBdr>
    </w:div>
    <w:div w:id="86853799">
      <w:bodyDiv w:val="1"/>
      <w:marLeft w:val="0"/>
      <w:marRight w:val="0"/>
      <w:marTop w:val="0"/>
      <w:marBottom w:val="0"/>
      <w:divBdr>
        <w:top w:val="none" w:sz="0" w:space="0" w:color="auto"/>
        <w:left w:val="none" w:sz="0" w:space="0" w:color="auto"/>
        <w:bottom w:val="none" w:sz="0" w:space="0" w:color="auto"/>
        <w:right w:val="none" w:sz="0" w:space="0" w:color="auto"/>
      </w:divBdr>
    </w:div>
    <w:div w:id="91364173">
      <w:bodyDiv w:val="1"/>
      <w:marLeft w:val="0"/>
      <w:marRight w:val="0"/>
      <w:marTop w:val="0"/>
      <w:marBottom w:val="0"/>
      <w:divBdr>
        <w:top w:val="none" w:sz="0" w:space="0" w:color="auto"/>
        <w:left w:val="none" w:sz="0" w:space="0" w:color="auto"/>
        <w:bottom w:val="none" w:sz="0" w:space="0" w:color="auto"/>
        <w:right w:val="none" w:sz="0" w:space="0" w:color="auto"/>
      </w:divBdr>
    </w:div>
    <w:div w:id="95251107">
      <w:bodyDiv w:val="1"/>
      <w:marLeft w:val="0"/>
      <w:marRight w:val="0"/>
      <w:marTop w:val="0"/>
      <w:marBottom w:val="0"/>
      <w:divBdr>
        <w:top w:val="none" w:sz="0" w:space="0" w:color="auto"/>
        <w:left w:val="none" w:sz="0" w:space="0" w:color="auto"/>
        <w:bottom w:val="none" w:sz="0" w:space="0" w:color="auto"/>
        <w:right w:val="none" w:sz="0" w:space="0" w:color="auto"/>
      </w:divBdr>
    </w:div>
    <w:div w:id="111632856">
      <w:bodyDiv w:val="1"/>
      <w:marLeft w:val="0"/>
      <w:marRight w:val="0"/>
      <w:marTop w:val="0"/>
      <w:marBottom w:val="0"/>
      <w:divBdr>
        <w:top w:val="none" w:sz="0" w:space="0" w:color="auto"/>
        <w:left w:val="none" w:sz="0" w:space="0" w:color="auto"/>
        <w:bottom w:val="none" w:sz="0" w:space="0" w:color="auto"/>
        <w:right w:val="none" w:sz="0" w:space="0" w:color="auto"/>
      </w:divBdr>
    </w:div>
    <w:div w:id="119031922">
      <w:bodyDiv w:val="1"/>
      <w:marLeft w:val="0"/>
      <w:marRight w:val="0"/>
      <w:marTop w:val="0"/>
      <w:marBottom w:val="0"/>
      <w:divBdr>
        <w:top w:val="none" w:sz="0" w:space="0" w:color="auto"/>
        <w:left w:val="none" w:sz="0" w:space="0" w:color="auto"/>
        <w:bottom w:val="none" w:sz="0" w:space="0" w:color="auto"/>
        <w:right w:val="none" w:sz="0" w:space="0" w:color="auto"/>
      </w:divBdr>
    </w:div>
    <w:div w:id="122967829">
      <w:bodyDiv w:val="1"/>
      <w:marLeft w:val="0"/>
      <w:marRight w:val="0"/>
      <w:marTop w:val="0"/>
      <w:marBottom w:val="0"/>
      <w:divBdr>
        <w:top w:val="none" w:sz="0" w:space="0" w:color="auto"/>
        <w:left w:val="none" w:sz="0" w:space="0" w:color="auto"/>
        <w:bottom w:val="none" w:sz="0" w:space="0" w:color="auto"/>
        <w:right w:val="none" w:sz="0" w:space="0" w:color="auto"/>
      </w:divBdr>
    </w:div>
    <w:div w:id="147094976">
      <w:bodyDiv w:val="1"/>
      <w:marLeft w:val="0"/>
      <w:marRight w:val="0"/>
      <w:marTop w:val="0"/>
      <w:marBottom w:val="0"/>
      <w:divBdr>
        <w:top w:val="none" w:sz="0" w:space="0" w:color="auto"/>
        <w:left w:val="none" w:sz="0" w:space="0" w:color="auto"/>
        <w:bottom w:val="none" w:sz="0" w:space="0" w:color="auto"/>
        <w:right w:val="none" w:sz="0" w:space="0" w:color="auto"/>
      </w:divBdr>
    </w:div>
    <w:div w:id="150146385">
      <w:bodyDiv w:val="1"/>
      <w:marLeft w:val="0"/>
      <w:marRight w:val="0"/>
      <w:marTop w:val="0"/>
      <w:marBottom w:val="0"/>
      <w:divBdr>
        <w:top w:val="none" w:sz="0" w:space="0" w:color="auto"/>
        <w:left w:val="none" w:sz="0" w:space="0" w:color="auto"/>
        <w:bottom w:val="none" w:sz="0" w:space="0" w:color="auto"/>
        <w:right w:val="none" w:sz="0" w:space="0" w:color="auto"/>
      </w:divBdr>
    </w:div>
    <w:div w:id="156503490">
      <w:bodyDiv w:val="1"/>
      <w:marLeft w:val="0"/>
      <w:marRight w:val="0"/>
      <w:marTop w:val="0"/>
      <w:marBottom w:val="0"/>
      <w:divBdr>
        <w:top w:val="none" w:sz="0" w:space="0" w:color="auto"/>
        <w:left w:val="none" w:sz="0" w:space="0" w:color="auto"/>
        <w:bottom w:val="none" w:sz="0" w:space="0" w:color="auto"/>
        <w:right w:val="none" w:sz="0" w:space="0" w:color="auto"/>
      </w:divBdr>
    </w:div>
    <w:div w:id="167136551">
      <w:bodyDiv w:val="1"/>
      <w:marLeft w:val="0"/>
      <w:marRight w:val="0"/>
      <w:marTop w:val="0"/>
      <w:marBottom w:val="0"/>
      <w:divBdr>
        <w:top w:val="none" w:sz="0" w:space="0" w:color="auto"/>
        <w:left w:val="none" w:sz="0" w:space="0" w:color="auto"/>
        <w:bottom w:val="none" w:sz="0" w:space="0" w:color="auto"/>
        <w:right w:val="none" w:sz="0" w:space="0" w:color="auto"/>
      </w:divBdr>
    </w:div>
    <w:div w:id="167336129">
      <w:bodyDiv w:val="1"/>
      <w:marLeft w:val="0"/>
      <w:marRight w:val="0"/>
      <w:marTop w:val="0"/>
      <w:marBottom w:val="0"/>
      <w:divBdr>
        <w:top w:val="none" w:sz="0" w:space="0" w:color="auto"/>
        <w:left w:val="none" w:sz="0" w:space="0" w:color="auto"/>
        <w:bottom w:val="none" w:sz="0" w:space="0" w:color="auto"/>
        <w:right w:val="none" w:sz="0" w:space="0" w:color="auto"/>
      </w:divBdr>
    </w:div>
    <w:div w:id="173110405">
      <w:bodyDiv w:val="1"/>
      <w:marLeft w:val="0"/>
      <w:marRight w:val="0"/>
      <w:marTop w:val="0"/>
      <w:marBottom w:val="0"/>
      <w:divBdr>
        <w:top w:val="none" w:sz="0" w:space="0" w:color="auto"/>
        <w:left w:val="none" w:sz="0" w:space="0" w:color="auto"/>
        <w:bottom w:val="none" w:sz="0" w:space="0" w:color="auto"/>
        <w:right w:val="none" w:sz="0" w:space="0" w:color="auto"/>
      </w:divBdr>
    </w:div>
    <w:div w:id="173151059">
      <w:bodyDiv w:val="1"/>
      <w:marLeft w:val="0"/>
      <w:marRight w:val="0"/>
      <w:marTop w:val="0"/>
      <w:marBottom w:val="0"/>
      <w:divBdr>
        <w:top w:val="none" w:sz="0" w:space="0" w:color="auto"/>
        <w:left w:val="none" w:sz="0" w:space="0" w:color="auto"/>
        <w:bottom w:val="none" w:sz="0" w:space="0" w:color="auto"/>
        <w:right w:val="none" w:sz="0" w:space="0" w:color="auto"/>
      </w:divBdr>
    </w:div>
    <w:div w:id="185413004">
      <w:bodyDiv w:val="1"/>
      <w:marLeft w:val="0"/>
      <w:marRight w:val="0"/>
      <w:marTop w:val="0"/>
      <w:marBottom w:val="0"/>
      <w:divBdr>
        <w:top w:val="none" w:sz="0" w:space="0" w:color="auto"/>
        <w:left w:val="none" w:sz="0" w:space="0" w:color="auto"/>
        <w:bottom w:val="none" w:sz="0" w:space="0" w:color="auto"/>
        <w:right w:val="none" w:sz="0" w:space="0" w:color="auto"/>
      </w:divBdr>
    </w:div>
    <w:div w:id="195655016">
      <w:bodyDiv w:val="1"/>
      <w:marLeft w:val="0"/>
      <w:marRight w:val="0"/>
      <w:marTop w:val="0"/>
      <w:marBottom w:val="0"/>
      <w:divBdr>
        <w:top w:val="none" w:sz="0" w:space="0" w:color="auto"/>
        <w:left w:val="none" w:sz="0" w:space="0" w:color="auto"/>
        <w:bottom w:val="none" w:sz="0" w:space="0" w:color="auto"/>
        <w:right w:val="none" w:sz="0" w:space="0" w:color="auto"/>
      </w:divBdr>
    </w:div>
    <w:div w:id="208809097">
      <w:bodyDiv w:val="1"/>
      <w:marLeft w:val="0"/>
      <w:marRight w:val="0"/>
      <w:marTop w:val="0"/>
      <w:marBottom w:val="0"/>
      <w:divBdr>
        <w:top w:val="none" w:sz="0" w:space="0" w:color="auto"/>
        <w:left w:val="none" w:sz="0" w:space="0" w:color="auto"/>
        <w:bottom w:val="none" w:sz="0" w:space="0" w:color="auto"/>
        <w:right w:val="none" w:sz="0" w:space="0" w:color="auto"/>
      </w:divBdr>
    </w:div>
    <w:div w:id="221983449">
      <w:bodyDiv w:val="1"/>
      <w:marLeft w:val="0"/>
      <w:marRight w:val="0"/>
      <w:marTop w:val="0"/>
      <w:marBottom w:val="0"/>
      <w:divBdr>
        <w:top w:val="none" w:sz="0" w:space="0" w:color="auto"/>
        <w:left w:val="none" w:sz="0" w:space="0" w:color="auto"/>
        <w:bottom w:val="none" w:sz="0" w:space="0" w:color="auto"/>
        <w:right w:val="none" w:sz="0" w:space="0" w:color="auto"/>
      </w:divBdr>
    </w:div>
    <w:div w:id="234828418">
      <w:bodyDiv w:val="1"/>
      <w:marLeft w:val="0"/>
      <w:marRight w:val="0"/>
      <w:marTop w:val="0"/>
      <w:marBottom w:val="0"/>
      <w:divBdr>
        <w:top w:val="none" w:sz="0" w:space="0" w:color="auto"/>
        <w:left w:val="none" w:sz="0" w:space="0" w:color="auto"/>
        <w:bottom w:val="none" w:sz="0" w:space="0" w:color="auto"/>
        <w:right w:val="none" w:sz="0" w:space="0" w:color="auto"/>
      </w:divBdr>
    </w:div>
    <w:div w:id="241373630">
      <w:bodyDiv w:val="1"/>
      <w:marLeft w:val="0"/>
      <w:marRight w:val="0"/>
      <w:marTop w:val="0"/>
      <w:marBottom w:val="0"/>
      <w:divBdr>
        <w:top w:val="none" w:sz="0" w:space="0" w:color="auto"/>
        <w:left w:val="none" w:sz="0" w:space="0" w:color="auto"/>
        <w:bottom w:val="none" w:sz="0" w:space="0" w:color="auto"/>
        <w:right w:val="none" w:sz="0" w:space="0" w:color="auto"/>
      </w:divBdr>
    </w:div>
    <w:div w:id="245652801">
      <w:bodyDiv w:val="1"/>
      <w:marLeft w:val="0"/>
      <w:marRight w:val="0"/>
      <w:marTop w:val="0"/>
      <w:marBottom w:val="0"/>
      <w:divBdr>
        <w:top w:val="none" w:sz="0" w:space="0" w:color="auto"/>
        <w:left w:val="none" w:sz="0" w:space="0" w:color="auto"/>
        <w:bottom w:val="none" w:sz="0" w:space="0" w:color="auto"/>
        <w:right w:val="none" w:sz="0" w:space="0" w:color="auto"/>
      </w:divBdr>
    </w:div>
    <w:div w:id="247008437">
      <w:bodyDiv w:val="1"/>
      <w:marLeft w:val="0"/>
      <w:marRight w:val="0"/>
      <w:marTop w:val="0"/>
      <w:marBottom w:val="0"/>
      <w:divBdr>
        <w:top w:val="none" w:sz="0" w:space="0" w:color="auto"/>
        <w:left w:val="none" w:sz="0" w:space="0" w:color="auto"/>
        <w:bottom w:val="none" w:sz="0" w:space="0" w:color="auto"/>
        <w:right w:val="none" w:sz="0" w:space="0" w:color="auto"/>
      </w:divBdr>
    </w:div>
    <w:div w:id="247466101">
      <w:bodyDiv w:val="1"/>
      <w:marLeft w:val="0"/>
      <w:marRight w:val="0"/>
      <w:marTop w:val="0"/>
      <w:marBottom w:val="0"/>
      <w:divBdr>
        <w:top w:val="none" w:sz="0" w:space="0" w:color="auto"/>
        <w:left w:val="none" w:sz="0" w:space="0" w:color="auto"/>
        <w:bottom w:val="none" w:sz="0" w:space="0" w:color="auto"/>
        <w:right w:val="none" w:sz="0" w:space="0" w:color="auto"/>
      </w:divBdr>
    </w:div>
    <w:div w:id="252058790">
      <w:bodyDiv w:val="1"/>
      <w:marLeft w:val="0"/>
      <w:marRight w:val="0"/>
      <w:marTop w:val="0"/>
      <w:marBottom w:val="0"/>
      <w:divBdr>
        <w:top w:val="none" w:sz="0" w:space="0" w:color="auto"/>
        <w:left w:val="none" w:sz="0" w:space="0" w:color="auto"/>
        <w:bottom w:val="none" w:sz="0" w:space="0" w:color="auto"/>
        <w:right w:val="none" w:sz="0" w:space="0" w:color="auto"/>
      </w:divBdr>
    </w:div>
    <w:div w:id="255525919">
      <w:bodyDiv w:val="1"/>
      <w:marLeft w:val="0"/>
      <w:marRight w:val="0"/>
      <w:marTop w:val="0"/>
      <w:marBottom w:val="0"/>
      <w:divBdr>
        <w:top w:val="none" w:sz="0" w:space="0" w:color="auto"/>
        <w:left w:val="none" w:sz="0" w:space="0" w:color="auto"/>
        <w:bottom w:val="none" w:sz="0" w:space="0" w:color="auto"/>
        <w:right w:val="none" w:sz="0" w:space="0" w:color="auto"/>
      </w:divBdr>
    </w:div>
    <w:div w:id="267591564">
      <w:bodyDiv w:val="1"/>
      <w:marLeft w:val="0"/>
      <w:marRight w:val="0"/>
      <w:marTop w:val="0"/>
      <w:marBottom w:val="0"/>
      <w:divBdr>
        <w:top w:val="none" w:sz="0" w:space="0" w:color="auto"/>
        <w:left w:val="none" w:sz="0" w:space="0" w:color="auto"/>
        <w:bottom w:val="none" w:sz="0" w:space="0" w:color="auto"/>
        <w:right w:val="none" w:sz="0" w:space="0" w:color="auto"/>
      </w:divBdr>
    </w:div>
    <w:div w:id="270210600">
      <w:bodyDiv w:val="1"/>
      <w:marLeft w:val="0"/>
      <w:marRight w:val="0"/>
      <w:marTop w:val="0"/>
      <w:marBottom w:val="0"/>
      <w:divBdr>
        <w:top w:val="none" w:sz="0" w:space="0" w:color="auto"/>
        <w:left w:val="none" w:sz="0" w:space="0" w:color="auto"/>
        <w:bottom w:val="none" w:sz="0" w:space="0" w:color="auto"/>
        <w:right w:val="none" w:sz="0" w:space="0" w:color="auto"/>
      </w:divBdr>
    </w:div>
    <w:div w:id="270286095">
      <w:bodyDiv w:val="1"/>
      <w:marLeft w:val="0"/>
      <w:marRight w:val="0"/>
      <w:marTop w:val="0"/>
      <w:marBottom w:val="0"/>
      <w:divBdr>
        <w:top w:val="none" w:sz="0" w:space="0" w:color="auto"/>
        <w:left w:val="none" w:sz="0" w:space="0" w:color="auto"/>
        <w:bottom w:val="none" w:sz="0" w:space="0" w:color="auto"/>
        <w:right w:val="none" w:sz="0" w:space="0" w:color="auto"/>
      </w:divBdr>
    </w:div>
    <w:div w:id="275480090">
      <w:bodyDiv w:val="1"/>
      <w:marLeft w:val="0"/>
      <w:marRight w:val="0"/>
      <w:marTop w:val="0"/>
      <w:marBottom w:val="0"/>
      <w:divBdr>
        <w:top w:val="none" w:sz="0" w:space="0" w:color="auto"/>
        <w:left w:val="none" w:sz="0" w:space="0" w:color="auto"/>
        <w:bottom w:val="none" w:sz="0" w:space="0" w:color="auto"/>
        <w:right w:val="none" w:sz="0" w:space="0" w:color="auto"/>
      </w:divBdr>
    </w:div>
    <w:div w:id="277297154">
      <w:bodyDiv w:val="1"/>
      <w:marLeft w:val="0"/>
      <w:marRight w:val="0"/>
      <w:marTop w:val="0"/>
      <w:marBottom w:val="0"/>
      <w:divBdr>
        <w:top w:val="none" w:sz="0" w:space="0" w:color="auto"/>
        <w:left w:val="none" w:sz="0" w:space="0" w:color="auto"/>
        <w:bottom w:val="none" w:sz="0" w:space="0" w:color="auto"/>
        <w:right w:val="none" w:sz="0" w:space="0" w:color="auto"/>
      </w:divBdr>
    </w:div>
    <w:div w:id="289015044">
      <w:bodyDiv w:val="1"/>
      <w:marLeft w:val="0"/>
      <w:marRight w:val="0"/>
      <w:marTop w:val="0"/>
      <w:marBottom w:val="0"/>
      <w:divBdr>
        <w:top w:val="none" w:sz="0" w:space="0" w:color="auto"/>
        <w:left w:val="none" w:sz="0" w:space="0" w:color="auto"/>
        <w:bottom w:val="none" w:sz="0" w:space="0" w:color="auto"/>
        <w:right w:val="none" w:sz="0" w:space="0" w:color="auto"/>
      </w:divBdr>
    </w:div>
    <w:div w:id="294412293">
      <w:bodyDiv w:val="1"/>
      <w:marLeft w:val="0"/>
      <w:marRight w:val="0"/>
      <w:marTop w:val="0"/>
      <w:marBottom w:val="0"/>
      <w:divBdr>
        <w:top w:val="none" w:sz="0" w:space="0" w:color="auto"/>
        <w:left w:val="none" w:sz="0" w:space="0" w:color="auto"/>
        <w:bottom w:val="none" w:sz="0" w:space="0" w:color="auto"/>
        <w:right w:val="none" w:sz="0" w:space="0" w:color="auto"/>
      </w:divBdr>
    </w:div>
    <w:div w:id="311837745">
      <w:bodyDiv w:val="1"/>
      <w:marLeft w:val="0"/>
      <w:marRight w:val="0"/>
      <w:marTop w:val="0"/>
      <w:marBottom w:val="0"/>
      <w:divBdr>
        <w:top w:val="none" w:sz="0" w:space="0" w:color="auto"/>
        <w:left w:val="none" w:sz="0" w:space="0" w:color="auto"/>
        <w:bottom w:val="none" w:sz="0" w:space="0" w:color="auto"/>
        <w:right w:val="none" w:sz="0" w:space="0" w:color="auto"/>
      </w:divBdr>
    </w:div>
    <w:div w:id="316227659">
      <w:bodyDiv w:val="1"/>
      <w:marLeft w:val="0"/>
      <w:marRight w:val="0"/>
      <w:marTop w:val="0"/>
      <w:marBottom w:val="0"/>
      <w:divBdr>
        <w:top w:val="none" w:sz="0" w:space="0" w:color="auto"/>
        <w:left w:val="none" w:sz="0" w:space="0" w:color="auto"/>
        <w:bottom w:val="none" w:sz="0" w:space="0" w:color="auto"/>
        <w:right w:val="none" w:sz="0" w:space="0" w:color="auto"/>
      </w:divBdr>
    </w:div>
    <w:div w:id="320934735">
      <w:bodyDiv w:val="1"/>
      <w:marLeft w:val="0"/>
      <w:marRight w:val="0"/>
      <w:marTop w:val="0"/>
      <w:marBottom w:val="0"/>
      <w:divBdr>
        <w:top w:val="none" w:sz="0" w:space="0" w:color="auto"/>
        <w:left w:val="none" w:sz="0" w:space="0" w:color="auto"/>
        <w:bottom w:val="none" w:sz="0" w:space="0" w:color="auto"/>
        <w:right w:val="none" w:sz="0" w:space="0" w:color="auto"/>
      </w:divBdr>
    </w:div>
    <w:div w:id="323902237">
      <w:bodyDiv w:val="1"/>
      <w:marLeft w:val="0"/>
      <w:marRight w:val="0"/>
      <w:marTop w:val="0"/>
      <w:marBottom w:val="0"/>
      <w:divBdr>
        <w:top w:val="none" w:sz="0" w:space="0" w:color="auto"/>
        <w:left w:val="none" w:sz="0" w:space="0" w:color="auto"/>
        <w:bottom w:val="none" w:sz="0" w:space="0" w:color="auto"/>
        <w:right w:val="none" w:sz="0" w:space="0" w:color="auto"/>
      </w:divBdr>
    </w:div>
    <w:div w:id="327565303">
      <w:bodyDiv w:val="1"/>
      <w:marLeft w:val="0"/>
      <w:marRight w:val="0"/>
      <w:marTop w:val="0"/>
      <w:marBottom w:val="0"/>
      <w:divBdr>
        <w:top w:val="none" w:sz="0" w:space="0" w:color="auto"/>
        <w:left w:val="none" w:sz="0" w:space="0" w:color="auto"/>
        <w:bottom w:val="none" w:sz="0" w:space="0" w:color="auto"/>
        <w:right w:val="none" w:sz="0" w:space="0" w:color="auto"/>
      </w:divBdr>
    </w:div>
    <w:div w:id="330915399">
      <w:bodyDiv w:val="1"/>
      <w:marLeft w:val="0"/>
      <w:marRight w:val="0"/>
      <w:marTop w:val="0"/>
      <w:marBottom w:val="0"/>
      <w:divBdr>
        <w:top w:val="none" w:sz="0" w:space="0" w:color="auto"/>
        <w:left w:val="none" w:sz="0" w:space="0" w:color="auto"/>
        <w:bottom w:val="none" w:sz="0" w:space="0" w:color="auto"/>
        <w:right w:val="none" w:sz="0" w:space="0" w:color="auto"/>
      </w:divBdr>
      <w:divsChild>
        <w:div w:id="274139893">
          <w:marLeft w:val="0"/>
          <w:marRight w:val="0"/>
          <w:marTop w:val="0"/>
          <w:marBottom w:val="0"/>
          <w:divBdr>
            <w:top w:val="none" w:sz="0" w:space="0" w:color="auto"/>
            <w:left w:val="none" w:sz="0" w:space="0" w:color="auto"/>
            <w:bottom w:val="none" w:sz="0" w:space="0" w:color="auto"/>
            <w:right w:val="none" w:sz="0" w:space="0" w:color="auto"/>
          </w:divBdr>
        </w:div>
        <w:div w:id="299189822">
          <w:marLeft w:val="0"/>
          <w:marRight w:val="0"/>
          <w:marTop w:val="0"/>
          <w:marBottom w:val="0"/>
          <w:divBdr>
            <w:top w:val="none" w:sz="0" w:space="0" w:color="auto"/>
            <w:left w:val="none" w:sz="0" w:space="0" w:color="auto"/>
            <w:bottom w:val="none" w:sz="0" w:space="0" w:color="auto"/>
            <w:right w:val="none" w:sz="0" w:space="0" w:color="auto"/>
          </w:divBdr>
        </w:div>
        <w:div w:id="305015221">
          <w:marLeft w:val="0"/>
          <w:marRight w:val="0"/>
          <w:marTop w:val="0"/>
          <w:marBottom w:val="0"/>
          <w:divBdr>
            <w:top w:val="none" w:sz="0" w:space="0" w:color="auto"/>
            <w:left w:val="none" w:sz="0" w:space="0" w:color="auto"/>
            <w:bottom w:val="none" w:sz="0" w:space="0" w:color="auto"/>
            <w:right w:val="none" w:sz="0" w:space="0" w:color="auto"/>
          </w:divBdr>
          <w:divsChild>
            <w:div w:id="885138752">
              <w:marLeft w:val="0"/>
              <w:marRight w:val="0"/>
              <w:marTop w:val="0"/>
              <w:marBottom w:val="0"/>
              <w:divBdr>
                <w:top w:val="none" w:sz="0" w:space="0" w:color="auto"/>
                <w:left w:val="none" w:sz="0" w:space="0" w:color="auto"/>
                <w:bottom w:val="none" w:sz="0" w:space="0" w:color="auto"/>
                <w:right w:val="none" w:sz="0" w:space="0" w:color="auto"/>
              </w:divBdr>
              <w:divsChild>
                <w:div w:id="864830878">
                  <w:marLeft w:val="0"/>
                  <w:marRight w:val="150"/>
                  <w:marTop w:val="0"/>
                  <w:marBottom w:val="0"/>
                  <w:divBdr>
                    <w:top w:val="none" w:sz="0" w:space="0" w:color="auto"/>
                    <w:left w:val="none" w:sz="0" w:space="0" w:color="auto"/>
                    <w:bottom w:val="none" w:sz="0" w:space="0" w:color="auto"/>
                    <w:right w:val="none" w:sz="0" w:space="0" w:color="auto"/>
                  </w:divBdr>
                  <w:divsChild>
                    <w:div w:id="1756247485">
                      <w:marLeft w:val="0"/>
                      <w:marRight w:val="150"/>
                      <w:marTop w:val="0"/>
                      <w:marBottom w:val="0"/>
                      <w:divBdr>
                        <w:top w:val="none" w:sz="0" w:space="0" w:color="auto"/>
                        <w:left w:val="none" w:sz="0" w:space="0" w:color="auto"/>
                        <w:bottom w:val="none" w:sz="0" w:space="0" w:color="auto"/>
                        <w:right w:val="none" w:sz="0" w:space="0" w:color="auto"/>
                      </w:divBdr>
                    </w:div>
                  </w:divsChild>
                </w:div>
                <w:div w:id="1175192382">
                  <w:marLeft w:val="0"/>
                  <w:marRight w:val="150"/>
                  <w:marTop w:val="0"/>
                  <w:marBottom w:val="0"/>
                  <w:divBdr>
                    <w:top w:val="none" w:sz="0" w:space="0" w:color="auto"/>
                    <w:left w:val="none" w:sz="0" w:space="0" w:color="auto"/>
                    <w:bottom w:val="none" w:sz="0" w:space="0" w:color="auto"/>
                    <w:right w:val="none" w:sz="0" w:space="0" w:color="auto"/>
                  </w:divBdr>
                  <w:divsChild>
                    <w:div w:id="335615042">
                      <w:marLeft w:val="0"/>
                      <w:marRight w:val="150"/>
                      <w:marTop w:val="0"/>
                      <w:marBottom w:val="0"/>
                      <w:divBdr>
                        <w:top w:val="none" w:sz="0" w:space="0" w:color="auto"/>
                        <w:left w:val="none" w:sz="0" w:space="0" w:color="auto"/>
                        <w:bottom w:val="none" w:sz="0" w:space="0" w:color="auto"/>
                        <w:right w:val="none" w:sz="0" w:space="0" w:color="auto"/>
                      </w:divBdr>
                    </w:div>
                  </w:divsChild>
                </w:div>
                <w:div w:id="1395201474">
                  <w:marLeft w:val="0"/>
                  <w:marRight w:val="150"/>
                  <w:marTop w:val="0"/>
                  <w:marBottom w:val="0"/>
                  <w:divBdr>
                    <w:top w:val="none" w:sz="0" w:space="0" w:color="auto"/>
                    <w:left w:val="none" w:sz="0" w:space="0" w:color="auto"/>
                    <w:bottom w:val="none" w:sz="0" w:space="0" w:color="auto"/>
                    <w:right w:val="none" w:sz="0" w:space="0" w:color="auto"/>
                  </w:divBdr>
                  <w:divsChild>
                    <w:div w:id="2039550629">
                      <w:marLeft w:val="0"/>
                      <w:marRight w:val="150"/>
                      <w:marTop w:val="0"/>
                      <w:marBottom w:val="0"/>
                      <w:divBdr>
                        <w:top w:val="none" w:sz="0" w:space="0" w:color="auto"/>
                        <w:left w:val="none" w:sz="0" w:space="0" w:color="auto"/>
                        <w:bottom w:val="none" w:sz="0" w:space="0" w:color="auto"/>
                        <w:right w:val="none" w:sz="0" w:space="0" w:color="auto"/>
                      </w:divBdr>
                    </w:div>
                  </w:divsChild>
                </w:div>
                <w:div w:id="1816214579">
                  <w:marLeft w:val="0"/>
                  <w:marRight w:val="150"/>
                  <w:marTop w:val="0"/>
                  <w:marBottom w:val="0"/>
                  <w:divBdr>
                    <w:top w:val="none" w:sz="0" w:space="0" w:color="auto"/>
                    <w:left w:val="none" w:sz="0" w:space="0" w:color="auto"/>
                    <w:bottom w:val="none" w:sz="0" w:space="0" w:color="auto"/>
                    <w:right w:val="none" w:sz="0" w:space="0" w:color="auto"/>
                  </w:divBdr>
                  <w:divsChild>
                    <w:div w:id="1661038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17306692">
          <w:marLeft w:val="0"/>
          <w:marRight w:val="0"/>
          <w:marTop w:val="0"/>
          <w:marBottom w:val="0"/>
          <w:divBdr>
            <w:top w:val="none" w:sz="0" w:space="0" w:color="auto"/>
            <w:left w:val="none" w:sz="0" w:space="0" w:color="auto"/>
            <w:bottom w:val="none" w:sz="0" w:space="0" w:color="auto"/>
            <w:right w:val="none" w:sz="0" w:space="0" w:color="auto"/>
          </w:divBdr>
          <w:divsChild>
            <w:div w:id="2050109237">
              <w:marLeft w:val="0"/>
              <w:marRight w:val="0"/>
              <w:marTop w:val="0"/>
              <w:marBottom w:val="0"/>
              <w:divBdr>
                <w:top w:val="none" w:sz="0" w:space="0" w:color="auto"/>
                <w:left w:val="none" w:sz="0" w:space="0" w:color="auto"/>
                <w:bottom w:val="none" w:sz="0" w:space="0" w:color="auto"/>
                <w:right w:val="none" w:sz="0" w:space="0" w:color="auto"/>
              </w:divBdr>
            </w:div>
          </w:divsChild>
        </w:div>
        <w:div w:id="647855813">
          <w:marLeft w:val="0"/>
          <w:marRight w:val="0"/>
          <w:marTop w:val="0"/>
          <w:marBottom w:val="0"/>
          <w:divBdr>
            <w:top w:val="none" w:sz="0" w:space="0" w:color="auto"/>
            <w:left w:val="none" w:sz="0" w:space="0" w:color="auto"/>
            <w:bottom w:val="none" w:sz="0" w:space="0" w:color="auto"/>
            <w:right w:val="none" w:sz="0" w:space="0" w:color="auto"/>
          </w:divBdr>
        </w:div>
        <w:div w:id="804004737">
          <w:marLeft w:val="0"/>
          <w:marRight w:val="0"/>
          <w:marTop w:val="0"/>
          <w:marBottom w:val="0"/>
          <w:divBdr>
            <w:top w:val="none" w:sz="0" w:space="0" w:color="auto"/>
            <w:left w:val="none" w:sz="0" w:space="0" w:color="auto"/>
            <w:bottom w:val="none" w:sz="0" w:space="0" w:color="auto"/>
            <w:right w:val="none" w:sz="0" w:space="0" w:color="auto"/>
          </w:divBdr>
        </w:div>
        <w:div w:id="943342865">
          <w:marLeft w:val="0"/>
          <w:marRight w:val="0"/>
          <w:marTop w:val="0"/>
          <w:marBottom w:val="0"/>
          <w:divBdr>
            <w:top w:val="none" w:sz="0" w:space="0" w:color="auto"/>
            <w:left w:val="none" w:sz="0" w:space="0" w:color="auto"/>
            <w:bottom w:val="none" w:sz="0" w:space="0" w:color="auto"/>
            <w:right w:val="none" w:sz="0" w:space="0" w:color="auto"/>
          </w:divBdr>
          <w:divsChild>
            <w:div w:id="429394082">
              <w:marLeft w:val="0"/>
              <w:marRight w:val="0"/>
              <w:marTop w:val="0"/>
              <w:marBottom w:val="0"/>
              <w:divBdr>
                <w:top w:val="none" w:sz="0" w:space="0" w:color="auto"/>
                <w:left w:val="none" w:sz="0" w:space="0" w:color="auto"/>
                <w:bottom w:val="none" w:sz="0" w:space="0" w:color="auto"/>
                <w:right w:val="none" w:sz="0" w:space="0" w:color="auto"/>
              </w:divBdr>
            </w:div>
          </w:divsChild>
        </w:div>
        <w:div w:id="994458219">
          <w:marLeft w:val="0"/>
          <w:marRight w:val="0"/>
          <w:marTop w:val="0"/>
          <w:marBottom w:val="0"/>
          <w:divBdr>
            <w:top w:val="none" w:sz="0" w:space="0" w:color="auto"/>
            <w:left w:val="none" w:sz="0" w:space="0" w:color="auto"/>
            <w:bottom w:val="none" w:sz="0" w:space="0" w:color="auto"/>
            <w:right w:val="none" w:sz="0" w:space="0" w:color="auto"/>
          </w:divBdr>
        </w:div>
        <w:div w:id="1001468388">
          <w:marLeft w:val="0"/>
          <w:marRight w:val="0"/>
          <w:marTop w:val="0"/>
          <w:marBottom w:val="0"/>
          <w:divBdr>
            <w:top w:val="none" w:sz="0" w:space="0" w:color="auto"/>
            <w:left w:val="none" w:sz="0" w:space="0" w:color="auto"/>
            <w:bottom w:val="none" w:sz="0" w:space="0" w:color="auto"/>
            <w:right w:val="none" w:sz="0" w:space="0" w:color="auto"/>
          </w:divBdr>
        </w:div>
        <w:div w:id="1190682483">
          <w:marLeft w:val="0"/>
          <w:marRight w:val="0"/>
          <w:marTop w:val="0"/>
          <w:marBottom w:val="0"/>
          <w:divBdr>
            <w:top w:val="none" w:sz="0" w:space="0" w:color="auto"/>
            <w:left w:val="none" w:sz="0" w:space="0" w:color="auto"/>
            <w:bottom w:val="none" w:sz="0" w:space="0" w:color="auto"/>
            <w:right w:val="none" w:sz="0" w:space="0" w:color="auto"/>
          </w:divBdr>
        </w:div>
        <w:div w:id="1235239433">
          <w:marLeft w:val="0"/>
          <w:marRight w:val="0"/>
          <w:marTop w:val="0"/>
          <w:marBottom w:val="0"/>
          <w:divBdr>
            <w:top w:val="none" w:sz="0" w:space="0" w:color="auto"/>
            <w:left w:val="none" w:sz="0" w:space="0" w:color="auto"/>
            <w:bottom w:val="none" w:sz="0" w:space="0" w:color="auto"/>
            <w:right w:val="none" w:sz="0" w:space="0" w:color="auto"/>
          </w:divBdr>
          <w:divsChild>
            <w:div w:id="1549026020">
              <w:marLeft w:val="0"/>
              <w:marRight w:val="0"/>
              <w:marTop w:val="0"/>
              <w:marBottom w:val="0"/>
              <w:divBdr>
                <w:top w:val="none" w:sz="0" w:space="0" w:color="auto"/>
                <w:left w:val="none" w:sz="0" w:space="0" w:color="auto"/>
                <w:bottom w:val="none" w:sz="0" w:space="0" w:color="auto"/>
                <w:right w:val="none" w:sz="0" w:space="0" w:color="auto"/>
              </w:divBdr>
            </w:div>
          </w:divsChild>
        </w:div>
        <w:div w:id="1331374368">
          <w:marLeft w:val="0"/>
          <w:marRight w:val="0"/>
          <w:marTop w:val="0"/>
          <w:marBottom w:val="0"/>
          <w:divBdr>
            <w:top w:val="none" w:sz="0" w:space="0" w:color="auto"/>
            <w:left w:val="none" w:sz="0" w:space="0" w:color="auto"/>
            <w:bottom w:val="none" w:sz="0" w:space="0" w:color="auto"/>
            <w:right w:val="none" w:sz="0" w:space="0" w:color="auto"/>
          </w:divBdr>
        </w:div>
        <w:div w:id="1599562672">
          <w:marLeft w:val="0"/>
          <w:marRight w:val="0"/>
          <w:marTop w:val="0"/>
          <w:marBottom w:val="0"/>
          <w:divBdr>
            <w:top w:val="none" w:sz="0" w:space="0" w:color="auto"/>
            <w:left w:val="none" w:sz="0" w:space="0" w:color="auto"/>
            <w:bottom w:val="none" w:sz="0" w:space="0" w:color="auto"/>
            <w:right w:val="none" w:sz="0" w:space="0" w:color="auto"/>
          </w:divBdr>
        </w:div>
        <w:div w:id="1745448882">
          <w:marLeft w:val="0"/>
          <w:marRight w:val="0"/>
          <w:marTop w:val="0"/>
          <w:marBottom w:val="0"/>
          <w:divBdr>
            <w:top w:val="none" w:sz="0" w:space="0" w:color="auto"/>
            <w:left w:val="none" w:sz="0" w:space="0" w:color="auto"/>
            <w:bottom w:val="none" w:sz="0" w:space="0" w:color="auto"/>
            <w:right w:val="none" w:sz="0" w:space="0" w:color="auto"/>
          </w:divBdr>
        </w:div>
        <w:div w:id="1885558053">
          <w:marLeft w:val="0"/>
          <w:marRight w:val="0"/>
          <w:marTop w:val="0"/>
          <w:marBottom w:val="0"/>
          <w:divBdr>
            <w:top w:val="none" w:sz="0" w:space="0" w:color="auto"/>
            <w:left w:val="none" w:sz="0" w:space="0" w:color="auto"/>
            <w:bottom w:val="none" w:sz="0" w:space="0" w:color="auto"/>
            <w:right w:val="none" w:sz="0" w:space="0" w:color="auto"/>
          </w:divBdr>
        </w:div>
        <w:div w:id="2029718157">
          <w:marLeft w:val="0"/>
          <w:marRight w:val="0"/>
          <w:marTop w:val="0"/>
          <w:marBottom w:val="0"/>
          <w:divBdr>
            <w:top w:val="none" w:sz="0" w:space="0" w:color="auto"/>
            <w:left w:val="none" w:sz="0" w:space="0" w:color="auto"/>
            <w:bottom w:val="none" w:sz="0" w:space="0" w:color="auto"/>
            <w:right w:val="none" w:sz="0" w:space="0" w:color="auto"/>
          </w:divBdr>
        </w:div>
      </w:divsChild>
    </w:div>
    <w:div w:id="347098539">
      <w:bodyDiv w:val="1"/>
      <w:marLeft w:val="0"/>
      <w:marRight w:val="0"/>
      <w:marTop w:val="0"/>
      <w:marBottom w:val="0"/>
      <w:divBdr>
        <w:top w:val="none" w:sz="0" w:space="0" w:color="auto"/>
        <w:left w:val="none" w:sz="0" w:space="0" w:color="auto"/>
        <w:bottom w:val="none" w:sz="0" w:space="0" w:color="auto"/>
        <w:right w:val="none" w:sz="0" w:space="0" w:color="auto"/>
      </w:divBdr>
    </w:div>
    <w:div w:id="350567414">
      <w:bodyDiv w:val="1"/>
      <w:marLeft w:val="0"/>
      <w:marRight w:val="0"/>
      <w:marTop w:val="0"/>
      <w:marBottom w:val="0"/>
      <w:divBdr>
        <w:top w:val="none" w:sz="0" w:space="0" w:color="auto"/>
        <w:left w:val="none" w:sz="0" w:space="0" w:color="auto"/>
        <w:bottom w:val="none" w:sz="0" w:space="0" w:color="auto"/>
        <w:right w:val="none" w:sz="0" w:space="0" w:color="auto"/>
      </w:divBdr>
    </w:div>
    <w:div w:id="364330276">
      <w:bodyDiv w:val="1"/>
      <w:marLeft w:val="0"/>
      <w:marRight w:val="0"/>
      <w:marTop w:val="0"/>
      <w:marBottom w:val="0"/>
      <w:divBdr>
        <w:top w:val="none" w:sz="0" w:space="0" w:color="auto"/>
        <w:left w:val="none" w:sz="0" w:space="0" w:color="auto"/>
        <w:bottom w:val="none" w:sz="0" w:space="0" w:color="auto"/>
        <w:right w:val="none" w:sz="0" w:space="0" w:color="auto"/>
      </w:divBdr>
    </w:div>
    <w:div w:id="370307085">
      <w:bodyDiv w:val="1"/>
      <w:marLeft w:val="0"/>
      <w:marRight w:val="0"/>
      <w:marTop w:val="0"/>
      <w:marBottom w:val="0"/>
      <w:divBdr>
        <w:top w:val="none" w:sz="0" w:space="0" w:color="auto"/>
        <w:left w:val="none" w:sz="0" w:space="0" w:color="auto"/>
        <w:bottom w:val="none" w:sz="0" w:space="0" w:color="auto"/>
        <w:right w:val="none" w:sz="0" w:space="0" w:color="auto"/>
      </w:divBdr>
    </w:div>
    <w:div w:id="372316260">
      <w:bodyDiv w:val="1"/>
      <w:marLeft w:val="0"/>
      <w:marRight w:val="0"/>
      <w:marTop w:val="0"/>
      <w:marBottom w:val="0"/>
      <w:divBdr>
        <w:top w:val="none" w:sz="0" w:space="0" w:color="auto"/>
        <w:left w:val="none" w:sz="0" w:space="0" w:color="auto"/>
        <w:bottom w:val="none" w:sz="0" w:space="0" w:color="auto"/>
        <w:right w:val="none" w:sz="0" w:space="0" w:color="auto"/>
      </w:divBdr>
    </w:div>
    <w:div w:id="392579859">
      <w:bodyDiv w:val="1"/>
      <w:marLeft w:val="0"/>
      <w:marRight w:val="0"/>
      <w:marTop w:val="0"/>
      <w:marBottom w:val="0"/>
      <w:divBdr>
        <w:top w:val="none" w:sz="0" w:space="0" w:color="auto"/>
        <w:left w:val="none" w:sz="0" w:space="0" w:color="auto"/>
        <w:bottom w:val="none" w:sz="0" w:space="0" w:color="auto"/>
        <w:right w:val="none" w:sz="0" w:space="0" w:color="auto"/>
      </w:divBdr>
    </w:div>
    <w:div w:id="398015544">
      <w:bodyDiv w:val="1"/>
      <w:marLeft w:val="0"/>
      <w:marRight w:val="0"/>
      <w:marTop w:val="0"/>
      <w:marBottom w:val="0"/>
      <w:divBdr>
        <w:top w:val="none" w:sz="0" w:space="0" w:color="auto"/>
        <w:left w:val="none" w:sz="0" w:space="0" w:color="auto"/>
        <w:bottom w:val="none" w:sz="0" w:space="0" w:color="auto"/>
        <w:right w:val="none" w:sz="0" w:space="0" w:color="auto"/>
      </w:divBdr>
    </w:div>
    <w:div w:id="398675887">
      <w:bodyDiv w:val="1"/>
      <w:marLeft w:val="0"/>
      <w:marRight w:val="0"/>
      <w:marTop w:val="0"/>
      <w:marBottom w:val="0"/>
      <w:divBdr>
        <w:top w:val="none" w:sz="0" w:space="0" w:color="auto"/>
        <w:left w:val="none" w:sz="0" w:space="0" w:color="auto"/>
        <w:bottom w:val="none" w:sz="0" w:space="0" w:color="auto"/>
        <w:right w:val="none" w:sz="0" w:space="0" w:color="auto"/>
      </w:divBdr>
    </w:div>
    <w:div w:id="400559918">
      <w:bodyDiv w:val="1"/>
      <w:marLeft w:val="0"/>
      <w:marRight w:val="0"/>
      <w:marTop w:val="0"/>
      <w:marBottom w:val="0"/>
      <w:divBdr>
        <w:top w:val="none" w:sz="0" w:space="0" w:color="auto"/>
        <w:left w:val="none" w:sz="0" w:space="0" w:color="auto"/>
        <w:bottom w:val="none" w:sz="0" w:space="0" w:color="auto"/>
        <w:right w:val="none" w:sz="0" w:space="0" w:color="auto"/>
      </w:divBdr>
    </w:div>
    <w:div w:id="403768723">
      <w:bodyDiv w:val="1"/>
      <w:marLeft w:val="0"/>
      <w:marRight w:val="0"/>
      <w:marTop w:val="0"/>
      <w:marBottom w:val="0"/>
      <w:divBdr>
        <w:top w:val="none" w:sz="0" w:space="0" w:color="auto"/>
        <w:left w:val="none" w:sz="0" w:space="0" w:color="auto"/>
        <w:bottom w:val="none" w:sz="0" w:space="0" w:color="auto"/>
        <w:right w:val="none" w:sz="0" w:space="0" w:color="auto"/>
      </w:divBdr>
    </w:div>
    <w:div w:id="407729911">
      <w:bodyDiv w:val="1"/>
      <w:marLeft w:val="0"/>
      <w:marRight w:val="0"/>
      <w:marTop w:val="0"/>
      <w:marBottom w:val="0"/>
      <w:divBdr>
        <w:top w:val="none" w:sz="0" w:space="0" w:color="auto"/>
        <w:left w:val="none" w:sz="0" w:space="0" w:color="auto"/>
        <w:bottom w:val="none" w:sz="0" w:space="0" w:color="auto"/>
        <w:right w:val="none" w:sz="0" w:space="0" w:color="auto"/>
      </w:divBdr>
    </w:div>
    <w:div w:id="419837676">
      <w:bodyDiv w:val="1"/>
      <w:marLeft w:val="0"/>
      <w:marRight w:val="0"/>
      <w:marTop w:val="0"/>
      <w:marBottom w:val="0"/>
      <w:divBdr>
        <w:top w:val="none" w:sz="0" w:space="0" w:color="auto"/>
        <w:left w:val="none" w:sz="0" w:space="0" w:color="auto"/>
        <w:bottom w:val="none" w:sz="0" w:space="0" w:color="auto"/>
        <w:right w:val="none" w:sz="0" w:space="0" w:color="auto"/>
      </w:divBdr>
    </w:div>
    <w:div w:id="433019712">
      <w:bodyDiv w:val="1"/>
      <w:marLeft w:val="0"/>
      <w:marRight w:val="0"/>
      <w:marTop w:val="0"/>
      <w:marBottom w:val="0"/>
      <w:divBdr>
        <w:top w:val="none" w:sz="0" w:space="0" w:color="auto"/>
        <w:left w:val="none" w:sz="0" w:space="0" w:color="auto"/>
        <w:bottom w:val="none" w:sz="0" w:space="0" w:color="auto"/>
        <w:right w:val="none" w:sz="0" w:space="0" w:color="auto"/>
      </w:divBdr>
    </w:div>
    <w:div w:id="434714113">
      <w:bodyDiv w:val="1"/>
      <w:marLeft w:val="0"/>
      <w:marRight w:val="0"/>
      <w:marTop w:val="0"/>
      <w:marBottom w:val="0"/>
      <w:divBdr>
        <w:top w:val="none" w:sz="0" w:space="0" w:color="auto"/>
        <w:left w:val="none" w:sz="0" w:space="0" w:color="auto"/>
        <w:bottom w:val="none" w:sz="0" w:space="0" w:color="auto"/>
        <w:right w:val="none" w:sz="0" w:space="0" w:color="auto"/>
      </w:divBdr>
    </w:div>
    <w:div w:id="436294547">
      <w:bodyDiv w:val="1"/>
      <w:marLeft w:val="0"/>
      <w:marRight w:val="0"/>
      <w:marTop w:val="0"/>
      <w:marBottom w:val="0"/>
      <w:divBdr>
        <w:top w:val="none" w:sz="0" w:space="0" w:color="auto"/>
        <w:left w:val="none" w:sz="0" w:space="0" w:color="auto"/>
        <w:bottom w:val="none" w:sz="0" w:space="0" w:color="auto"/>
        <w:right w:val="none" w:sz="0" w:space="0" w:color="auto"/>
      </w:divBdr>
    </w:div>
    <w:div w:id="457839342">
      <w:bodyDiv w:val="1"/>
      <w:marLeft w:val="0"/>
      <w:marRight w:val="0"/>
      <w:marTop w:val="0"/>
      <w:marBottom w:val="0"/>
      <w:divBdr>
        <w:top w:val="none" w:sz="0" w:space="0" w:color="auto"/>
        <w:left w:val="none" w:sz="0" w:space="0" w:color="auto"/>
        <w:bottom w:val="none" w:sz="0" w:space="0" w:color="auto"/>
        <w:right w:val="none" w:sz="0" w:space="0" w:color="auto"/>
      </w:divBdr>
    </w:div>
    <w:div w:id="474683247">
      <w:bodyDiv w:val="1"/>
      <w:marLeft w:val="0"/>
      <w:marRight w:val="0"/>
      <w:marTop w:val="0"/>
      <w:marBottom w:val="0"/>
      <w:divBdr>
        <w:top w:val="none" w:sz="0" w:space="0" w:color="auto"/>
        <w:left w:val="none" w:sz="0" w:space="0" w:color="auto"/>
        <w:bottom w:val="none" w:sz="0" w:space="0" w:color="auto"/>
        <w:right w:val="none" w:sz="0" w:space="0" w:color="auto"/>
      </w:divBdr>
    </w:div>
    <w:div w:id="482476244">
      <w:bodyDiv w:val="1"/>
      <w:marLeft w:val="0"/>
      <w:marRight w:val="0"/>
      <w:marTop w:val="0"/>
      <w:marBottom w:val="0"/>
      <w:divBdr>
        <w:top w:val="none" w:sz="0" w:space="0" w:color="auto"/>
        <w:left w:val="none" w:sz="0" w:space="0" w:color="auto"/>
        <w:bottom w:val="none" w:sz="0" w:space="0" w:color="auto"/>
        <w:right w:val="none" w:sz="0" w:space="0" w:color="auto"/>
      </w:divBdr>
    </w:div>
    <w:div w:id="484200063">
      <w:bodyDiv w:val="1"/>
      <w:marLeft w:val="0"/>
      <w:marRight w:val="0"/>
      <w:marTop w:val="0"/>
      <w:marBottom w:val="0"/>
      <w:divBdr>
        <w:top w:val="none" w:sz="0" w:space="0" w:color="auto"/>
        <w:left w:val="none" w:sz="0" w:space="0" w:color="auto"/>
        <w:bottom w:val="none" w:sz="0" w:space="0" w:color="auto"/>
        <w:right w:val="none" w:sz="0" w:space="0" w:color="auto"/>
      </w:divBdr>
    </w:div>
    <w:div w:id="489836803">
      <w:bodyDiv w:val="1"/>
      <w:marLeft w:val="0"/>
      <w:marRight w:val="0"/>
      <w:marTop w:val="0"/>
      <w:marBottom w:val="0"/>
      <w:divBdr>
        <w:top w:val="none" w:sz="0" w:space="0" w:color="auto"/>
        <w:left w:val="none" w:sz="0" w:space="0" w:color="auto"/>
        <w:bottom w:val="none" w:sz="0" w:space="0" w:color="auto"/>
        <w:right w:val="none" w:sz="0" w:space="0" w:color="auto"/>
      </w:divBdr>
    </w:div>
    <w:div w:id="502167818">
      <w:bodyDiv w:val="1"/>
      <w:marLeft w:val="0"/>
      <w:marRight w:val="0"/>
      <w:marTop w:val="0"/>
      <w:marBottom w:val="0"/>
      <w:divBdr>
        <w:top w:val="none" w:sz="0" w:space="0" w:color="auto"/>
        <w:left w:val="none" w:sz="0" w:space="0" w:color="auto"/>
        <w:bottom w:val="none" w:sz="0" w:space="0" w:color="auto"/>
        <w:right w:val="none" w:sz="0" w:space="0" w:color="auto"/>
      </w:divBdr>
    </w:div>
    <w:div w:id="507871216">
      <w:bodyDiv w:val="1"/>
      <w:marLeft w:val="0"/>
      <w:marRight w:val="0"/>
      <w:marTop w:val="0"/>
      <w:marBottom w:val="0"/>
      <w:divBdr>
        <w:top w:val="none" w:sz="0" w:space="0" w:color="auto"/>
        <w:left w:val="none" w:sz="0" w:space="0" w:color="auto"/>
        <w:bottom w:val="none" w:sz="0" w:space="0" w:color="auto"/>
        <w:right w:val="none" w:sz="0" w:space="0" w:color="auto"/>
      </w:divBdr>
    </w:div>
    <w:div w:id="539905758">
      <w:bodyDiv w:val="1"/>
      <w:marLeft w:val="0"/>
      <w:marRight w:val="0"/>
      <w:marTop w:val="0"/>
      <w:marBottom w:val="0"/>
      <w:divBdr>
        <w:top w:val="none" w:sz="0" w:space="0" w:color="auto"/>
        <w:left w:val="none" w:sz="0" w:space="0" w:color="auto"/>
        <w:bottom w:val="none" w:sz="0" w:space="0" w:color="auto"/>
        <w:right w:val="none" w:sz="0" w:space="0" w:color="auto"/>
      </w:divBdr>
    </w:div>
    <w:div w:id="540899007">
      <w:bodyDiv w:val="1"/>
      <w:marLeft w:val="0"/>
      <w:marRight w:val="0"/>
      <w:marTop w:val="0"/>
      <w:marBottom w:val="0"/>
      <w:divBdr>
        <w:top w:val="none" w:sz="0" w:space="0" w:color="auto"/>
        <w:left w:val="none" w:sz="0" w:space="0" w:color="auto"/>
        <w:bottom w:val="none" w:sz="0" w:space="0" w:color="auto"/>
        <w:right w:val="none" w:sz="0" w:space="0" w:color="auto"/>
      </w:divBdr>
    </w:div>
    <w:div w:id="541556300">
      <w:bodyDiv w:val="1"/>
      <w:marLeft w:val="0"/>
      <w:marRight w:val="0"/>
      <w:marTop w:val="0"/>
      <w:marBottom w:val="0"/>
      <w:divBdr>
        <w:top w:val="none" w:sz="0" w:space="0" w:color="auto"/>
        <w:left w:val="none" w:sz="0" w:space="0" w:color="auto"/>
        <w:bottom w:val="none" w:sz="0" w:space="0" w:color="auto"/>
        <w:right w:val="none" w:sz="0" w:space="0" w:color="auto"/>
      </w:divBdr>
    </w:div>
    <w:div w:id="546113880">
      <w:bodyDiv w:val="1"/>
      <w:marLeft w:val="0"/>
      <w:marRight w:val="0"/>
      <w:marTop w:val="0"/>
      <w:marBottom w:val="0"/>
      <w:divBdr>
        <w:top w:val="none" w:sz="0" w:space="0" w:color="auto"/>
        <w:left w:val="none" w:sz="0" w:space="0" w:color="auto"/>
        <w:bottom w:val="none" w:sz="0" w:space="0" w:color="auto"/>
        <w:right w:val="none" w:sz="0" w:space="0" w:color="auto"/>
      </w:divBdr>
    </w:div>
    <w:div w:id="552278478">
      <w:bodyDiv w:val="1"/>
      <w:marLeft w:val="0"/>
      <w:marRight w:val="0"/>
      <w:marTop w:val="0"/>
      <w:marBottom w:val="0"/>
      <w:divBdr>
        <w:top w:val="none" w:sz="0" w:space="0" w:color="auto"/>
        <w:left w:val="none" w:sz="0" w:space="0" w:color="auto"/>
        <w:bottom w:val="none" w:sz="0" w:space="0" w:color="auto"/>
        <w:right w:val="none" w:sz="0" w:space="0" w:color="auto"/>
      </w:divBdr>
      <w:divsChild>
        <w:div w:id="329019103">
          <w:marLeft w:val="0"/>
          <w:marRight w:val="0"/>
          <w:marTop w:val="0"/>
          <w:marBottom w:val="0"/>
          <w:divBdr>
            <w:top w:val="none" w:sz="0" w:space="0" w:color="auto"/>
            <w:left w:val="none" w:sz="0" w:space="0" w:color="auto"/>
            <w:bottom w:val="none" w:sz="0" w:space="0" w:color="auto"/>
            <w:right w:val="none" w:sz="0" w:space="0" w:color="auto"/>
          </w:divBdr>
        </w:div>
        <w:div w:id="688263904">
          <w:marLeft w:val="0"/>
          <w:marRight w:val="0"/>
          <w:marTop w:val="0"/>
          <w:marBottom w:val="0"/>
          <w:divBdr>
            <w:top w:val="none" w:sz="0" w:space="0" w:color="auto"/>
            <w:left w:val="none" w:sz="0" w:space="0" w:color="auto"/>
            <w:bottom w:val="none" w:sz="0" w:space="0" w:color="auto"/>
            <w:right w:val="none" w:sz="0" w:space="0" w:color="auto"/>
          </w:divBdr>
        </w:div>
        <w:div w:id="701785491">
          <w:marLeft w:val="0"/>
          <w:marRight w:val="0"/>
          <w:marTop w:val="0"/>
          <w:marBottom w:val="0"/>
          <w:divBdr>
            <w:top w:val="none" w:sz="0" w:space="0" w:color="auto"/>
            <w:left w:val="none" w:sz="0" w:space="0" w:color="auto"/>
            <w:bottom w:val="none" w:sz="0" w:space="0" w:color="auto"/>
            <w:right w:val="none" w:sz="0" w:space="0" w:color="auto"/>
          </w:divBdr>
          <w:divsChild>
            <w:div w:id="2110998848">
              <w:marLeft w:val="0"/>
              <w:marRight w:val="0"/>
              <w:marTop w:val="0"/>
              <w:marBottom w:val="0"/>
              <w:divBdr>
                <w:top w:val="none" w:sz="0" w:space="0" w:color="auto"/>
                <w:left w:val="none" w:sz="0" w:space="0" w:color="auto"/>
                <w:bottom w:val="none" w:sz="0" w:space="0" w:color="auto"/>
                <w:right w:val="none" w:sz="0" w:space="0" w:color="auto"/>
              </w:divBdr>
            </w:div>
          </w:divsChild>
        </w:div>
        <w:div w:id="866333094">
          <w:marLeft w:val="0"/>
          <w:marRight w:val="0"/>
          <w:marTop w:val="0"/>
          <w:marBottom w:val="0"/>
          <w:divBdr>
            <w:top w:val="none" w:sz="0" w:space="0" w:color="auto"/>
            <w:left w:val="none" w:sz="0" w:space="0" w:color="auto"/>
            <w:bottom w:val="none" w:sz="0" w:space="0" w:color="auto"/>
            <w:right w:val="none" w:sz="0" w:space="0" w:color="auto"/>
          </w:divBdr>
          <w:divsChild>
            <w:div w:id="113402294">
              <w:marLeft w:val="0"/>
              <w:marRight w:val="0"/>
              <w:marTop w:val="0"/>
              <w:marBottom w:val="0"/>
              <w:divBdr>
                <w:top w:val="none" w:sz="0" w:space="0" w:color="auto"/>
                <w:left w:val="none" w:sz="0" w:space="0" w:color="auto"/>
                <w:bottom w:val="none" w:sz="0" w:space="0" w:color="auto"/>
                <w:right w:val="none" w:sz="0" w:space="0" w:color="auto"/>
              </w:divBdr>
            </w:div>
          </w:divsChild>
        </w:div>
        <w:div w:id="1126123474">
          <w:marLeft w:val="0"/>
          <w:marRight w:val="0"/>
          <w:marTop w:val="0"/>
          <w:marBottom w:val="0"/>
          <w:divBdr>
            <w:top w:val="none" w:sz="0" w:space="0" w:color="auto"/>
            <w:left w:val="none" w:sz="0" w:space="0" w:color="auto"/>
            <w:bottom w:val="none" w:sz="0" w:space="0" w:color="auto"/>
            <w:right w:val="none" w:sz="0" w:space="0" w:color="auto"/>
          </w:divBdr>
        </w:div>
        <w:div w:id="1196164117">
          <w:marLeft w:val="0"/>
          <w:marRight w:val="0"/>
          <w:marTop w:val="0"/>
          <w:marBottom w:val="0"/>
          <w:divBdr>
            <w:top w:val="none" w:sz="0" w:space="0" w:color="auto"/>
            <w:left w:val="none" w:sz="0" w:space="0" w:color="auto"/>
            <w:bottom w:val="none" w:sz="0" w:space="0" w:color="auto"/>
            <w:right w:val="none" w:sz="0" w:space="0" w:color="auto"/>
          </w:divBdr>
        </w:div>
        <w:div w:id="1291520928">
          <w:marLeft w:val="0"/>
          <w:marRight w:val="0"/>
          <w:marTop w:val="0"/>
          <w:marBottom w:val="0"/>
          <w:divBdr>
            <w:top w:val="none" w:sz="0" w:space="0" w:color="auto"/>
            <w:left w:val="none" w:sz="0" w:space="0" w:color="auto"/>
            <w:bottom w:val="none" w:sz="0" w:space="0" w:color="auto"/>
            <w:right w:val="none" w:sz="0" w:space="0" w:color="auto"/>
          </w:divBdr>
        </w:div>
        <w:div w:id="1330329150">
          <w:marLeft w:val="0"/>
          <w:marRight w:val="0"/>
          <w:marTop w:val="0"/>
          <w:marBottom w:val="0"/>
          <w:divBdr>
            <w:top w:val="none" w:sz="0" w:space="0" w:color="auto"/>
            <w:left w:val="none" w:sz="0" w:space="0" w:color="auto"/>
            <w:bottom w:val="none" w:sz="0" w:space="0" w:color="auto"/>
            <w:right w:val="none" w:sz="0" w:space="0" w:color="auto"/>
          </w:divBdr>
          <w:divsChild>
            <w:div w:id="314458302">
              <w:marLeft w:val="0"/>
              <w:marRight w:val="0"/>
              <w:marTop w:val="0"/>
              <w:marBottom w:val="0"/>
              <w:divBdr>
                <w:top w:val="none" w:sz="0" w:space="0" w:color="auto"/>
                <w:left w:val="none" w:sz="0" w:space="0" w:color="auto"/>
                <w:bottom w:val="none" w:sz="0" w:space="0" w:color="auto"/>
                <w:right w:val="none" w:sz="0" w:space="0" w:color="auto"/>
              </w:divBdr>
            </w:div>
          </w:divsChild>
        </w:div>
        <w:div w:id="1475369004">
          <w:marLeft w:val="0"/>
          <w:marRight w:val="0"/>
          <w:marTop w:val="0"/>
          <w:marBottom w:val="0"/>
          <w:divBdr>
            <w:top w:val="none" w:sz="0" w:space="0" w:color="auto"/>
            <w:left w:val="none" w:sz="0" w:space="0" w:color="auto"/>
            <w:bottom w:val="none" w:sz="0" w:space="0" w:color="auto"/>
            <w:right w:val="none" w:sz="0" w:space="0" w:color="auto"/>
          </w:divBdr>
          <w:divsChild>
            <w:div w:id="846284407">
              <w:marLeft w:val="0"/>
              <w:marRight w:val="0"/>
              <w:marTop w:val="0"/>
              <w:marBottom w:val="0"/>
              <w:divBdr>
                <w:top w:val="none" w:sz="0" w:space="0" w:color="auto"/>
                <w:left w:val="none" w:sz="0" w:space="0" w:color="auto"/>
                <w:bottom w:val="none" w:sz="0" w:space="0" w:color="auto"/>
                <w:right w:val="none" w:sz="0" w:space="0" w:color="auto"/>
              </w:divBdr>
            </w:div>
          </w:divsChild>
        </w:div>
        <w:div w:id="1630549273">
          <w:marLeft w:val="0"/>
          <w:marRight w:val="0"/>
          <w:marTop w:val="0"/>
          <w:marBottom w:val="0"/>
          <w:divBdr>
            <w:top w:val="none" w:sz="0" w:space="0" w:color="auto"/>
            <w:left w:val="none" w:sz="0" w:space="0" w:color="auto"/>
            <w:bottom w:val="none" w:sz="0" w:space="0" w:color="auto"/>
            <w:right w:val="none" w:sz="0" w:space="0" w:color="auto"/>
          </w:divBdr>
        </w:div>
        <w:div w:id="1703902812">
          <w:marLeft w:val="0"/>
          <w:marRight w:val="0"/>
          <w:marTop w:val="0"/>
          <w:marBottom w:val="0"/>
          <w:divBdr>
            <w:top w:val="none" w:sz="0" w:space="0" w:color="auto"/>
            <w:left w:val="none" w:sz="0" w:space="0" w:color="auto"/>
            <w:bottom w:val="none" w:sz="0" w:space="0" w:color="auto"/>
            <w:right w:val="none" w:sz="0" w:space="0" w:color="auto"/>
          </w:divBdr>
          <w:divsChild>
            <w:div w:id="488181447">
              <w:marLeft w:val="0"/>
              <w:marRight w:val="0"/>
              <w:marTop w:val="0"/>
              <w:marBottom w:val="0"/>
              <w:divBdr>
                <w:top w:val="none" w:sz="0" w:space="0" w:color="auto"/>
                <w:left w:val="none" w:sz="0" w:space="0" w:color="auto"/>
                <w:bottom w:val="none" w:sz="0" w:space="0" w:color="auto"/>
                <w:right w:val="none" w:sz="0" w:space="0" w:color="auto"/>
              </w:divBdr>
            </w:div>
          </w:divsChild>
        </w:div>
        <w:div w:id="1836723424">
          <w:marLeft w:val="0"/>
          <w:marRight w:val="0"/>
          <w:marTop w:val="0"/>
          <w:marBottom w:val="0"/>
          <w:divBdr>
            <w:top w:val="none" w:sz="0" w:space="0" w:color="auto"/>
            <w:left w:val="none" w:sz="0" w:space="0" w:color="auto"/>
            <w:bottom w:val="none" w:sz="0" w:space="0" w:color="auto"/>
            <w:right w:val="none" w:sz="0" w:space="0" w:color="auto"/>
          </w:divBdr>
        </w:div>
        <w:div w:id="1964262585">
          <w:marLeft w:val="0"/>
          <w:marRight w:val="0"/>
          <w:marTop w:val="0"/>
          <w:marBottom w:val="0"/>
          <w:divBdr>
            <w:top w:val="none" w:sz="0" w:space="0" w:color="auto"/>
            <w:left w:val="none" w:sz="0" w:space="0" w:color="auto"/>
            <w:bottom w:val="none" w:sz="0" w:space="0" w:color="auto"/>
            <w:right w:val="none" w:sz="0" w:space="0" w:color="auto"/>
          </w:divBdr>
        </w:div>
        <w:div w:id="1967857023">
          <w:marLeft w:val="0"/>
          <w:marRight w:val="0"/>
          <w:marTop w:val="0"/>
          <w:marBottom w:val="0"/>
          <w:divBdr>
            <w:top w:val="none" w:sz="0" w:space="0" w:color="auto"/>
            <w:left w:val="none" w:sz="0" w:space="0" w:color="auto"/>
            <w:bottom w:val="none" w:sz="0" w:space="0" w:color="auto"/>
            <w:right w:val="none" w:sz="0" w:space="0" w:color="auto"/>
          </w:divBdr>
          <w:divsChild>
            <w:div w:id="1629702572">
              <w:marLeft w:val="0"/>
              <w:marRight w:val="0"/>
              <w:marTop w:val="0"/>
              <w:marBottom w:val="0"/>
              <w:divBdr>
                <w:top w:val="none" w:sz="0" w:space="0" w:color="auto"/>
                <w:left w:val="none" w:sz="0" w:space="0" w:color="auto"/>
                <w:bottom w:val="none" w:sz="0" w:space="0" w:color="auto"/>
                <w:right w:val="none" w:sz="0" w:space="0" w:color="auto"/>
              </w:divBdr>
            </w:div>
          </w:divsChild>
        </w:div>
        <w:div w:id="1978992790">
          <w:marLeft w:val="0"/>
          <w:marRight w:val="0"/>
          <w:marTop w:val="0"/>
          <w:marBottom w:val="0"/>
          <w:divBdr>
            <w:top w:val="none" w:sz="0" w:space="0" w:color="auto"/>
            <w:left w:val="none" w:sz="0" w:space="0" w:color="auto"/>
            <w:bottom w:val="none" w:sz="0" w:space="0" w:color="auto"/>
            <w:right w:val="none" w:sz="0" w:space="0" w:color="auto"/>
          </w:divBdr>
          <w:divsChild>
            <w:div w:id="5861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6634">
      <w:bodyDiv w:val="1"/>
      <w:marLeft w:val="0"/>
      <w:marRight w:val="0"/>
      <w:marTop w:val="0"/>
      <w:marBottom w:val="0"/>
      <w:divBdr>
        <w:top w:val="none" w:sz="0" w:space="0" w:color="auto"/>
        <w:left w:val="none" w:sz="0" w:space="0" w:color="auto"/>
        <w:bottom w:val="none" w:sz="0" w:space="0" w:color="auto"/>
        <w:right w:val="none" w:sz="0" w:space="0" w:color="auto"/>
      </w:divBdr>
    </w:div>
    <w:div w:id="594092475">
      <w:bodyDiv w:val="1"/>
      <w:marLeft w:val="0"/>
      <w:marRight w:val="0"/>
      <w:marTop w:val="0"/>
      <w:marBottom w:val="0"/>
      <w:divBdr>
        <w:top w:val="none" w:sz="0" w:space="0" w:color="auto"/>
        <w:left w:val="none" w:sz="0" w:space="0" w:color="auto"/>
        <w:bottom w:val="none" w:sz="0" w:space="0" w:color="auto"/>
        <w:right w:val="none" w:sz="0" w:space="0" w:color="auto"/>
      </w:divBdr>
    </w:div>
    <w:div w:id="608585866">
      <w:bodyDiv w:val="1"/>
      <w:marLeft w:val="0"/>
      <w:marRight w:val="0"/>
      <w:marTop w:val="0"/>
      <w:marBottom w:val="0"/>
      <w:divBdr>
        <w:top w:val="none" w:sz="0" w:space="0" w:color="auto"/>
        <w:left w:val="none" w:sz="0" w:space="0" w:color="auto"/>
        <w:bottom w:val="none" w:sz="0" w:space="0" w:color="auto"/>
        <w:right w:val="none" w:sz="0" w:space="0" w:color="auto"/>
      </w:divBdr>
    </w:div>
    <w:div w:id="614753695">
      <w:bodyDiv w:val="1"/>
      <w:marLeft w:val="0"/>
      <w:marRight w:val="0"/>
      <w:marTop w:val="0"/>
      <w:marBottom w:val="0"/>
      <w:divBdr>
        <w:top w:val="none" w:sz="0" w:space="0" w:color="auto"/>
        <w:left w:val="none" w:sz="0" w:space="0" w:color="auto"/>
        <w:bottom w:val="none" w:sz="0" w:space="0" w:color="auto"/>
        <w:right w:val="none" w:sz="0" w:space="0" w:color="auto"/>
      </w:divBdr>
    </w:div>
    <w:div w:id="628242348">
      <w:bodyDiv w:val="1"/>
      <w:marLeft w:val="0"/>
      <w:marRight w:val="0"/>
      <w:marTop w:val="0"/>
      <w:marBottom w:val="0"/>
      <w:divBdr>
        <w:top w:val="none" w:sz="0" w:space="0" w:color="auto"/>
        <w:left w:val="none" w:sz="0" w:space="0" w:color="auto"/>
        <w:bottom w:val="none" w:sz="0" w:space="0" w:color="auto"/>
        <w:right w:val="none" w:sz="0" w:space="0" w:color="auto"/>
      </w:divBdr>
    </w:div>
    <w:div w:id="637302798">
      <w:bodyDiv w:val="1"/>
      <w:marLeft w:val="0"/>
      <w:marRight w:val="0"/>
      <w:marTop w:val="0"/>
      <w:marBottom w:val="0"/>
      <w:divBdr>
        <w:top w:val="none" w:sz="0" w:space="0" w:color="auto"/>
        <w:left w:val="none" w:sz="0" w:space="0" w:color="auto"/>
        <w:bottom w:val="none" w:sz="0" w:space="0" w:color="auto"/>
        <w:right w:val="none" w:sz="0" w:space="0" w:color="auto"/>
      </w:divBdr>
    </w:div>
    <w:div w:id="647899517">
      <w:bodyDiv w:val="1"/>
      <w:marLeft w:val="0"/>
      <w:marRight w:val="0"/>
      <w:marTop w:val="0"/>
      <w:marBottom w:val="0"/>
      <w:divBdr>
        <w:top w:val="none" w:sz="0" w:space="0" w:color="auto"/>
        <w:left w:val="none" w:sz="0" w:space="0" w:color="auto"/>
        <w:bottom w:val="none" w:sz="0" w:space="0" w:color="auto"/>
        <w:right w:val="none" w:sz="0" w:space="0" w:color="auto"/>
      </w:divBdr>
    </w:div>
    <w:div w:id="673728464">
      <w:bodyDiv w:val="1"/>
      <w:marLeft w:val="0"/>
      <w:marRight w:val="0"/>
      <w:marTop w:val="0"/>
      <w:marBottom w:val="0"/>
      <w:divBdr>
        <w:top w:val="none" w:sz="0" w:space="0" w:color="auto"/>
        <w:left w:val="none" w:sz="0" w:space="0" w:color="auto"/>
        <w:bottom w:val="none" w:sz="0" w:space="0" w:color="auto"/>
        <w:right w:val="none" w:sz="0" w:space="0" w:color="auto"/>
      </w:divBdr>
    </w:div>
    <w:div w:id="674917985">
      <w:bodyDiv w:val="1"/>
      <w:marLeft w:val="0"/>
      <w:marRight w:val="0"/>
      <w:marTop w:val="0"/>
      <w:marBottom w:val="0"/>
      <w:divBdr>
        <w:top w:val="none" w:sz="0" w:space="0" w:color="auto"/>
        <w:left w:val="none" w:sz="0" w:space="0" w:color="auto"/>
        <w:bottom w:val="none" w:sz="0" w:space="0" w:color="auto"/>
        <w:right w:val="none" w:sz="0" w:space="0" w:color="auto"/>
      </w:divBdr>
    </w:div>
    <w:div w:id="675958446">
      <w:bodyDiv w:val="1"/>
      <w:marLeft w:val="0"/>
      <w:marRight w:val="0"/>
      <w:marTop w:val="0"/>
      <w:marBottom w:val="0"/>
      <w:divBdr>
        <w:top w:val="none" w:sz="0" w:space="0" w:color="auto"/>
        <w:left w:val="none" w:sz="0" w:space="0" w:color="auto"/>
        <w:bottom w:val="none" w:sz="0" w:space="0" w:color="auto"/>
        <w:right w:val="none" w:sz="0" w:space="0" w:color="auto"/>
      </w:divBdr>
    </w:div>
    <w:div w:id="690034120">
      <w:bodyDiv w:val="1"/>
      <w:marLeft w:val="0"/>
      <w:marRight w:val="0"/>
      <w:marTop w:val="0"/>
      <w:marBottom w:val="0"/>
      <w:divBdr>
        <w:top w:val="none" w:sz="0" w:space="0" w:color="auto"/>
        <w:left w:val="none" w:sz="0" w:space="0" w:color="auto"/>
        <w:bottom w:val="none" w:sz="0" w:space="0" w:color="auto"/>
        <w:right w:val="none" w:sz="0" w:space="0" w:color="auto"/>
      </w:divBdr>
    </w:div>
    <w:div w:id="695277422">
      <w:bodyDiv w:val="1"/>
      <w:marLeft w:val="0"/>
      <w:marRight w:val="0"/>
      <w:marTop w:val="0"/>
      <w:marBottom w:val="0"/>
      <w:divBdr>
        <w:top w:val="none" w:sz="0" w:space="0" w:color="auto"/>
        <w:left w:val="none" w:sz="0" w:space="0" w:color="auto"/>
        <w:bottom w:val="none" w:sz="0" w:space="0" w:color="auto"/>
        <w:right w:val="none" w:sz="0" w:space="0" w:color="auto"/>
      </w:divBdr>
    </w:div>
    <w:div w:id="696085787">
      <w:bodyDiv w:val="1"/>
      <w:marLeft w:val="0"/>
      <w:marRight w:val="0"/>
      <w:marTop w:val="0"/>
      <w:marBottom w:val="0"/>
      <w:divBdr>
        <w:top w:val="none" w:sz="0" w:space="0" w:color="auto"/>
        <w:left w:val="none" w:sz="0" w:space="0" w:color="auto"/>
        <w:bottom w:val="none" w:sz="0" w:space="0" w:color="auto"/>
        <w:right w:val="none" w:sz="0" w:space="0" w:color="auto"/>
      </w:divBdr>
    </w:div>
    <w:div w:id="704215342">
      <w:bodyDiv w:val="1"/>
      <w:marLeft w:val="0"/>
      <w:marRight w:val="0"/>
      <w:marTop w:val="0"/>
      <w:marBottom w:val="0"/>
      <w:divBdr>
        <w:top w:val="none" w:sz="0" w:space="0" w:color="auto"/>
        <w:left w:val="none" w:sz="0" w:space="0" w:color="auto"/>
        <w:bottom w:val="none" w:sz="0" w:space="0" w:color="auto"/>
        <w:right w:val="none" w:sz="0" w:space="0" w:color="auto"/>
      </w:divBdr>
    </w:div>
    <w:div w:id="710345700">
      <w:bodyDiv w:val="1"/>
      <w:marLeft w:val="0"/>
      <w:marRight w:val="0"/>
      <w:marTop w:val="0"/>
      <w:marBottom w:val="0"/>
      <w:divBdr>
        <w:top w:val="none" w:sz="0" w:space="0" w:color="auto"/>
        <w:left w:val="none" w:sz="0" w:space="0" w:color="auto"/>
        <w:bottom w:val="none" w:sz="0" w:space="0" w:color="auto"/>
        <w:right w:val="none" w:sz="0" w:space="0" w:color="auto"/>
      </w:divBdr>
    </w:div>
    <w:div w:id="730999979">
      <w:bodyDiv w:val="1"/>
      <w:marLeft w:val="0"/>
      <w:marRight w:val="0"/>
      <w:marTop w:val="0"/>
      <w:marBottom w:val="0"/>
      <w:divBdr>
        <w:top w:val="none" w:sz="0" w:space="0" w:color="auto"/>
        <w:left w:val="none" w:sz="0" w:space="0" w:color="auto"/>
        <w:bottom w:val="none" w:sz="0" w:space="0" w:color="auto"/>
        <w:right w:val="none" w:sz="0" w:space="0" w:color="auto"/>
      </w:divBdr>
    </w:div>
    <w:div w:id="735519871">
      <w:bodyDiv w:val="1"/>
      <w:marLeft w:val="0"/>
      <w:marRight w:val="0"/>
      <w:marTop w:val="0"/>
      <w:marBottom w:val="0"/>
      <w:divBdr>
        <w:top w:val="none" w:sz="0" w:space="0" w:color="auto"/>
        <w:left w:val="none" w:sz="0" w:space="0" w:color="auto"/>
        <w:bottom w:val="none" w:sz="0" w:space="0" w:color="auto"/>
        <w:right w:val="none" w:sz="0" w:space="0" w:color="auto"/>
      </w:divBdr>
      <w:divsChild>
        <w:div w:id="17514224">
          <w:marLeft w:val="0"/>
          <w:marRight w:val="0"/>
          <w:marTop w:val="0"/>
          <w:marBottom w:val="0"/>
          <w:divBdr>
            <w:top w:val="none" w:sz="0" w:space="0" w:color="auto"/>
            <w:left w:val="none" w:sz="0" w:space="0" w:color="auto"/>
            <w:bottom w:val="none" w:sz="0" w:space="0" w:color="auto"/>
            <w:right w:val="none" w:sz="0" w:space="0" w:color="auto"/>
          </w:divBdr>
        </w:div>
        <w:div w:id="157424384">
          <w:marLeft w:val="0"/>
          <w:marRight w:val="0"/>
          <w:marTop w:val="0"/>
          <w:marBottom w:val="0"/>
          <w:divBdr>
            <w:top w:val="none" w:sz="0" w:space="0" w:color="auto"/>
            <w:left w:val="none" w:sz="0" w:space="0" w:color="auto"/>
            <w:bottom w:val="none" w:sz="0" w:space="0" w:color="auto"/>
            <w:right w:val="none" w:sz="0" w:space="0" w:color="auto"/>
          </w:divBdr>
          <w:divsChild>
            <w:div w:id="1249119176">
              <w:marLeft w:val="0"/>
              <w:marRight w:val="0"/>
              <w:marTop w:val="0"/>
              <w:marBottom w:val="0"/>
              <w:divBdr>
                <w:top w:val="none" w:sz="0" w:space="0" w:color="auto"/>
                <w:left w:val="none" w:sz="0" w:space="0" w:color="auto"/>
                <w:bottom w:val="none" w:sz="0" w:space="0" w:color="auto"/>
                <w:right w:val="none" w:sz="0" w:space="0" w:color="auto"/>
              </w:divBdr>
            </w:div>
          </w:divsChild>
        </w:div>
        <w:div w:id="237448591">
          <w:marLeft w:val="0"/>
          <w:marRight w:val="0"/>
          <w:marTop w:val="0"/>
          <w:marBottom w:val="0"/>
          <w:divBdr>
            <w:top w:val="none" w:sz="0" w:space="0" w:color="auto"/>
            <w:left w:val="none" w:sz="0" w:space="0" w:color="auto"/>
            <w:bottom w:val="none" w:sz="0" w:space="0" w:color="auto"/>
            <w:right w:val="none" w:sz="0" w:space="0" w:color="auto"/>
          </w:divBdr>
          <w:divsChild>
            <w:div w:id="836386113">
              <w:marLeft w:val="0"/>
              <w:marRight w:val="0"/>
              <w:marTop w:val="0"/>
              <w:marBottom w:val="0"/>
              <w:divBdr>
                <w:top w:val="none" w:sz="0" w:space="0" w:color="auto"/>
                <w:left w:val="none" w:sz="0" w:space="0" w:color="auto"/>
                <w:bottom w:val="none" w:sz="0" w:space="0" w:color="auto"/>
                <w:right w:val="none" w:sz="0" w:space="0" w:color="auto"/>
              </w:divBdr>
            </w:div>
          </w:divsChild>
        </w:div>
        <w:div w:id="285434382">
          <w:marLeft w:val="0"/>
          <w:marRight w:val="0"/>
          <w:marTop w:val="0"/>
          <w:marBottom w:val="0"/>
          <w:divBdr>
            <w:top w:val="none" w:sz="0" w:space="0" w:color="auto"/>
            <w:left w:val="none" w:sz="0" w:space="0" w:color="auto"/>
            <w:bottom w:val="none" w:sz="0" w:space="0" w:color="auto"/>
            <w:right w:val="none" w:sz="0" w:space="0" w:color="auto"/>
          </w:divBdr>
          <w:divsChild>
            <w:div w:id="661660665">
              <w:marLeft w:val="0"/>
              <w:marRight w:val="0"/>
              <w:marTop w:val="0"/>
              <w:marBottom w:val="0"/>
              <w:divBdr>
                <w:top w:val="none" w:sz="0" w:space="0" w:color="auto"/>
                <w:left w:val="none" w:sz="0" w:space="0" w:color="auto"/>
                <w:bottom w:val="none" w:sz="0" w:space="0" w:color="auto"/>
                <w:right w:val="none" w:sz="0" w:space="0" w:color="auto"/>
              </w:divBdr>
            </w:div>
          </w:divsChild>
        </w:div>
        <w:div w:id="350033238">
          <w:marLeft w:val="0"/>
          <w:marRight w:val="0"/>
          <w:marTop w:val="0"/>
          <w:marBottom w:val="0"/>
          <w:divBdr>
            <w:top w:val="none" w:sz="0" w:space="0" w:color="auto"/>
            <w:left w:val="none" w:sz="0" w:space="0" w:color="auto"/>
            <w:bottom w:val="none" w:sz="0" w:space="0" w:color="auto"/>
            <w:right w:val="none" w:sz="0" w:space="0" w:color="auto"/>
          </w:divBdr>
        </w:div>
        <w:div w:id="474107131">
          <w:marLeft w:val="0"/>
          <w:marRight w:val="0"/>
          <w:marTop w:val="0"/>
          <w:marBottom w:val="0"/>
          <w:divBdr>
            <w:top w:val="none" w:sz="0" w:space="0" w:color="auto"/>
            <w:left w:val="none" w:sz="0" w:space="0" w:color="auto"/>
            <w:bottom w:val="none" w:sz="0" w:space="0" w:color="auto"/>
            <w:right w:val="none" w:sz="0" w:space="0" w:color="auto"/>
          </w:divBdr>
          <w:divsChild>
            <w:div w:id="596212028">
              <w:marLeft w:val="0"/>
              <w:marRight w:val="0"/>
              <w:marTop w:val="0"/>
              <w:marBottom w:val="0"/>
              <w:divBdr>
                <w:top w:val="none" w:sz="0" w:space="0" w:color="auto"/>
                <w:left w:val="none" w:sz="0" w:space="0" w:color="auto"/>
                <w:bottom w:val="none" w:sz="0" w:space="0" w:color="auto"/>
                <w:right w:val="none" w:sz="0" w:space="0" w:color="auto"/>
              </w:divBdr>
            </w:div>
          </w:divsChild>
        </w:div>
        <w:div w:id="543640707">
          <w:marLeft w:val="0"/>
          <w:marRight w:val="0"/>
          <w:marTop w:val="0"/>
          <w:marBottom w:val="0"/>
          <w:divBdr>
            <w:top w:val="none" w:sz="0" w:space="0" w:color="auto"/>
            <w:left w:val="none" w:sz="0" w:space="0" w:color="auto"/>
            <w:bottom w:val="none" w:sz="0" w:space="0" w:color="auto"/>
            <w:right w:val="none" w:sz="0" w:space="0" w:color="auto"/>
          </w:divBdr>
          <w:divsChild>
            <w:div w:id="1449809316">
              <w:marLeft w:val="0"/>
              <w:marRight w:val="0"/>
              <w:marTop w:val="0"/>
              <w:marBottom w:val="0"/>
              <w:divBdr>
                <w:top w:val="none" w:sz="0" w:space="0" w:color="auto"/>
                <w:left w:val="none" w:sz="0" w:space="0" w:color="auto"/>
                <w:bottom w:val="none" w:sz="0" w:space="0" w:color="auto"/>
                <w:right w:val="none" w:sz="0" w:space="0" w:color="auto"/>
              </w:divBdr>
            </w:div>
          </w:divsChild>
        </w:div>
        <w:div w:id="631251735">
          <w:marLeft w:val="0"/>
          <w:marRight w:val="0"/>
          <w:marTop w:val="0"/>
          <w:marBottom w:val="0"/>
          <w:divBdr>
            <w:top w:val="none" w:sz="0" w:space="0" w:color="auto"/>
            <w:left w:val="none" w:sz="0" w:space="0" w:color="auto"/>
            <w:bottom w:val="none" w:sz="0" w:space="0" w:color="auto"/>
            <w:right w:val="none" w:sz="0" w:space="0" w:color="auto"/>
          </w:divBdr>
        </w:div>
        <w:div w:id="873270817">
          <w:marLeft w:val="0"/>
          <w:marRight w:val="0"/>
          <w:marTop w:val="0"/>
          <w:marBottom w:val="0"/>
          <w:divBdr>
            <w:top w:val="none" w:sz="0" w:space="0" w:color="auto"/>
            <w:left w:val="none" w:sz="0" w:space="0" w:color="auto"/>
            <w:bottom w:val="none" w:sz="0" w:space="0" w:color="auto"/>
            <w:right w:val="none" w:sz="0" w:space="0" w:color="auto"/>
          </w:divBdr>
          <w:divsChild>
            <w:div w:id="616764602">
              <w:marLeft w:val="0"/>
              <w:marRight w:val="0"/>
              <w:marTop w:val="0"/>
              <w:marBottom w:val="0"/>
              <w:divBdr>
                <w:top w:val="none" w:sz="0" w:space="0" w:color="auto"/>
                <w:left w:val="none" w:sz="0" w:space="0" w:color="auto"/>
                <w:bottom w:val="none" w:sz="0" w:space="0" w:color="auto"/>
                <w:right w:val="none" w:sz="0" w:space="0" w:color="auto"/>
              </w:divBdr>
            </w:div>
          </w:divsChild>
        </w:div>
        <w:div w:id="1211191339">
          <w:marLeft w:val="0"/>
          <w:marRight w:val="0"/>
          <w:marTop w:val="0"/>
          <w:marBottom w:val="0"/>
          <w:divBdr>
            <w:top w:val="none" w:sz="0" w:space="0" w:color="auto"/>
            <w:left w:val="none" w:sz="0" w:space="0" w:color="auto"/>
            <w:bottom w:val="none" w:sz="0" w:space="0" w:color="auto"/>
            <w:right w:val="none" w:sz="0" w:space="0" w:color="auto"/>
          </w:divBdr>
        </w:div>
        <w:div w:id="1347055502">
          <w:marLeft w:val="0"/>
          <w:marRight w:val="0"/>
          <w:marTop w:val="0"/>
          <w:marBottom w:val="0"/>
          <w:divBdr>
            <w:top w:val="none" w:sz="0" w:space="0" w:color="auto"/>
            <w:left w:val="none" w:sz="0" w:space="0" w:color="auto"/>
            <w:bottom w:val="none" w:sz="0" w:space="0" w:color="auto"/>
            <w:right w:val="none" w:sz="0" w:space="0" w:color="auto"/>
          </w:divBdr>
        </w:div>
        <w:div w:id="1544976197">
          <w:marLeft w:val="0"/>
          <w:marRight w:val="0"/>
          <w:marTop w:val="0"/>
          <w:marBottom w:val="0"/>
          <w:divBdr>
            <w:top w:val="none" w:sz="0" w:space="0" w:color="auto"/>
            <w:left w:val="none" w:sz="0" w:space="0" w:color="auto"/>
            <w:bottom w:val="none" w:sz="0" w:space="0" w:color="auto"/>
            <w:right w:val="none" w:sz="0" w:space="0" w:color="auto"/>
          </w:divBdr>
        </w:div>
        <w:div w:id="1663392386">
          <w:marLeft w:val="0"/>
          <w:marRight w:val="0"/>
          <w:marTop w:val="0"/>
          <w:marBottom w:val="0"/>
          <w:divBdr>
            <w:top w:val="none" w:sz="0" w:space="0" w:color="auto"/>
            <w:left w:val="none" w:sz="0" w:space="0" w:color="auto"/>
            <w:bottom w:val="none" w:sz="0" w:space="0" w:color="auto"/>
            <w:right w:val="none" w:sz="0" w:space="0" w:color="auto"/>
          </w:divBdr>
        </w:div>
        <w:div w:id="1788432069">
          <w:marLeft w:val="0"/>
          <w:marRight w:val="0"/>
          <w:marTop w:val="0"/>
          <w:marBottom w:val="0"/>
          <w:divBdr>
            <w:top w:val="none" w:sz="0" w:space="0" w:color="auto"/>
            <w:left w:val="none" w:sz="0" w:space="0" w:color="auto"/>
            <w:bottom w:val="none" w:sz="0" w:space="0" w:color="auto"/>
            <w:right w:val="none" w:sz="0" w:space="0" w:color="auto"/>
          </w:divBdr>
          <w:divsChild>
            <w:div w:id="1294553620">
              <w:marLeft w:val="0"/>
              <w:marRight w:val="0"/>
              <w:marTop w:val="0"/>
              <w:marBottom w:val="0"/>
              <w:divBdr>
                <w:top w:val="none" w:sz="0" w:space="0" w:color="auto"/>
                <w:left w:val="none" w:sz="0" w:space="0" w:color="auto"/>
                <w:bottom w:val="none" w:sz="0" w:space="0" w:color="auto"/>
                <w:right w:val="none" w:sz="0" w:space="0" w:color="auto"/>
              </w:divBdr>
            </w:div>
          </w:divsChild>
        </w:div>
        <w:div w:id="1893809621">
          <w:marLeft w:val="0"/>
          <w:marRight w:val="0"/>
          <w:marTop w:val="0"/>
          <w:marBottom w:val="0"/>
          <w:divBdr>
            <w:top w:val="none" w:sz="0" w:space="0" w:color="auto"/>
            <w:left w:val="none" w:sz="0" w:space="0" w:color="auto"/>
            <w:bottom w:val="none" w:sz="0" w:space="0" w:color="auto"/>
            <w:right w:val="none" w:sz="0" w:space="0" w:color="auto"/>
          </w:divBdr>
        </w:div>
      </w:divsChild>
    </w:div>
    <w:div w:id="741876084">
      <w:bodyDiv w:val="1"/>
      <w:marLeft w:val="0"/>
      <w:marRight w:val="0"/>
      <w:marTop w:val="0"/>
      <w:marBottom w:val="0"/>
      <w:divBdr>
        <w:top w:val="none" w:sz="0" w:space="0" w:color="auto"/>
        <w:left w:val="none" w:sz="0" w:space="0" w:color="auto"/>
        <w:bottom w:val="none" w:sz="0" w:space="0" w:color="auto"/>
        <w:right w:val="none" w:sz="0" w:space="0" w:color="auto"/>
      </w:divBdr>
    </w:div>
    <w:div w:id="749276730">
      <w:bodyDiv w:val="1"/>
      <w:marLeft w:val="0"/>
      <w:marRight w:val="0"/>
      <w:marTop w:val="0"/>
      <w:marBottom w:val="0"/>
      <w:divBdr>
        <w:top w:val="none" w:sz="0" w:space="0" w:color="auto"/>
        <w:left w:val="none" w:sz="0" w:space="0" w:color="auto"/>
        <w:bottom w:val="none" w:sz="0" w:space="0" w:color="auto"/>
        <w:right w:val="none" w:sz="0" w:space="0" w:color="auto"/>
      </w:divBdr>
    </w:div>
    <w:div w:id="761141405">
      <w:bodyDiv w:val="1"/>
      <w:marLeft w:val="0"/>
      <w:marRight w:val="0"/>
      <w:marTop w:val="0"/>
      <w:marBottom w:val="0"/>
      <w:divBdr>
        <w:top w:val="none" w:sz="0" w:space="0" w:color="auto"/>
        <w:left w:val="none" w:sz="0" w:space="0" w:color="auto"/>
        <w:bottom w:val="none" w:sz="0" w:space="0" w:color="auto"/>
        <w:right w:val="none" w:sz="0" w:space="0" w:color="auto"/>
      </w:divBdr>
    </w:div>
    <w:div w:id="773599163">
      <w:bodyDiv w:val="1"/>
      <w:marLeft w:val="0"/>
      <w:marRight w:val="0"/>
      <w:marTop w:val="0"/>
      <w:marBottom w:val="0"/>
      <w:divBdr>
        <w:top w:val="none" w:sz="0" w:space="0" w:color="auto"/>
        <w:left w:val="none" w:sz="0" w:space="0" w:color="auto"/>
        <w:bottom w:val="none" w:sz="0" w:space="0" w:color="auto"/>
        <w:right w:val="none" w:sz="0" w:space="0" w:color="auto"/>
      </w:divBdr>
    </w:div>
    <w:div w:id="773672700">
      <w:bodyDiv w:val="1"/>
      <w:marLeft w:val="0"/>
      <w:marRight w:val="0"/>
      <w:marTop w:val="0"/>
      <w:marBottom w:val="0"/>
      <w:divBdr>
        <w:top w:val="none" w:sz="0" w:space="0" w:color="auto"/>
        <w:left w:val="none" w:sz="0" w:space="0" w:color="auto"/>
        <w:bottom w:val="none" w:sz="0" w:space="0" w:color="auto"/>
        <w:right w:val="none" w:sz="0" w:space="0" w:color="auto"/>
      </w:divBdr>
    </w:div>
    <w:div w:id="783229259">
      <w:bodyDiv w:val="1"/>
      <w:marLeft w:val="0"/>
      <w:marRight w:val="0"/>
      <w:marTop w:val="0"/>
      <w:marBottom w:val="0"/>
      <w:divBdr>
        <w:top w:val="none" w:sz="0" w:space="0" w:color="auto"/>
        <w:left w:val="none" w:sz="0" w:space="0" w:color="auto"/>
        <w:bottom w:val="none" w:sz="0" w:space="0" w:color="auto"/>
        <w:right w:val="none" w:sz="0" w:space="0" w:color="auto"/>
      </w:divBdr>
    </w:div>
    <w:div w:id="799499684">
      <w:bodyDiv w:val="1"/>
      <w:marLeft w:val="0"/>
      <w:marRight w:val="0"/>
      <w:marTop w:val="0"/>
      <w:marBottom w:val="0"/>
      <w:divBdr>
        <w:top w:val="none" w:sz="0" w:space="0" w:color="auto"/>
        <w:left w:val="none" w:sz="0" w:space="0" w:color="auto"/>
        <w:bottom w:val="none" w:sz="0" w:space="0" w:color="auto"/>
        <w:right w:val="none" w:sz="0" w:space="0" w:color="auto"/>
      </w:divBdr>
    </w:div>
    <w:div w:id="805851452">
      <w:bodyDiv w:val="1"/>
      <w:marLeft w:val="0"/>
      <w:marRight w:val="0"/>
      <w:marTop w:val="0"/>
      <w:marBottom w:val="0"/>
      <w:divBdr>
        <w:top w:val="none" w:sz="0" w:space="0" w:color="auto"/>
        <w:left w:val="none" w:sz="0" w:space="0" w:color="auto"/>
        <w:bottom w:val="none" w:sz="0" w:space="0" w:color="auto"/>
        <w:right w:val="none" w:sz="0" w:space="0" w:color="auto"/>
      </w:divBdr>
    </w:div>
    <w:div w:id="809982831">
      <w:bodyDiv w:val="1"/>
      <w:marLeft w:val="0"/>
      <w:marRight w:val="0"/>
      <w:marTop w:val="0"/>
      <w:marBottom w:val="0"/>
      <w:divBdr>
        <w:top w:val="none" w:sz="0" w:space="0" w:color="auto"/>
        <w:left w:val="none" w:sz="0" w:space="0" w:color="auto"/>
        <w:bottom w:val="none" w:sz="0" w:space="0" w:color="auto"/>
        <w:right w:val="none" w:sz="0" w:space="0" w:color="auto"/>
      </w:divBdr>
    </w:div>
    <w:div w:id="811405814">
      <w:bodyDiv w:val="1"/>
      <w:marLeft w:val="0"/>
      <w:marRight w:val="0"/>
      <w:marTop w:val="0"/>
      <w:marBottom w:val="0"/>
      <w:divBdr>
        <w:top w:val="none" w:sz="0" w:space="0" w:color="auto"/>
        <w:left w:val="none" w:sz="0" w:space="0" w:color="auto"/>
        <w:bottom w:val="none" w:sz="0" w:space="0" w:color="auto"/>
        <w:right w:val="none" w:sz="0" w:space="0" w:color="auto"/>
      </w:divBdr>
    </w:div>
    <w:div w:id="814219313">
      <w:bodyDiv w:val="1"/>
      <w:marLeft w:val="0"/>
      <w:marRight w:val="0"/>
      <w:marTop w:val="0"/>
      <w:marBottom w:val="0"/>
      <w:divBdr>
        <w:top w:val="none" w:sz="0" w:space="0" w:color="auto"/>
        <w:left w:val="none" w:sz="0" w:space="0" w:color="auto"/>
        <w:bottom w:val="none" w:sz="0" w:space="0" w:color="auto"/>
        <w:right w:val="none" w:sz="0" w:space="0" w:color="auto"/>
      </w:divBdr>
    </w:div>
    <w:div w:id="818378952">
      <w:bodyDiv w:val="1"/>
      <w:marLeft w:val="0"/>
      <w:marRight w:val="0"/>
      <w:marTop w:val="0"/>
      <w:marBottom w:val="0"/>
      <w:divBdr>
        <w:top w:val="none" w:sz="0" w:space="0" w:color="auto"/>
        <w:left w:val="none" w:sz="0" w:space="0" w:color="auto"/>
        <w:bottom w:val="none" w:sz="0" w:space="0" w:color="auto"/>
        <w:right w:val="none" w:sz="0" w:space="0" w:color="auto"/>
      </w:divBdr>
    </w:div>
    <w:div w:id="823281963">
      <w:bodyDiv w:val="1"/>
      <w:marLeft w:val="0"/>
      <w:marRight w:val="0"/>
      <w:marTop w:val="0"/>
      <w:marBottom w:val="0"/>
      <w:divBdr>
        <w:top w:val="none" w:sz="0" w:space="0" w:color="auto"/>
        <w:left w:val="none" w:sz="0" w:space="0" w:color="auto"/>
        <w:bottom w:val="none" w:sz="0" w:space="0" w:color="auto"/>
        <w:right w:val="none" w:sz="0" w:space="0" w:color="auto"/>
      </w:divBdr>
    </w:div>
    <w:div w:id="834346210">
      <w:bodyDiv w:val="1"/>
      <w:marLeft w:val="0"/>
      <w:marRight w:val="0"/>
      <w:marTop w:val="0"/>
      <w:marBottom w:val="0"/>
      <w:divBdr>
        <w:top w:val="none" w:sz="0" w:space="0" w:color="auto"/>
        <w:left w:val="none" w:sz="0" w:space="0" w:color="auto"/>
        <w:bottom w:val="none" w:sz="0" w:space="0" w:color="auto"/>
        <w:right w:val="none" w:sz="0" w:space="0" w:color="auto"/>
      </w:divBdr>
    </w:div>
    <w:div w:id="849106242">
      <w:bodyDiv w:val="1"/>
      <w:marLeft w:val="0"/>
      <w:marRight w:val="0"/>
      <w:marTop w:val="0"/>
      <w:marBottom w:val="0"/>
      <w:divBdr>
        <w:top w:val="none" w:sz="0" w:space="0" w:color="auto"/>
        <w:left w:val="none" w:sz="0" w:space="0" w:color="auto"/>
        <w:bottom w:val="none" w:sz="0" w:space="0" w:color="auto"/>
        <w:right w:val="none" w:sz="0" w:space="0" w:color="auto"/>
      </w:divBdr>
    </w:div>
    <w:div w:id="851380234">
      <w:bodyDiv w:val="1"/>
      <w:marLeft w:val="0"/>
      <w:marRight w:val="0"/>
      <w:marTop w:val="0"/>
      <w:marBottom w:val="0"/>
      <w:divBdr>
        <w:top w:val="none" w:sz="0" w:space="0" w:color="auto"/>
        <w:left w:val="none" w:sz="0" w:space="0" w:color="auto"/>
        <w:bottom w:val="none" w:sz="0" w:space="0" w:color="auto"/>
        <w:right w:val="none" w:sz="0" w:space="0" w:color="auto"/>
      </w:divBdr>
    </w:div>
    <w:div w:id="851652659">
      <w:bodyDiv w:val="1"/>
      <w:marLeft w:val="0"/>
      <w:marRight w:val="0"/>
      <w:marTop w:val="0"/>
      <w:marBottom w:val="0"/>
      <w:divBdr>
        <w:top w:val="none" w:sz="0" w:space="0" w:color="auto"/>
        <w:left w:val="none" w:sz="0" w:space="0" w:color="auto"/>
        <w:bottom w:val="none" w:sz="0" w:space="0" w:color="auto"/>
        <w:right w:val="none" w:sz="0" w:space="0" w:color="auto"/>
      </w:divBdr>
    </w:div>
    <w:div w:id="872574906">
      <w:bodyDiv w:val="1"/>
      <w:marLeft w:val="0"/>
      <w:marRight w:val="0"/>
      <w:marTop w:val="0"/>
      <w:marBottom w:val="0"/>
      <w:divBdr>
        <w:top w:val="none" w:sz="0" w:space="0" w:color="auto"/>
        <w:left w:val="none" w:sz="0" w:space="0" w:color="auto"/>
        <w:bottom w:val="none" w:sz="0" w:space="0" w:color="auto"/>
        <w:right w:val="none" w:sz="0" w:space="0" w:color="auto"/>
      </w:divBdr>
    </w:div>
    <w:div w:id="887764274">
      <w:bodyDiv w:val="1"/>
      <w:marLeft w:val="0"/>
      <w:marRight w:val="0"/>
      <w:marTop w:val="0"/>
      <w:marBottom w:val="0"/>
      <w:divBdr>
        <w:top w:val="none" w:sz="0" w:space="0" w:color="auto"/>
        <w:left w:val="none" w:sz="0" w:space="0" w:color="auto"/>
        <w:bottom w:val="none" w:sz="0" w:space="0" w:color="auto"/>
        <w:right w:val="none" w:sz="0" w:space="0" w:color="auto"/>
      </w:divBdr>
    </w:div>
    <w:div w:id="898519155">
      <w:bodyDiv w:val="1"/>
      <w:marLeft w:val="0"/>
      <w:marRight w:val="0"/>
      <w:marTop w:val="0"/>
      <w:marBottom w:val="0"/>
      <w:divBdr>
        <w:top w:val="none" w:sz="0" w:space="0" w:color="auto"/>
        <w:left w:val="none" w:sz="0" w:space="0" w:color="auto"/>
        <w:bottom w:val="none" w:sz="0" w:space="0" w:color="auto"/>
        <w:right w:val="none" w:sz="0" w:space="0" w:color="auto"/>
      </w:divBdr>
    </w:div>
    <w:div w:id="903835956">
      <w:bodyDiv w:val="1"/>
      <w:marLeft w:val="0"/>
      <w:marRight w:val="0"/>
      <w:marTop w:val="0"/>
      <w:marBottom w:val="0"/>
      <w:divBdr>
        <w:top w:val="none" w:sz="0" w:space="0" w:color="auto"/>
        <w:left w:val="none" w:sz="0" w:space="0" w:color="auto"/>
        <w:bottom w:val="none" w:sz="0" w:space="0" w:color="auto"/>
        <w:right w:val="none" w:sz="0" w:space="0" w:color="auto"/>
      </w:divBdr>
    </w:div>
    <w:div w:id="907879708">
      <w:bodyDiv w:val="1"/>
      <w:marLeft w:val="0"/>
      <w:marRight w:val="0"/>
      <w:marTop w:val="0"/>
      <w:marBottom w:val="0"/>
      <w:divBdr>
        <w:top w:val="none" w:sz="0" w:space="0" w:color="auto"/>
        <w:left w:val="none" w:sz="0" w:space="0" w:color="auto"/>
        <w:bottom w:val="none" w:sz="0" w:space="0" w:color="auto"/>
        <w:right w:val="none" w:sz="0" w:space="0" w:color="auto"/>
      </w:divBdr>
    </w:div>
    <w:div w:id="939875894">
      <w:bodyDiv w:val="1"/>
      <w:marLeft w:val="0"/>
      <w:marRight w:val="0"/>
      <w:marTop w:val="0"/>
      <w:marBottom w:val="0"/>
      <w:divBdr>
        <w:top w:val="none" w:sz="0" w:space="0" w:color="auto"/>
        <w:left w:val="none" w:sz="0" w:space="0" w:color="auto"/>
        <w:bottom w:val="none" w:sz="0" w:space="0" w:color="auto"/>
        <w:right w:val="none" w:sz="0" w:space="0" w:color="auto"/>
      </w:divBdr>
    </w:div>
    <w:div w:id="944767303">
      <w:bodyDiv w:val="1"/>
      <w:marLeft w:val="0"/>
      <w:marRight w:val="0"/>
      <w:marTop w:val="0"/>
      <w:marBottom w:val="0"/>
      <w:divBdr>
        <w:top w:val="none" w:sz="0" w:space="0" w:color="auto"/>
        <w:left w:val="none" w:sz="0" w:space="0" w:color="auto"/>
        <w:bottom w:val="none" w:sz="0" w:space="0" w:color="auto"/>
        <w:right w:val="none" w:sz="0" w:space="0" w:color="auto"/>
      </w:divBdr>
    </w:div>
    <w:div w:id="948392891">
      <w:bodyDiv w:val="1"/>
      <w:marLeft w:val="0"/>
      <w:marRight w:val="0"/>
      <w:marTop w:val="0"/>
      <w:marBottom w:val="0"/>
      <w:divBdr>
        <w:top w:val="none" w:sz="0" w:space="0" w:color="auto"/>
        <w:left w:val="none" w:sz="0" w:space="0" w:color="auto"/>
        <w:bottom w:val="none" w:sz="0" w:space="0" w:color="auto"/>
        <w:right w:val="none" w:sz="0" w:space="0" w:color="auto"/>
      </w:divBdr>
    </w:div>
    <w:div w:id="952521346">
      <w:bodyDiv w:val="1"/>
      <w:marLeft w:val="0"/>
      <w:marRight w:val="0"/>
      <w:marTop w:val="0"/>
      <w:marBottom w:val="0"/>
      <w:divBdr>
        <w:top w:val="none" w:sz="0" w:space="0" w:color="auto"/>
        <w:left w:val="none" w:sz="0" w:space="0" w:color="auto"/>
        <w:bottom w:val="none" w:sz="0" w:space="0" w:color="auto"/>
        <w:right w:val="none" w:sz="0" w:space="0" w:color="auto"/>
      </w:divBdr>
    </w:div>
    <w:div w:id="953295268">
      <w:bodyDiv w:val="1"/>
      <w:marLeft w:val="0"/>
      <w:marRight w:val="0"/>
      <w:marTop w:val="0"/>
      <w:marBottom w:val="0"/>
      <w:divBdr>
        <w:top w:val="none" w:sz="0" w:space="0" w:color="auto"/>
        <w:left w:val="none" w:sz="0" w:space="0" w:color="auto"/>
        <w:bottom w:val="none" w:sz="0" w:space="0" w:color="auto"/>
        <w:right w:val="none" w:sz="0" w:space="0" w:color="auto"/>
      </w:divBdr>
    </w:div>
    <w:div w:id="961956770">
      <w:bodyDiv w:val="1"/>
      <w:marLeft w:val="0"/>
      <w:marRight w:val="0"/>
      <w:marTop w:val="0"/>
      <w:marBottom w:val="0"/>
      <w:divBdr>
        <w:top w:val="none" w:sz="0" w:space="0" w:color="auto"/>
        <w:left w:val="none" w:sz="0" w:space="0" w:color="auto"/>
        <w:bottom w:val="none" w:sz="0" w:space="0" w:color="auto"/>
        <w:right w:val="none" w:sz="0" w:space="0" w:color="auto"/>
      </w:divBdr>
    </w:div>
    <w:div w:id="989987327">
      <w:bodyDiv w:val="1"/>
      <w:marLeft w:val="0"/>
      <w:marRight w:val="0"/>
      <w:marTop w:val="0"/>
      <w:marBottom w:val="0"/>
      <w:divBdr>
        <w:top w:val="none" w:sz="0" w:space="0" w:color="auto"/>
        <w:left w:val="none" w:sz="0" w:space="0" w:color="auto"/>
        <w:bottom w:val="none" w:sz="0" w:space="0" w:color="auto"/>
        <w:right w:val="none" w:sz="0" w:space="0" w:color="auto"/>
      </w:divBdr>
    </w:div>
    <w:div w:id="990251884">
      <w:bodyDiv w:val="1"/>
      <w:marLeft w:val="0"/>
      <w:marRight w:val="0"/>
      <w:marTop w:val="0"/>
      <w:marBottom w:val="0"/>
      <w:divBdr>
        <w:top w:val="none" w:sz="0" w:space="0" w:color="auto"/>
        <w:left w:val="none" w:sz="0" w:space="0" w:color="auto"/>
        <w:bottom w:val="none" w:sz="0" w:space="0" w:color="auto"/>
        <w:right w:val="none" w:sz="0" w:space="0" w:color="auto"/>
      </w:divBdr>
    </w:div>
    <w:div w:id="995765259">
      <w:bodyDiv w:val="1"/>
      <w:marLeft w:val="0"/>
      <w:marRight w:val="0"/>
      <w:marTop w:val="0"/>
      <w:marBottom w:val="0"/>
      <w:divBdr>
        <w:top w:val="none" w:sz="0" w:space="0" w:color="auto"/>
        <w:left w:val="none" w:sz="0" w:space="0" w:color="auto"/>
        <w:bottom w:val="none" w:sz="0" w:space="0" w:color="auto"/>
        <w:right w:val="none" w:sz="0" w:space="0" w:color="auto"/>
      </w:divBdr>
    </w:div>
    <w:div w:id="1003968525">
      <w:bodyDiv w:val="1"/>
      <w:marLeft w:val="0"/>
      <w:marRight w:val="0"/>
      <w:marTop w:val="0"/>
      <w:marBottom w:val="0"/>
      <w:divBdr>
        <w:top w:val="none" w:sz="0" w:space="0" w:color="auto"/>
        <w:left w:val="none" w:sz="0" w:space="0" w:color="auto"/>
        <w:bottom w:val="none" w:sz="0" w:space="0" w:color="auto"/>
        <w:right w:val="none" w:sz="0" w:space="0" w:color="auto"/>
      </w:divBdr>
    </w:div>
    <w:div w:id="1009409057">
      <w:bodyDiv w:val="1"/>
      <w:marLeft w:val="0"/>
      <w:marRight w:val="0"/>
      <w:marTop w:val="0"/>
      <w:marBottom w:val="0"/>
      <w:divBdr>
        <w:top w:val="none" w:sz="0" w:space="0" w:color="auto"/>
        <w:left w:val="none" w:sz="0" w:space="0" w:color="auto"/>
        <w:bottom w:val="none" w:sz="0" w:space="0" w:color="auto"/>
        <w:right w:val="none" w:sz="0" w:space="0" w:color="auto"/>
      </w:divBdr>
    </w:div>
    <w:div w:id="1016078555">
      <w:bodyDiv w:val="1"/>
      <w:marLeft w:val="0"/>
      <w:marRight w:val="0"/>
      <w:marTop w:val="0"/>
      <w:marBottom w:val="0"/>
      <w:divBdr>
        <w:top w:val="none" w:sz="0" w:space="0" w:color="auto"/>
        <w:left w:val="none" w:sz="0" w:space="0" w:color="auto"/>
        <w:bottom w:val="none" w:sz="0" w:space="0" w:color="auto"/>
        <w:right w:val="none" w:sz="0" w:space="0" w:color="auto"/>
      </w:divBdr>
    </w:div>
    <w:div w:id="1021972526">
      <w:bodyDiv w:val="1"/>
      <w:marLeft w:val="0"/>
      <w:marRight w:val="0"/>
      <w:marTop w:val="0"/>
      <w:marBottom w:val="0"/>
      <w:divBdr>
        <w:top w:val="none" w:sz="0" w:space="0" w:color="auto"/>
        <w:left w:val="none" w:sz="0" w:space="0" w:color="auto"/>
        <w:bottom w:val="none" w:sz="0" w:space="0" w:color="auto"/>
        <w:right w:val="none" w:sz="0" w:space="0" w:color="auto"/>
      </w:divBdr>
    </w:div>
    <w:div w:id="1024206258">
      <w:bodyDiv w:val="1"/>
      <w:marLeft w:val="0"/>
      <w:marRight w:val="0"/>
      <w:marTop w:val="0"/>
      <w:marBottom w:val="0"/>
      <w:divBdr>
        <w:top w:val="none" w:sz="0" w:space="0" w:color="auto"/>
        <w:left w:val="none" w:sz="0" w:space="0" w:color="auto"/>
        <w:bottom w:val="none" w:sz="0" w:space="0" w:color="auto"/>
        <w:right w:val="none" w:sz="0" w:space="0" w:color="auto"/>
      </w:divBdr>
    </w:div>
    <w:div w:id="1027296959">
      <w:bodyDiv w:val="1"/>
      <w:marLeft w:val="0"/>
      <w:marRight w:val="0"/>
      <w:marTop w:val="0"/>
      <w:marBottom w:val="0"/>
      <w:divBdr>
        <w:top w:val="none" w:sz="0" w:space="0" w:color="auto"/>
        <w:left w:val="none" w:sz="0" w:space="0" w:color="auto"/>
        <w:bottom w:val="none" w:sz="0" w:space="0" w:color="auto"/>
        <w:right w:val="none" w:sz="0" w:space="0" w:color="auto"/>
      </w:divBdr>
    </w:div>
    <w:div w:id="1027832703">
      <w:bodyDiv w:val="1"/>
      <w:marLeft w:val="0"/>
      <w:marRight w:val="0"/>
      <w:marTop w:val="0"/>
      <w:marBottom w:val="0"/>
      <w:divBdr>
        <w:top w:val="none" w:sz="0" w:space="0" w:color="auto"/>
        <w:left w:val="none" w:sz="0" w:space="0" w:color="auto"/>
        <w:bottom w:val="none" w:sz="0" w:space="0" w:color="auto"/>
        <w:right w:val="none" w:sz="0" w:space="0" w:color="auto"/>
      </w:divBdr>
    </w:div>
    <w:div w:id="1032799943">
      <w:bodyDiv w:val="1"/>
      <w:marLeft w:val="0"/>
      <w:marRight w:val="0"/>
      <w:marTop w:val="0"/>
      <w:marBottom w:val="0"/>
      <w:divBdr>
        <w:top w:val="none" w:sz="0" w:space="0" w:color="auto"/>
        <w:left w:val="none" w:sz="0" w:space="0" w:color="auto"/>
        <w:bottom w:val="none" w:sz="0" w:space="0" w:color="auto"/>
        <w:right w:val="none" w:sz="0" w:space="0" w:color="auto"/>
      </w:divBdr>
    </w:div>
    <w:div w:id="1041249004">
      <w:bodyDiv w:val="1"/>
      <w:marLeft w:val="0"/>
      <w:marRight w:val="0"/>
      <w:marTop w:val="0"/>
      <w:marBottom w:val="0"/>
      <w:divBdr>
        <w:top w:val="none" w:sz="0" w:space="0" w:color="auto"/>
        <w:left w:val="none" w:sz="0" w:space="0" w:color="auto"/>
        <w:bottom w:val="none" w:sz="0" w:space="0" w:color="auto"/>
        <w:right w:val="none" w:sz="0" w:space="0" w:color="auto"/>
      </w:divBdr>
    </w:div>
    <w:div w:id="1049493548">
      <w:bodyDiv w:val="1"/>
      <w:marLeft w:val="0"/>
      <w:marRight w:val="0"/>
      <w:marTop w:val="0"/>
      <w:marBottom w:val="0"/>
      <w:divBdr>
        <w:top w:val="none" w:sz="0" w:space="0" w:color="auto"/>
        <w:left w:val="none" w:sz="0" w:space="0" w:color="auto"/>
        <w:bottom w:val="none" w:sz="0" w:space="0" w:color="auto"/>
        <w:right w:val="none" w:sz="0" w:space="0" w:color="auto"/>
      </w:divBdr>
    </w:div>
    <w:div w:id="1054158291">
      <w:bodyDiv w:val="1"/>
      <w:marLeft w:val="0"/>
      <w:marRight w:val="0"/>
      <w:marTop w:val="0"/>
      <w:marBottom w:val="0"/>
      <w:divBdr>
        <w:top w:val="none" w:sz="0" w:space="0" w:color="auto"/>
        <w:left w:val="none" w:sz="0" w:space="0" w:color="auto"/>
        <w:bottom w:val="none" w:sz="0" w:space="0" w:color="auto"/>
        <w:right w:val="none" w:sz="0" w:space="0" w:color="auto"/>
      </w:divBdr>
    </w:div>
    <w:div w:id="1070692558">
      <w:bodyDiv w:val="1"/>
      <w:marLeft w:val="0"/>
      <w:marRight w:val="0"/>
      <w:marTop w:val="0"/>
      <w:marBottom w:val="0"/>
      <w:divBdr>
        <w:top w:val="none" w:sz="0" w:space="0" w:color="auto"/>
        <w:left w:val="none" w:sz="0" w:space="0" w:color="auto"/>
        <w:bottom w:val="none" w:sz="0" w:space="0" w:color="auto"/>
        <w:right w:val="none" w:sz="0" w:space="0" w:color="auto"/>
      </w:divBdr>
    </w:div>
    <w:div w:id="1072972703">
      <w:bodyDiv w:val="1"/>
      <w:marLeft w:val="0"/>
      <w:marRight w:val="0"/>
      <w:marTop w:val="0"/>
      <w:marBottom w:val="0"/>
      <w:divBdr>
        <w:top w:val="none" w:sz="0" w:space="0" w:color="auto"/>
        <w:left w:val="none" w:sz="0" w:space="0" w:color="auto"/>
        <w:bottom w:val="none" w:sz="0" w:space="0" w:color="auto"/>
        <w:right w:val="none" w:sz="0" w:space="0" w:color="auto"/>
      </w:divBdr>
    </w:div>
    <w:div w:id="1088040398">
      <w:bodyDiv w:val="1"/>
      <w:marLeft w:val="0"/>
      <w:marRight w:val="0"/>
      <w:marTop w:val="0"/>
      <w:marBottom w:val="0"/>
      <w:divBdr>
        <w:top w:val="none" w:sz="0" w:space="0" w:color="auto"/>
        <w:left w:val="none" w:sz="0" w:space="0" w:color="auto"/>
        <w:bottom w:val="none" w:sz="0" w:space="0" w:color="auto"/>
        <w:right w:val="none" w:sz="0" w:space="0" w:color="auto"/>
      </w:divBdr>
    </w:div>
    <w:div w:id="1088228750">
      <w:bodyDiv w:val="1"/>
      <w:marLeft w:val="0"/>
      <w:marRight w:val="0"/>
      <w:marTop w:val="0"/>
      <w:marBottom w:val="0"/>
      <w:divBdr>
        <w:top w:val="none" w:sz="0" w:space="0" w:color="auto"/>
        <w:left w:val="none" w:sz="0" w:space="0" w:color="auto"/>
        <w:bottom w:val="none" w:sz="0" w:space="0" w:color="auto"/>
        <w:right w:val="none" w:sz="0" w:space="0" w:color="auto"/>
      </w:divBdr>
    </w:div>
    <w:div w:id="1089470995">
      <w:bodyDiv w:val="1"/>
      <w:marLeft w:val="0"/>
      <w:marRight w:val="0"/>
      <w:marTop w:val="0"/>
      <w:marBottom w:val="0"/>
      <w:divBdr>
        <w:top w:val="none" w:sz="0" w:space="0" w:color="auto"/>
        <w:left w:val="none" w:sz="0" w:space="0" w:color="auto"/>
        <w:bottom w:val="none" w:sz="0" w:space="0" w:color="auto"/>
        <w:right w:val="none" w:sz="0" w:space="0" w:color="auto"/>
      </w:divBdr>
      <w:divsChild>
        <w:div w:id="85267970">
          <w:marLeft w:val="0"/>
          <w:marRight w:val="0"/>
          <w:marTop w:val="0"/>
          <w:marBottom w:val="0"/>
          <w:divBdr>
            <w:top w:val="none" w:sz="0" w:space="0" w:color="auto"/>
            <w:left w:val="none" w:sz="0" w:space="0" w:color="auto"/>
            <w:bottom w:val="none" w:sz="0" w:space="0" w:color="auto"/>
            <w:right w:val="none" w:sz="0" w:space="0" w:color="auto"/>
          </w:divBdr>
        </w:div>
        <w:div w:id="104159877">
          <w:marLeft w:val="0"/>
          <w:marRight w:val="0"/>
          <w:marTop w:val="0"/>
          <w:marBottom w:val="0"/>
          <w:divBdr>
            <w:top w:val="none" w:sz="0" w:space="0" w:color="auto"/>
            <w:left w:val="none" w:sz="0" w:space="0" w:color="auto"/>
            <w:bottom w:val="none" w:sz="0" w:space="0" w:color="auto"/>
            <w:right w:val="none" w:sz="0" w:space="0" w:color="auto"/>
          </w:divBdr>
        </w:div>
        <w:div w:id="195506893">
          <w:marLeft w:val="0"/>
          <w:marRight w:val="0"/>
          <w:marTop w:val="0"/>
          <w:marBottom w:val="0"/>
          <w:divBdr>
            <w:top w:val="none" w:sz="0" w:space="0" w:color="auto"/>
            <w:left w:val="none" w:sz="0" w:space="0" w:color="auto"/>
            <w:bottom w:val="none" w:sz="0" w:space="0" w:color="auto"/>
            <w:right w:val="none" w:sz="0" w:space="0" w:color="auto"/>
          </w:divBdr>
          <w:divsChild>
            <w:div w:id="1167943107">
              <w:marLeft w:val="0"/>
              <w:marRight w:val="0"/>
              <w:marTop w:val="0"/>
              <w:marBottom w:val="0"/>
              <w:divBdr>
                <w:top w:val="none" w:sz="0" w:space="0" w:color="auto"/>
                <w:left w:val="none" w:sz="0" w:space="0" w:color="auto"/>
                <w:bottom w:val="none" w:sz="0" w:space="0" w:color="auto"/>
                <w:right w:val="none" w:sz="0" w:space="0" w:color="auto"/>
              </w:divBdr>
            </w:div>
          </w:divsChild>
        </w:div>
        <w:div w:id="281108080">
          <w:marLeft w:val="0"/>
          <w:marRight w:val="0"/>
          <w:marTop w:val="0"/>
          <w:marBottom w:val="0"/>
          <w:divBdr>
            <w:top w:val="none" w:sz="0" w:space="0" w:color="auto"/>
            <w:left w:val="none" w:sz="0" w:space="0" w:color="auto"/>
            <w:bottom w:val="none" w:sz="0" w:space="0" w:color="auto"/>
            <w:right w:val="none" w:sz="0" w:space="0" w:color="auto"/>
          </w:divBdr>
        </w:div>
        <w:div w:id="287930189">
          <w:marLeft w:val="0"/>
          <w:marRight w:val="0"/>
          <w:marTop w:val="0"/>
          <w:marBottom w:val="0"/>
          <w:divBdr>
            <w:top w:val="none" w:sz="0" w:space="0" w:color="auto"/>
            <w:left w:val="none" w:sz="0" w:space="0" w:color="auto"/>
            <w:bottom w:val="none" w:sz="0" w:space="0" w:color="auto"/>
            <w:right w:val="none" w:sz="0" w:space="0" w:color="auto"/>
          </w:divBdr>
          <w:divsChild>
            <w:div w:id="2085296470">
              <w:marLeft w:val="0"/>
              <w:marRight w:val="0"/>
              <w:marTop w:val="0"/>
              <w:marBottom w:val="0"/>
              <w:divBdr>
                <w:top w:val="none" w:sz="0" w:space="0" w:color="auto"/>
                <w:left w:val="none" w:sz="0" w:space="0" w:color="auto"/>
                <w:bottom w:val="none" w:sz="0" w:space="0" w:color="auto"/>
                <w:right w:val="none" w:sz="0" w:space="0" w:color="auto"/>
              </w:divBdr>
            </w:div>
          </w:divsChild>
        </w:div>
        <w:div w:id="311837604">
          <w:marLeft w:val="0"/>
          <w:marRight w:val="0"/>
          <w:marTop w:val="0"/>
          <w:marBottom w:val="0"/>
          <w:divBdr>
            <w:top w:val="none" w:sz="0" w:space="0" w:color="auto"/>
            <w:left w:val="none" w:sz="0" w:space="0" w:color="auto"/>
            <w:bottom w:val="none" w:sz="0" w:space="0" w:color="auto"/>
            <w:right w:val="none" w:sz="0" w:space="0" w:color="auto"/>
          </w:divBdr>
          <w:divsChild>
            <w:div w:id="1690377862">
              <w:marLeft w:val="0"/>
              <w:marRight w:val="0"/>
              <w:marTop w:val="0"/>
              <w:marBottom w:val="0"/>
              <w:divBdr>
                <w:top w:val="none" w:sz="0" w:space="0" w:color="auto"/>
                <w:left w:val="none" w:sz="0" w:space="0" w:color="auto"/>
                <w:bottom w:val="none" w:sz="0" w:space="0" w:color="auto"/>
                <w:right w:val="none" w:sz="0" w:space="0" w:color="auto"/>
              </w:divBdr>
            </w:div>
          </w:divsChild>
        </w:div>
        <w:div w:id="341398363">
          <w:marLeft w:val="0"/>
          <w:marRight w:val="0"/>
          <w:marTop w:val="0"/>
          <w:marBottom w:val="0"/>
          <w:divBdr>
            <w:top w:val="none" w:sz="0" w:space="0" w:color="auto"/>
            <w:left w:val="none" w:sz="0" w:space="0" w:color="auto"/>
            <w:bottom w:val="none" w:sz="0" w:space="0" w:color="auto"/>
            <w:right w:val="none" w:sz="0" w:space="0" w:color="auto"/>
          </w:divBdr>
        </w:div>
        <w:div w:id="428738654">
          <w:marLeft w:val="0"/>
          <w:marRight w:val="0"/>
          <w:marTop w:val="0"/>
          <w:marBottom w:val="0"/>
          <w:divBdr>
            <w:top w:val="none" w:sz="0" w:space="0" w:color="auto"/>
            <w:left w:val="none" w:sz="0" w:space="0" w:color="auto"/>
            <w:bottom w:val="none" w:sz="0" w:space="0" w:color="auto"/>
            <w:right w:val="none" w:sz="0" w:space="0" w:color="auto"/>
          </w:divBdr>
        </w:div>
        <w:div w:id="786893652">
          <w:marLeft w:val="0"/>
          <w:marRight w:val="0"/>
          <w:marTop w:val="0"/>
          <w:marBottom w:val="0"/>
          <w:divBdr>
            <w:top w:val="none" w:sz="0" w:space="0" w:color="auto"/>
            <w:left w:val="none" w:sz="0" w:space="0" w:color="auto"/>
            <w:bottom w:val="none" w:sz="0" w:space="0" w:color="auto"/>
            <w:right w:val="none" w:sz="0" w:space="0" w:color="auto"/>
          </w:divBdr>
          <w:divsChild>
            <w:div w:id="136142392">
              <w:marLeft w:val="0"/>
              <w:marRight w:val="0"/>
              <w:marTop w:val="0"/>
              <w:marBottom w:val="0"/>
              <w:divBdr>
                <w:top w:val="none" w:sz="0" w:space="0" w:color="auto"/>
                <w:left w:val="none" w:sz="0" w:space="0" w:color="auto"/>
                <w:bottom w:val="none" w:sz="0" w:space="0" w:color="auto"/>
                <w:right w:val="none" w:sz="0" w:space="0" w:color="auto"/>
              </w:divBdr>
            </w:div>
          </w:divsChild>
        </w:div>
        <w:div w:id="787045000">
          <w:marLeft w:val="0"/>
          <w:marRight w:val="0"/>
          <w:marTop w:val="0"/>
          <w:marBottom w:val="0"/>
          <w:divBdr>
            <w:top w:val="none" w:sz="0" w:space="0" w:color="auto"/>
            <w:left w:val="none" w:sz="0" w:space="0" w:color="auto"/>
            <w:bottom w:val="none" w:sz="0" w:space="0" w:color="auto"/>
            <w:right w:val="none" w:sz="0" w:space="0" w:color="auto"/>
          </w:divBdr>
          <w:divsChild>
            <w:div w:id="1093089595">
              <w:marLeft w:val="0"/>
              <w:marRight w:val="0"/>
              <w:marTop w:val="0"/>
              <w:marBottom w:val="0"/>
              <w:divBdr>
                <w:top w:val="none" w:sz="0" w:space="0" w:color="auto"/>
                <w:left w:val="none" w:sz="0" w:space="0" w:color="auto"/>
                <w:bottom w:val="none" w:sz="0" w:space="0" w:color="auto"/>
                <w:right w:val="none" w:sz="0" w:space="0" w:color="auto"/>
              </w:divBdr>
            </w:div>
          </w:divsChild>
        </w:div>
        <w:div w:id="1079592785">
          <w:marLeft w:val="0"/>
          <w:marRight w:val="0"/>
          <w:marTop w:val="0"/>
          <w:marBottom w:val="0"/>
          <w:divBdr>
            <w:top w:val="none" w:sz="0" w:space="0" w:color="auto"/>
            <w:left w:val="none" w:sz="0" w:space="0" w:color="auto"/>
            <w:bottom w:val="none" w:sz="0" w:space="0" w:color="auto"/>
            <w:right w:val="none" w:sz="0" w:space="0" w:color="auto"/>
          </w:divBdr>
        </w:div>
        <w:div w:id="1090470520">
          <w:marLeft w:val="0"/>
          <w:marRight w:val="0"/>
          <w:marTop w:val="0"/>
          <w:marBottom w:val="0"/>
          <w:divBdr>
            <w:top w:val="none" w:sz="0" w:space="0" w:color="auto"/>
            <w:left w:val="none" w:sz="0" w:space="0" w:color="auto"/>
            <w:bottom w:val="none" w:sz="0" w:space="0" w:color="auto"/>
            <w:right w:val="none" w:sz="0" w:space="0" w:color="auto"/>
          </w:divBdr>
        </w:div>
        <w:div w:id="1784616989">
          <w:marLeft w:val="0"/>
          <w:marRight w:val="0"/>
          <w:marTop w:val="0"/>
          <w:marBottom w:val="0"/>
          <w:divBdr>
            <w:top w:val="none" w:sz="0" w:space="0" w:color="auto"/>
            <w:left w:val="none" w:sz="0" w:space="0" w:color="auto"/>
            <w:bottom w:val="none" w:sz="0" w:space="0" w:color="auto"/>
            <w:right w:val="none" w:sz="0" w:space="0" w:color="auto"/>
          </w:divBdr>
          <w:divsChild>
            <w:div w:id="392698644">
              <w:marLeft w:val="0"/>
              <w:marRight w:val="0"/>
              <w:marTop w:val="0"/>
              <w:marBottom w:val="0"/>
              <w:divBdr>
                <w:top w:val="none" w:sz="0" w:space="0" w:color="auto"/>
                <w:left w:val="none" w:sz="0" w:space="0" w:color="auto"/>
                <w:bottom w:val="none" w:sz="0" w:space="0" w:color="auto"/>
                <w:right w:val="none" w:sz="0" w:space="0" w:color="auto"/>
              </w:divBdr>
            </w:div>
          </w:divsChild>
        </w:div>
        <w:div w:id="1958682454">
          <w:marLeft w:val="0"/>
          <w:marRight w:val="0"/>
          <w:marTop w:val="0"/>
          <w:marBottom w:val="0"/>
          <w:divBdr>
            <w:top w:val="none" w:sz="0" w:space="0" w:color="auto"/>
            <w:left w:val="none" w:sz="0" w:space="0" w:color="auto"/>
            <w:bottom w:val="none" w:sz="0" w:space="0" w:color="auto"/>
            <w:right w:val="none" w:sz="0" w:space="0" w:color="auto"/>
          </w:divBdr>
        </w:div>
        <w:div w:id="1972129192">
          <w:marLeft w:val="0"/>
          <w:marRight w:val="0"/>
          <w:marTop w:val="0"/>
          <w:marBottom w:val="0"/>
          <w:divBdr>
            <w:top w:val="none" w:sz="0" w:space="0" w:color="auto"/>
            <w:left w:val="none" w:sz="0" w:space="0" w:color="auto"/>
            <w:bottom w:val="none" w:sz="0" w:space="0" w:color="auto"/>
            <w:right w:val="none" w:sz="0" w:space="0" w:color="auto"/>
          </w:divBdr>
          <w:divsChild>
            <w:div w:id="259531768">
              <w:marLeft w:val="0"/>
              <w:marRight w:val="0"/>
              <w:marTop w:val="0"/>
              <w:marBottom w:val="0"/>
              <w:divBdr>
                <w:top w:val="none" w:sz="0" w:space="0" w:color="auto"/>
                <w:left w:val="none" w:sz="0" w:space="0" w:color="auto"/>
                <w:bottom w:val="none" w:sz="0" w:space="0" w:color="auto"/>
                <w:right w:val="none" w:sz="0" w:space="0" w:color="auto"/>
              </w:divBdr>
            </w:div>
          </w:divsChild>
        </w:div>
        <w:div w:id="2088333740">
          <w:marLeft w:val="0"/>
          <w:marRight w:val="0"/>
          <w:marTop w:val="0"/>
          <w:marBottom w:val="0"/>
          <w:divBdr>
            <w:top w:val="none" w:sz="0" w:space="0" w:color="auto"/>
            <w:left w:val="none" w:sz="0" w:space="0" w:color="auto"/>
            <w:bottom w:val="none" w:sz="0" w:space="0" w:color="auto"/>
            <w:right w:val="none" w:sz="0" w:space="0" w:color="auto"/>
          </w:divBdr>
          <w:divsChild>
            <w:div w:id="11199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6262">
      <w:bodyDiv w:val="1"/>
      <w:marLeft w:val="0"/>
      <w:marRight w:val="0"/>
      <w:marTop w:val="0"/>
      <w:marBottom w:val="0"/>
      <w:divBdr>
        <w:top w:val="none" w:sz="0" w:space="0" w:color="auto"/>
        <w:left w:val="none" w:sz="0" w:space="0" w:color="auto"/>
        <w:bottom w:val="none" w:sz="0" w:space="0" w:color="auto"/>
        <w:right w:val="none" w:sz="0" w:space="0" w:color="auto"/>
      </w:divBdr>
    </w:div>
    <w:div w:id="1093475972">
      <w:bodyDiv w:val="1"/>
      <w:marLeft w:val="0"/>
      <w:marRight w:val="0"/>
      <w:marTop w:val="0"/>
      <w:marBottom w:val="0"/>
      <w:divBdr>
        <w:top w:val="none" w:sz="0" w:space="0" w:color="auto"/>
        <w:left w:val="none" w:sz="0" w:space="0" w:color="auto"/>
        <w:bottom w:val="none" w:sz="0" w:space="0" w:color="auto"/>
        <w:right w:val="none" w:sz="0" w:space="0" w:color="auto"/>
      </w:divBdr>
    </w:div>
    <w:div w:id="1098020717">
      <w:bodyDiv w:val="1"/>
      <w:marLeft w:val="0"/>
      <w:marRight w:val="0"/>
      <w:marTop w:val="0"/>
      <w:marBottom w:val="0"/>
      <w:divBdr>
        <w:top w:val="none" w:sz="0" w:space="0" w:color="auto"/>
        <w:left w:val="none" w:sz="0" w:space="0" w:color="auto"/>
        <w:bottom w:val="none" w:sz="0" w:space="0" w:color="auto"/>
        <w:right w:val="none" w:sz="0" w:space="0" w:color="auto"/>
      </w:divBdr>
    </w:div>
    <w:div w:id="1109619652">
      <w:bodyDiv w:val="1"/>
      <w:marLeft w:val="0"/>
      <w:marRight w:val="0"/>
      <w:marTop w:val="0"/>
      <w:marBottom w:val="0"/>
      <w:divBdr>
        <w:top w:val="none" w:sz="0" w:space="0" w:color="auto"/>
        <w:left w:val="none" w:sz="0" w:space="0" w:color="auto"/>
        <w:bottom w:val="none" w:sz="0" w:space="0" w:color="auto"/>
        <w:right w:val="none" w:sz="0" w:space="0" w:color="auto"/>
      </w:divBdr>
    </w:div>
    <w:div w:id="1112288081">
      <w:bodyDiv w:val="1"/>
      <w:marLeft w:val="0"/>
      <w:marRight w:val="0"/>
      <w:marTop w:val="0"/>
      <w:marBottom w:val="0"/>
      <w:divBdr>
        <w:top w:val="none" w:sz="0" w:space="0" w:color="auto"/>
        <w:left w:val="none" w:sz="0" w:space="0" w:color="auto"/>
        <w:bottom w:val="none" w:sz="0" w:space="0" w:color="auto"/>
        <w:right w:val="none" w:sz="0" w:space="0" w:color="auto"/>
      </w:divBdr>
    </w:div>
    <w:div w:id="1113479385">
      <w:bodyDiv w:val="1"/>
      <w:marLeft w:val="0"/>
      <w:marRight w:val="0"/>
      <w:marTop w:val="0"/>
      <w:marBottom w:val="0"/>
      <w:divBdr>
        <w:top w:val="none" w:sz="0" w:space="0" w:color="auto"/>
        <w:left w:val="none" w:sz="0" w:space="0" w:color="auto"/>
        <w:bottom w:val="none" w:sz="0" w:space="0" w:color="auto"/>
        <w:right w:val="none" w:sz="0" w:space="0" w:color="auto"/>
      </w:divBdr>
    </w:div>
    <w:div w:id="1123772209">
      <w:bodyDiv w:val="1"/>
      <w:marLeft w:val="0"/>
      <w:marRight w:val="0"/>
      <w:marTop w:val="0"/>
      <w:marBottom w:val="0"/>
      <w:divBdr>
        <w:top w:val="none" w:sz="0" w:space="0" w:color="auto"/>
        <w:left w:val="none" w:sz="0" w:space="0" w:color="auto"/>
        <w:bottom w:val="none" w:sz="0" w:space="0" w:color="auto"/>
        <w:right w:val="none" w:sz="0" w:space="0" w:color="auto"/>
      </w:divBdr>
    </w:div>
    <w:div w:id="1130517823">
      <w:bodyDiv w:val="1"/>
      <w:marLeft w:val="0"/>
      <w:marRight w:val="0"/>
      <w:marTop w:val="0"/>
      <w:marBottom w:val="0"/>
      <w:divBdr>
        <w:top w:val="none" w:sz="0" w:space="0" w:color="auto"/>
        <w:left w:val="none" w:sz="0" w:space="0" w:color="auto"/>
        <w:bottom w:val="none" w:sz="0" w:space="0" w:color="auto"/>
        <w:right w:val="none" w:sz="0" w:space="0" w:color="auto"/>
      </w:divBdr>
    </w:div>
    <w:div w:id="1145052448">
      <w:bodyDiv w:val="1"/>
      <w:marLeft w:val="0"/>
      <w:marRight w:val="0"/>
      <w:marTop w:val="0"/>
      <w:marBottom w:val="0"/>
      <w:divBdr>
        <w:top w:val="none" w:sz="0" w:space="0" w:color="auto"/>
        <w:left w:val="none" w:sz="0" w:space="0" w:color="auto"/>
        <w:bottom w:val="none" w:sz="0" w:space="0" w:color="auto"/>
        <w:right w:val="none" w:sz="0" w:space="0" w:color="auto"/>
      </w:divBdr>
    </w:div>
    <w:div w:id="1147824252">
      <w:bodyDiv w:val="1"/>
      <w:marLeft w:val="0"/>
      <w:marRight w:val="0"/>
      <w:marTop w:val="0"/>
      <w:marBottom w:val="0"/>
      <w:divBdr>
        <w:top w:val="none" w:sz="0" w:space="0" w:color="auto"/>
        <w:left w:val="none" w:sz="0" w:space="0" w:color="auto"/>
        <w:bottom w:val="none" w:sz="0" w:space="0" w:color="auto"/>
        <w:right w:val="none" w:sz="0" w:space="0" w:color="auto"/>
      </w:divBdr>
    </w:div>
    <w:div w:id="1153638150">
      <w:bodyDiv w:val="1"/>
      <w:marLeft w:val="0"/>
      <w:marRight w:val="0"/>
      <w:marTop w:val="0"/>
      <w:marBottom w:val="0"/>
      <w:divBdr>
        <w:top w:val="none" w:sz="0" w:space="0" w:color="auto"/>
        <w:left w:val="none" w:sz="0" w:space="0" w:color="auto"/>
        <w:bottom w:val="none" w:sz="0" w:space="0" w:color="auto"/>
        <w:right w:val="none" w:sz="0" w:space="0" w:color="auto"/>
      </w:divBdr>
    </w:div>
    <w:div w:id="1156653838">
      <w:bodyDiv w:val="1"/>
      <w:marLeft w:val="0"/>
      <w:marRight w:val="0"/>
      <w:marTop w:val="0"/>
      <w:marBottom w:val="0"/>
      <w:divBdr>
        <w:top w:val="none" w:sz="0" w:space="0" w:color="auto"/>
        <w:left w:val="none" w:sz="0" w:space="0" w:color="auto"/>
        <w:bottom w:val="none" w:sz="0" w:space="0" w:color="auto"/>
        <w:right w:val="none" w:sz="0" w:space="0" w:color="auto"/>
      </w:divBdr>
    </w:div>
    <w:div w:id="1183124777">
      <w:bodyDiv w:val="1"/>
      <w:marLeft w:val="0"/>
      <w:marRight w:val="0"/>
      <w:marTop w:val="0"/>
      <w:marBottom w:val="0"/>
      <w:divBdr>
        <w:top w:val="none" w:sz="0" w:space="0" w:color="auto"/>
        <w:left w:val="none" w:sz="0" w:space="0" w:color="auto"/>
        <w:bottom w:val="none" w:sz="0" w:space="0" w:color="auto"/>
        <w:right w:val="none" w:sz="0" w:space="0" w:color="auto"/>
      </w:divBdr>
    </w:div>
    <w:div w:id="1216577305">
      <w:bodyDiv w:val="1"/>
      <w:marLeft w:val="0"/>
      <w:marRight w:val="0"/>
      <w:marTop w:val="0"/>
      <w:marBottom w:val="0"/>
      <w:divBdr>
        <w:top w:val="none" w:sz="0" w:space="0" w:color="auto"/>
        <w:left w:val="none" w:sz="0" w:space="0" w:color="auto"/>
        <w:bottom w:val="none" w:sz="0" w:space="0" w:color="auto"/>
        <w:right w:val="none" w:sz="0" w:space="0" w:color="auto"/>
      </w:divBdr>
    </w:div>
    <w:div w:id="1218780773">
      <w:bodyDiv w:val="1"/>
      <w:marLeft w:val="0"/>
      <w:marRight w:val="0"/>
      <w:marTop w:val="0"/>
      <w:marBottom w:val="0"/>
      <w:divBdr>
        <w:top w:val="none" w:sz="0" w:space="0" w:color="auto"/>
        <w:left w:val="none" w:sz="0" w:space="0" w:color="auto"/>
        <w:bottom w:val="none" w:sz="0" w:space="0" w:color="auto"/>
        <w:right w:val="none" w:sz="0" w:space="0" w:color="auto"/>
      </w:divBdr>
    </w:div>
    <w:div w:id="1223518640">
      <w:bodyDiv w:val="1"/>
      <w:marLeft w:val="0"/>
      <w:marRight w:val="0"/>
      <w:marTop w:val="0"/>
      <w:marBottom w:val="0"/>
      <w:divBdr>
        <w:top w:val="none" w:sz="0" w:space="0" w:color="auto"/>
        <w:left w:val="none" w:sz="0" w:space="0" w:color="auto"/>
        <w:bottom w:val="none" w:sz="0" w:space="0" w:color="auto"/>
        <w:right w:val="none" w:sz="0" w:space="0" w:color="auto"/>
      </w:divBdr>
    </w:div>
    <w:div w:id="1225603189">
      <w:bodyDiv w:val="1"/>
      <w:marLeft w:val="0"/>
      <w:marRight w:val="0"/>
      <w:marTop w:val="0"/>
      <w:marBottom w:val="0"/>
      <w:divBdr>
        <w:top w:val="none" w:sz="0" w:space="0" w:color="auto"/>
        <w:left w:val="none" w:sz="0" w:space="0" w:color="auto"/>
        <w:bottom w:val="none" w:sz="0" w:space="0" w:color="auto"/>
        <w:right w:val="none" w:sz="0" w:space="0" w:color="auto"/>
      </w:divBdr>
    </w:div>
    <w:div w:id="1225919045">
      <w:bodyDiv w:val="1"/>
      <w:marLeft w:val="0"/>
      <w:marRight w:val="0"/>
      <w:marTop w:val="0"/>
      <w:marBottom w:val="0"/>
      <w:divBdr>
        <w:top w:val="none" w:sz="0" w:space="0" w:color="auto"/>
        <w:left w:val="none" w:sz="0" w:space="0" w:color="auto"/>
        <w:bottom w:val="none" w:sz="0" w:space="0" w:color="auto"/>
        <w:right w:val="none" w:sz="0" w:space="0" w:color="auto"/>
      </w:divBdr>
    </w:div>
    <w:div w:id="1245723024">
      <w:bodyDiv w:val="1"/>
      <w:marLeft w:val="0"/>
      <w:marRight w:val="0"/>
      <w:marTop w:val="0"/>
      <w:marBottom w:val="0"/>
      <w:divBdr>
        <w:top w:val="none" w:sz="0" w:space="0" w:color="auto"/>
        <w:left w:val="none" w:sz="0" w:space="0" w:color="auto"/>
        <w:bottom w:val="none" w:sz="0" w:space="0" w:color="auto"/>
        <w:right w:val="none" w:sz="0" w:space="0" w:color="auto"/>
      </w:divBdr>
    </w:div>
    <w:div w:id="1255557366">
      <w:bodyDiv w:val="1"/>
      <w:marLeft w:val="0"/>
      <w:marRight w:val="0"/>
      <w:marTop w:val="0"/>
      <w:marBottom w:val="0"/>
      <w:divBdr>
        <w:top w:val="none" w:sz="0" w:space="0" w:color="auto"/>
        <w:left w:val="none" w:sz="0" w:space="0" w:color="auto"/>
        <w:bottom w:val="none" w:sz="0" w:space="0" w:color="auto"/>
        <w:right w:val="none" w:sz="0" w:space="0" w:color="auto"/>
      </w:divBdr>
    </w:div>
    <w:div w:id="1256091931">
      <w:bodyDiv w:val="1"/>
      <w:marLeft w:val="0"/>
      <w:marRight w:val="0"/>
      <w:marTop w:val="0"/>
      <w:marBottom w:val="0"/>
      <w:divBdr>
        <w:top w:val="none" w:sz="0" w:space="0" w:color="auto"/>
        <w:left w:val="none" w:sz="0" w:space="0" w:color="auto"/>
        <w:bottom w:val="none" w:sz="0" w:space="0" w:color="auto"/>
        <w:right w:val="none" w:sz="0" w:space="0" w:color="auto"/>
      </w:divBdr>
    </w:div>
    <w:div w:id="1265576436">
      <w:bodyDiv w:val="1"/>
      <w:marLeft w:val="0"/>
      <w:marRight w:val="0"/>
      <w:marTop w:val="0"/>
      <w:marBottom w:val="0"/>
      <w:divBdr>
        <w:top w:val="none" w:sz="0" w:space="0" w:color="auto"/>
        <w:left w:val="none" w:sz="0" w:space="0" w:color="auto"/>
        <w:bottom w:val="none" w:sz="0" w:space="0" w:color="auto"/>
        <w:right w:val="none" w:sz="0" w:space="0" w:color="auto"/>
      </w:divBdr>
    </w:div>
    <w:div w:id="1267467851">
      <w:bodyDiv w:val="1"/>
      <w:marLeft w:val="0"/>
      <w:marRight w:val="0"/>
      <w:marTop w:val="0"/>
      <w:marBottom w:val="0"/>
      <w:divBdr>
        <w:top w:val="none" w:sz="0" w:space="0" w:color="auto"/>
        <w:left w:val="none" w:sz="0" w:space="0" w:color="auto"/>
        <w:bottom w:val="none" w:sz="0" w:space="0" w:color="auto"/>
        <w:right w:val="none" w:sz="0" w:space="0" w:color="auto"/>
      </w:divBdr>
    </w:div>
    <w:div w:id="1293247537">
      <w:bodyDiv w:val="1"/>
      <w:marLeft w:val="0"/>
      <w:marRight w:val="0"/>
      <w:marTop w:val="0"/>
      <w:marBottom w:val="0"/>
      <w:divBdr>
        <w:top w:val="none" w:sz="0" w:space="0" w:color="auto"/>
        <w:left w:val="none" w:sz="0" w:space="0" w:color="auto"/>
        <w:bottom w:val="none" w:sz="0" w:space="0" w:color="auto"/>
        <w:right w:val="none" w:sz="0" w:space="0" w:color="auto"/>
      </w:divBdr>
    </w:div>
    <w:div w:id="1298219423">
      <w:bodyDiv w:val="1"/>
      <w:marLeft w:val="0"/>
      <w:marRight w:val="0"/>
      <w:marTop w:val="0"/>
      <w:marBottom w:val="0"/>
      <w:divBdr>
        <w:top w:val="none" w:sz="0" w:space="0" w:color="auto"/>
        <w:left w:val="none" w:sz="0" w:space="0" w:color="auto"/>
        <w:bottom w:val="none" w:sz="0" w:space="0" w:color="auto"/>
        <w:right w:val="none" w:sz="0" w:space="0" w:color="auto"/>
      </w:divBdr>
    </w:div>
    <w:div w:id="1304119658">
      <w:bodyDiv w:val="1"/>
      <w:marLeft w:val="0"/>
      <w:marRight w:val="0"/>
      <w:marTop w:val="0"/>
      <w:marBottom w:val="0"/>
      <w:divBdr>
        <w:top w:val="none" w:sz="0" w:space="0" w:color="auto"/>
        <w:left w:val="none" w:sz="0" w:space="0" w:color="auto"/>
        <w:bottom w:val="none" w:sz="0" w:space="0" w:color="auto"/>
        <w:right w:val="none" w:sz="0" w:space="0" w:color="auto"/>
      </w:divBdr>
    </w:div>
    <w:div w:id="1304121024">
      <w:bodyDiv w:val="1"/>
      <w:marLeft w:val="0"/>
      <w:marRight w:val="0"/>
      <w:marTop w:val="0"/>
      <w:marBottom w:val="0"/>
      <w:divBdr>
        <w:top w:val="none" w:sz="0" w:space="0" w:color="auto"/>
        <w:left w:val="none" w:sz="0" w:space="0" w:color="auto"/>
        <w:bottom w:val="none" w:sz="0" w:space="0" w:color="auto"/>
        <w:right w:val="none" w:sz="0" w:space="0" w:color="auto"/>
      </w:divBdr>
    </w:div>
    <w:div w:id="1307781419">
      <w:bodyDiv w:val="1"/>
      <w:marLeft w:val="0"/>
      <w:marRight w:val="0"/>
      <w:marTop w:val="0"/>
      <w:marBottom w:val="0"/>
      <w:divBdr>
        <w:top w:val="none" w:sz="0" w:space="0" w:color="auto"/>
        <w:left w:val="none" w:sz="0" w:space="0" w:color="auto"/>
        <w:bottom w:val="none" w:sz="0" w:space="0" w:color="auto"/>
        <w:right w:val="none" w:sz="0" w:space="0" w:color="auto"/>
      </w:divBdr>
    </w:div>
    <w:div w:id="1330328077">
      <w:bodyDiv w:val="1"/>
      <w:marLeft w:val="0"/>
      <w:marRight w:val="0"/>
      <w:marTop w:val="0"/>
      <w:marBottom w:val="0"/>
      <w:divBdr>
        <w:top w:val="none" w:sz="0" w:space="0" w:color="auto"/>
        <w:left w:val="none" w:sz="0" w:space="0" w:color="auto"/>
        <w:bottom w:val="none" w:sz="0" w:space="0" w:color="auto"/>
        <w:right w:val="none" w:sz="0" w:space="0" w:color="auto"/>
      </w:divBdr>
    </w:div>
    <w:div w:id="1332441717">
      <w:bodyDiv w:val="1"/>
      <w:marLeft w:val="0"/>
      <w:marRight w:val="0"/>
      <w:marTop w:val="0"/>
      <w:marBottom w:val="0"/>
      <w:divBdr>
        <w:top w:val="none" w:sz="0" w:space="0" w:color="auto"/>
        <w:left w:val="none" w:sz="0" w:space="0" w:color="auto"/>
        <w:bottom w:val="none" w:sz="0" w:space="0" w:color="auto"/>
        <w:right w:val="none" w:sz="0" w:space="0" w:color="auto"/>
      </w:divBdr>
    </w:div>
    <w:div w:id="1334380212">
      <w:bodyDiv w:val="1"/>
      <w:marLeft w:val="0"/>
      <w:marRight w:val="0"/>
      <w:marTop w:val="0"/>
      <w:marBottom w:val="0"/>
      <w:divBdr>
        <w:top w:val="none" w:sz="0" w:space="0" w:color="auto"/>
        <w:left w:val="none" w:sz="0" w:space="0" w:color="auto"/>
        <w:bottom w:val="none" w:sz="0" w:space="0" w:color="auto"/>
        <w:right w:val="none" w:sz="0" w:space="0" w:color="auto"/>
      </w:divBdr>
    </w:div>
    <w:div w:id="1335768677">
      <w:bodyDiv w:val="1"/>
      <w:marLeft w:val="0"/>
      <w:marRight w:val="0"/>
      <w:marTop w:val="0"/>
      <w:marBottom w:val="0"/>
      <w:divBdr>
        <w:top w:val="none" w:sz="0" w:space="0" w:color="auto"/>
        <w:left w:val="none" w:sz="0" w:space="0" w:color="auto"/>
        <w:bottom w:val="none" w:sz="0" w:space="0" w:color="auto"/>
        <w:right w:val="none" w:sz="0" w:space="0" w:color="auto"/>
      </w:divBdr>
    </w:div>
    <w:div w:id="1342049559">
      <w:bodyDiv w:val="1"/>
      <w:marLeft w:val="0"/>
      <w:marRight w:val="0"/>
      <w:marTop w:val="0"/>
      <w:marBottom w:val="0"/>
      <w:divBdr>
        <w:top w:val="none" w:sz="0" w:space="0" w:color="auto"/>
        <w:left w:val="none" w:sz="0" w:space="0" w:color="auto"/>
        <w:bottom w:val="none" w:sz="0" w:space="0" w:color="auto"/>
        <w:right w:val="none" w:sz="0" w:space="0" w:color="auto"/>
      </w:divBdr>
    </w:div>
    <w:div w:id="1346901988">
      <w:bodyDiv w:val="1"/>
      <w:marLeft w:val="0"/>
      <w:marRight w:val="0"/>
      <w:marTop w:val="0"/>
      <w:marBottom w:val="0"/>
      <w:divBdr>
        <w:top w:val="none" w:sz="0" w:space="0" w:color="auto"/>
        <w:left w:val="none" w:sz="0" w:space="0" w:color="auto"/>
        <w:bottom w:val="none" w:sz="0" w:space="0" w:color="auto"/>
        <w:right w:val="none" w:sz="0" w:space="0" w:color="auto"/>
      </w:divBdr>
      <w:divsChild>
        <w:div w:id="102698991">
          <w:marLeft w:val="0"/>
          <w:marRight w:val="0"/>
          <w:marTop w:val="0"/>
          <w:marBottom w:val="0"/>
          <w:divBdr>
            <w:top w:val="none" w:sz="0" w:space="0" w:color="auto"/>
            <w:left w:val="none" w:sz="0" w:space="0" w:color="auto"/>
            <w:bottom w:val="none" w:sz="0" w:space="0" w:color="auto"/>
            <w:right w:val="none" w:sz="0" w:space="0" w:color="auto"/>
          </w:divBdr>
        </w:div>
        <w:div w:id="121845170">
          <w:marLeft w:val="0"/>
          <w:marRight w:val="0"/>
          <w:marTop w:val="0"/>
          <w:marBottom w:val="0"/>
          <w:divBdr>
            <w:top w:val="none" w:sz="0" w:space="0" w:color="auto"/>
            <w:left w:val="none" w:sz="0" w:space="0" w:color="auto"/>
            <w:bottom w:val="none" w:sz="0" w:space="0" w:color="auto"/>
            <w:right w:val="none" w:sz="0" w:space="0" w:color="auto"/>
          </w:divBdr>
        </w:div>
        <w:div w:id="142354785">
          <w:marLeft w:val="0"/>
          <w:marRight w:val="0"/>
          <w:marTop w:val="0"/>
          <w:marBottom w:val="0"/>
          <w:divBdr>
            <w:top w:val="none" w:sz="0" w:space="0" w:color="auto"/>
            <w:left w:val="none" w:sz="0" w:space="0" w:color="auto"/>
            <w:bottom w:val="none" w:sz="0" w:space="0" w:color="auto"/>
            <w:right w:val="none" w:sz="0" w:space="0" w:color="auto"/>
          </w:divBdr>
          <w:divsChild>
            <w:div w:id="2026786074">
              <w:marLeft w:val="0"/>
              <w:marRight w:val="0"/>
              <w:marTop w:val="0"/>
              <w:marBottom w:val="0"/>
              <w:divBdr>
                <w:top w:val="none" w:sz="0" w:space="0" w:color="auto"/>
                <w:left w:val="none" w:sz="0" w:space="0" w:color="auto"/>
                <w:bottom w:val="none" w:sz="0" w:space="0" w:color="auto"/>
                <w:right w:val="none" w:sz="0" w:space="0" w:color="auto"/>
              </w:divBdr>
            </w:div>
          </w:divsChild>
        </w:div>
        <w:div w:id="278925195">
          <w:marLeft w:val="0"/>
          <w:marRight w:val="0"/>
          <w:marTop w:val="0"/>
          <w:marBottom w:val="0"/>
          <w:divBdr>
            <w:top w:val="none" w:sz="0" w:space="0" w:color="auto"/>
            <w:left w:val="none" w:sz="0" w:space="0" w:color="auto"/>
            <w:bottom w:val="none" w:sz="0" w:space="0" w:color="auto"/>
            <w:right w:val="none" w:sz="0" w:space="0" w:color="auto"/>
          </w:divBdr>
        </w:div>
        <w:div w:id="557714130">
          <w:marLeft w:val="0"/>
          <w:marRight w:val="0"/>
          <w:marTop w:val="0"/>
          <w:marBottom w:val="0"/>
          <w:divBdr>
            <w:top w:val="none" w:sz="0" w:space="0" w:color="auto"/>
            <w:left w:val="none" w:sz="0" w:space="0" w:color="auto"/>
            <w:bottom w:val="none" w:sz="0" w:space="0" w:color="auto"/>
            <w:right w:val="none" w:sz="0" w:space="0" w:color="auto"/>
          </w:divBdr>
          <w:divsChild>
            <w:div w:id="1927111371">
              <w:marLeft w:val="0"/>
              <w:marRight w:val="0"/>
              <w:marTop w:val="0"/>
              <w:marBottom w:val="0"/>
              <w:divBdr>
                <w:top w:val="none" w:sz="0" w:space="0" w:color="auto"/>
                <w:left w:val="none" w:sz="0" w:space="0" w:color="auto"/>
                <w:bottom w:val="none" w:sz="0" w:space="0" w:color="auto"/>
                <w:right w:val="none" w:sz="0" w:space="0" w:color="auto"/>
              </w:divBdr>
            </w:div>
          </w:divsChild>
        </w:div>
        <w:div w:id="563226717">
          <w:marLeft w:val="0"/>
          <w:marRight w:val="0"/>
          <w:marTop w:val="0"/>
          <w:marBottom w:val="0"/>
          <w:divBdr>
            <w:top w:val="none" w:sz="0" w:space="0" w:color="auto"/>
            <w:left w:val="none" w:sz="0" w:space="0" w:color="auto"/>
            <w:bottom w:val="none" w:sz="0" w:space="0" w:color="auto"/>
            <w:right w:val="none" w:sz="0" w:space="0" w:color="auto"/>
          </w:divBdr>
          <w:divsChild>
            <w:div w:id="164639939">
              <w:marLeft w:val="0"/>
              <w:marRight w:val="0"/>
              <w:marTop w:val="0"/>
              <w:marBottom w:val="0"/>
              <w:divBdr>
                <w:top w:val="none" w:sz="0" w:space="0" w:color="auto"/>
                <w:left w:val="none" w:sz="0" w:space="0" w:color="auto"/>
                <w:bottom w:val="none" w:sz="0" w:space="0" w:color="auto"/>
                <w:right w:val="none" w:sz="0" w:space="0" w:color="auto"/>
              </w:divBdr>
            </w:div>
          </w:divsChild>
        </w:div>
        <w:div w:id="601571489">
          <w:marLeft w:val="0"/>
          <w:marRight w:val="0"/>
          <w:marTop w:val="0"/>
          <w:marBottom w:val="0"/>
          <w:divBdr>
            <w:top w:val="none" w:sz="0" w:space="0" w:color="auto"/>
            <w:left w:val="none" w:sz="0" w:space="0" w:color="auto"/>
            <w:bottom w:val="none" w:sz="0" w:space="0" w:color="auto"/>
            <w:right w:val="none" w:sz="0" w:space="0" w:color="auto"/>
          </w:divBdr>
          <w:divsChild>
            <w:div w:id="225604350">
              <w:marLeft w:val="0"/>
              <w:marRight w:val="0"/>
              <w:marTop w:val="0"/>
              <w:marBottom w:val="0"/>
              <w:divBdr>
                <w:top w:val="none" w:sz="0" w:space="0" w:color="auto"/>
                <w:left w:val="none" w:sz="0" w:space="0" w:color="auto"/>
                <w:bottom w:val="none" w:sz="0" w:space="0" w:color="auto"/>
                <w:right w:val="none" w:sz="0" w:space="0" w:color="auto"/>
              </w:divBdr>
            </w:div>
          </w:divsChild>
        </w:div>
        <w:div w:id="709454472">
          <w:marLeft w:val="0"/>
          <w:marRight w:val="0"/>
          <w:marTop w:val="0"/>
          <w:marBottom w:val="0"/>
          <w:divBdr>
            <w:top w:val="none" w:sz="0" w:space="0" w:color="auto"/>
            <w:left w:val="none" w:sz="0" w:space="0" w:color="auto"/>
            <w:bottom w:val="none" w:sz="0" w:space="0" w:color="auto"/>
            <w:right w:val="none" w:sz="0" w:space="0" w:color="auto"/>
          </w:divBdr>
        </w:div>
        <w:div w:id="758907409">
          <w:marLeft w:val="0"/>
          <w:marRight w:val="0"/>
          <w:marTop w:val="0"/>
          <w:marBottom w:val="0"/>
          <w:divBdr>
            <w:top w:val="none" w:sz="0" w:space="0" w:color="auto"/>
            <w:left w:val="none" w:sz="0" w:space="0" w:color="auto"/>
            <w:bottom w:val="none" w:sz="0" w:space="0" w:color="auto"/>
            <w:right w:val="none" w:sz="0" w:space="0" w:color="auto"/>
          </w:divBdr>
        </w:div>
        <w:div w:id="788865129">
          <w:marLeft w:val="0"/>
          <w:marRight w:val="0"/>
          <w:marTop w:val="0"/>
          <w:marBottom w:val="0"/>
          <w:divBdr>
            <w:top w:val="none" w:sz="0" w:space="0" w:color="auto"/>
            <w:left w:val="none" w:sz="0" w:space="0" w:color="auto"/>
            <w:bottom w:val="none" w:sz="0" w:space="0" w:color="auto"/>
            <w:right w:val="none" w:sz="0" w:space="0" w:color="auto"/>
          </w:divBdr>
        </w:div>
        <w:div w:id="812992043">
          <w:marLeft w:val="0"/>
          <w:marRight w:val="0"/>
          <w:marTop w:val="0"/>
          <w:marBottom w:val="0"/>
          <w:divBdr>
            <w:top w:val="none" w:sz="0" w:space="0" w:color="auto"/>
            <w:left w:val="none" w:sz="0" w:space="0" w:color="auto"/>
            <w:bottom w:val="none" w:sz="0" w:space="0" w:color="auto"/>
            <w:right w:val="none" w:sz="0" w:space="0" w:color="auto"/>
          </w:divBdr>
          <w:divsChild>
            <w:div w:id="105740718">
              <w:marLeft w:val="0"/>
              <w:marRight w:val="0"/>
              <w:marTop w:val="0"/>
              <w:marBottom w:val="0"/>
              <w:divBdr>
                <w:top w:val="none" w:sz="0" w:space="0" w:color="auto"/>
                <w:left w:val="none" w:sz="0" w:space="0" w:color="auto"/>
                <w:bottom w:val="none" w:sz="0" w:space="0" w:color="auto"/>
                <w:right w:val="none" w:sz="0" w:space="0" w:color="auto"/>
              </w:divBdr>
            </w:div>
          </w:divsChild>
        </w:div>
        <w:div w:id="1248690116">
          <w:marLeft w:val="0"/>
          <w:marRight w:val="0"/>
          <w:marTop w:val="0"/>
          <w:marBottom w:val="0"/>
          <w:divBdr>
            <w:top w:val="none" w:sz="0" w:space="0" w:color="auto"/>
            <w:left w:val="none" w:sz="0" w:space="0" w:color="auto"/>
            <w:bottom w:val="none" w:sz="0" w:space="0" w:color="auto"/>
            <w:right w:val="none" w:sz="0" w:space="0" w:color="auto"/>
          </w:divBdr>
          <w:divsChild>
            <w:div w:id="1162432823">
              <w:marLeft w:val="0"/>
              <w:marRight w:val="0"/>
              <w:marTop w:val="0"/>
              <w:marBottom w:val="0"/>
              <w:divBdr>
                <w:top w:val="none" w:sz="0" w:space="0" w:color="auto"/>
                <w:left w:val="none" w:sz="0" w:space="0" w:color="auto"/>
                <w:bottom w:val="none" w:sz="0" w:space="0" w:color="auto"/>
                <w:right w:val="none" w:sz="0" w:space="0" w:color="auto"/>
              </w:divBdr>
            </w:div>
          </w:divsChild>
        </w:div>
        <w:div w:id="1539931485">
          <w:marLeft w:val="0"/>
          <w:marRight w:val="0"/>
          <w:marTop w:val="0"/>
          <w:marBottom w:val="0"/>
          <w:divBdr>
            <w:top w:val="none" w:sz="0" w:space="0" w:color="auto"/>
            <w:left w:val="none" w:sz="0" w:space="0" w:color="auto"/>
            <w:bottom w:val="none" w:sz="0" w:space="0" w:color="auto"/>
            <w:right w:val="none" w:sz="0" w:space="0" w:color="auto"/>
          </w:divBdr>
        </w:div>
        <w:div w:id="1717000966">
          <w:marLeft w:val="0"/>
          <w:marRight w:val="0"/>
          <w:marTop w:val="0"/>
          <w:marBottom w:val="0"/>
          <w:divBdr>
            <w:top w:val="none" w:sz="0" w:space="0" w:color="auto"/>
            <w:left w:val="none" w:sz="0" w:space="0" w:color="auto"/>
            <w:bottom w:val="none" w:sz="0" w:space="0" w:color="auto"/>
            <w:right w:val="none" w:sz="0" w:space="0" w:color="auto"/>
          </w:divBdr>
          <w:divsChild>
            <w:div w:id="1517570669">
              <w:marLeft w:val="0"/>
              <w:marRight w:val="0"/>
              <w:marTop w:val="0"/>
              <w:marBottom w:val="0"/>
              <w:divBdr>
                <w:top w:val="none" w:sz="0" w:space="0" w:color="auto"/>
                <w:left w:val="none" w:sz="0" w:space="0" w:color="auto"/>
                <w:bottom w:val="none" w:sz="0" w:space="0" w:color="auto"/>
                <w:right w:val="none" w:sz="0" w:space="0" w:color="auto"/>
              </w:divBdr>
            </w:div>
          </w:divsChild>
        </w:div>
        <w:div w:id="1898977572">
          <w:marLeft w:val="0"/>
          <w:marRight w:val="0"/>
          <w:marTop w:val="0"/>
          <w:marBottom w:val="0"/>
          <w:divBdr>
            <w:top w:val="none" w:sz="0" w:space="0" w:color="auto"/>
            <w:left w:val="none" w:sz="0" w:space="0" w:color="auto"/>
            <w:bottom w:val="none" w:sz="0" w:space="0" w:color="auto"/>
            <w:right w:val="none" w:sz="0" w:space="0" w:color="auto"/>
          </w:divBdr>
        </w:div>
      </w:divsChild>
    </w:div>
    <w:div w:id="1352217140">
      <w:bodyDiv w:val="1"/>
      <w:marLeft w:val="0"/>
      <w:marRight w:val="0"/>
      <w:marTop w:val="0"/>
      <w:marBottom w:val="0"/>
      <w:divBdr>
        <w:top w:val="none" w:sz="0" w:space="0" w:color="auto"/>
        <w:left w:val="none" w:sz="0" w:space="0" w:color="auto"/>
        <w:bottom w:val="none" w:sz="0" w:space="0" w:color="auto"/>
        <w:right w:val="none" w:sz="0" w:space="0" w:color="auto"/>
      </w:divBdr>
    </w:div>
    <w:div w:id="1364789913">
      <w:bodyDiv w:val="1"/>
      <w:marLeft w:val="0"/>
      <w:marRight w:val="0"/>
      <w:marTop w:val="0"/>
      <w:marBottom w:val="0"/>
      <w:divBdr>
        <w:top w:val="none" w:sz="0" w:space="0" w:color="auto"/>
        <w:left w:val="none" w:sz="0" w:space="0" w:color="auto"/>
        <w:bottom w:val="none" w:sz="0" w:space="0" w:color="auto"/>
        <w:right w:val="none" w:sz="0" w:space="0" w:color="auto"/>
      </w:divBdr>
    </w:div>
    <w:div w:id="1370033582">
      <w:bodyDiv w:val="1"/>
      <w:marLeft w:val="0"/>
      <w:marRight w:val="0"/>
      <w:marTop w:val="0"/>
      <w:marBottom w:val="0"/>
      <w:divBdr>
        <w:top w:val="none" w:sz="0" w:space="0" w:color="auto"/>
        <w:left w:val="none" w:sz="0" w:space="0" w:color="auto"/>
        <w:bottom w:val="none" w:sz="0" w:space="0" w:color="auto"/>
        <w:right w:val="none" w:sz="0" w:space="0" w:color="auto"/>
      </w:divBdr>
    </w:div>
    <w:div w:id="1371875625">
      <w:bodyDiv w:val="1"/>
      <w:marLeft w:val="0"/>
      <w:marRight w:val="0"/>
      <w:marTop w:val="0"/>
      <w:marBottom w:val="0"/>
      <w:divBdr>
        <w:top w:val="none" w:sz="0" w:space="0" w:color="auto"/>
        <w:left w:val="none" w:sz="0" w:space="0" w:color="auto"/>
        <w:bottom w:val="none" w:sz="0" w:space="0" w:color="auto"/>
        <w:right w:val="none" w:sz="0" w:space="0" w:color="auto"/>
      </w:divBdr>
    </w:div>
    <w:div w:id="1380129887">
      <w:bodyDiv w:val="1"/>
      <w:marLeft w:val="0"/>
      <w:marRight w:val="0"/>
      <w:marTop w:val="0"/>
      <w:marBottom w:val="0"/>
      <w:divBdr>
        <w:top w:val="none" w:sz="0" w:space="0" w:color="auto"/>
        <w:left w:val="none" w:sz="0" w:space="0" w:color="auto"/>
        <w:bottom w:val="none" w:sz="0" w:space="0" w:color="auto"/>
        <w:right w:val="none" w:sz="0" w:space="0" w:color="auto"/>
      </w:divBdr>
    </w:div>
    <w:div w:id="1380595881">
      <w:bodyDiv w:val="1"/>
      <w:marLeft w:val="0"/>
      <w:marRight w:val="0"/>
      <w:marTop w:val="0"/>
      <w:marBottom w:val="0"/>
      <w:divBdr>
        <w:top w:val="none" w:sz="0" w:space="0" w:color="auto"/>
        <w:left w:val="none" w:sz="0" w:space="0" w:color="auto"/>
        <w:bottom w:val="none" w:sz="0" w:space="0" w:color="auto"/>
        <w:right w:val="none" w:sz="0" w:space="0" w:color="auto"/>
      </w:divBdr>
    </w:div>
    <w:div w:id="1383094850">
      <w:bodyDiv w:val="1"/>
      <w:marLeft w:val="0"/>
      <w:marRight w:val="0"/>
      <w:marTop w:val="0"/>
      <w:marBottom w:val="0"/>
      <w:divBdr>
        <w:top w:val="none" w:sz="0" w:space="0" w:color="auto"/>
        <w:left w:val="none" w:sz="0" w:space="0" w:color="auto"/>
        <w:bottom w:val="none" w:sz="0" w:space="0" w:color="auto"/>
        <w:right w:val="none" w:sz="0" w:space="0" w:color="auto"/>
      </w:divBdr>
    </w:div>
    <w:div w:id="1386030378">
      <w:bodyDiv w:val="1"/>
      <w:marLeft w:val="0"/>
      <w:marRight w:val="0"/>
      <w:marTop w:val="0"/>
      <w:marBottom w:val="0"/>
      <w:divBdr>
        <w:top w:val="none" w:sz="0" w:space="0" w:color="auto"/>
        <w:left w:val="none" w:sz="0" w:space="0" w:color="auto"/>
        <w:bottom w:val="none" w:sz="0" w:space="0" w:color="auto"/>
        <w:right w:val="none" w:sz="0" w:space="0" w:color="auto"/>
      </w:divBdr>
    </w:div>
    <w:div w:id="1390959436">
      <w:bodyDiv w:val="1"/>
      <w:marLeft w:val="0"/>
      <w:marRight w:val="0"/>
      <w:marTop w:val="0"/>
      <w:marBottom w:val="0"/>
      <w:divBdr>
        <w:top w:val="none" w:sz="0" w:space="0" w:color="auto"/>
        <w:left w:val="none" w:sz="0" w:space="0" w:color="auto"/>
        <w:bottom w:val="none" w:sz="0" w:space="0" w:color="auto"/>
        <w:right w:val="none" w:sz="0" w:space="0" w:color="auto"/>
      </w:divBdr>
    </w:div>
    <w:div w:id="1396321648">
      <w:bodyDiv w:val="1"/>
      <w:marLeft w:val="0"/>
      <w:marRight w:val="0"/>
      <w:marTop w:val="0"/>
      <w:marBottom w:val="0"/>
      <w:divBdr>
        <w:top w:val="none" w:sz="0" w:space="0" w:color="auto"/>
        <w:left w:val="none" w:sz="0" w:space="0" w:color="auto"/>
        <w:bottom w:val="none" w:sz="0" w:space="0" w:color="auto"/>
        <w:right w:val="none" w:sz="0" w:space="0" w:color="auto"/>
      </w:divBdr>
    </w:div>
    <w:div w:id="1400665188">
      <w:bodyDiv w:val="1"/>
      <w:marLeft w:val="0"/>
      <w:marRight w:val="0"/>
      <w:marTop w:val="0"/>
      <w:marBottom w:val="0"/>
      <w:divBdr>
        <w:top w:val="none" w:sz="0" w:space="0" w:color="auto"/>
        <w:left w:val="none" w:sz="0" w:space="0" w:color="auto"/>
        <w:bottom w:val="none" w:sz="0" w:space="0" w:color="auto"/>
        <w:right w:val="none" w:sz="0" w:space="0" w:color="auto"/>
      </w:divBdr>
    </w:div>
    <w:div w:id="1422486269">
      <w:bodyDiv w:val="1"/>
      <w:marLeft w:val="0"/>
      <w:marRight w:val="0"/>
      <w:marTop w:val="0"/>
      <w:marBottom w:val="0"/>
      <w:divBdr>
        <w:top w:val="none" w:sz="0" w:space="0" w:color="auto"/>
        <w:left w:val="none" w:sz="0" w:space="0" w:color="auto"/>
        <w:bottom w:val="none" w:sz="0" w:space="0" w:color="auto"/>
        <w:right w:val="none" w:sz="0" w:space="0" w:color="auto"/>
      </w:divBdr>
    </w:div>
    <w:div w:id="1440949159">
      <w:bodyDiv w:val="1"/>
      <w:marLeft w:val="0"/>
      <w:marRight w:val="0"/>
      <w:marTop w:val="0"/>
      <w:marBottom w:val="0"/>
      <w:divBdr>
        <w:top w:val="none" w:sz="0" w:space="0" w:color="auto"/>
        <w:left w:val="none" w:sz="0" w:space="0" w:color="auto"/>
        <w:bottom w:val="none" w:sz="0" w:space="0" w:color="auto"/>
        <w:right w:val="none" w:sz="0" w:space="0" w:color="auto"/>
      </w:divBdr>
    </w:div>
    <w:div w:id="1441757940">
      <w:bodyDiv w:val="1"/>
      <w:marLeft w:val="0"/>
      <w:marRight w:val="0"/>
      <w:marTop w:val="0"/>
      <w:marBottom w:val="0"/>
      <w:divBdr>
        <w:top w:val="none" w:sz="0" w:space="0" w:color="auto"/>
        <w:left w:val="none" w:sz="0" w:space="0" w:color="auto"/>
        <w:bottom w:val="none" w:sz="0" w:space="0" w:color="auto"/>
        <w:right w:val="none" w:sz="0" w:space="0" w:color="auto"/>
      </w:divBdr>
    </w:div>
    <w:div w:id="1446580722">
      <w:bodyDiv w:val="1"/>
      <w:marLeft w:val="0"/>
      <w:marRight w:val="0"/>
      <w:marTop w:val="0"/>
      <w:marBottom w:val="0"/>
      <w:divBdr>
        <w:top w:val="none" w:sz="0" w:space="0" w:color="auto"/>
        <w:left w:val="none" w:sz="0" w:space="0" w:color="auto"/>
        <w:bottom w:val="none" w:sz="0" w:space="0" w:color="auto"/>
        <w:right w:val="none" w:sz="0" w:space="0" w:color="auto"/>
      </w:divBdr>
    </w:div>
    <w:div w:id="1447965766">
      <w:bodyDiv w:val="1"/>
      <w:marLeft w:val="0"/>
      <w:marRight w:val="0"/>
      <w:marTop w:val="0"/>
      <w:marBottom w:val="0"/>
      <w:divBdr>
        <w:top w:val="none" w:sz="0" w:space="0" w:color="auto"/>
        <w:left w:val="none" w:sz="0" w:space="0" w:color="auto"/>
        <w:bottom w:val="none" w:sz="0" w:space="0" w:color="auto"/>
        <w:right w:val="none" w:sz="0" w:space="0" w:color="auto"/>
      </w:divBdr>
    </w:div>
    <w:div w:id="1449927397">
      <w:bodyDiv w:val="1"/>
      <w:marLeft w:val="0"/>
      <w:marRight w:val="0"/>
      <w:marTop w:val="0"/>
      <w:marBottom w:val="0"/>
      <w:divBdr>
        <w:top w:val="none" w:sz="0" w:space="0" w:color="auto"/>
        <w:left w:val="none" w:sz="0" w:space="0" w:color="auto"/>
        <w:bottom w:val="none" w:sz="0" w:space="0" w:color="auto"/>
        <w:right w:val="none" w:sz="0" w:space="0" w:color="auto"/>
      </w:divBdr>
    </w:div>
    <w:div w:id="1452895153">
      <w:bodyDiv w:val="1"/>
      <w:marLeft w:val="0"/>
      <w:marRight w:val="0"/>
      <w:marTop w:val="0"/>
      <w:marBottom w:val="0"/>
      <w:divBdr>
        <w:top w:val="none" w:sz="0" w:space="0" w:color="auto"/>
        <w:left w:val="none" w:sz="0" w:space="0" w:color="auto"/>
        <w:bottom w:val="none" w:sz="0" w:space="0" w:color="auto"/>
        <w:right w:val="none" w:sz="0" w:space="0" w:color="auto"/>
      </w:divBdr>
    </w:div>
    <w:div w:id="1483349657">
      <w:bodyDiv w:val="1"/>
      <w:marLeft w:val="0"/>
      <w:marRight w:val="0"/>
      <w:marTop w:val="0"/>
      <w:marBottom w:val="0"/>
      <w:divBdr>
        <w:top w:val="none" w:sz="0" w:space="0" w:color="auto"/>
        <w:left w:val="none" w:sz="0" w:space="0" w:color="auto"/>
        <w:bottom w:val="none" w:sz="0" w:space="0" w:color="auto"/>
        <w:right w:val="none" w:sz="0" w:space="0" w:color="auto"/>
      </w:divBdr>
    </w:div>
    <w:div w:id="1485005904">
      <w:bodyDiv w:val="1"/>
      <w:marLeft w:val="0"/>
      <w:marRight w:val="0"/>
      <w:marTop w:val="0"/>
      <w:marBottom w:val="0"/>
      <w:divBdr>
        <w:top w:val="none" w:sz="0" w:space="0" w:color="auto"/>
        <w:left w:val="none" w:sz="0" w:space="0" w:color="auto"/>
        <w:bottom w:val="none" w:sz="0" w:space="0" w:color="auto"/>
        <w:right w:val="none" w:sz="0" w:space="0" w:color="auto"/>
      </w:divBdr>
    </w:div>
    <w:div w:id="1494102012">
      <w:bodyDiv w:val="1"/>
      <w:marLeft w:val="0"/>
      <w:marRight w:val="0"/>
      <w:marTop w:val="0"/>
      <w:marBottom w:val="0"/>
      <w:divBdr>
        <w:top w:val="none" w:sz="0" w:space="0" w:color="auto"/>
        <w:left w:val="none" w:sz="0" w:space="0" w:color="auto"/>
        <w:bottom w:val="none" w:sz="0" w:space="0" w:color="auto"/>
        <w:right w:val="none" w:sz="0" w:space="0" w:color="auto"/>
      </w:divBdr>
    </w:div>
    <w:div w:id="1504130559">
      <w:bodyDiv w:val="1"/>
      <w:marLeft w:val="0"/>
      <w:marRight w:val="0"/>
      <w:marTop w:val="0"/>
      <w:marBottom w:val="0"/>
      <w:divBdr>
        <w:top w:val="none" w:sz="0" w:space="0" w:color="auto"/>
        <w:left w:val="none" w:sz="0" w:space="0" w:color="auto"/>
        <w:bottom w:val="none" w:sz="0" w:space="0" w:color="auto"/>
        <w:right w:val="none" w:sz="0" w:space="0" w:color="auto"/>
      </w:divBdr>
    </w:div>
    <w:div w:id="1504973398">
      <w:bodyDiv w:val="1"/>
      <w:marLeft w:val="0"/>
      <w:marRight w:val="0"/>
      <w:marTop w:val="0"/>
      <w:marBottom w:val="0"/>
      <w:divBdr>
        <w:top w:val="none" w:sz="0" w:space="0" w:color="auto"/>
        <w:left w:val="none" w:sz="0" w:space="0" w:color="auto"/>
        <w:bottom w:val="none" w:sz="0" w:space="0" w:color="auto"/>
        <w:right w:val="none" w:sz="0" w:space="0" w:color="auto"/>
      </w:divBdr>
      <w:divsChild>
        <w:div w:id="671561">
          <w:marLeft w:val="0"/>
          <w:marRight w:val="0"/>
          <w:marTop w:val="0"/>
          <w:marBottom w:val="0"/>
          <w:divBdr>
            <w:top w:val="none" w:sz="0" w:space="0" w:color="auto"/>
            <w:left w:val="none" w:sz="0" w:space="0" w:color="auto"/>
            <w:bottom w:val="none" w:sz="0" w:space="0" w:color="auto"/>
            <w:right w:val="none" w:sz="0" w:space="0" w:color="auto"/>
          </w:divBdr>
        </w:div>
        <w:div w:id="79451451">
          <w:marLeft w:val="0"/>
          <w:marRight w:val="0"/>
          <w:marTop w:val="0"/>
          <w:marBottom w:val="0"/>
          <w:divBdr>
            <w:top w:val="none" w:sz="0" w:space="0" w:color="auto"/>
            <w:left w:val="none" w:sz="0" w:space="0" w:color="auto"/>
            <w:bottom w:val="none" w:sz="0" w:space="0" w:color="auto"/>
            <w:right w:val="none" w:sz="0" w:space="0" w:color="auto"/>
          </w:divBdr>
          <w:divsChild>
            <w:div w:id="76249497">
              <w:marLeft w:val="0"/>
              <w:marRight w:val="0"/>
              <w:marTop w:val="0"/>
              <w:marBottom w:val="0"/>
              <w:divBdr>
                <w:top w:val="none" w:sz="0" w:space="0" w:color="auto"/>
                <w:left w:val="none" w:sz="0" w:space="0" w:color="auto"/>
                <w:bottom w:val="none" w:sz="0" w:space="0" w:color="auto"/>
                <w:right w:val="none" w:sz="0" w:space="0" w:color="auto"/>
              </w:divBdr>
            </w:div>
          </w:divsChild>
        </w:div>
        <w:div w:id="154149192">
          <w:marLeft w:val="0"/>
          <w:marRight w:val="0"/>
          <w:marTop w:val="0"/>
          <w:marBottom w:val="0"/>
          <w:divBdr>
            <w:top w:val="none" w:sz="0" w:space="0" w:color="auto"/>
            <w:left w:val="none" w:sz="0" w:space="0" w:color="auto"/>
            <w:bottom w:val="none" w:sz="0" w:space="0" w:color="auto"/>
            <w:right w:val="none" w:sz="0" w:space="0" w:color="auto"/>
          </w:divBdr>
        </w:div>
        <w:div w:id="158351219">
          <w:marLeft w:val="0"/>
          <w:marRight w:val="0"/>
          <w:marTop w:val="0"/>
          <w:marBottom w:val="0"/>
          <w:divBdr>
            <w:top w:val="none" w:sz="0" w:space="0" w:color="auto"/>
            <w:left w:val="none" w:sz="0" w:space="0" w:color="auto"/>
            <w:bottom w:val="none" w:sz="0" w:space="0" w:color="auto"/>
            <w:right w:val="none" w:sz="0" w:space="0" w:color="auto"/>
          </w:divBdr>
        </w:div>
        <w:div w:id="192424606">
          <w:marLeft w:val="0"/>
          <w:marRight w:val="0"/>
          <w:marTop w:val="0"/>
          <w:marBottom w:val="0"/>
          <w:divBdr>
            <w:top w:val="none" w:sz="0" w:space="0" w:color="auto"/>
            <w:left w:val="none" w:sz="0" w:space="0" w:color="auto"/>
            <w:bottom w:val="none" w:sz="0" w:space="0" w:color="auto"/>
            <w:right w:val="none" w:sz="0" w:space="0" w:color="auto"/>
          </w:divBdr>
          <w:divsChild>
            <w:div w:id="83503711">
              <w:marLeft w:val="0"/>
              <w:marRight w:val="0"/>
              <w:marTop w:val="0"/>
              <w:marBottom w:val="0"/>
              <w:divBdr>
                <w:top w:val="none" w:sz="0" w:space="0" w:color="auto"/>
                <w:left w:val="none" w:sz="0" w:space="0" w:color="auto"/>
                <w:bottom w:val="none" w:sz="0" w:space="0" w:color="auto"/>
                <w:right w:val="none" w:sz="0" w:space="0" w:color="auto"/>
              </w:divBdr>
            </w:div>
          </w:divsChild>
        </w:div>
        <w:div w:id="278731601">
          <w:marLeft w:val="0"/>
          <w:marRight w:val="0"/>
          <w:marTop w:val="0"/>
          <w:marBottom w:val="0"/>
          <w:divBdr>
            <w:top w:val="none" w:sz="0" w:space="0" w:color="auto"/>
            <w:left w:val="none" w:sz="0" w:space="0" w:color="auto"/>
            <w:bottom w:val="none" w:sz="0" w:space="0" w:color="auto"/>
            <w:right w:val="none" w:sz="0" w:space="0" w:color="auto"/>
          </w:divBdr>
        </w:div>
        <w:div w:id="282926600">
          <w:marLeft w:val="0"/>
          <w:marRight w:val="0"/>
          <w:marTop w:val="0"/>
          <w:marBottom w:val="0"/>
          <w:divBdr>
            <w:top w:val="none" w:sz="0" w:space="0" w:color="auto"/>
            <w:left w:val="none" w:sz="0" w:space="0" w:color="auto"/>
            <w:bottom w:val="none" w:sz="0" w:space="0" w:color="auto"/>
            <w:right w:val="none" w:sz="0" w:space="0" w:color="auto"/>
          </w:divBdr>
        </w:div>
        <w:div w:id="285235823">
          <w:marLeft w:val="0"/>
          <w:marRight w:val="0"/>
          <w:marTop w:val="0"/>
          <w:marBottom w:val="0"/>
          <w:divBdr>
            <w:top w:val="none" w:sz="0" w:space="0" w:color="auto"/>
            <w:left w:val="none" w:sz="0" w:space="0" w:color="auto"/>
            <w:bottom w:val="none" w:sz="0" w:space="0" w:color="auto"/>
            <w:right w:val="none" w:sz="0" w:space="0" w:color="auto"/>
          </w:divBdr>
        </w:div>
        <w:div w:id="430778533">
          <w:marLeft w:val="0"/>
          <w:marRight w:val="0"/>
          <w:marTop w:val="0"/>
          <w:marBottom w:val="0"/>
          <w:divBdr>
            <w:top w:val="none" w:sz="0" w:space="0" w:color="auto"/>
            <w:left w:val="none" w:sz="0" w:space="0" w:color="auto"/>
            <w:bottom w:val="none" w:sz="0" w:space="0" w:color="auto"/>
            <w:right w:val="none" w:sz="0" w:space="0" w:color="auto"/>
          </w:divBdr>
        </w:div>
        <w:div w:id="459229476">
          <w:marLeft w:val="0"/>
          <w:marRight w:val="0"/>
          <w:marTop w:val="0"/>
          <w:marBottom w:val="0"/>
          <w:divBdr>
            <w:top w:val="none" w:sz="0" w:space="0" w:color="auto"/>
            <w:left w:val="none" w:sz="0" w:space="0" w:color="auto"/>
            <w:bottom w:val="none" w:sz="0" w:space="0" w:color="auto"/>
            <w:right w:val="none" w:sz="0" w:space="0" w:color="auto"/>
          </w:divBdr>
          <w:divsChild>
            <w:div w:id="73862516">
              <w:marLeft w:val="0"/>
              <w:marRight w:val="0"/>
              <w:marTop w:val="0"/>
              <w:marBottom w:val="0"/>
              <w:divBdr>
                <w:top w:val="none" w:sz="0" w:space="0" w:color="auto"/>
                <w:left w:val="none" w:sz="0" w:space="0" w:color="auto"/>
                <w:bottom w:val="none" w:sz="0" w:space="0" w:color="auto"/>
                <w:right w:val="none" w:sz="0" w:space="0" w:color="auto"/>
              </w:divBdr>
            </w:div>
          </w:divsChild>
        </w:div>
        <w:div w:id="545265103">
          <w:marLeft w:val="0"/>
          <w:marRight w:val="0"/>
          <w:marTop w:val="0"/>
          <w:marBottom w:val="0"/>
          <w:divBdr>
            <w:top w:val="none" w:sz="0" w:space="0" w:color="auto"/>
            <w:left w:val="none" w:sz="0" w:space="0" w:color="auto"/>
            <w:bottom w:val="none" w:sz="0" w:space="0" w:color="auto"/>
            <w:right w:val="none" w:sz="0" w:space="0" w:color="auto"/>
          </w:divBdr>
        </w:div>
        <w:div w:id="624505269">
          <w:marLeft w:val="0"/>
          <w:marRight w:val="0"/>
          <w:marTop w:val="0"/>
          <w:marBottom w:val="0"/>
          <w:divBdr>
            <w:top w:val="none" w:sz="0" w:space="0" w:color="auto"/>
            <w:left w:val="none" w:sz="0" w:space="0" w:color="auto"/>
            <w:bottom w:val="none" w:sz="0" w:space="0" w:color="auto"/>
            <w:right w:val="none" w:sz="0" w:space="0" w:color="auto"/>
          </w:divBdr>
        </w:div>
        <w:div w:id="708527037">
          <w:marLeft w:val="0"/>
          <w:marRight w:val="0"/>
          <w:marTop w:val="0"/>
          <w:marBottom w:val="0"/>
          <w:divBdr>
            <w:top w:val="none" w:sz="0" w:space="0" w:color="auto"/>
            <w:left w:val="none" w:sz="0" w:space="0" w:color="auto"/>
            <w:bottom w:val="none" w:sz="0" w:space="0" w:color="auto"/>
            <w:right w:val="none" w:sz="0" w:space="0" w:color="auto"/>
          </w:divBdr>
        </w:div>
        <w:div w:id="816267336">
          <w:marLeft w:val="0"/>
          <w:marRight w:val="0"/>
          <w:marTop w:val="0"/>
          <w:marBottom w:val="0"/>
          <w:divBdr>
            <w:top w:val="none" w:sz="0" w:space="0" w:color="auto"/>
            <w:left w:val="none" w:sz="0" w:space="0" w:color="auto"/>
            <w:bottom w:val="none" w:sz="0" w:space="0" w:color="auto"/>
            <w:right w:val="none" w:sz="0" w:space="0" w:color="auto"/>
          </w:divBdr>
        </w:div>
        <w:div w:id="839001546">
          <w:marLeft w:val="0"/>
          <w:marRight w:val="0"/>
          <w:marTop w:val="0"/>
          <w:marBottom w:val="0"/>
          <w:divBdr>
            <w:top w:val="none" w:sz="0" w:space="0" w:color="auto"/>
            <w:left w:val="none" w:sz="0" w:space="0" w:color="auto"/>
            <w:bottom w:val="none" w:sz="0" w:space="0" w:color="auto"/>
            <w:right w:val="none" w:sz="0" w:space="0" w:color="auto"/>
          </w:divBdr>
        </w:div>
        <w:div w:id="858394282">
          <w:marLeft w:val="0"/>
          <w:marRight w:val="0"/>
          <w:marTop w:val="0"/>
          <w:marBottom w:val="0"/>
          <w:divBdr>
            <w:top w:val="none" w:sz="0" w:space="0" w:color="auto"/>
            <w:left w:val="none" w:sz="0" w:space="0" w:color="auto"/>
            <w:bottom w:val="none" w:sz="0" w:space="0" w:color="auto"/>
            <w:right w:val="none" w:sz="0" w:space="0" w:color="auto"/>
          </w:divBdr>
          <w:divsChild>
            <w:div w:id="1941403060">
              <w:marLeft w:val="0"/>
              <w:marRight w:val="0"/>
              <w:marTop w:val="0"/>
              <w:marBottom w:val="0"/>
              <w:divBdr>
                <w:top w:val="none" w:sz="0" w:space="0" w:color="auto"/>
                <w:left w:val="none" w:sz="0" w:space="0" w:color="auto"/>
                <w:bottom w:val="none" w:sz="0" w:space="0" w:color="auto"/>
                <w:right w:val="none" w:sz="0" w:space="0" w:color="auto"/>
              </w:divBdr>
            </w:div>
          </w:divsChild>
        </w:div>
        <w:div w:id="882134432">
          <w:marLeft w:val="0"/>
          <w:marRight w:val="0"/>
          <w:marTop w:val="0"/>
          <w:marBottom w:val="0"/>
          <w:divBdr>
            <w:top w:val="none" w:sz="0" w:space="0" w:color="auto"/>
            <w:left w:val="none" w:sz="0" w:space="0" w:color="auto"/>
            <w:bottom w:val="none" w:sz="0" w:space="0" w:color="auto"/>
            <w:right w:val="none" w:sz="0" w:space="0" w:color="auto"/>
          </w:divBdr>
          <w:divsChild>
            <w:div w:id="1574506435">
              <w:marLeft w:val="0"/>
              <w:marRight w:val="0"/>
              <w:marTop w:val="0"/>
              <w:marBottom w:val="0"/>
              <w:divBdr>
                <w:top w:val="none" w:sz="0" w:space="0" w:color="auto"/>
                <w:left w:val="none" w:sz="0" w:space="0" w:color="auto"/>
                <w:bottom w:val="none" w:sz="0" w:space="0" w:color="auto"/>
                <w:right w:val="none" w:sz="0" w:space="0" w:color="auto"/>
              </w:divBdr>
            </w:div>
          </w:divsChild>
        </w:div>
        <w:div w:id="954679363">
          <w:marLeft w:val="0"/>
          <w:marRight w:val="0"/>
          <w:marTop w:val="0"/>
          <w:marBottom w:val="0"/>
          <w:divBdr>
            <w:top w:val="none" w:sz="0" w:space="0" w:color="auto"/>
            <w:left w:val="none" w:sz="0" w:space="0" w:color="auto"/>
            <w:bottom w:val="none" w:sz="0" w:space="0" w:color="auto"/>
            <w:right w:val="none" w:sz="0" w:space="0" w:color="auto"/>
          </w:divBdr>
        </w:div>
        <w:div w:id="967200219">
          <w:marLeft w:val="0"/>
          <w:marRight w:val="0"/>
          <w:marTop w:val="0"/>
          <w:marBottom w:val="0"/>
          <w:divBdr>
            <w:top w:val="none" w:sz="0" w:space="0" w:color="auto"/>
            <w:left w:val="none" w:sz="0" w:space="0" w:color="auto"/>
            <w:bottom w:val="none" w:sz="0" w:space="0" w:color="auto"/>
            <w:right w:val="none" w:sz="0" w:space="0" w:color="auto"/>
          </w:divBdr>
          <w:divsChild>
            <w:div w:id="699861254">
              <w:marLeft w:val="0"/>
              <w:marRight w:val="0"/>
              <w:marTop w:val="0"/>
              <w:marBottom w:val="0"/>
              <w:divBdr>
                <w:top w:val="none" w:sz="0" w:space="0" w:color="auto"/>
                <w:left w:val="none" w:sz="0" w:space="0" w:color="auto"/>
                <w:bottom w:val="none" w:sz="0" w:space="0" w:color="auto"/>
                <w:right w:val="none" w:sz="0" w:space="0" w:color="auto"/>
              </w:divBdr>
            </w:div>
          </w:divsChild>
        </w:div>
        <w:div w:id="1052071529">
          <w:marLeft w:val="0"/>
          <w:marRight w:val="0"/>
          <w:marTop w:val="0"/>
          <w:marBottom w:val="0"/>
          <w:divBdr>
            <w:top w:val="none" w:sz="0" w:space="0" w:color="auto"/>
            <w:left w:val="none" w:sz="0" w:space="0" w:color="auto"/>
            <w:bottom w:val="none" w:sz="0" w:space="0" w:color="auto"/>
            <w:right w:val="none" w:sz="0" w:space="0" w:color="auto"/>
          </w:divBdr>
        </w:div>
        <w:div w:id="1062950140">
          <w:marLeft w:val="0"/>
          <w:marRight w:val="0"/>
          <w:marTop w:val="0"/>
          <w:marBottom w:val="0"/>
          <w:divBdr>
            <w:top w:val="none" w:sz="0" w:space="0" w:color="auto"/>
            <w:left w:val="none" w:sz="0" w:space="0" w:color="auto"/>
            <w:bottom w:val="none" w:sz="0" w:space="0" w:color="auto"/>
            <w:right w:val="none" w:sz="0" w:space="0" w:color="auto"/>
          </w:divBdr>
          <w:divsChild>
            <w:div w:id="1559513151">
              <w:marLeft w:val="0"/>
              <w:marRight w:val="0"/>
              <w:marTop w:val="0"/>
              <w:marBottom w:val="0"/>
              <w:divBdr>
                <w:top w:val="none" w:sz="0" w:space="0" w:color="auto"/>
                <w:left w:val="none" w:sz="0" w:space="0" w:color="auto"/>
                <w:bottom w:val="none" w:sz="0" w:space="0" w:color="auto"/>
                <w:right w:val="none" w:sz="0" w:space="0" w:color="auto"/>
              </w:divBdr>
            </w:div>
          </w:divsChild>
        </w:div>
        <w:div w:id="1162895048">
          <w:marLeft w:val="0"/>
          <w:marRight w:val="0"/>
          <w:marTop w:val="0"/>
          <w:marBottom w:val="0"/>
          <w:divBdr>
            <w:top w:val="none" w:sz="0" w:space="0" w:color="auto"/>
            <w:left w:val="none" w:sz="0" w:space="0" w:color="auto"/>
            <w:bottom w:val="none" w:sz="0" w:space="0" w:color="auto"/>
            <w:right w:val="none" w:sz="0" w:space="0" w:color="auto"/>
          </w:divBdr>
          <w:divsChild>
            <w:div w:id="2120290834">
              <w:marLeft w:val="0"/>
              <w:marRight w:val="0"/>
              <w:marTop w:val="0"/>
              <w:marBottom w:val="0"/>
              <w:divBdr>
                <w:top w:val="none" w:sz="0" w:space="0" w:color="auto"/>
                <w:left w:val="none" w:sz="0" w:space="0" w:color="auto"/>
                <w:bottom w:val="none" w:sz="0" w:space="0" w:color="auto"/>
                <w:right w:val="none" w:sz="0" w:space="0" w:color="auto"/>
              </w:divBdr>
            </w:div>
          </w:divsChild>
        </w:div>
        <w:div w:id="1248078516">
          <w:marLeft w:val="0"/>
          <w:marRight w:val="0"/>
          <w:marTop w:val="0"/>
          <w:marBottom w:val="0"/>
          <w:divBdr>
            <w:top w:val="none" w:sz="0" w:space="0" w:color="auto"/>
            <w:left w:val="none" w:sz="0" w:space="0" w:color="auto"/>
            <w:bottom w:val="none" w:sz="0" w:space="0" w:color="auto"/>
            <w:right w:val="none" w:sz="0" w:space="0" w:color="auto"/>
          </w:divBdr>
        </w:div>
        <w:div w:id="1264651482">
          <w:marLeft w:val="0"/>
          <w:marRight w:val="0"/>
          <w:marTop w:val="0"/>
          <w:marBottom w:val="0"/>
          <w:divBdr>
            <w:top w:val="none" w:sz="0" w:space="0" w:color="auto"/>
            <w:left w:val="none" w:sz="0" w:space="0" w:color="auto"/>
            <w:bottom w:val="none" w:sz="0" w:space="0" w:color="auto"/>
            <w:right w:val="none" w:sz="0" w:space="0" w:color="auto"/>
          </w:divBdr>
          <w:divsChild>
            <w:div w:id="1610579362">
              <w:marLeft w:val="0"/>
              <w:marRight w:val="0"/>
              <w:marTop w:val="0"/>
              <w:marBottom w:val="0"/>
              <w:divBdr>
                <w:top w:val="none" w:sz="0" w:space="0" w:color="auto"/>
                <w:left w:val="none" w:sz="0" w:space="0" w:color="auto"/>
                <w:bottom w:val="none" w:sz="0" w:space="0" w:color="auto"/>
                <w:right w:val="none" w:sz="0" w:space="0" w:color="auto"/>
              </w:divBdr>
            </w:div>
          </w:divsChild>
        </w:div>
        <w:div w:id="1301692120">
          <w:marLeft w:val="0"/>
          <w:marRight w:val="0"/>
          <w:marTop w:val="0"/>
          <w:marBottom w:val="0"/>
          <w:divBdr>
            <w:top w:val="none" w:sz="0" w:space="0" w:color="auto"/>
            <w:left w:val="none" w:sz="0" w:space="0" w:color="auto"/>
            <w:bottom w:val="none" w:sz="0" w:space="0" w:color="auto"/>
            <w:right w:val="none" w:sz="0" w:space="0" w:color="auto"/>
          </w:divBdr>
          <w:divsChild>
            <w:div w:id="1457676113">
              <w:marLeft w:val="0"/>
              <w:marRight w:val="0"/>
              <w:marTop w:val="0"/>
              <w:marBottom w:val="0"/>
              <w:divBdr>
                <w:top w:val="none" w:sz="0" w:space="0" w:color="auto"/>
                <w:left w:val="none" w:sz="0" w:space="0" w:color="auto"/>
                <w:bottom w:val="none" w:sz="0" w:space="0" w:color="auto"/>
                <w:right w:val="none" w:sz="0" w:space="0" w:color="auto"/>
              </w:divBdr>
            </w:div>
          </w:divsChild>
        </w:div>
        <w:div w:id="1311669824">
          <w:marLeft w:val="0"/>
          <w:marRight w:val="0"/>
          <w:marTop w:val="0"/>
          <w:marBottom w:val="0"/>
          <w:divBdr>
            <w:top w:val="none" w:sz="0" w:space="0" w:color="auto"/>
            <w:left w:val="none" w:sz="0" w:space="0" w:color="auto"/>
            <w:bottom w:val="none" w:sz="0" w:space="0" w:color="auto"/>
            <w:right w:val="none" w:sz="0" w:space="0" w:color="auto"/>
          </w:divBdr>
        </w:div>
        <w:div w:id="1315525271">
          <w:marLeft w:val="0"/>
          <w:marRight w:val="0"/>
          <w:marTop w:val="0"/>
          <w:marBottom w:val="0"/>
          <w:divBdr>
            <w:top w:val="none" w:sz="0" w:space="0" w:color="auto"/>
            <w:left w:val="none" w:sz="0" w:space="0" w:color="auto"/>
            <w:bottom w:val="none" w:sz="0" w:space="0" w:color="auto"/>
            <w:right w:val="none" w:sz="0" w:space="0" w:color="auto"/>
          </w:divBdr>
        </w:div>
        <w:div w:id="1358119676">
          <w:marLeft w:val="0"/>
          <w:marRight w:val="0"/>
          <w:marTop w:val="0"/>
          <w:marBottom w:val="0"/>
          <w:divBdr>
            <w:top w:val="none" w:sz="0" w:space="0" w:color="auto"/>
            <w:left w:val="none" w:sz="0" w:space="0" w:color="auto"/>
            <w:bottom w:val="none" w:sz="0" w:space="0" w:color="auto"/>
            <w:right w:val="none" w:sz="0" w:space="0" w:color="auto"/>
          </w:divBdr>
        </w:div>
        <w:div w:id="1392116523">
          <w:marLeft w:val="0"/>
          <w:marRight w:val="0"/>
          <w:marTop w:val="0"/>
          <w:marBottom w:val="0"/>
          <w:divBdr>
            <w:top w:val="none" w:sz="0" w:space="0" w:color="auto"/>
            <w:left w:val="none" w:sz="0" w:space="0" w:color="auto"/>
            <w:bottom w:val="none" w:sz="0" w:space="0" w:color="auto"/>
            <w:right w:val="none" w:sz="0" w:space="0" w:color="auto"/>
          </w:divBdr>
          <w:divsChild>
            <w:div w:id="1066565373">
              <w:marLeft w:val="0"/>
              <w:marRight w:val="0"/>
              <w:marTop w:val="0"/>
              <w:marBottom w:val="0"/>
              <w:divBdr>
                <w:top w:val="none" w:sz="0" w:space="0" w:color="auto"/>
                <w:left w:val="none" w:sz="0" w:space="0" w:color="auto"/>
                <w:bottom w:val="none" w:sz="0" w:space="0" w:color="auto"/>
                <w:right w:val="none" w:sz="0" w:space="0" w:color="auto"/>
              </w:divBdr>
              <w:divsChild>
                <w:div w:id="97986384">
                  <w:marLeft w:val="0"/>
                  <w:marRight w:val="150"/>
                  <w:marTop w:val="0"/>
                  <w:marBottom w:val="0"/>
                  <w:divBdr>
                    <w:top w:val="none" w:sz="0" w:space="0" w:color="auto"/>
                    <w:left w:val="none" w:sz="0" w:space="0" w:color="auto"/>
                    <w:bottom w:val="none" w:sz="0" w:space="0" w:color="auto"/>
                    <w:right w:val="none" w:sz="0" w:space="0" w:color="auto"/>
                  </w:divBdr>
                  <w:divsChild>
                    <w:div w:id="2133400384">
                      <w:marLeft w:val="0"/>
                      <w:marRight w:val="150"/>
                      <w:marTop w:val="0"/>
                      <w:marBottom w:val="0"/>
                      <w:divBdr>
                        <w:top w:val="none" w:sz="0" w:space="0" w:color="auto"/>
                        <w:left w:val="none" w:sz="0" w:space="0" w:color="auto"/>
                        <w:bottom w:val="none" w:sz="0" w:space="0" w:color="auto"/>
                        <w:right w:val="none" w:sz="0" w:space="0" w:color="auto"/>
                      </w:divBdr>
                    </w:div>
                  </w:divsChild>
                </w:div>
                <w:div w:id="1803108872">
                  <w:marLeft w:val="0"/>
                  <w:marRight w:val="150"/>
                  <w:marTop w:val="0"/>
                  <w:marBottom w:val="0"/>
                  <w:divBdr>
                    <w:top w:val="none" w:sz="0" w:space="0" w:color="auto"/>
                    <w:left w:val="none" w:sz="0" w:space="0" w:color="auto"/>
                    <w:bottom w:val="none" w:sz="0" w:space="0" w:color="auto"/>
                    <w:right w:val="none" w:sz="0" w:space="0" w:color="auto"/>
                  </w:divBdr>
                  <w:divsChild>
                    <w:div w:id="1038625184">
                      <w:marLeft w:val="0"/>
                      <w:marRight w:val="150"/>
                      <w:marTop w:val="0"/>
                      <w:marBottom w:val="0"/>
                      <w:divBdr>
                        <w:top w:val="none" w:sz="0" w:space="0" w:color="auto"/>
                        <w:left w:val="none" w:sz="0" w:space="0" w:color="auto"/>
                        <w:bottom w:val="none" w:sz="0" w:space="0" w:color="auto"/>
                        <w:right w:val="none" w:sz="0" w:space="0" w:color="auto"/>
                      </w:divBdr>
                    </w:div>
                  </w:divsChild>
                </w:div>
                <w:div w:id="1891500185">
                  <w:marLeft w:val="0"/>
                  <w:marRight w:val="150"/>
                  <w:marTop w:val="0"/>
                  <w:marBottom w:val="0"/>
                  <w:divBdr>
                    <w:top w:val="none" w:sz="0" w:space="0" w:color="auto"/>
                    <w:left w:val="none" w:sz="0" w:space="0" w:color="auto"/>
                    <w:bottom w:val="none" w:sz="0" w:space="0" w:color="auto"/>
                    <w:right w:val="none" w:sz="0" w:space="0" w:color="auto"/>
                  </w:divBdr>
                  <w:divsChild>
                    <w:div w:id="1134057064">
                      <w:marLeft w:val="0"/>
                      <w:marRight w:val="150"/>
                      <w:marTop w:val="0"/>
                      <w:marBottom w:val="0"/>
                      <w:divBdr>
                        <w:top w:val="none" w:sz="0" w:space="0" w:color="auto"/>
                        <w:left w:val="none" w:sz="0" w:space="0" w:color="auto"/>
                        <w:bottom w:val="none" w:sz="0" w:space="0" w:color="auto"/>
                        <w:right w:val="none" w:sz="0" w:space="0" w:color="auto"/>
                      </w:divBdr>
                    </w:div>
                  </w:divsChild>
                </w:div>
                <w:div w:id="1998265895">
                  <w:marLeft w:val="0"/>
                  <w:marRight w:val="150"/>
                  <w:marTop w:val="0"/>
                  <w:marBottom w:val="0"/>
                  <w:divBdr>
                    <w:top w:val="none" w:sz="0" w:space="0" w:color="auto"/>
                    <w:left w:val="none" w:sz="0" w:space="0" w:color="auto"/>
                    <w:bottom w:val="none" w:sz="0" w:space="0" w:color="auto"/>
                    <w:right w:val="none" w:sz="0" w:space="0" w:color="auto"/>
                  </w:divBdr>
                  <w:divsChild>
                    <w:div w:id="12384382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92190419">
          <w:marLeft w:val="0"/>
          <w:marRight w:val="0"/>
          <w:marTop w:val="0"/>
          <w:marBottom w:val="0"/>
          <w:divBdr>
            <w:top w:val="none" w:sz="0" w:space="0" w:color="auto"/>
            <w:left w:val="none" w:sz="0" w:space="0" w:color="auto"/>
            <w:bottom w:val="none" w:sz="0" w:space="0" w:color="auto"/>
            <w:right w:val="none" w:sz="0" w:space="0" w:color="auto"/>
          </w:divBdr>
        </w:div>
        <w:div w:id="1394085581">
          <w:marLeft w:val="0"/>
          <w:marRight w:val="0"/>
          <w:marTop w:val="0"/>
          <w:marBottom w:val="0"/>
          <w:divBdr>
            <w:top w:val="none" w:sz="0" w:space="0" w:color="auto"/>
            <w:left w:val="none" w:sz="0" w:space="0" w:color="auto"/>
            <w:bottom w:val="none" w:sz="0" w:space="0" w:color="auto"/>
            <w:right w:val="none" w:sz="0" w:space="0" w:color="auto"/>
          </w:divBdr>
          <w:divsChild>
            <w:div w:id="772240070">
              <w:marLeft w:val="0"/>
              <w:marRight w:val="0"/>
              <w:marTop w:val="0"/>
              <w:marBottom w:val="0"/>
              <w:divBdr>
                <w:top w:val="none" w:sz="0" w:space="0" w:color="auto"/>
                <w:left w:val="none" w:sz="0" w:space="0" w:color="auto"/>
                <w:bottom w:val="none" w:sz="0" w:space="0" w:color="auto"/>
                <w:right w:val="none" w:sz="0" w:space="0" w:color="auto"/>
              </w:divBdr>
            </w:div>
          </w:divsChild>
        </w:div>
        <w:div w:id="1410736090">
          <w:marLeft w:val="0"/>
          <w:marRight w:val="0"/>
          <w:marTop w:val="0"/>
          <w:marBottom w:val="0"/>
          <w:divBdr>
            <w:top w:val="none" w:sz="0" w:space="0" w:color="auto"/>
            <w:left w:val="none" w:sz="0" w:space="0" w:color="auto"/>
            <w:bottom w:val="none" w:sz="0" w:space="0" w:color="auto"/>
            <w:right w:val="none" w:sz="0" w:space="0" w:color="auto"/>
          </w:divBdr>
          <w:divsChild>
            <w:div w:id="727265185">
              <w:marLeft w:val="0"/>
              <w:marRight w:val="0"/>
              <w:marTop w:val="0"/>
              <w:marBottom w:val="0"/>
              <w:divBdr>
                <w:top w:val="none" w:sz="0" w:space="0" w:color="auto"/>
                <w:left w:val="none" w:sz="0" w:space="0" w:color="auto"/>
                <w:bottom w:val="none" w:sz="0" w:space="0" w:color="auto"/>
                <w:right w:val="none" w:sz="0" w:space="0" w:color="auto"/>
              </w:divBdr>
            </w:div>
          </w:divsChild>
        </w:div>
        <w:div w:id="1430275375">
          <w:marLeft w:val="0"/>
          <w:marRight w:val="0"/>
          <w:marTop w:val="0"/>
          <w:marBottom w:val="0"/>
          <w:divBdr>
            <w:top w:val="none" w:sz="0" w:space="0" w:color="auto"/>
            <w:left w:val="none" w:sz="0" w:space="0" w:color="auto"/>
            <w:bottom w:val="none" w:sz="0" w:space="0" w:color="auto"/>
            <w:right w:val="none" w:sz="0" w:space="0" w:color="auto"/>
          </w:divBdr>
          <w:divsChild>
            <w:div w:id="363364270">
              <w:marLeft w:val="0"/>
              <w:marRight w:val="0"/>
              <w:marTop w:val="0"/>
              <w:marBottom w:val="0"/>
              <w:divBdr>
                <w:top w:val="none" w:sz="0" w:space="0" w:color="auto"/>
                <w:left w:val="none" w:sz="0" w:space="0" w:color="auto"/>
                <w:bottom w:val="none" w:sz="0" w:space="0" w:color="auto"/>
                <w:right w:val="none" w:sz="0" w:space="0" w:color="auto"/>
              </w:divBdr>
            </w:div>
          </w:divsChild>
        </w:div>
        <w:div w:id="1450469259">
          <w:marLeft w:val="0"/>
          <w:marRight w:val="0"/>
          <w:marTop w:val="0"/>
          <w:marBottom w:val="0"/>
          <w:divBdr>
            <w:top w:val="none" w:sz="0" w:space="0" w:color="auto"/>
            <w:left w:val="none" w:sz="0" w:space="0" w:color="auto"/>
            <w:bottom w:val="none" w:sz="0" w:space="0" w:color="auto"/>
            <w:right w:val="none" w:sz="0" w:space="0" w:color="auto"/>
          </w:divBdr>
          <w:divsChild>
            <w:div w:id="583958419">
              <w:marLeft w:val="0"/>
              <w:marRight w:val="0"/>
              <w:marTop w:val="0"/>
              <w:marBottom w:val="0"/>
              <w:divBdr>
                <w:top w:val="none" w:sz="0" w:space="0" w:color="auto"/>
                <w:left w:val="none" w:sz="0" w:space="0" w:color="auto"/>
                <w:bottom w:val="none" w:sz="0" w:space="0" w:color="auto"/>
                <w:right w:val="none" w:sz="0" w:space="0" w:color="auto"/>
              </w:divBdr>
            </w:div>
          </w:divsChild>
        </w:div>
        <w:div w:id="1475022817">
          <w:marLeft w:val="0"/>
          <w:marRight w:val="0"/>
          <w:marTop w:val="0"/>
          <w:marBottom w:val="0"/>
          <w:divBdr>
            <w:top w:val="none" w:sz="0" w:space="0" w:color="auto"/>
            <w:left w:val="none" w:sz="0" w:space="0" w:color="auto"/>
            <w:bottom w:val="none" w:sz="0" w:space="0" w:color="auto"/>
            <w:right w:val="none" w:sz="0" w:space="0" w:color="auto"/>
          </w:divBdr>
        </w:div>
        <w:div w:id="1492209732">
          <w:marLeft w:val="0"/>
          <w:marRight w:val="0"/>
          <w:marTop w:val="0"/>
          <w:marBottom w:val="0"/>
          <w:divBdr>
            <w:top w:val="none" w:sz="0" w:space="0" w:color="auto"/>
            <w:left w:val="none" w:sz="0" w:space="0" w:color="auto"/>
            <w:bottom w:val="none" w:sz="0" w:space="0" w:color="auto"/>
            <w:right w:val="none" w:sz="0" w:space="0" w:color="auto"/>
          </w:divBdr>
        </w:div>
        <w:div w:id="1577738305">
          <w:marLeft w:val="0"/>
          <w:marRight w:val="0"/>
          <w:marTop w:val="0"/>
          <w:marBottom w:val="0"/>
          <w:divBdr>
            <w:top w:val="none" w:sz="0" w:space="0" w:color="auto"/>
            <w:left w:val="none" w:sz="0" w:space="0" w:color="auto"/>
            <w:bottom w:val="none" w:sz="0" w:space="0" w:color="auto"/>
            <w:right w:val="none" w:sz="0" w:space="0" w:color="auto"/>
          </w:divBdr>
        </w:div>
        <w:div w:id="1605071347">
          <w:marLeft w:val="0"/>
          <w:marRight w:val="0"/>
          <w:marTop w:val="0"/>
          <w:marBottom w:val="0"/>
          <w:divBdr>
            <w:top w:val="none" w:sz="0" w:space="0" w:color="auto"/>
            <w:left w:val="none" w:sz="0" w:space="0" w:color="auto"/>
            <w:bottom w:val="none" w:sz="0" w:space="0" w:color="auto"/>
            <w:right w:val="none" w:sz="0" w:space="0" w:color="auto"/>
          </w:divBdr>
          <w:divsChild>
            <w:div w:id="1248929840">
              <w:marLeft w:val="0"/>
              <w:marRight w:val="0"/>
              <w:marTop w:val="0"/>
              <w:marBottom w:val="0"/>
              <w:divBdr>
                <w:top w:val="none" w:sz="0" w:space="0" w:color="auto"/>
                <w:left w:val="none" w:sz="0" w:space="0" w:color="auto"/>
                <w:bottom w:val="none" w:sz="0" w:space="0" w:color="auto"/>
                <w:right w:val="none" w:sz="0" w:space="0" w:color="auto"/>
              </w:divBdr>
            </w:div>
          </w:divsChild>
        </w:div>
        <w:div w:id="1618902211">
          <w:marLeft w:val="0"/>
          <w:marRight w:val="0"/>
          <w:marTop w:val="0"/>
          <w:marBottom w:val="0"/>
          <w:divBdr>
            <w:top w:val="none" w:sz="0" w:space="0" w:color="auto"/>
            <w:left w:val="none" w:sz="0" w:space="0" w:color="auto"/>
            <w:bottom w:val="none" w:sz="0" w:space="0" w:color="auto"/>
            <w:right w:val="none" w:sz="0" w:space="0" w:color="auto"/>
          </w:divBdr>
        </w:div>
        <w:div w:id="1661810281">
          <w:marLeft w:val="0"/>
          <w:marRight w:val="0"/>
          <w:marTop w:val="0"/>
          <w:marBottom w:val="0"/>
          <w:divBdr>
            <w:top w:val="none" w:sz="0" w:space="0" w:color="auto"/>
            <w:left w:val="none" w:sz="0" w:space="0" w:color="auto"/>
            <w:bottom w:val="none" w:sz="0" w:space="0" w:color="auto"/>
            <w:right w:val="none" w:sz="0" w:space="0" w:color="auto"/>
          </w:divBdr>
          <w:divsChild>
            <w:div w:id="260920161">
              <w:marLeft w:val="0"/>
              <w:marRight w:val="0"/>
              <w:marTop w:val="0"/>
              <w:marBottom w:val="0"/>
              <w:divBdr>
                <w:top w:val="none" w:sz="0" w:space="0" w:color="auto"/>
                <w:left w:val="none" w:sz="0" w:space="0" w:color="auto"/>
                <w:bottom w:val="none" w:sz="0" w:space="0" w:color="auto"/>
                <w:right w:val="none" w:sz="0" w:space="0" w:color="auto"/>
              </w:divBdr>
            </w:div>
          </w:divsChild>
        </w:div>
        <w:div w:id="1687709355">
          <w:marLeft w:val="0"/>
          <w:marRight w:val="0"/>
          <w:marTop w:val="0"/>
          <w:marBottom w:val="0"/>
          <w:divBdr>
            <w:top w:val="none" w:sz="0" w:space="0" w:color="auto"/>
            <w:left w:val="none" w:sz="0" w:space="0" w:color="auto"/>
            <w:bottom w:val="none" w:sz="0" w:space="0" w:color="auto"/>
            <w:right w:val="none" w:sz="0" w:space="0" w:color="auto"/>
          </w:divBdr>
          <w:divsChild>
            <w:div w:id="1709262759">
              <w:marLeft w:val="0"/>
              <w:marRight w:val="0"/>
              <w:marTop w:val="0"/>
              <w:marBottom w:val="0"/>
              <w:divBdr>
                <w:top w:val="none" w:sz="0" w:space="0" w:color="auto"/>
                <w:left w:val="none" w:sz="0" w:space="0" w:color="auto"/>
                <w:bottom w:val="none" w:sz="0" w:space="0" w:color="auto"/>
                <w:right w:val="none" w:sz="0" w:space="0" w:color="auto"/>
              </w:divBdr>
            </w:div>
          </w:divsChild>
        </w:div>
        <w:div w:id="1721395757">
          <w:marLeft w:val="0"/>
          <w:marRight w:val="0"/>
          <w:marTop w:val="0"/>
          <w:marBottom w:val="0"/>
          <w:divBdr>
            <w:top w:val="none" w:sz="0" w:space="0" w:color="auto"/>
            <w:left w:val="none" w:sz="0" w:space="0" w:color="auto"/>
            <w:bottom w:val="none" w:sz="0" w:space="0" w:color="auto"/>
            <w:right w:val="none" w:sz="0" w:space="0" w:color="auto"/>
          </w:divBdr>
        </w:div>
        <w:div w:id="1754476251">
          <w:marLeft w:val="0"/>
          <w:marRight w:val="0"/>
          <w:marTop w:val="0"/>
          <w:marBottom w:val="0"/>
          <w:divBdr>
            <w:top w:val="none" w:sz="0" w:space="0" w:color="auto"/>
            <w:left w:val="none" w:sz="0" w:space="0" w:color="auto"/>
            <w:bottom w:val="none" w:sz="0" w:space="0" w:color="auto"/>
            <w:right w:val="none" w:sz="0" w:space="0" w:color="auto"/>
          </w:divBdr>
        </w:div>
        <w:div w:id="1898854376">
          <w:marLeft w:val="0"/>
          <w:marRight w:val="0"/>
          <w:marTop w:val="0"/>
          <w:marBottom w:val="0"/>
          <w:divBdr>
            <w:top w:val="none" w:sz="0" w:space="0" w:color="auto"/>
            <w:left w:val="none" w:sz="0" w:space="0" w:color="auto"/>
            <w:bottom w:val="none" w:sz="0" w:space="0" w:color="auto"/>
            <w:right w:val="none" w:sz="0" w:space="0" w:color="auto"/>
          </w:divBdr>
          <w:divsChild>
            <w:div w:id="1990204641">
              <w:marLeft w:val="0"/>
              <w:marRight w:val="0"/>
              <w:marTop w:val="0"/>
              <w:marBottom w:val="0"/>
              <w:divBdr>
                <w:top w:val="none" w:sz="0" w:space="0" w:color="auto"/>
                <w:left w:val="none" w:sz="0" w:space="0" w:color="auto"/>
                <w:bottom w:val="none" w:sz="0" w:space="0" w:color="auto"/>
                <w:right w:val="none" w:sz="0" w:space="0" w:color="auto"/>
              </w:divBdr>
            </w:div>
          </w:divsChild>
        </w:div>
        <w:div w:id="1921863167">
          <w:marLeft w:val="0"/>
          <w:marRight w:val="0"/>
          <w:marTop w:val="0"/>
          <w:marBottom w:val="0"/>
          <w:divBdr>
            <w:top w:val="none" w:sz="0" w:space="0" w:color="auto"/>
            <w:left w:val="none" w:sz="0" w:space="0" w:color="auto"/>
            <w:bottom w:val="none" w:sz="0" w:space="0" w:color="auto"/>
            <w:right w:val="none" w:sz="0" w:space="0" w:color="auto"/>
          </w:divBdr>
        </w:div>
        <w:div w:id="1924484441">
          <w:marLeft w:val="0"/>
          <w:marRight w:val="0"/>
          <w:marTop w:val="0"/>
          <w:marBottom w:val="0"/>
          <w:divBdr>
            <w:top w:val="none" w:sz="0" w:space="0" w:color="auto"/>
            <w:left w:val="none" w:sz="0" w:space="0" w:color="auto"/>
            <w:bottom w:val="none" w:sz="0" w:space="0" w:color="auto"/>
            <w:right w:val="none" w:sz="0" w:space="0" w:color="auto"/>
          </w:divBdr>
        </w:div>
        <w:div w:id="1951738610">
          <w:marLeft w:val="0"/>
          <w:marRight w:val="0"/>
          <w:marTop w:val="0"/>
          <w:marBottom w:val="0"/>
          <w:divBdr>
            <w:top w:val="none" w:sz="0" w:space="0" w:color="auto"/>
            <w:left w:val="none" w:sz="0" w:space="0" w:color="auto"/>
            <w:bottom w:val="none" w:sz="0" w:space="0" w:color="auto"/>
            <w:right w:val="none" w:sz="0" w:space="0" w:color="auto"/>
          </w:divBdr>
          <w:divsChild>
            <w:div w:id="321616931">
              <w:marLeft w:val="0"/>
              <w:marRight w:val="0"/>
              <w:marTop w:val="0"/>
              <w:marBottom w:val="0"/>
              <w:divBdr>
                <w:top w:val="none" w:sz="0" w:space="0" w:color="auto"/>
                <w:left w:val="none" w:sz="0" w:space="0" w:color="auto"/>
                <w:bottom w:val="none" w:sz="0" w:space="0" w:color="auto"/>
                <w:right w:val="none" w:sz="0" w:space="0" w:color="auto"/>
              </w:divBdr>
            </w:div>
          </w:divsChild>
        </w:div>
        <w:div w:id="2024937003">
          <w:marLeft w:val="0"/>
          <w:marRight w:val="0"/>
          <w:marTop w:val="0"/>
          <w:marBottom w:val="0"/>
          <w:divBdr>
            <w:top w:val="none" w:sz="0" w:space="0" w:color="auto"/>
            <w:left w:val="none" w:sz="0" w:space="0" w:color="auto"/>
            <w:bottom w:val="none" w:sz="0" w:space="0" w:color="auto"/>
            <w:right w:val="none" w:sz="0" w:space="0" w:color="auto"/>
          </w:divBdr>
        </w:div>
        <w:div w:id="2045595619">
          <w:marLeft w:val="0"/>
          <w:marRight w:val="0"/>
          <w:marTop w:val="0"/>
          <w:marBottom w:val="0"/>
          <w:divBdr>
            <w:top w:val="none" w:sz="0" w:space="0" w:color="auto"/>
            <w:left w:val="none" w:sz="0" w:space="0" w:color="auto"/>
            <w:bottom w:val="none" w:sz="0" w:space="0" w:color="auto"/>
            <w:right w:val="none" w:sz="0" w:space="0" w:color="auto"/>
          </w:divBdr>
        </w:div>
        <w:div w:id="2106925759">
          <w:marLeft w:val="0"/>
          <w:marRight w:val="0"/>
          <w:marTop w:val="0"/>
          <w:marBottom w:val="0"/>
          <w:divBdr>
            <w:top w:val="none" w:sz="0" w:space="0" w:color="auto"/>
            <w:left w:val="none" w:sz="0" w:space="0" w:color="auto"/>
            <w:bottom w:val="none" w:sz="0" w:space="0" w:color="auto"/>
            <w:right w:val="none" w:sz="0" w:space="0" w:color="auto"/>
          </w:divBdr>
          <w:divsChild>
            <w:div w:id="1219125224">
              <w:marLeft w:val="0"/>
              <w:marRight w:val="0"/>
              <w:marTop w:val="0"/>
              <w:marBottom w:val="0"/>
              <w:divBdr>
                <w:top w:val="none" w:sz="0" w:space="0" w:color="auto"/>
                <w:left w:val="none" w:sz="0" w:space="0" w:color="auto"/>
                <w:bottom w:val="none" w:sz="0" w:space="0" w:color="auto"/>
                <w:right w:val="none" w:sz="0" w:space="0" w:color="auto"/>
              </w:divBdr>
            </w:div>
          </w:divsChild>
        </w:div>
        <w:div w:id="2145849646">
          <w:marLeft w:val="0"/>
          <w:marRight w:val="0"/>
          <w:marTop w:val="0"/>
          <w:marBottom w:val="0"/>
          <w:divBdr>
            <w:top w:val="none" w:sz="0" w:space="0" w:color="auto"/>
            <w:left w:val="none" w:sz="0" w:space="0" w:color="auto"/>
            <w:bottom w:val="none" w:sz="0" w:space="0" w:color="auto"/>
            <w:right w:val="none" w:sz="0" w:space="0" w:color="auto"/>
          </w:divBdr>
        </w:div>
      </w:divsChild>
    </w:div>
    <w:div w:id="1513036156">
      <w:bodyDiv w:val="1"/>
      <w:marLeft w:val="0"/>
      <w:marRight w:val="0"/>
      <w:marTop w:val="0"/>
      <w:marBottom w:val="0"/>
      <w:divBdr>
        <w:top w:val="none" w:sz="0" w:space="0" w:color="auto"/>
        <w:left w:val="none" w:sz="0" w:space="0" w:color="auto"/>
        <w:bottom w:val="none" w:sz="0" w:space="0" w:color="auto"/>
        <w:right w:val="none" w:sz="0" w:space="0" w:color="auto"/>
      </w:divBdr>
    </w:div>
    <w:div w:id="1515415061">
      <w:bodyDiv w:val="1"/>
      <w:marLeft w:val="0"/>
      <w:marRight w:val="0"/>
      <w:marTop w:val="0"/>
      <w:marBottom w:val="0"/>
      <w:divBdr>
        <w:top w:val="none" w:sz="0" w:space="0" w:color="auto"/>
        <w:left w:val="none" w:sz="0" w:space="0" w:color="auto"/>
        <w:bottom w:val="none" w:sz="0" w:space="0" w:color="auto"/>
        <w:right w:val="none" w:sz="0" w:space="0" w:color="auto"/>
      </w:divBdr>
    </w:div>
    <w:div w:id="1515875502">
      <w:bodyDiv w:val="1"/>
      <w:marLeft w:val="0"/>
      <w:marRight w:val="0"/>
      <w:marTop w:val="0"/>
      <w:marBottom w:val="0"/>
      <w:divBdr>
        <w:top w:val="none" w:sz="0" w:space="0" w:color="auto"/>
        <w:left w:val="none" w:sz="0" w:space="0" w:color="auto"/>
        <w:bottom w:val="none" w:sz="0" w:space="0" w:color="auto"/>
        <w:right w:val="none" w:sz="0" w:space="0" w:color="auto"/>
      </w:divBdr>
    </w:div>
    <w:div w:id="1526483642">
      <w:bodyDiv w:val="1"/>
      <w:marLeft w:val="0"/>
      <w:marRight w:val="0"/>
      <w:marTop w:val="0"/>
      <w:marBottom w:val="0"/>
      <w:divBdr>
        <w:top w:val="none" w:sz="0" w:space="0" w:color="auto"/>
        <w:left w:val="none" w:sz="0" w:space="0" w:color="auto"/>
        <w:bottom w:val="none" w:sz="0" w:space="0" w:color="auto"/>
        <w:right w:val="none" w:sz="0" w:space="0" w:color="auto"/>
      </w:divBdr>
    </w:div>
    <w:div w:id="1536962806">
      <w:bodyDiv w:val="1"/>
      <w:marLeft w:val="0"/>
      <w:marRight w:val="0"/>
      <w:marTop w:val="0"/>
      <w:marBottom w:val="0"/>
      <w:divBdr>
        <w:top w:val="none" w:sz="0" w:space="0" w:color="auto"/>
        <w:left w:val="none" w:sz="0" w:space="0" w:color="auto"/>
        <w:bottom w:val="none" w:sz="0" w:space="0" w:color="auto"/>
        <w:right w:val="none" w:sz="0" w:space="0" w:color="auto"/>
      </w:divBdr>
    </w:div>
    <w:div w:id="1538273688">
      <w:bodyDiv w:val="1"/>
      <w:marLeft w:val="0"/>
      <w:marRight w:val="0"/>
      <w:marTop w:val="0"/>
      <w:marBottom w:val="0"/>
      <w:divBdr>
        <w:top w:val="none" w:sz="0" w:space="0" w:color="auto"/>
        <w:left w:val="none" w:sz="0" w:space="0" w:color="auto"/>
        <w:bottom w:val="none" w:sz="0" w:space="0" w:color="auto"/>
        <w:right w:val="none" w:sz="0" w:space="0" w:color="auto"/>
      </w:divBdr>
    </w:div>
    <w:div w:id="1546600612">
      <w:bodyDiv w:val="1"/>
      <w:marLeft w:val="0"/>
      <w:marRight w:val="0"/>
      <w:marTop w:val="0"/>
      <w:marBottom w:val="0"/>
      <w:divBdr>
        <w:top w:val="none" w:sz="0" w:space="0" w:color="auto"/>
        <w:left w:val="none" w:sz="0" w:space="0" w:color="auto"/>
        <w:bottom w:val="none" w:sz="0" w:space="0" w:color="auto"/>
        <w:right w:val="none" w:sz="0" w:space="0" w:color="auto"/>
      </w:divBdr>
    </w:div>
    <w:div w:id="1547252301">
      <w:bodyDiv w:val="1"/>
      <w:marLeft w:val="0"/>
      <w:marRight w:val="0"/>
      <w:marTop w:val="0"/>
      <w:marBottom w:val="0"/>
      <w:divBdr>
        <w:top w:val="none" w:sz="0" w:space="0" w:color="auto"/>
        <w:left w:val="none" w:sz="0" w:space="0" w:color="auto"/>
        <w:bottom w:val="none" w:sz="0" w:space="0" w:color="auto"/>
        <w:right w:val="none" w:sz="0" w:space="0" w:color="auto"/>
      </w:divBdr>
    </w:div>
    <w:div w:id="1547596754">
      <w:bodyDiv w:val="1"/>
      <w:marLeft w:val="0"/>
      <w:marRight w:val="0"/>
      <w:marTop w:val="0"/>
      <w:marBottom w:val="0"/>
      <w:divBdr>
        <w:top w:val="none" w:sz="0" w:space="0" w:color="auto"/>
        <w:left w:val="none" w:sz="0" w:space="0" w:color="auto"/>
        <w:bottom w:val="none" w:sz="0" w:space="0" w:color="auto"/>
        <w:right w:val="none" w:sz="0" w:space="0" w:color="auto"/>
      </w:divBdr>
    </w:div>
    <w:div w:id="1560097326">
      <w:bodyDiv w:val="1"/>
      <w:marLeft w:val="0"/>
      <w:marRight w:val="0"/>
      <w:marTop w:val="0"/>
      <w:marBottom w:val="0"/>
      <w:divBdr>
        <w:top w:val="none" w:sz="0" w:space="0" w:color="auto"/>
        <w:left w:val="none" w:sz="0" w:space="0" w:color="auto"/>
        <w:bottom w:val="none" w:sz="0" w:space="0" w:color="auto"/>
        <w:right w:val="none" w:sz="0" w:space="0" w:color="auto"/>
      </w:divBdr>
    </w:div>
    <w:div w:id="1574048797">
      <w:bodyDiv w:val="1"/>
      <w:marLeft w:val="0"/>
      <w:marRight w:val="0"/>
      <w:marTop w:val="0"/>
      <w:marBottom w:val="0"/>
      <w:divBdr>
        <w:top w:val="none" w:sz="0" w:space="0" w:color="auto"/>
        <w:left w:val="none" w:sz="0" w:space="0" w:color="auto"/>
        <w:bottom w:val="none" w:sz="0" w:space="0" w:color="auto"/>
        <w:right w:val="none" w:sz="0" w:space="0" w:color="auto"/>
      </w:divBdr>
    </w:div>
    <w:div w:id="1577939663">
      <w:bodyDiv w:val="1"/>
      <w:marLeft w:val="0"/>
      <w:marRight w:val="0"/>
      <w:marTop w:val="0"/>
      <w:marBottom w:val="0"/>
      <w:divBdr>
        <w:top w:val="none" w:sz="0" w:space="0" w:color="auto"/>
        <w:left w:val="none" w:sz="0" w:space="0" w:color="auto"/>
        <w:bottom w:val="none" w:sz="0" w:space="0" w:color="auto"/>
        <w:right w:val="none" w:sz="0" w:space="0" w:color="auto"/>
      </w:divBdr>
    </w:div>
    <w:div w:id="1593977626">
      <w:bodyDiv w:val="1"/>
      <w:marLeft w:val="0"/>
      <w:marRight w:val="0"/>
      <w:marTop w:val="0"/>
      <w:marBottom w:val="0"/>
      <w:divBdr>
        <w:top w:val="none" w:sz="0" w:space="0" w:color="auto"/>
        <w:left w:val="none" w:sz="0" w:space="0" w:color="auto"/>
        <w:bottom w:val="none" w:sz="0" w:space="0" w:color="auto"/>
        <w:right w:val="none" w:sz="0" w:space="0" w:color="auto"/>
      </w:divBdr>
    </w:div>
    <w:div w:id="1598948495">
      <w:bodyDiv w:val="1"/>
      <w:marLeft w:val="0"/>
      <w:marRight w:val="0"/>
      <w:marTop w:val="0"/>
      <w:marBottom w:val="0"/>
      <w:divBdr>
        <w:top w:val="none" w:sz="0" w:space="0" w:color="auto"/>
        <w:left w:val="none" w:sz="0" w:space="0" w:color="auto"/>
        <w:bottom w:val="none" w:sz="0" w:space="0" w:color="auto"/>
        <w:right w:val="none" w:sz="0" w:space="0" w:color="auto"/>
      </w:divBdr>
    </w:div>
    <w:div w:id="1598975269">
      <w:bodyDiv w:val="1"/>
      <w:marLeft w:val="0"/>
      <w:marRight w:val="0"/>
      <w:marTop w:val="0"/>
      <w:marBottom w:val="0"/>
      <w:divBdr>
        <w:top w:val="none" w:sz="0" w:space="0" w:color="auto"/>
        <w:left w:val="none" w:sz="0" w:space="0" w:color="auto"/>
        <w:bottom w:val="none" w:sz="0" w:space="0" w:color="auto"/>
        <w:right w:val="none" w:sz="0" w:space="0" w:color="auto"/>
      </w:divBdr>
    </w:div>
    <w:div w:id="1607233212">
      <w:bodyDiv w:val="1"/>
      <w:marLeft w:val="0"/>
      <w:marRight w:val="0"/>
      <w:marTop w:val="0"/>
      <w:marBottom w:val="0"/>
      <w:divBdr>
        <w:top w:val="none" w:sz="0" w:space="0" w:color="auto"/>
        <w:left w:val="none" w:sz="0" w:space="0" w:color="auto"/>
        <w:bottom w:val="none" w:sz="0" w:space="0" w:color="auto"/>
        <w:right w:val="none" w:sz="0" w:space="0" w:color="auto"/>
      </w:divBdr>
    </w:div>
    <w:div w:id="1624118212">
      <w:bodyDiv w:val="1"/>
      <w:marLeft w:val="0"/>
      <w:marRight w:val="0"/>
      <w:marTop w:val="0"/>
      <w:marBottom w:val="0"/>
      <w:divBdr>
        <w:top w:val="none" w:sz="0" w:space="0" w:color="auto"/>
        <w:left w:val="none" w:sz="0" w:space="0" w:color="auto"/>
        <w:bottom w:val="none" w:sz="0" w:space="0" w:color="auto"/>
        <w:right w:val="none" w:sz="0" w:space="0" w:color="auto"/>
      </w:divBdr>
    </w:div>
    <w:div w:id="1630474642">
      <w:bodyDiv w:val="1"/>
      <w:marLeft w:val="0"/>
      <w:marRight w:val="0"/>
      <w:marTop w:val="0"/>
      <w:marBottom w:val="0"/>
      <w:divBdr>
        <w:top w:val="none" w:sz="0" w:space="0" w:color="auto"/>
        <w:left w:val="none" w:sz="0" w:space="0" w:color="auto"/>
        <w:bottom w:val="none" w:sz="0" w:space="0" w:color="auto"/>
        <w:right w:val="none" w:sz="0" w:space="0" w:color="auto"/>
      </w:divBdr>
    </w:div>
    <w:div w:id="1654942965">
      <w:bodyDiv w:val="1"/>
      <w:marLeft w:val="0"/>
      <w:marRight w:val="0"/>
      <w:marTop w:val="0"/>
      <w:marBottom w:val="0"/>
      <w:divBdr>
        <w:top w:val="none" w:sz="0" w:space="0" w:color="auto"/>
        <w:left w:val="none" w:sz="0" w:space="0" w:color="auto"/>
        <w:bottom w:val="none" w:sz="0" w:space="0" w:color="auto"/>
        <w:right w:val="none" w:sz="0" w:space="0" w:color="auto"/>
      </w:divBdr>
    </w:div>
    <w:div w:id="1670256117">
      <w:bodyDiv w:val="1"/>
      <w:marLeft w:val="0"/>
      <w:marRight w:val="0"/>
      <w:marTop w:val="0"/>
      <w:marBottom w:val="0"/>
      <w:divBdr>
        <w:top w:val="none" w:sz="0" w:space="0" w:color="auto"/>
        <w:left w:val="none" w:sz="0" w:space="0" w:color="auto"/>
        <w:bottom w:val="none" w:sz="0" w:space="0" w:color="auto"/>
        <w:right w:val="none" w:sz="0" w:space="0" w:color="auto"/>
      </w:divBdr>
    </w:div>
    <w:div w:id="1686514887">
      <w:bodyDiv w:val="1"/>
      <w:marLeft w:val="0"/>
      <w:marRight w:val="0"/>
      <w:marTop w:val="0"/>
      <w:marBottom w:val="0"/>
      <w:divBdr>
        <w:top w:val="none" w:sz="0" w:space="0" w:color="auto"/>
        <w:left w:val="none" w:sz="0" w:space="0" w:color="auto"/>
        <w:bottom w:val="none" w:sz="0" w:space="0" w:color="auto"/>
        <w:right w:val="none" w:sz="0" w:space="0" w:color="auto"/>
      </w:divBdr>
    </w:div>
    <w:div w:id="1695232591">
      <w:bodyDiv w:val="1"/>
      <w:marLeft w:val="0"/>
      <w:marRight w:val="0"/>
      <w:marTop w:val="0"/>
      <w:marBottom w:val="0"/>
      <w:divBdr>
        <w:top w:val="none" w:sz="0" w:space="0" w:color="auto"/>
        <w:left w:val="none" w:sz="0" w:space="0" w:color="auto"/>
        <w:bottom w:val="none" w:sz="0" w:space="0" w:color="auto"/>
        <w:right w:val="none" w:sz="0" w:space="0" w:color="auto"/>
      </w:divBdr>
    </w:div>
    <w:div w:id="1695351572">
      <w:bodyDiv w:val="1"/>
      <w:marLeft w:val="0"/>
      <w:marRight w:val="0"/>
      <w:marTop w:val="0"/>
      <w:marBottom w:val="0"/>
      <w:divBdr>
        <w:top w:val="none" w:sz="0" w:space="0" w:color="auto"/>
        <w:left w:val="none" w:sz="0" w:space="0" w:color="auto"/>
        <w:bottom w:val="none" w:sz="0" w:space="0" w:color="auto"/>
        <w:right w:val="none" w:sz="0" w:space="0" w:color="auto"/>
      </w:divBdr>
    </w:div>
    <w:div w:id="1715158481">
      <w:bodyDiv w:val="1"/>
      <w:marLeft w:val="0"/>
      <w:marRight w:val="0"/>
      <w:marTop w:val="0"/>
      <w:marBottom w:val="0"/>
      <w:divBdr>
        <w:top w:val="none" w:sz="0" w:space="0" w:color="auto"/>
        <w:left w:val="none" w:sz="0" w:space="0" w:color="auto"/>
        <w:bottom w:val="none" w:sz="0" w:space="0" w:color="auto"/>
        <w:right w:val="none" w:sz="0" w:space="0" w:color="auto"/>
      </w:divBdr>
    </w:div>
    <w:div w:id="1721594212">
      <w:bodyDiv w:val="1"/>
      <w:marLeft w:val="0"/>
      <w:marRight w:val="0"/>
      <w:marTop w:val="0"/>
      <w:marBottom w:val="0"/>
      <w:divBdr>
        <w:top w:val="none" w:sz="0" w:space="0" w:color="auto"/>
        <w:left w:val="none" w:sz="0" w:space="0" w:color="auto"/>
        <w:bottom w:val="none" w:sz="0" w:space="0" w:color="auto"/>
        <w:right w:val="none" w:sz="0" w:space="0" w:color="auto"/>
      </w:divBdr>
    </w:div>
    <w:div w:id="1735202767">
      <w:bodyDiv w:val="1"/>
      <w:marLeft w:val="0"/>
      <w:marRight w:val="0"/>
      <w:marTop w:val="0"/>
      <w:marBottom w:val="0"/>
      <w:divBdr>
        <w:top w:val="none" w:sz="0" w:space="0" w:color="auto"/>
        <w:left w:val="none" w:sz="0" w:space="0" w:color="auto"/>
        <w:bottom w:val="none" w:sz="0" w:space="0" w:color="auto"/>
        <w:right w:val="none" w:sz="0" w:space="0" w:color="auto"/>
      </w:divBdr>
    </w:div>
    <w:div w:id="1735620481">
      <w:bodyDiv w:val="1"/>
      <w:marLeft w:val="0"/>
      <w:marRight w:val="0"/>
      <w:marTop w:val="0"/>
      <w:marBottom w:val="0"/>
      <w:divBdr>
        <w:top w:val="none" w:sz="0" w:space="0" w:color="auto"/>
        <w:left w:val="none" w:sz="0" w:space="0" w:color="auto"/>
        <w:bottom w:val="none" w:sz="0" w:space="0" w:color="auto"/>
        <w:right w:val="none" w:sz="0" w:space="0" w:color="auto"/>
      </w:divBdr>
    </w:div>
    <w:div w:id="1736204104">
      <w:bodyDiv w:val="1"/>
      <w:marLeft w:val="0"/>
      <w:marRight w:val="0"/>
      <w:marTop w:val="0"/>
      <w:marBottom w:val="0"/>
      <w:divBdr>
        <w:top w:val="none" w:sz="0" w:space="0" w:color="auto"/>
        <w:left w:val="none" w:sz="0" w:space="0" w:color="auto"/>
        <w:bottom w:val="none" w:sz="0" w:space="0" w:color="auto"/>
        <w:right w:val="none" w:sz="0" w:space="0" w:color="auto"/>
      </w:divBdr>
    </w:div>
    <w:div w:id="1757436741">
      <w:bodyDiv w:val="1"/>
      <w:marLeft w:val="0"/>
      <w:marRight w:val="0"/>
      <w:marTop w:val="0"/>
      <w:marBottom w:val="0"/>
      <w:divBdr>
        <w:top w:val="none" w:sz="0" w:space="0" w:color="auto"/>
        <w:left w:val="none" w:sz="0" w:space="0" w:color="auto"/>
        <w:bottom w:val="none" w:sz="0" w:space="0" w:color="auto"/>
        <w:right w:val="none" w:sz="0" w:space="0" w:color="auto"/>
      </w:divBdr>
    </w:div>
    <w:div w:id="1761027278">
      <w:bodyDiv w:val="1"/>
      <w:marLeft w:val="0"/>
      <w:marRight w:val="0"/>
      <w:marTop w:val="0"/>
      <w:marBottom w:val="0"/>
      <w:divBdr>
        <w:top w:val="none" w:sz="0" w:space="0" w:color="auto"/>
        <w:left w:val="none" w:sz="0" w:space="0" w:color="auto"/>
        <w:bottom w:val="none" w:sz="0" w:space="0" w:color="auto"/>
        <w:right w:val="none" w:sz="0" w:space="0" w:color="auto"/>
      </w:divBdr>
    </w:div>
    <w:div w:id="1763330201">
      <w:bodyDiv w:val="1"/>
      <w:marLeft w:val="0"/>
      <w:marRight w:val="0"/>
      <w:marTop w:val="0"/>
      <w:marBottom w:val="0"/>
      <w:divBdr>
        <w:top w:val="none" w:sz="0" w:space="0" w:color="auto"/>
        <w:left w:val="none" w:sz="0" w:space="0" w:color="auto"/>
        <w:bottom w:val="none" w:sz="0" w:space="0" w:color="auto"/>
        <w:right w:val="none" w:sz="0" w:space="0" w:color="auto"/>
      </w:divBdr>
    </w:div>
    <w:div w:id="1776056732">
      <w:bodyDiv w:val="1"/>
      <w:marLeft w:val="0"/>
      <w:marRight w:val="0"/>
      <w:marTop w:val="0"/>
      <w:marBottom w:val="0"/>
      <w:divBdr>
        <w:top w:val="none" w:sz="0" w:space="0" w:color="auto"/>
        <w:left w:val="none" w:sz="0" w:space="0" w:color="auto"/>
        <w:bottom w:val="none" w:sz="0" w:space="0" w:color="auto"/>
        <w:right w:val="none" w:sz="0" w:space="0" w:color="auto"/>
      </w:divBdr>
    </w:div>
    <w:div w:id="1776439557">
      <w:bodyDiv w:val="1"/>
      <w:marLeft w:val="0"/>
      <w:marRight w:val="0"/>
      <w:marTop w:val="0"/>
      <w:marBottom w:val="0"/>
      <w:divBdr>
        <w:top w:val="none" w:sz="0" w:space="0" w:color="auto"/>
        <w:left w:val="none" w:sz="0" w:space="0" w:color="auto"/>
        <w:bottom w:val="none" w:sz="0" w:space="0" w:color="auto"/>
        <w:right w:val="none" w:sz="0" w:space="0" w:color="auto"/>
      </w:divBdr>
    </w:div>
    <w:div w:id="1781145272">
      <w:bodyDiv w:val="1"/>
      <w:marLeft w:val="0"/>
      <w:marRight w:val="0"/>
      <w:marTop w:val="0"/>
      <w:marBottom w:val="0"/>
      <w:divBdr>
        <w:top w:val="none" w:sz="0" w:space="0" w:color="auto"/>
        <w:left w:val="none" w:sz="0" w:space="0" w:color="auto"/>
        <w:bottom w:val="none" w:sz="0" w:space="0" w:color="auto"/>
        <w:right w:val="none" w:sz="0" w:space="0" w:color="auto"/>
      </w:divBdr>
    </w:div>
    <w:div w:id="1783065176">
      <w:bodyDiv w:val="1"/>
      <w:marLeft w:val="0"/>
      <w:marRight w:val="0"/>
      <w:marTop w:val="0"/>
      <w:marBottom w:val="0"/>
      <w:divBdr>
        <w:top w:val="none" w:sz="0" w:space="0" w:color="auto"/>
        <w:left w:val="none" w:sz="0" w:space="0" w:color="auto"/>
        <w:bottom w:val="none" w:sz="0" w:space="0" w:color="auto"/>
        <w:right w:val="none" w:sz="0" w:space="0" w:color="auto"/>
      </w:divBdr>
    </w:div>
    <w:div w:id="1791589394">
      <w:bodyDiv w:val="1"/>
      <w:marLeft w:val="0"/>
      <w:marRight w:val="0"/>
      <w:marTop w:val="0"/>
      <w:marBottom w:val="0"/>
      <w:divBdr>
        <w:top w:val="none" w:sz="0" w:space="0" w:color="auto"/>
        <w:left w:val="none" w:sz="0" w:space="0" w:color="auto"/>
        <w:bottom w:val="none" w:sz="0" w:space="0" w:color="auto"/>
        <w:right w:val="none" w:sz="0" w:space="0" w:color="auto"/>
      </w:divBdr>
    </w:div>
    <w:div w:id="1804155168">
      <w:bodyDiv w:val="1"/>
      <w:marLeft w:val="0"/>
      <w:marRight w:val="0"/>
      <w:marTop w:val="0"/>
      <w:marBottom w:val="0"/>
      <w:divBdr>
        <w:top w:val="none" w:sz="0" w:space="0" w:color="auto"/>
        <w:left w:val="none" w:sz="0" w:space="0" w:color="auto"/>
        <w:bottom w:val="none" w:sz="0" w:space="0" w:color="auto"/>
        <w:right w:val="none" w:sz="0" w:space="0" w:color="auto"/>
      </w:divBdr>
    </w:div>
    <w:div w:id="1804272209">
      <w:bodyDiv w:val="1"/>
      <w:marLeft w:val="0"/>
      <w:marRight w:val="0"/>
      <w:marTop w:val="0"/>
      <w:marBottom w:val="0"/>
      <w:divBdr>
        <w:top w:val="none" w:sz="0" w:space="0" w:color="auto"/>
        <w:left w:val="none" w:sz="0" w:space="0" w:color="auto"/>
        <w:bottom w:val="none" w:sz="0" w:space="0" w:color="auto"/>
        <w:right w:val="none" w:sz="0" w:space="0" w:color="auto"/>
      </w:divBdr>
    </w:div>
    <w:div w:id="1808741994">
      <w:bodyDiv w:val="1"/>
      <w:marLeft w:val="0"/>
      <w:marRight w:val="0"/>
      <w:marTop w:val="0"/>
      <w:marBottom w:val="0"/>
      <w:divBdr>
        <w:top w:val="none" w:sz="0" w:space="0" w:color="auto"/>
        <w:left w:val="none" w:sz="0" w:space="0" w:color="auto"/>
        <w:bottom w:val="none" w:sz="0" w:space="0" w:color="auto"/>
        <w:right w:val="none" w:sz="0" w:space="0" w:color="auto"/>
      </w:divBdr>
    </w:div>
    <w:div w:id="1814635939">
      <w:bodyDiv w:val="1"/>
      <w:marLeft w:val="0"/>
      <w:marRight w:val="0"/>
      <w:marTop w:val="0"/>
      <w:marBottom w:val="0"/>
      <w:divBdr>
        <w:top w:val="none" w:sz="0" w:space="0" w:color="auto"/>
        <w:left w:val="none" w:sz="0" w:space="0" w:color="auto"/>
        <w:bottom w:val="none" w:sz="0" w:space="0" w:color="auto"/>
        <w:right w:val="none" w:sz="0" w:space="0" w:color="auto"/>
      </w:divBdr>
    </w:div>
    <w:div w:id="1821917718">
      <w:bodyDiv w:val="1"/>
      <w:marLeft w:val="0"/>
      <w:marRight w:val="0"/>
      <w:marTop w:val="0"/>
      <w:marBottom w:val="0"/>
      <w:divBdr>
        <w:top w:val="none" w:sz="0" w:space="0" w:color="auto"/>
        <w:left w:val="none" w:sz="0" w:space="0" w:color="auto"/>
        <w:bottom w:val="none" w:sz="0" w:space="0" w:color="auto"/>
        <w:right w:val="none" w:sz="0" w:space="0" w:color="auto"/>
      </w:divBdr>
    </w:div>
    <w:div w:id="1826897594">
      <w:bodyDiv w:val="1"/>
      <w:marLeft w:val="0"/>
      <w:marRight w:val="0"/>
      <w:marTop w:val="0"/>
      <w:marBottom w:val="0"/>
      <w:divBdr>
        <w:top w:val="none" w:sz="0" w:space="0" w:color="auto"/>
        <w:left w:val="none" w:sz="0" w:space="0" w:color="auto"/>
        <w:bottom w:val="none" w:sz="0" w:space="0" w:color="auto"/>
        <w:right w:val="none" w:sz="0" w:space="0" w:color="auto"/>
      </w:divBdr>
    </w:div>
    <w:div w:id="1858347170">
      <w:bodyDiv w:val="1"/>
      <w:marLeft w:val="0"/>
      <w:marRight w:val="0"/>
      <w:marTop w:val="0"/>
      <w:marBottom w:val="0"/>
      <w:divBdr>
        <w:top w:val="none" w:sz="0" w:space="0" w:color="auto"/>
        <w:left w:val="none" w:sz="0" w:space="0" w:color="auto"/>
        <w:bottom w:val="none" w:sz="0" w:space="0" w:color="auto"/>
        <w:right w:val="none" w:sz="0" w:space="0" w:color="auto"/>
      </w:divBdr>
    </w:div>
    <w:div w:id="1866166632">
      <w:bodyDiv w:val="1"/>
      <w:marLeft w:val="0"/>
      <w:marRight w:val="0"/>
      <w:marTop w:val="0"/>
      <w:marBottom w:val="0"/>
      <w:divBdr>
        <w:top w:val="none" w:sz="0" w:space="0" w:color="auto"/>
        <w:left w:val="none" w:sz="0" w:space="0" w:color="auto"/>
        <w:bottom w:val="none" w:sz="0" w:space="0" w:color="auto"/>
        <w:right w:val="none" w:sz="0" w:space="0" w:color="auto"/>
      </w:divBdr>
    </w:div>
    <w:div w:id="1872526283">
      <w:bodyDiv w:val="1"/>
      <w:marLeft w:val="0"/>
      <w:marRight w:val="0"/>
      <w:marTop w:val="0"/>
      <w:marBottom w:val="0"/>
      <w:divBdr>
        <w:top w:val="none" w:sz="0" w:space="0" w:color="auto"/>
        <w:left w:val="none" w:sz="0" w:space="0" w:color="auto"/>
        <w:bottom w:val="none" w:sz="0" w:space="0" w:color="auto"/>
        <w:right w:val="none" w:sz="0" w:space="0" w:color="auto"/>
      </w:divBdr>
    </w:div>
    <w:div w:id="1877237464">
      <w:bodyDiv w:val="1"/>
      <w:marLeft w:val="0"/>
      <w:marRight w:val="0"/>
      <w:marTop w:val="0"/>
      <w:marBottom w:val="0"/>
      <w:divBdr>
        <w:top w:val="none" w:sz="0" w:space="0" w:color="auto"/>
        <w:left w:val="none" w:sz="0" w:space="0" w:color="auto"/>
        <w:bottom w:val="none" w:sz="0" w:space="0" w:color="auto"/>
        <w:right w:val="none" w:sz="0" w:space="0" w:color="auto"/>
      </w:divBdr>
    </w:div>
    <w:div w:id="1878658688">
      <w:bodyDiv w:val="1"/>
      <w:marLeft w:val="0"/>
      <w:marRight w:val="0"/>
      <w:marTop w:val="0"/>
      <w:marBottom w:val="0"/>
      <w:divBdr>
        <w:top w:val="none" w:sz="0" w:space="0" w:color="auto"/>
        <w:left w:val="none" w:sz="0" w:space="0" w:color="auto"/>
        <w:bottom w:val="none" w:sz="0" w:space="0" w:color="auto"/>
        <w:right w:val="none" w:sz="0" w:space="0" w:color="auto"/>
      </w:divBdr>
    </w:div>
    <w:div w:id="1882743153">
      <w:bodyDiv w:val="1"/>
      <w:marLeft w:val="0"/>
      <w:marRight w:val="0"/>
      <w:marTop w:val="0"/>
      <w:marBottom w:val="0"/>
      <w:divBdr>
        <w:top w:val="none" w:sz="0" w:space="0" w:color="auto"/>
        <w:left w:val="none" w:sz="0" w:space="0" w:color="auto"/>
        <w:bottom w:val="none" w:sz="0" w:space="0" w:color="auto"/>
        <w:right w:val="none" w:sz="0" w:space="0" w:color="auto"/>
      </w:divBdr>
    </w:div>
    <w:div w:id="1884173338">
      <w:bodyDiv w:val="1"/>
      <w:marLeft w:val="0"/>
      <w:marRight w:val="0"/>
      <w:marTop w:val="0"/>
      <w:marBottom w:val="0"/>
      <w:divBdr>
        <w:top w:val="none" w:sz="0" w:space="0" w:color="auto"/>
        <w:left w:val="none" w:sz="0" w:space="0" w:color="auto"/>
        <w:bottom w:val="none" w:sz="0" w:space="0" w:color="auto"/>
        <w:right w:val="none" w:sz="0" w:space="0" w:color="auto"/>
      </w:divBdr>
    </w:div>
    <w:div w:id="1888294447">
      <w:bodyDiv w:val="1"/>
      <w:marLeft w:val="0"/>
      <w:marRight w:val="0"/>
      <w:marTop w:val="0"/>
      <w:marBottom w:val="0"/>
      <w:divBdr>
        <w:top w:val="none" w:sz="0" w:space="0" w:color="auto"/>
        <w:left w:val="none" w:sz="0" w:space="0" w:color="auto"/>
        <w:bottom w:val="none" w:sz="0" w:space="0" w:color="auto"/>
        <w:right w:val="none" w:sz="0" w:space="0" w:color="auto"/>
      </w:divBdr>
    </w:div>
    <w:div w:id="1893426305">
      <w:bodyDiv w:val="1"/>
      <w:marLeft w:val="0"/>
      <w:marRight w:val="0"/>
      <w:marTop w:val="0"/>
      <w:marBottom w:val="0"/>
      <w:divBdr>
        <w:top w:val="none" w:sz="0" w:space="0" w:color="auto"/>
        <w:left w:val="none" w:sz="0" w:space="0" w:color="auto"/>
        <w:bottom w:val="none" w:sz="0" w:space="0" w:color="auto"/>
        <w:right w:val="none" w:sz="0" w:space="0" w:color="auto"/>
      </w:divBdr>
    </w:div>
    <w:div w:id="1894922271">
      <w:bodyDiv w:val="1"/>
      <w:marLeft w:val="0"/>
      <w:marRight w:val="0"/>
      <w:marTop w:val="0"/>
      <w:marBottom w:val="0"/>
      <w:divBdr>
        <w:top w:val="none" w:sz="0" w:space="0" w:color="auto"/>
        <w:left w:val="none" w:sz="0" w:space="0" w:color="auto"/>
        <w:bottom w:val="none" w:sz="0" w:space="0" w:color="auto"/>
        <w:right w:val="none" w:sz="0" w:space="0" w:color="auto"/>
      </w:divBdr>
    </w:div>
    <w:div w:id="1903755787">
      <w:bodyDiv w:val="1"/>
      <w:marLeft w:val="0"/>
      <w:marRight w:val="0"/>
      <w:marTop w:val="0"/>
      <w:marBottom w:val="0"/>
      <w:divBdr>
        <w:top w:val="none" w:sz="0" w:space="0" w:color="auto"/>
        <w:left w:val="none" w:sz="0" w:space="0" w:color="auto"/>
        <w:bottom w:val="none" w:sz="0" w:space="0" w:color="auto"/>
        <w:right w:val="none" w:sz="0" w:space="0" w:color="auto"/>
      </w:divBdr>
    </w:div>
    <w:div w:id="1908565999">
      <w:bodyDiv w:val="1"/>
      <w:marLeft w:val="0"/>
      <w:marRight w:val="0"/>
      <w:marTop w:val="0"/>
      <w:marBottom w:val="0"/>
      <w:divBdr>
        <w:top w:val="none" w:sz="0" w:space="0" w:color="auto"/>
        <w:left w:val="none" w:sz="0" w:space="0" w:color="auto"/>
        <w:bottom w:val="none" w:sz="0" w:space="0" w:color="auto"/>
        <w:right w:val="none" w:sz="0" w:space="0" w:color="auto"/>
      </w:divBdr>
    </w:div>
    <w:div w:id="1908805324">
      <w:bodyDiv w:val="1"/>
      <w:marLeft w:val="0"/>
      <w:marRight w:val="0"/>
      <w:marTop w:val="0"/>
      <w:marBottom w:val="0"/>
      <w:divBdr>
        <w:top w:val="none" w:sz="0" w:space="0" w:color="auto"/>
        <w:left w:val="none" w:sz="0" w:space="0" w:color="auto"/>
        <w:bottom w:val="none" w:sz="0" w:space="0" w:color="auto"/>
        <w:right w:val="none" w:sz="0" w:space="0" w:color="auto"/>
      </w:divBdr>
    </w:div>
    <w:div w:id="1914311229">
      <w:bodyDiv w:val="1"/>
      <w:marLeft w:val="0"/>
      <w:marRight w:val="0"/>
      <w:marTop w:val="0"/>
      <w:marBottom w:val="0"/>
      <w:divBdr>
        <w:top w:val="none" w:sz="0" w:space="0" w:color="auto"/>
        <w:left w:val="none" w:sz="0" w:space="0" w:color="auto"/>
        <w:bottom w:val="none" w:sz="0" w:space="0" w:color="auto"/>
        <w:right w:val="none" w:sz="0" w:space="0" w:color="auto"/>
      </w:divBdr>
    </w:div>
    <w:div w:id="1921867999">
      <w:bodyDiv w:val="1"/>
      <w:marLeft w:val="0"/>
      <w:marRight w:val="0"/>
      <w:marTop w:val="0"/>
      <w:marBottom w:val="0"/>
      <w:divBdr>
        <w:top w:val="none" w:sz="0" w:space="0" w:color="auto"/>
        <w:left w:val="none" w:sz="0" w:space="0" w:color="auto"/>
        <w:bottom w:val="none" w:sz="0" w:space="0" w:color="auto"/>
        <w:right w:val="none" w:sz="0" w:space="0" w:color="auto"/>
      </w:divBdr>
    </w:div>
    <w:div w:id="1934625408">
      <w:bodyDiv w:val="1"/>
      <w:marLeft w:val="0"/>
      <w:marRight w:val="0"/>
      <w:marTop w:val="0"/>
      <w:marBottom w:val="0"/>
      <w:divBdr>
        <w:top w:val="none" w:sz="0" w:space="0" w:color="auto"/>
        <w:left w:val="none" w:sz="0" w:space="0" w:color="auto"/>
        <w:bottom w:val="none" w:sz="0" w:space="0" w:color="auto"/>
        <w:right w:val="none" w:sz="0" w:space="0" w:color="auto"/>
      </w:divBdr>
    </w:div>
    <w:div w:id="1936205514">
      <w:bodyDiv w:val="1"/>
      <w:marLeft w:val="0"/>
      <w:marRight w:val="0"/>
      <w:marTop w:val="0"/>
      <w:marBottom w:val="0"/>
      <w:divBdr>
        <w:top w:val="none" w:sz="0" w:space="0" w:color="auto"/>
        <w:left w:val="none" w:sz="0" w:space="0" w:color="auto"/>
        <w:bottom w:val="none" w:sz="0" w:space="0" w:color="auto"/>
        <w:right w:val="none" w:sz="0" w:space="0" w:color="auto"/>
      </w:divBdr>
    </w:div>
    <w:div w:id="1942101070">
      <w:bodyDiv w:val="1"/>
      <w:marLeft w:val="0"/>
      <w:marRight w:val="0"/>
      <w:marTop w:val="0"/>
      <w:marBottom w:val="0"/>
      <w:divBdr>
        <w:top w:val="none" w:sz="0" w:space="0" w:color="auto"/>
        <w:left w:val="none" w:sz="0" w:space="0" w:color="auto"/>
        <w:bottom w:val="none" w:sz="0" w:space="0" w:color="auto"/>
        <w:right w:val="none" w:sz="0" w:space="0" w:color="auto"/>
      </w:divBdr>
    </w:div>
    <w:div w:id="1943754654">
      <w:bodyDiv w:val="1"/>
      <w:marLeft w:val="0"/>
      <w:marRight w:val="0"/>
      <w:marTop w:val="0"/>
      <w:marBottom w:val="0"/>
      <w:divBdr>
        <w:top w:val="none" w:sz="0" w:space="0" w:color="auto"/>
        <w:left w:val="none" w:sz="0" w:space="0" w:color="auto"/>
        <w:bottom w:val="none" w:sz="0" w:space="0" w:color="auto"/>
        <w:right w:val="none" w:sz="0" w:space="0" w:color="auto"/>
      </w:divBdr>
    </w:div>
    <w:div w:id="1949047089">
      <w:bodyDiv w:val="1"/>
      <w:marLeft w:val="0"/>
      <w:marRight w:val="0"/>
      <w:marTop w:val="0"/>
      <w:marBottom w:val="0"/>
      <w:divBdr>
        <w:top w:val="none" w:sz="0" w:space="0" w:color="auto"/>
        <w:left w:val="none" w:sz="0" w:space="0" w:color="auto"/>
        <w:bottom w:val="none" w:sz="0" w:space="0" w:color="auto"/>
        <w:right w:val="none" w:sz="0" w:space="0" w:color="auto"/>
      </w:divBdr>
    </w:div>
    <w:div w:id="1958443172">
      <w:bodyDiv w:val="1"/>
      <w:marLeft w:val="0"/>
      <w:marRight w:val="0"/>
      <w:marTop w:val="0"/>
      <w:marBottom w:val="0"/>
      <w:divBdr>
        <w:top w:val="none" w:sz="0" w:space="0" w:color="auto"/>
        <w:left w:val="none" w:sz="0" w:space="0" w:color="auto"/>
        <w:bottom w:val="none" w:sz="0" w:space="0" w:color="auto"/>
        <w:right w:val="none" w:sz="0" w:space="0" w:color="auto"/>
      </w:divBdr>
    </w:div>
    <w:div w:id="1971088547">
      <w:bodyDiv w:val="1"/>
      <w:marLeft w:val="0"/>
      <w:marRight w:val="0"/>
      <w:marTop w:val="0"/>
      <w:marBottom w:val="0"/>
      <w:divBdr>
        <w:top w:val="none" w:sz="0" w:space="0" w:color="auto"/>
        <w:left w:val="none" w:sz="0" w:space="0" w:color="auto"/>
        <w:bottom w:val="none" w:sz="0" w:space="0" w:color="auto"/>
        <w:right w:val="none" w:sz="0" w:space="0" w:color="auto"/>
      </w:divBdr>
    </w:div>
    <w:div w:id="1980071623">
      <w:bodyDiv w:val="1"/>
      <w:marLeft w:val="0"/>
      <w:marRight w:val="0"/>
      <w:marTop w:val="0"/>
      <w:marBottom w:val="0"/>
      <w:divBdr>
        <w:top w:val="none" w:sz="0" w:space="0" w:color="auto"/>
        <w:left w:val="none" w:sz="0" w:space="0" w:color="auto"/>
        <w:bottom w:val="none" w:sz="0" w:space="0" w:color="auto"/>
        <w:right w:val="none" w:sz="0" w:space="0" w:color="auto"/>
      </w:divBdr>
    </w:div>
    <w:div w:id="1981307376">
      <w:bodyDiv w:val="1"/>
      <w:marLeft w:val="0"/>
      <w:marRight w:val="0"/>
      <w:marTop w:val="0"/>
      <w:marBottom w:val="0"/>
      <w:divBdr>
        <w:top w:val="none" w:sz="0" w:space="0" w:color="auto"/>
        <w:left w:val="none" w:sz="0" w:space="0" w:color="auto"/>
        <w:bottom w:val="none" w:sz="0" w:space="0" w:color="auto"/>
        <w:right w:val="none" w:sz="0" w:space="0" w:color="auto"/>
      </w:divBdr>
    </w:div>
    <w:div w:id="1982534158">
      <w:bodyDiv w:val="1"/>
      <w:marLeft w:val="0"/>
      <w:marRight w:val="0"/>
      <w:marTop w:val="0"/>
      <w:marBottom w:val="0"/>
      <w:divBdr>
        <w:top w:val="none" w:sz="0" w:space="0" w:color="auto"/>
        <w:left w:val="none" w:sz="0" w:space="0" w:color="auto"/>
        <w:bottom w:val="none" w:sz="0" w:space="0" w:color="auto"/>
        <w:right w:val="none" w:sz="0" w:space="0" w:color="auto"/>
      </w:divBdr>
    </w:div>
    <w:div w:id="1984311262">
      <w:bodyDiv w:val="1"/>
      <w:marLeft w:val="0"/>
      <w:marRight w:val="0"/>
      <w:marTop w:val="0"/>
      <w:marBottom w:val="0"/>
      <w:divBdr>
        <w:top w:val="none" w:sz="0" w:space="0" w:color="auto"/>
        <w:left w:val="none" w:sz="0" w:space="0" w:color="auto"/>
        <w:bottom w:val="none" w:sz="0" w:space="0" w:color="auto"/>
        <w:right w:val="none" w:sz="0" w:space="0" w:color="auto"/>
      </w:divBdr>
    </w:div>
    <w:div w:id="1985306362">
      <w:bodyDiv w:val="1"/>
      <w:marLeft w:val="0"/>
      <w:marRight w:val="0"/>
      <w:marTop w:val="0"/>
      <w:marBottom w:val="0"/>
      <w:divBdr>
        <w:top w:val="none" w:sz="0" w:space="0" w:color="auto"/>
        <w:left w:val="none" w:sz="0" w:space="0" w:color="auto"/>
        <w:bottom w:val="none" w:sz="0" w:space="0" w:color="auto"/>
        <w:right w:val="none" w:sz="0" w:space="0" w:color="auto"/>
      </w:divBdr>
    </w:div>
    <w:div w:id="2001734682">
      <w:bodyDiv w:val="1"/>
      <w:marLeft w:val="0"/>
      <w:marRight w:val="0"/>
      <w:marTop w:val="0"/>
      <w:marBottom w:val="0"/>
      <w:divBdr>
        <w:top w:val="none" w:sz="0" w:space="0" w:color="auto"/>
        <w:left w:val="none" w:sz="0" w:space="0" w:color="auto"/>
        <w:bottom w:val="none" w:sz="0" w:space="0" w:color="auto"/>
        <w:right w:val="none" w:sz="0" w:space="0" w:color="auto"/>
      </w:divBdr>
    </w:div>
    <w:div w:id="2012640977">
      <w:bodyDiv w:val="1"/>
      <w:marLeft w:val="0"/>
      <w:marRight w:val="0"/>
      <w:marTop w:val="0"/>
      <w:marBottom w:val="0"/>
      <w:divBdr>
        <w:top w:val="none" w:sz="0" w:space="0" w:color="auto"/>
        <w:left w:val="none" w:sz="0" w:space="0" w:color="auto"/>
        <w:bottom w:val="none" w:sz="0" w:space="0" w:color="auto"/>
        <w:right w:val="none" w:sz="0" w:space="0" w:color="auto"/>
      </w:divBdr>
    </w:div>
    <w:div w:id="2013757284">
      <w:bodyDiv w:val="1"/>
      <w:marLeft w:val="0"/>
      <w:marRight w:val="0"/>
      <w:marTop w:val="0"/>
      <w:marBottom w:val="0"/>
      <w:divBdr>
        <w:top w:val="none" w:sz="0" w:space="0" w:color="auto"/>
        <w:left w:val="none" w:sz="0" w:space="0" w:color="auto"/>
        <w:bottom w:val="none" w:sz="0" w:space="0" w:color="auto"/>
        <w:right w:val="none" w:sz="0" w:space="0" w:color="auto"/>
      </w:divBdr>
    </w:div>
    <w:div w:id="2030375510">
      <w:bodyDiv w:val="1"/>
      <w:marLeft w:val="0"/>
      <w:marRight w:val="0"/>
      <w:marTop w:val="0"/>
      <w:marBottom w:val="0"/>
      <w:divBdr>
        <w:top w:val="none" w:sz="0" w:space="0" w:color="auto"/>
        <w:left w:val="none" w:sz="0" w:space="0" w:color="auto"/>
        <w:bottom w:val="none" w:sz="0" w:space="0" w:color="auto"/>
        <w:right w:val="none" w:sz="0" w:space="0" w:color="auto"/>
      </w:divBdr>
    </w:div>
    <w:div w:id="2030715679">
      <w:bodyDiv w:val="1"/>
      <w:marLeft w:val="0"/>
      <w:marRight w:val="0"/>
      <w:marTop w:val="0"/>
      <w:marBottom w:val="0"/>
      <w:divBdr>
        <w:top w:val="none" w:sz="0" w:space="0" w:color="auto"/>
        <w:left w:val="none" w:sz="0" w:space="0" w:color="auto"/>
        <w:bottom w:val="none" w:sz="0" w:space="0" w:color="auto"/>
        <w:right w:val="none" w:sz="0" w:space="0" w:color="auto"/>
      </w:divBdr>
    </w:div>
    <w:div w:id="2032100331">
      <w:bodyDiv w:val="1"/>
      <w:marLeft w:val="0"/>
      <w:marRight w:val="0"/>
      <w:marTop w:val="0"/>
      <w:marBottom w:val="0"/>
      <w:divBdr>
        <w:top w:val="none" w:sz="0" w:space="0" w:color="auto"/>
        <w:left w:val="none" w:sz="0" w:space="0" w:color="auto"/>
        <w:bottom w:val="none" w:sz="0" w:space="0" w:color="auto"/>
        <w:right w:val="none" w:sz="0" w:space="0" w:color="auto"/>
      </w:divBdr>
    </w:div>
    <w:div w:id="2046903319">
      <w:bodyDiv w:val="1"/>
      <w:marLeft w:val="0"/>
      <w:marRight w:val="0"/>
      <w:marTop w:val="0"/>
      <w:marBottom w:val="0"/>
      <w:divBdr>
        <w:top w:val="none" w:sz="0" w:space="0" w:color="auto"/>
        <w:left w:val="none" w:sz="0" w:space="0" w:color="auto"/>
        <w:bottom w:val="none" w:sz="0" w:space="0" w:color="auto"/>
        <w:right w:val="none" w:sz="0" w:space="0" w:color="auto"/>
      </w:divBdr>
    </w:div>
    <w:div w:id="2055690043">
      <w:bodyDiv w:val="1"/>
      <w:marLeft w:val="0"/>
      <w:marRight w:val="0"/>
      <w:marTop w:val="0"/>
      <w:marBottom w:val="0"/>
      <w:divBdr>
        <w:top w:val="none" w:sz="0" w:space="0" w:color="auto"/>
        <w:left w:val="none" w:sz="0" w:space="0" w:color="auto"/>
        <w:bottom w:val="none" w:sz="0" w:space="0" w:color="auto"/>
        <w:right w:val="none" w:sz="0" w:space="0" w:color="auto"/>
      </w:divBdr>
    </w:div>
    <w:div w:id="2069566514">
      <w:bodyDiv w:val="1"/>
      <w:marLeft w:val="0"/>
      <w:marRight w:val="0"/>
      <w:marTop w:val="0"/>
      <w:marBottom w:val="0"/>
      <w:divBdr>
        <w:top w:val="none" w:sz="0" w:space="0" w:color="auto"/>
        <w:left w:val="none" w:sz="0" w:space="0" w:color="auto"/>
        <w:bottom w:val="none" w:sz="0" w:space="0" w:color="auto"/>
        <w:right w:val="none" w:sz="0" w:space="0" w:color="auto"/>
      </w:divBdr>
    </w:div>
    <w:div w:id="2079283497">
      <w:bodyDiv w:val="1"/>
      <w:marLeft w:val="0"/>
      <w:marRight w:val="0"/>
      <w:marTop w:val="0"/>
      <w:marBottom w:val="0"/>
      <w:divBdr>
        <w:top w:val="none" w:sz="0" w:space="0" w:color="auto"/>
        <w:left w:val="none" w:sz="0" w:space="0" w:color="auto"/>
        <w:bottom w:val="none" w:sz="0" w:space="0" w:color="auto"/>
        <w:right w:val="none" w:sz="0" w:space="0" w:color="auto"/>
      </w:divBdr>
    </w:div>
    <w:div w:id="2086801991">
      <w:bodyDiv w:val="1"/>
      <w:marLeft w:val="0"/>
      <w:marRight w:val="0"/>
      <w:marTop w:val="0"/>
      <w:marBottom w:val="0"/>
      <w:divBdr>
        <w:top w:val="none" w:sz="0" w:space="0" w:color="auto"/>
        <w:left w:val="none" w:sz="0" w:space="0" w:color="auto"/>
        <w:bottom w:val="none" w:sz="0" w:space="0" w:color="auto"/>
        <w:right w:val="none" w:sz="0" w:space="0" w:color="auto"/>
      </w:divBdr>
    </w:div>
    <w:div w:id="2087260021">
      <w:bodyDiv w:val="1"/>
      <w:marLeft w:val="0"/>
      <w:marRight w:val="0"/>
      <w:marTop w:val="0"/>
      <w:marBottom w:val="0"/>
      <w:divBdr>
        <w:top w:val="none" w:sz="0" w:space="0" w:color="auto"/>
        <w:left w:val="none" w:sz="0" w:space="0" w:color="auto"/>
        <w:bottom w:val="none" w:sz="0" w:space="0" w:color="auto"/>
        <w:right w:val="none" w:sz="0" w:space="0" w:color="auto"/>
      </w:divBdr>
    </w:div>
    <w:div w:id="2087266897">
      <w:bodyDiv w:val="1"/>
      <w:marLeft w:val="0"/>
      <w:marRight w:val="0"/>
      <w:marTop w:val="0"/>
      <w:marBottom w:val="0"/>
      <w:divBdr>
        <w:top w:val="none" w:sz="0" w:space="0" w:color="auto"/>
        <w:left w:val="none" w:sz="0" w:space="0" w:color="auto"/>
        <w:bottom w:val="none" w:sz="0" w:space="0" w:color="auto"/>
        <w:right w:val="none" w:sz="0" w:space="0" w:color="auto"/>
      </w:divBdr>
    </w:div>
    <w:div w:id="2093895859">
      <w:bodyDiv w:val="1"/>
      <w:marLeft w:val="0"/>
      <w:marRight w:val="0"/>
      <w:marTop w:val="0"/>
      <w:marBottom w:val="0"/>
      <w:divBdr>
        <w:top w:val="none" w:sz="0" w:space="0" w:color="auto"/>
        <w:left w:val="none" w:sz="0" w:space="0" w:color="auto"/>
        <w:bottom w:val="none" w:sz="0" w:space="0" w:color="auto"/>
        <w:right w:val="none" w:sz="0" w:space="0" w:color="auto"/>
      </w:divBdr>
    </w:div>
    <w:div w:id="2098208312">
      <w:bodyDiv w:val="1"/>
      <w:marLeft w:val="0"/>
      <w:marRight w:val="0"/>
      <w:marTop w:val="0"/>
      <w:marBottom w:val="0"/>
      <w:divBdr>
        <w:top w:val="none" w:sz="0" w:space="0" w:color="auto"/>
        <w:left w:val="none" w:sz="0" w:space="0" w:color="auto"/>
        <w:bottom w:val="none" w:sz="0" w:space="0" w:color="auto"/>
        <w:right w:val="none" w:sz="0" w:space="0" w:color="auto"/>
      </w:divBdr>
    </w:div>
    <w:div w:id="2100128142">
      <w:bodyDiv w:val="1"/>
      <w:marLeft w:val="0"/>
      <w:marRight w:val="0"/>
      <w:marTop w:val="0"/>
      <w:marBottom w:val="0"/>
      <w:divBdr>
        <w:top w:val="none" w:sz="0" w:space="0" w:color="auto"/>
        <w:left w:val="none" w:sz="0" w:space="0" w:color="auto"/>
        <w:bottom w:val="none" w:sz="0" w:space="0" w:color="auto"/>
        <w:right w:val="none" w:sz="0" w:space="0" w:color="auto"/>
      </w:divBdr>
    </w:div>
    <w:div w:id="2115706198">
      <w:bodyDiv w:val="1"/>
      <w:marLeft w:val="0"/>
      <w:marRight w:val="0"/>
      <w:marTop w:val="0"/>
      <w:marBottom w:val="0"/>
      <w:divBdr>
        <w:top w:val="none" w:sz="0" w:space="0" w:color="auto"/>
        <w:left w:val="none" w:sz="0" w:space="0" w:color="auto"/>
        <w:bottom w:val="none" w:sz="0" w:space="0" w:color="auto"/>
        <w:right w:val="none" w:sz="0" w:space="0" w:color="auto"/>
      </w:divBdr>
    </w:div>
    <w:div w:id="2117945155">
      <w:bodyDiv w:val="1"/>
      <w:marLeft w:val="0"/>
      <w:marRight w:val="0"/>
      <w:marTop w:val="0"/>
      <w:marBottom w:val="0"/>
      <w:divBdr>
        <w:top w:val="none" w:sz="0" w:space="0" w:color="auto"/>
        <w:left w:val="none" w:sz="0" w:space="0" w:color="auto"/>
        <w:bottom w:val="none" w:sz="0" w:space="0" w:color="auto"/>
        <w:right w:val="none" w:sz="0" w:space="0" w:color="auto"/>
      </w:divBdr>
    </w:div>
    <w:div w:id="2132825156">
      <w:bodyDiv w:val="1"/>
      <w:marLeft w:val="0"/>
      <w:marRight w:val="0"/>
      <w:marTop w:val="0"/>
      <w:marBottom w:val="0"/>
      <w:divBdr>
        <w:top w:val="none" w:sz="0" w:space="0" w:color="auto"/>
        <w:left w:val="none" w:sz="0" w:space="0" w:color="auto"/>
        <w:bottom w:val="none" w:sz="0" w:space="0" w:color="auto"/>
        <w:right w:val="none" w:sz="0" w:space="0" w:color="auto"/>
      </w:divBdr>
    </w:div>
    <w:div w:id="2135101941">
      <w:bodyDiv w:val="1"/>
      <w:marLeft w:val="0"/>
      <w:marRight w:val="0"/>
      <w:marTop w:val="0"/>
      <w:marBottom w:val="0"/>
      <w:divBdr>
        <w:top w:val="none" w:sz="0" w:space="0" w:color="auto"/>
        <w:left w:val="none" w:sz="0" w:space="0" w:color="auto"/>
        <w:bottom w:val="none" w:sz="0" w:space="0" w:color="auto"/>
        <w:right w:val="none" w:sz="0" w:space="0" w:color="auto"/>
      </w:divBdr>
    </w:div>
    <w:div w:id="214211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CRA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7719</TotalTime>
  <Pages>24</Pages>
  <Words>11930</Words>
  <Characters>68003</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287</cp:revision>
  <dcterms:created xsi:type="dcterms:W3CDTF">2019-03-15T20:06:00Z</dcterms:created>
  <dcterms:modified xsi:type="dcterms:W3CDTF">2019-05-08T21:39:00Z</dcterms:modified>
</cp:coreProperties>
</file>