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C52593">
      <w:r>
        <w:t>Facilitation tests:</w:t>
      </w:r>
    </w:p>
    <w:p w:rsidR="00C52593" w:rsidRDefault="00C52593">
      <w:r>
        <w:t>BACI design</w:t>
      </w:r>
    </w:p>
    <w:p w:rsidR="00C52593" w:rsidRDefault="00C52593">
      <w:r>
        <w:t xml:space="preserve">Sensitivity testing for effects of same </w:t>
      </w:r>
      <w:proofErr w:type="spellStart"/>
      <w:r>
        <w:t>invidividual</w:t>
      </w:r>
      <w:proofErr w:type="spellEnd"/>
      <w:r>
        <w:t xml:space="preserve"> flying into FOV</w:t>
      </w:r>
      <w:bookmarkStart w:id="0" w:name="_GoBack"/>
      <w:bookmarkEnd w:id="0"/>
    </w:p>
    <w:sectPr w:rsidR="00C5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93"/>
    <w:rsid w:val="00314984"/>
    <w:rsid w:val="00C5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6284"/>
  <w15:chartTrackingRefBased/>
  <w15:docId w15:val="{D64EDCFF-66D5-49B0-BC16-4C8887E9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2017-10-20T20:13:00Z</dcterms:created>
  <dcterms:modified xsi:type="dcterms:W3CDTF">2017-10-20T20:16:00Z</dcterms:modified>
</cp:coreProperties>
</file>