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020D44">
      <w:r>
        <w:t>Post hoc test output</w:t>
      </w:r>
    </w:p>
    <w:p w:rsidR="00020D44" w:rsidRDefault="00020D44" w:rsidP="00020D44">
      <w:r>
        <w:t>Abundance contrasts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estimate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0.3962370 0.1074971 NA   3.686  0.0013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-0.4060998 0.1031742 NA  -3.936  0.0005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0.2668669 0.1060437 NA   2.517  0.0574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-0.8023367 0.1044866 NA  -7.679  &lt;.0001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-0.1293701 0.1073211 NA  -1.205  0.6234</w:t>
      </w:r>
    </w:p>
    <w:p w:rsidR="00020D44" w:rsidRPr="00E366B5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0.6729667 0.1029908 NA   6.534  &lt;.0001</w:t>
      </w:r>
    </w:p>
    <w:p w:rsidR="00020D44" w:rsidRDefault="00020D44" w:rsidP="00020D44"/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constrasts</w:t>
      </w:r>
      <w:proofErr w:type="spellEnd"/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0.2989089 0.1633482 NA   1.830  0.2592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1.1920062 0.1932688 NA   6.168  &lt;.0001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0.8388073 0.1826136 NA   4.593  &lt;.0001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0.8930973 0.1906721 NA   4.684  &lt;.0001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0.5398984 0.1799142 NA   3.001  0.0143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-0.3531989 0.1815186 NA  -1.946  0.2090</w:t>
      </w:r>
    </w:p>
    <w:p w:rsidR="00020D44" w:rsidRDefault="00020D44" w:rsidP="00020D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20D44" w:rsidRDefault="00020D44">
      <w:bookmarkStart w:id="0" w:name="_GoBack"/>
      <w:bookmarkEnd w:id="0"/>
    </w:p>
    <w:sectPr w:rsidR="0002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44"/>
    <w:rsid w:val="00020D44"/>
    <w:rsid w:val="003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8C32"/>
  <w15:chartTrackingRefBased/>
  <w15:docId w15:val="{9CA7EEB2-B238-40F5-8FDA-EC3035C6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D4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2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2018-08-10T00:52:00Z</dcterms:created>
  <dcterms:modified xsi:type="dcterms:W3CDTF">2018-08-10T00:53:00Z</dcterms:modified>
</cp:coreProperties>
</file>