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DE3CA4">
        <w:t xml:space="preserve">When the beneficiary blooms, </w:t>
      </w:r>
      <w:r w:rsidR="00441462">
        <w:t xml:space="preserve">there is the </w:t>
      </w:r>
      <w:r w:rsidR="00DE3CA4">
        <w:t>potential</w:t>
      </w:r>
      <w:r w:rsidR="00441462">
        <w:t xml:space="preserve"> for them to interact </w:t>
      </w:r>
      <w:r w:rsidR="00C35975">
        <w:t xml:space="preserve">with shrubs </w:t>
      </w:r>
      <w:r w:rsidR="00441462">
        <w:t xml:space="preserve">indirectly via pollinators. </w:t>
      </w:r>
      <w:r w:rsidR="00C56B3E">
        <w:t xml:space="preserve">Creosote bush, </w:t>
      </w:r>
      <w:r w:rsidR="00C56B3E" w:rsidRPr="00C56B3E">
        <w:rPr>
          <w:i/>
        </w:rPr>
        <w:t>Larrea tridentata</w:t>
      </w:r>
      <w:r w:rsidR="00C56B3E">
        <w:rPr>
          <w:i/>
        </w:rPr>
        <w:t xml:space="preserve"> </w:t>
      </w:r>
      <w:r w:rsidR="00C56B3E">
        <w:t>is a common, dominant shrub of the Mojave Desert. Its structural complexity, evergreen canopy and copious nectar-rich flowers suggest it has the capacity to influence the pollination of associated plants both florally and non-florally</w:t>
      </w:r>
      <w:r w:rsidR="00456772">
        <w:t xml:space="preserve">. We hypothesized that prior to blooming, </w:t>
      </w:r>
      <w:r w:rsidR="00456772" w:rsidRPr="00C35975">
        <w:rPr>
          <w:i/>
        </w:rPr>
        <w:t>L. tridentata</w:t>
      </w:r>
      <w:r w:rsidR="00456772">
        <w:t xml:space="preserve"> </w:t>
      </w:r>
      <w:r w:rsidR="00C35975">
        <w:t>would interfere</w:t>
      </w:r>
      <w:r w:rsidR="00456772">
        <w:t xml:space="preserve"> with pollination of its annuals, and that this would be alleviated by the magnet species effect when </w:t>
      </w:r>
      <w:r w:rsidR="00456772" w:rsidRPr="00C35975">
        <w:rPr>
          <w:i/>
        </w:rPr>
        <w:t>L. tridentata</w:t>
      </w:r>
      <w:r w:rsidR="00456772">
        <w:t xml:space="preserve"> entered a full bloom. Using the abundant desert dandelion, </w:t>
      </w:r>
      <w:r w:rsidR="00456772" w:rsidRPr="00C56B3E">
        <w:rPr>
          <w:i/>
        </w:rPr>
        <w:t>Malacothrix glabrata</w:t>
      </w:r>
      <w:r w:rsidR="00456772">
        <w:rPr>
          <w:i/>
        </w:rPr>
        <w:t>,</w:t>
      </w:r>
      <w:r w:rsidR="00456772">
        <w:t xml:space="preserve"> as a phytometer we tested for changes in pollinator visitation rates when placed under the shrub.</w:t>
      </w:r>
      <w:r w:rsidR="00C56B3E">
        <w:t xml:space="preserve"> </w:t>
      </w:r>
      <w:r w:rsidR="005260F3" w:rsidRPr="00C56B3E">
        <w:rPr>
          <w:i/>
        </w:rPr>
        <w:t>L. tridentata</w:t>
      </w:r>
      <w:r w:rsidR="005260F3">
        <w:t xml:space="preserve"> interfered</w:t>
      </w:r>
      <w:r w:rsidR="009C5CF4">
        <w:t xml:space="preserve"> with the pollination of </w:t>
      </w:r>
      <w:r w:rsidR="009C5CF4" w:rsidRPr="00C56B3E">
        <w:rPr>
          <w:i/>
        </w:rPr>
        <w:t>M. glabrata</w:t>
      </w:r>
      <w:r w:rsidR="00456772">
        <w:t>, and this</w:t>
      </w:r>
      <w:r w:rsidR="009C5CF4">
        <w:t xml:space="preserve"> </w:t>
      </w:r>
      <w:r w:rsidR="00456772">
        <w:t xml:space="preserve">competition intensified when </w:t>
      </w:r>
      <w:r w:rsidR="00456772" w:rsidRPr="00C35975">
        <w:rPr>
          <w:i/>
        </w:rPr>
        <w:t>L. tridentata</w:t>
      </w:r>
      <w:r w:rsidR="00456772">
        <w:t xml:space="preserve"> </w:t>
      </w:r>
      <w:r w:rsidR="009C5CF4">
        <w:t xml:space="preserve">entered a full bloom.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supports annual </w:t>
      </w:r>
      <w:r w:rsidR="00FB2ADE">
        <w:t>and arthropod</w:t>
      </w:r>
      <w:r w:rsidR="00456772">
        <w:t xml:space="preserve"> communities and provided stable micro</w:t>
      </w:r>
      <w:r w:rsidR="00954865">
        <w:t xml:space="preserve">climates.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w:t>
      </w:r>
      <w:r w:rsidR="009432EC">
        <w:t>salient features of desert scrub ecosystems</w:t>
      </w:r>
      <w:r w:rsidR="009432EC">
        <w:t xml:space="preserve">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could be</w:t>
      </w:r>
      <w:r w:rsidR="0035240C">
        <w:t xml:space="preserve"> physically</w:t>
      </w:r>
      <w:r w:rsidR="0035240C">
        <w:t xml:space="preserve"> obscured from foraging pollinators</w:t>
      </w:r>
      <w:r w:rsidR="00A94DFD">
        <w:t xml:space="preserve"> or shaded, reducing</w:t>
      </w:r>
      <w:r w:rsidR="0035240C">
        <w:t xml:space="preserve"> visitation</w:t>
      </w:r>
      <w:r w:rsidR="0035240C">
        <w:t>.</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w:t>
      </w:r>
      <w:r w:rsidR="003761D6">
        <w:lastRenderedPageBreak/>
        <w:t xml:space="preserve">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obscures them from 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 xml:space="preserve">Understanding </w:t>
      </w:r>
      <w:r w:rsidR="007862B9">
        <w:lastRenderedPageBreak/>
        <w:t>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w:t>
      </w:r>
      <w:r w:rsidR="004F1A07">
        <w:lastRenderedPageBreak/>
        <w:t>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A22549">
        <w:t xml:space="preserve"> functions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w:t>
      </w:r>
      <w:r w:rsidR="001333B4">
        <w:t xml:space="preserve"> </w:t>
      </w:r>
      <w:r w:rsidR="00170E95">
        <w:t xml:space="preserve">were used as pan traps. </w:t>
      </w:r>
      <w:r w:rsidR="001333B4">
        <w:t>Each</w:t>
      </w:r>
      <w:r w:rsidR="001333B4">
        <w:t xml:space="preserve"> study day pan traps</w:t>
      </w:r>
      <w:r w:rsidR="001333B4">
        <w:t xml:space="preserve"> were set out by 10 am and collected by 5:30 pm.</w:t>
      </w:r>
      <w:r w:rsidR="001333B4">
        <w:t xml:space="preserve"> A</w:t>
      </w:r>
      <w:r w:rsidR="00170E95">
        <w:t>rrays of three pan traps were deployed in a triangular shape</w:t>
      </w:r>
      <w:r w:rsidR="001333B4">
        <w:t xml:space="preserve"> at each microsite</w:t>
      </w:r>
      <w:r w:rsidR="00170E95">
        <w:t>,</w:t>
      </w:r>
      <w:r w:rsidR="00170E95">
        <w:t xml:space="preserve"> slightly embedded in the ground </w:t>
      </w:r>
      <w:r w:rsidR="00170E95">
        <w:lastRenderedPageBreak/>
        <w:t xml:space="preserve">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prevent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w:t>
      </w:r>
      <w:r w:rsidR="00C251F0">
        <w:t>e done on same focal shrubs</w:t>
      </w:r>
      <w:r>
        <w:t xml:space="preserve"> on differen</w:t>
      </w:r>
      <w:r w:rsidR="00C251F0">
        <w:t>t days than pan trap sampling and</w:t>
      </w:r>
      <w:r>
        <w:t xml:space="preserve"> video trials. Due to the large size of the shrubs, it was not possible to accurately track flower visits per foraging bout, therefore only the frequency of foraging bouts was recorded. The identity and behaviour of the visitors was recorded and visitors were collected when possible to aid identification. </w:t>
      </w:r>
    </w:p>
    <w:p w:rsidR="00BF177E" w:rsidRPr="00BF177E" w:rsidRDefault="00BF177E">
      <w:r>
        <w:rPr>
          <w:u w:val="single"/>
        </w:rPr>
        <w:t>Microclimates</w:t>
      </w:r>
    </w:p>
    <w:p w:rsidR="00745FD2" w:rsidRDefault="00DA3280">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C251F0" w:rsidRDefault="0010779D" w:rsidP="009934EB">
      <w:r>
        <w:lastRenderedPageBreak/>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xml:space="preserve">. </w:t>
      </w:r>
      <w:r w:rsidR="00C251F0">
        <w:t xml:space="preserve">It was necessary to use a different site because </w:t>
      </w:r>
      <w:r w:rsidR="00C251F0" w:rsidRPr="00C251F0">
        <w:rPr>
          <w:i/>
        </w:rPr>
        <w:t xml:space="preserve">M. glabrata </w:t>
      </w:r>
      <w:r w:rsidR="00C251F0">
        <w:t xml:space="preserve">populations at the main site were too small. </w:t>
      </w:r>
    </w:p>
    <w:p w:rsidR="009934EB" w:rsidRDefault="00C251F0" w:rsidP="009934EB">
      <w:r>
        <w:t xml:space="preserve">Between </w:t>
      </w:r>
      <w:r w:rsidR="00D41A4E">
        <w:t>April 31</w:t>
      </w:r>
      <w:r w:rsidR="00D41A4E" w:rsidRPr="00D41A4E">
        <w:rPr>
          <w:vertAlign w:val="superscript"/>
        </w:rPr>
        <w:t>st</w:t>
      </w:r>
      <w:r w:rsidR="00D41A4E">
        <w:t xml:space="preserve"> and May 2</w:t>
      </w:r>
      <w:r w:rsidR="00D41A4E" w:rsidRPr="00D41A4E">
        <w:rPr>
          <w:vertAlign w:val="superscript"/>
        </w:rPr>
        <w:t>nd</w:t>
      </w:r>
      <w:r w:rsidR="00D41A4E">
        <w:t xml:space="preserve">, </w:t>
      </w:r>
      <w:r w:rsidR="009934EB">
        <w:t xml:space="preserve">I collected three stigma from each of three flowers from one </w:t>
      </w:r>
      <w:r w:rsidR="009934EB" w:rsidRPr="0010779D">
        <w:rPr>
          <w:i/>
        </w:rPr>
        <w:t>M</w:t>
      </w:r>
      <w:r w:rsidR="0010779D" w:rsidRPr="0010779D">
        <w:rPr>
          <w:i/>
        </w:rPr>
        <w:t>. glabrata</w:t>
      </w:r>
      <w:r w:rsidR="00D41A4E">
        <w:t xml:space="preserve"> (nine stigma</w:t>
      </w:r>
      <w:r w:rsidR="009934EB">
        <w:t xml:space="preserve"> per plant) growing each of under the dripline and in a nearby open area, 298 in total. Only 13 pairs were tested because a heatwave followed by a wind storm</w:t>
      </w:r>
      <w:r w:rsidR="0010779D">
        <w:t xml:space="preserve"> triggered all </w:t>
      </w:r>
      <w:r w:rsidR="0010779D" w:rsidRPr="0010779D">
        <w:rPr>
          <w:i/>
        </w:rPr>
        <w:t>M. glabrata</w:t>
      </w:r>
      <w:r w:rsidR="0010779D">
        <w:t xml:space="preserve"> to go to seed. Distance</w:t>
      </w:r>
      <w:r w:rsidR="009934EB">
        <w:t xml:space="preserve"> to the nearest </w:t>
      </w:r>
      <w:r w:rsidR="009934EB" w:rsidRPr="0010779D">
        <w:rPr>
          <w:i/>
        </w:rPr>
        <w:t>L. tridentata</w:t>
      </w:r>
      <w:r w:rsidR="0010779D">
        <w:t xml:space="preserve">, distance to the three nearest </w:t>
      </w:r>
      <w:r w:rsidR="0010779D" w:rsidRPr="0010779D">
        <w:rPr>
          <w:i/>
        </w:rPr>
        <w:t>M. glabrata</w:t>
      </w:r>
      <w:r w:rsidR="002905EA">
        <w:t xml:space="preserve"> neighbours were measured </w:t>
      </w:r>
      <w:r w:rsidR="0010779D">
        <w:t xml:space="preserve">and the number of </w:t>
      </w:r>
      <w:r w:rsidR="0010779D" w:rsidRPr="0010779D">
        <w:rPr>
          <w:i/>
        </w:rPr>
        <w:t>M. glabrata</w:t>
      </w:r>
      <w:r w:rsidR="0010779D">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rsidR="0010779D">
        <w:t xml:space="preserve"> </w:t>
      </w:r>
      <w:r w:rsidR="0010779D">
        <w:fldChar w:fldCharType="begin"/>
      </w:r>
      <w:r w:rsidR="0010779D">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rsidR="0010779D">
        <w:fldChar w:fldCharType="separate"/>
      </w:r>
      <w:r w:rsidR="0010779D">
        <w:rPr>
          <w:noProof/>
        </w:rPr>
        <w:t>(</w:t>
      </w:r>
      <w:hyperlink w:anchor="_ENREF_42" w:tooltip="Kearns, 1993 #266" w:history="1">
        <w:r w:rsidR="00172CFB">
          <w:rPr>
            <w:noProof/>
          </w:rPr>
          <w:t>Kearns and Inouye, 1993</w:t>
        </w:r>
      </w:hyperlink>
      <w:r w:rsidR="0010779D">
        <w:rPr>
          <w:noProof/>
        </w:rPr>
        <w:t>)</w:t>
      </w:r>
      <w:r w:rsidR="0010779D">
        <w:fldChar w:fldCharType="end"/>
      </w:r>
      <w:r w:rsidR="00920C7D">
        <w:t xml:space="preserve">. </w:t>
      </w:r>
      <w:r w:rsidR="009934EB">
        <w:t xml:space="preserve">At 100 x magnification, 10 </w:t>
      </w:r>
      <w:r w:rsidR="0010779D">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2F39A4">
        <w:t xml:space="preserve"> with rep ID as a random effect.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 </w:t>
      </w:r>
      <w:r w:rsidR="00400D11">
        <w:t>To test for</w:t>
      </w:r>
      <w:r w:rsidR="00D00CEA">
        <w:t xml:space="preserve"> the</w:t>
      </w:r>
      <w:r w:rsidR="00400D11">
        <w:t xml:space="preserve"> influence of </w:t>
      </w:r>
      <w:r w:rsidR="00D00CEA">
        <w:t>heterospecific blooming annuals and</w:t>
      </w:r>
      <w:r w:rsidR="00400D11">
        <w:t xml:space="preserve"> shrubs, I </w:t>
      </w:r>
      <w:r w:rsidR="006B0614">
        <w:t xml:space="preserve">used quasipoisson GLMM (MASS, glmmPQL)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fit quasipoisson GLMM (MASS, glmmPQL)</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lastRenderedPageBreak/>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3E00B3">
      <w:r>
        <w:t xml:space="preserve">To test if </w:t>
      </w:r>
      <w:r w:rsidRPr="005E7E8F">
        <w:rPr>
          <w:i/>
        </w:rPr>
        <w:t>L. tridentata</w:t>
      </w:r>
      <w:r>
        <w:t xml:space="preserve"> individuals with more flowers are more attractive to pollinators, </w:t>
      </w:r>
      <w:r w:rsidR="00F40F5F">
        <w:t>I used a quasipoisson GLM (glm) wit</w:t>
      </w:r>
      <w:r w:rsidR="00031660">
        <w:t xml:space="preserve">h visitation rates as the response and </w:t>
      </w:r>
      <w:r w:rsidR="00F40F5F">
        <w:t>flower number as predictors.</w:t>
      </w:r>
    </w:p>
    <w:p w:rsidR="00F861C6" w:rsidRPr="007C7338" w:rsidRDefault="0015677D">
      <w:pPr>
        <w:rPr>
          <w:u w:val="single"/>
        </w:rPr>
      </w:pPr>
      <w:r>
        <w:rPr>
          <w:u w:val="single"/>
        </w:rPr>
        <w:t>Ecological effects</w:t>
      </w:r>
    </w:p>
    <w:p w:rsidR="006F1CB9" w:rsidRP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7638E6" w:rsidRPr="00AE7363" w:rsidRDefault="007638E6">
      <w:pPr>
        <w:rPr>
          <w:b/>
        </w:rPr>
      </w:pPr>
      <w:r w:rsidRPr="00AE7363">
        <w:rPr>
          <w:b/>
        </w:rPr>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lastRenderedPageBreak/>
        <w:t xml:space="preserve">There was no significant influence </w:t>
      </w:r>
      <w:r w:rsidR="005F5B8B">
        <w:t>of heterospecific shrub blooming density on foraging bout frequency or total flowers visited. The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7284D" w:rsidRPr="005D216D"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w:t>
      </w:r>
      <w:r w:rsidR="005D216D">
        <w:t xml:space="preserve">y correlated (0.15, p = 0.01). </w:t>
      </w:r>
    </w:p>
    <w:p w:rsidR="00C952F8" w:rsidRPr="006861EF" w:rsidRDefault="00C952F8" w:rsidP="00C952F8">
      <w:pPr>
        <w:rPr>
          <w:u w:val="single"/>
        </w:rPr>
      </w:pPr>
      <w:r w:rsidRPr="006861EF">
        <w:rPr>
          <w:u w:val="single"/>
        </w:rPr>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8F2DF8" w:rsidP="00E90F5C">
      <w:r>
        <w:t>3987</w:t>
      </w:r>
      <w:r w:rsidR="005D32A0">
        <w:t xml:space="preserve"> arthropods spanning 1</w:t>
      </w:r>
      <w:r w:rsidR="007F133C">
        <w:t>2</w:t>
      </w:r>
      <w:r w:rsidR="00C952F8">
        <w:t>1</w:t>
      </w:r>
      <w:r w:rsidR="005D32A0">
        <w:t xml:space="preserve"> taxonomic groups</w:t>
      </w:r>
      <w:r w:rsidR="00C952F8">
        <w:t xml:space="preserve"> (Appendix B)</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lastRenderedPageBreak/>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6250C" w:rsidRPr="00D51033" w:rsidRDefault="00D51033" w:rsidP="0004122F">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lastRenderedPageBreak/>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w:t>
      </w:r>
      <w:r>
        <w:lastRenderedPageBreak/>
        <w:t xml:space="preserve">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Trophic interactions vary with environmental conditions. Larrea mediates the environmental conditions, etc. </w:t>
      </w:r>
    </w:p>
    <w:p w:rsidR="002A0284" w:rsidRPr="002A0284" w:rsidRDefault="002A0284" w:rsidP="00B06231">
      <w:pPr>
        <w:rPr>
          <w:u w:val="single"/>
        </w:rPr>
      </w:pPr>
      <w:r w:rsidRPr="002A0284">
        <w:rPr>
          <w:u w:val="single"/>
        </w:rPr>
        <w:t>Conclusions</w:t>
      </w:r>
    </w:p>
    <w:p w:rsidR="002A0284" w:rsidRDefault="0055748B" w:rsidP="002403B6">
      <w:r>
        <w:t>My findings suggest that even though facilitation or neutral interactions</w:t>
      </w:r>
      <w:r w:rsidR="002A0284">
        <w:t xml:space="preserve"> between plants for pollinators</w:t>
      </w:r>
      <w:r>
        <w:t xml:space="preserve"> may be measured during co-blooming, competition may be more biologically </w:t>
      </w:r>
      <w:bookmarkStart w:id="0" w:name="_GoBack"/>
      <w:bookmarkEnd w:id="0"/>
      <w:r>
        <w:t>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9C7F0B" w:rsidRDefault="009C7F0B" w:rsidP="009C7F0B"/>
    <w:p w:rsidR="00844F12" w:rsidRDefault="00844F12" w:rsidP="009C7F0B"/>
    <w:p w:rsidR="00844F12" w:rsidRDefault="00844F12" w:rsidP="009C7F0B"/>
    <w:p w:rsidR="00844F12" w:rsidRDefault="00844F12" w:rsidP="009C7F0B"/>
    <w:p w:rsidR="00D7348A" w:rsidRDefault="00D7348A"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2403B6" w:rsidRDefault="002403B6" w:rsidP="009C7F0B"/>
    <w:p w:rsidR="002403B6" w:rsidRDefault="002403B6" w:rsidP="009C7F0B"/>
    <w:p w:rsidR="0055748B" w:rsidRDefault="0055748B" w:rsidP="009C7F0B"/>
    <w:p w:rsidR="00EB2220" w:rsidRDefault="00EB2220" w:rsidP="009C7F0B"/>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lastRenderedPageBreak/>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lastRenderedPageBreak/>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lastRenderedPageBreak/>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lastRenderedPageBreak/>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lastRenderedPageBreak/>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D0" w:rsidRDefault="00CC0CD0" w:rsidP="00E82973">
      <w:pPr>
        <w:spacing w:after="0" w:line="240" w:lineRule="auto"/>
      </w:pPr>
      <w:r>
        <w:separator/>
      </w:r>
    </w:p>
  </w:endnote>
  <w:endnote w:type="continuationSeparator" w:id="0">
    <w:p w:rsidR="00CC0CD0" w:rsidRDefault="00CC0CD0"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D0" w:rsidRDefault="00CC0CD0" w:rsidP="00E82973">
      <w:pPr>
        <w:spacing w:after="0" w:line="240" w:lineRule="auto"/>
      </w:pPr>
      <w:r>
        <w:separator/>
      </w:r>
    </w:p>
  </w:footnote>
  <w:footnote w:type="continuationSeparator" w:id="0">
    <w:p w:rsidR="00CC0CD0" w:rsidRDefault="00CC0CD0"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4758E"/>
    <w:rsid w:val="00051285"/>
    <w:rsid w:val="00051D07"/>
    <w:rsid w:val="00052F27"/>
    <w:rsid w:val="000538E5"/>
    <w:rsid w:val="00060278"/>
    <w:rsid w:val="00062E4F"/>
    <w:rsid w:val="000661F0"/>
    <w:rsid w:val="00066537"/>
    <w:rsid w:val="000705AA"/>
    <w:rsid w:val="0007112A"/>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50D"/>
    <w:rsid w:val="001756B8"/>
    <w:rsid w:val="00175E68"/>
    <w:rsid w:val="0017664E"/>
    <w:rsid w:val="001777A8"/>
    <w:rsid w:val="00177D88"/>
    <w:rsid w:val="00182387"/>
    <w:rsid w:val="0018395C"/>
    <w:rsid w:val="00187C0E"/>
    <w:rsid w:val="0019001B"/>
    <w:rsid w:val="00191148"/>
    <w:rsid w:val="00191474"/>
    <w:rsid w:val="00195F74"/>
    <w:rsid w:val="001A12A6"/>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9EE"/>
    <w:rsid w:val="002B36A1"/>
    <w:rsid w:val="002B43C8"/>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45C7"/>
    <w:rsid w:val="0045549B"/>
    <w:rsid w:val="0045649C"/>
    <w:rsid w:val="00456772"/>
    <w:rsid w:val="00456B56"/>
    <w:rsid w:val="0046095E"/>
    <w:rsid w:val="004631CA"/>
    <w:rsid w:val="00463449"/>
    <w:rsid w:val="00463F3E"/>
    <w:rsid w:val="004645F4"/>
    <w:rsid w:val="00464B88"/>
    <w:rsid w:val="00465E1C"/>
    <w:rsid w:val="004669A4"/>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37F9"/>
    <w:rsid w:val="00A03BD2"/>
    <w:rsid w:val="00A04F3A"/>
    <w:rsid w:val="00A0557B"/>
    <w:rsid w:val="00A1048B"/>
    <w:rsid w:val="00A10EA3"/>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897"/>
    <w:rsid w:val="00AC0786"/>
    <w:rsid w:val="00AC130A"/>
    <w:rsid w:val="00AC1C47"/>
    <w:rsid w:val="00AC2E2E"/>
    <w:rsid w:val="00AC7D0B"/>
    <w:rsid w:val="00AC7E44"/>
    <w:rsid w:val="00AD184E"/>
    <w:rsid w:val="00AD2AB2"/>
    <w:rsid w:val="00AD34E2"/>
    <w:rsid w:val="00AD673C"/>
    <w:rsid w:val="00AD778C"/>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3BC2"/>
    <w:rsid w:val="00B24BED"/>
    <w:rsid w:val="00B26370"/>
    <w:rsid w:val="00B2730D"/>
    <w:rsid w:val="00B3009C"/>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1F7E"/>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7B20"/>
    <w:rsid w:val="00D40381"/>
    <w:rsid w:val="00D41A4E"/>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E0390"/>
    <w:rsid w:val="00EE18A4"/>
    <w:rsid w:val="00EE7F16"/>
    <w:rsid w:val="00EF0734"/>
    <w:rsid w:val="00EF6005"/>
    <w:rsid w:val="00EF6759"/>
    <w:rsid w:val="00F03599"/>
    <w:rsid w:val="00F06855"/>
    <w:rsid w:val="00F100CF"/>
    <w:rsid w:val="00F11A38"/>
    <w:rsid w:val="00F1517E"/>
    <w:rsid w:val="00F1652F"/>
    <w:rsid w:val="00F1763E"/>
    <w:rsid w:val="00F22098"/>
    <w:rsid w:val="00F22255"/>
    <w:rsid w:val="00F23EF9"/>
    <w:rsid w:val="00F2612C"/>
    <w:rsid w:val="00F265D2"/>
    <w:rsid w:val="00F265F4"/>
    <w:rsid w:val="00F32D70"/>
    <w:rsid w:val="00F33225"/>
    <w:rsid w:val="00F340C4"/>
    <w:rsid w:val="00F3485C"/>
    <w:rsid w:val="00F354F3"/>
    <w:rsid w:val="00F35F6E"/>
    <w:rsid w:val="00F37120"/>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44A"/>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CF3C-C275-4EB4-94B3-CDD6DBA5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7988</TotalTime>
  <Pages>19</Pages>
  <Words>19279</Words>
  <Characters>109892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1124</cp:revision>
  <dcterms:created xsi:type="dcterms:W3CDTF">2018-02-28T22:36:00Z</dcterms:created>
  <dcterms:modified xsi:type="dcterms:W3CDTF">2018-08-30T23:44:00Z</dcterms:modified>
</cp:coreProperties>
</file>