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80" w:rsidRDefault="0019001B">
      <w:r>
        <w:t>Methods:</w:t>
      </w:r>
    </w:p>
    <w:p w:rsidR="002F7980" w:rsidRDefault="003158EA">
      <w:r>
        <w:t>Shrub microsites we</w:t>
      </w:r>
      <w:r w:rsidR="00987284">
        <w:t>re defined as underneath the dripline of the shrub</w:t>
      </w:r>
      <w:r w:rsidR="00CD495C">
        <w:t>. These were located</w:t>
      </w:r>
      <w:r w:rsidR="002F7980">
        <w:t xml:space="preserve"> on the south side to minimize shading</w:t>
      </w:r>
      <w:r w:rsidR="00987284">
        <w:t xml:space="preserve">. Open microsites </w:t>
      </w:r>
      <w:r w:rsidR="002F7980">
        <w:t>were located</w:t>
      </w:r>
      <w:r w:rsidR="00987284">
        <w:t xml:space="preserve"> at least 1.5 m from the edge of the dr</w:t>
      </w:r>
      <w:r w:rsidR="00CD495C">
        <w:t>ipline of any larrea individual in a paired fashion with the shrub sites.</w:t>
      </w:r>
      <w:r w:rsidR="0066022C">
        <w:t xml:space="preserve"> </w:t>
      </w:r>
    </w:p>
    <w:p w:rsidR="002F7980" w:rsidRDefault="002F7980" w:rsidP="002F7980">
      <w:r>
        <w:t xml:space="preserve">Each study day, </w:t>
      </w:r>
      <w:r w:rsidR="00966C92" w:rsidRPr="002F7980">
        <w:rPr>
          <w:i/>
        </w:rPr>
        <w:t>Malacothrix glabrata</w:t>
      </w:r>
      <w:r w:rsidR="00966C92">
        <w:t xml:space="preserve"> </w:t>
      </w:r>
      <w:r>
        <w:t>from natural</w:t>
      </w:r>
      <w:r w:rsidR="00CD495C">
        <w:t>ly occurring</w:t>
      </w:r>
      <w:r>
        <w:t xml:space="preserve">, nearby populations where it coexists with </w:t>
      </w:r>
      <w:r>
        <w:rPr>
          <w:i/>
        </w:rPr>
        <w:t xml:space="preserve">Larrea tridentata </w:t>
      </w:r>
      <w:r>
        <w:t>were trans</w:t>
      </w:r>
      <w:r w:rsidR="00CD495C">
        <w:t>planted into 15 cm black pots. Transpla</w:t>
      </w:r>
      <w:r>
        <w:t>nts with similar floral number, size and habit were paired. These pairs were placed in the shrub and open microsites</w:t>
      </w:r>
      <w:r w:rsidR="00CD495C">
        <w:t xml:space="preserve">, one </w:t>
      </w:r>
      <w:r w:rsidR="003158EA">
        <w:t xml:space="preserve">potted plant </w:t>
      </w:r>
      <w:r w:rsidR="00CD495C">
        <w:t>per microsite. Six</w:t>
      </w:r>
      <w:r>
        <w:t xml:space="preserve"> shrub/open pairs were tested each day for 20 days</w:t>
      </w:r>
      <w:r w:rsidR="00117EC0">
        <w:t>, between the hours of 11:30 and 3:30 to maximize pollinator activity</w:t>
      </w:r>
      <w:r>
        <w:t xml:space="preserve">. 10 days (60 shrubs) were tested prior to the shrub blooming, and the same shrubs were retested after entering full bloom. </w:t>
      </w:r>
      <w:r w:rsidR="00A4680D">
        <w:t xml:space="preserve">In one or two cases, an earlier tested shrub did not bloom and so was replaced by a blooming shrub. </w:t>
      </w:r>
      <w:r>
        <w:rPr>
          <w:i/>
        </w:rPr>
        <w:t>Larrea tridentata</w:t>
      </w:r>
      <w:r>
        <w:t xml:space="preserve"> with </w:t>
      </w:r>
      <w:r w:rsidR="004F6798">
        <w:t>fewer than five open blooms were</w:t>
      </w:r>
      <w:r>
        <w:t xml:space="preserve"> considered non-blooming, </w:t>
      </w:r>
      <w:r w:rsidR="00092721">
        <w:t xml:space="preserve">average number of blooms </w:t>
      </w:r>
      <w:r w:rsidR="00CD495C">
        <w:t xml:space="preserve">for ‘blooming’ treatment </w:t>
      </w:r>
      <w:r w:rsidR="00092721">
        <w:t>was 300.2</w:t>
      </w:r>
      <w:r w:rsidR="003158EA">
        <w:t xml:space="preserve"> </w:t>
      </w:r>
      <w:r w:rsidR="00092721">
        <w:t>±</w:t>
      </w:r>
      <w:r w:rsidR="003158EA">
        <w:t xml:space="preserve"> </w:t>
      </w:r>
      <w:r w:rsidR="00092721">
        <w:t xml:space="preserve">176.72SD. The minimum tested was 102, the maximum was 1080. </w:t>
      </w:r>
      <w:r w:rsidR="00E164F4">
        <w:t>The shrub flowers were counted the same time as the cameras were deployed.</w:t>
      </w:r>
      <w:r w:rsidR="00117EC0">
        <w:t xml:space="preserve"> </w:t>
      </w:r>
      <w:r w:rsidR="009E3250">
        <w:t xml:space="preserve">The number of blooms of the </w:t>
      </w:r>
      <w:r w:rsidR="009E3250" w:rsidRPr="00FA369A">
        <w:rPr>
          <w:i/>
        </w:rPr>
        <w:t>Malacothrix</w:t>
      </w:r>
      <w:r w:rsidR="009E3250">
        <w:t xml:space="preserve"> were snipped to equal between shrub and open sites, but left to vary between replicates</w:t>
      </w:r>
      <w:r w:rsidR="00117EC0">
        <w:t>, except for the first two days of the study. The number</w:t>
      </w:r>
      <w:r>
        <w:t xml:space="preserve"> of blooming heterospecific shrubs and cacti were counted within a 2 m radius of each the shrub and </w:t>
      </w:r>
      <w:r w:rsidR="003158EA">
        <w:t xml:space="preserve">the open </w:t>
      </w:r>
      <w:r>
        <w:t xml:space="preserve">microsite. </w:t>
      </w:r>
      <w:r w:rsidR="00C71081">
        <w:t>A</w:t>
      </w:r>
      <w:r w:rsidR="00117EC0">
        <w:t xml:space="preserve">nnual floral density, </w:t>
      </w:r>
      <w:r>
        <w:t xml:space="preserve">percent </w:t>
      </w:r>
      <w:r w:rsidR="00117EC0">
        <w:t xml:space="preserve">vegetation </w:t>
      </w:r>
      <w:r>
        <w:t>cover and species richness were counted within a 0.5 m</w:t>
      </w:r>
      <w:r>
        <w:rPr>
          <w:vertAlign w:val="superscript"/>
        </w:rPr>
        <w:t>2</w:t>
      </w:r>
      <w:r>
        <w:t xml:space="preserve"> quadr</w:t>
      </w:r>
      <w:r w:rsidR="00117EC0">
        <w:t xml:space="preserve">at in each shrub and </w:t>
      </w:r>
      <w:r w:rsidR="003158EA">
        <w:t xml:space="preserve">open </w:t>
      </w:r>
      <w:r w:rsidR="00117EC0">
        <w:t xml:space="preserve">microsite. </w:t>
      </w:r>
    </w:p>
    <w:p w:rsidR="00117EC0" w:rsidRDefault="00117EC0">
      <w:r>
        <w:t xml:space="preserve">Polaroid Cube+ HD cameras were used to record pollinator activity on the potted </w:t>
      </w:r>
      <w:r>
        <w:rPr>
          <w:i/>
        </w:rPr>
        <w:t>Malacothrix</w:t>
      </w:r>
      <w:r>
        <w:t xml:space="preserve">. </w:t>
      </w:r>
      <w:r w:rsidR="007F7498">
        <w:t>Most vide</w:t>
      </w:r>
      <w:r>
        <w:t xml:space="preserve">os </w:t>
      </w:r>
      <w:r w:rsidR="00141A12">
        <w:t>averaged</w:t>
      </w:r>
      <w:r>
        <w:t xml:space="preserve"> 1.5 h</w:t>
      </w:r>
      <w:r w:rsidR="00141A12">
        <w:t>ou</w:t>
      </w:r>
      <w:r>
        <w:t>rs in length</w:t>
      </w:r>
      <w:r w:rsidR="00141A12">
        <w:t>. T</w:t>
      </w:r>
      <w:r w:rsidR="002154B4">
        <w:t>hese were reviewed in lab. Pollinator visitation was tracked, number of flowers visited, time spent on flower, behaviour and identity of visitor.</w:t>
      </w:r>
      <w:r w:rsidR="00AC2E2E">
        <w:t xml:space="preserve"> </w:t>
      </w:r>
      <w:r w:rsidR="00813388">
        <w:t xml:space="preserve">A pollinator visits was when an insect flew onto the flower. We also tracked when insects crawled onto the flower. </w:t>
      </w:r>
      <w:r w:rsidR="00FA369A">
        <w:t>Visitation rates are a commonly used proxy of pollination (cite).</w:t>
      </w:r>
    </w:p>
    <w:p w:rsidR="0019001B" w:rsidRDefault="003E48AD">
      <w:r>
        <w:t>Arthropod community sampling</w:t>
      </w:r>
    </w:p>
    <w:p w:rsidR="0019001B" w:rsidRDefault="003E48AD">
      <w:r>
        <w:t>Pan traps were used t</w:t>
      </w:r>
      <w:r w:rsidR="00117EC0">
        <w:t>o quantif</w:t>
      </w:r>
      <w:r w:rsidR="00AC2E2E">
        <w:t>y pollinator communities</w:t>
      </w:r>
      <w:r w:rsidR="00AE3D2D">
        <w:t xml:space="preserve"> </w:t>
      </w:r>
      <w:r w:rsidR="00EC4D44">
        <w:t>associated with the shrub/</w:t>
      </w:r>
      <w:r w:rsidR="00AE3D2D">
        <w:t>open</w:t>
      </w:r>
      <w:r w:rsidR="00EC4D44">
        <w:t xml:space="preserve"> microsites</w:t>
      </w:r>
      <w:r w:rsidR="00AE3D2D">
        <w:t>,</w:t>
      </w:r>
      <w:r w:rsidR="00EC4D44">
        <w:t xml:space="preserve"> </w:t>
      </w:r>
      <w:r w:rsidR="00AE3D2D">
        <w:t>as well as ai</w:t>
      </w:r>
      <w:r>
        <w:t>d identification in videos</w:t>
      </w:r>
      <w:r w:rsidR="00117EC0">
        <w:t xml:space="preserve">. </w:t>
      </w:r>
      <w:r w:rsidR="00EC4D44">
        <w:t xml:space="preserve">Solo brand </w:t>
      </w:r>
      <w:proofErr w:type="gramStart"/>
      <w:r w:rsidR="00EC4D44">
        <w:t>6 inch</w:t>
      </w:r>
      <w:proofErr w:type="gramEnd"/>
      <w:r w:rsidR="00EC4D44">
        <w:t xml:space="preserve"> plastic bowls. </w:t>
      </w:r>
      <w:r w:rsidR="00EC4D44" w:rsidRPr="00AE3D2D">
        <w:t xml:space="preserve">The </w:t>
      </w:r>
      <w:proofErr w:type="spellStart"/>
      <w:r w:rsidR="00EC4D44" w:rsidRPr="00AE3D2D">
        <w:t>colour</w:t>
      </w:r>
      <w:proofErr w:type="spellEnd"/>
      <w:r w:rsidR="00EC4D44" w:rsidRPr="00AE3D2D">
        <w:t xml:space="preserve"> of the pan traps are yellow, white and blue. </w:t>
      </w:r>
      <w:r w:rsidR="00117EC0">
        <w:t>They were placed in the</w:t>
      </w:r>
      <w:r w:rsidR="00AE3D2D">
        <w:t xml:space="preserve"> same </w:t>
      </w:r>
      <w:r w:rsidR="00117EC0">
        <w:t xml:space="preserve">pairwise fashion </w:t>
      </w:r>
      <w:r w:rsidR="00AE3D2D">
        <w:t xml:space="preserve">as </w:t>
      </w:r>
      <w:r w:rsidR="00117EC0">
        <w:t xml:space="preserve">the </w:t>
      </w:r>
      <w:r w:rsidR="00AE3D2D">
        <w:t>cam</w:t>
      </w:r>
      <w:r w:rsidR="00117EC0">
        <w:t>era</w:t>
      </w:r>
      <w:r w:rsidR="00EC4D44">
        <w:t>s</w:t>
      </w:r>
      <w:r w:rsidR="00AE3D2D">
        <w:t xml:space="preserve"> on </w:t>
      </w:r>
      <w:r w:rsidR="00CD495C">
        <w:t xml:space="preserve">the </w:t>
      </w:r>
      <w:r w:rsidR="00AE3D2D">
        <w:t>same shrubs</w:t>
      </w:r>
      <w:r w:rsidR="00EC4D44">
        <w:t xml:space="preserve">. </w:t>
      </w:r>
      <w:r w:rsidR="00EC4D44" w:rsidRPr="00AE3D2D">
        <w:t xml:space="preserve">They were placed in a triangular shape, and the order of the </w:t>
      </w:r>
      <w:proofErr w:type="spellStart"/>
      <w:r w:rsidR="00EC4D44" w:rsidRPr="00AE3D2D">
        <w:t>colours</w:t>
      </w:r>
      <w:proofErr w:type="spellEnd"/>
      <w:r w:rsidR="00EC4D44" w:rsidRPr="00AE3D2D">
        <w:t xml:space="preserve"> varied.</w:t>
      </w:r>
      <w:r w:rsidR="00EC4D44">
        <w:t xml:space="preserve"> Shrubs were videoed and pan trapped on </w:t>
      </w:r>
      <w:r w:rsidR="00AE3D2D">
        <w:t>different days</w:t>
      </w:r>
      <w:r w:rsidR="00117EC0">
        <w:t xml:space="preserve"> as to not influence pollinator visitation</w:t>
      </w:r>
      <w:r w:rsidR="00EC4D44">
        <w:t xml:space="preserve"> to </w:t>
      </w:r>
      <w:r w:rsidR="00EC4D44">
        <w:rPr>
          <w:i/>
        </w:rPr>
        <w:t>Malacothrix</w:t>
      </w:r>
      <w:r w:rsidR="00AE3D2D">
        <w:t xml:space="preserve">. </w:t>
      </w:r>
      <w:r w:rsidR="00EC4D44">
        <w:t xml:space="preserve">The </w:t>
      </w:r>
      <w:proofErr w:type="spellStart"/>
      <w:r w:rsidR="00EC4D44">
        <w:t>pantraps</w:t>
      </w:r>
      <w:proofErr w:type="spellEnd"/>
      <w:r w:rsidR="00AE3D2D" w:rsidRPr="00AE3D2D">
        <w:t xml:space="preserve"> were filled with water with </w:t>
      </w:r>
      <w:r w:rsidR="00117EC0">
        <w:t xml:space="preserve">a few drops of </w:t>
      </w:r>
      <w:r w:rsidR="00AE3D2D" w:rsidRPr="00AE3D2D">
        <w:t xml:space="preserve">Dawn original dish detergent. They were placed </w:t>
      </w:r>
      <w:r w:rsidR="002738CC">
        <w:t xml:space="preserve">by 10 am at the latest </w:t>
      </w:r>
      <w:r w:rsidR="00AE3D2D" w:rsidRPr="00AE3D2D">
        <w:t>morning, and</w:t>
      </w:r>
      <w:r w:rsidR="002738CC">
        <w:t xml:space="preserve"> picked up after 5:30 pm to capture peak pollinator activity</w:t>
      </w:r>
      <w:r w:rsidR="00AE3D2D" w:rsidRPr="00AE3D2D">
        <w:t xml:space="preserve">. The insects </w:t>
      </w:r>
      <w:r w:rsidR="00EC4D44">
        <w:t>were stored</w:t>
      </w:r>
      <w:r w:rsidR="00117EC0">
        <w:t xml:space="preserve"> in 91</w:t>
      </w:r>
      <w:r w:rsidR="00AE3D2D" w:rsidRPr="00AE3D2D">
        <w:t xml:space="preserve">% </w:t>
      </w:r>
      <w:r w:rsidR="002738CC">
        <w:t>isopropyl alcohol</w:t>
      </w:r>
      <w:r w:rsidR="00AE3D2D" w:rsidRPr="00AE3D2D">
        <w:t xml:space="preserve">. </w:t>
      </w:r>
      <w:r w:rsidR="00CD495C">
        <w:t>There are 9 days of pan traps pre-blooming and 10 days post</w:t>
      </w:r>
      <w:r w:rsidR="00B90697">
        <w:t>-blooming. Placed under 6 shrub/</w:t>
      </w:r>
      <w:r w:rsidR="00CD495C">
        <w:t xml:space="preserve">open pairs per day. </w:t>
      </w:r>
      <w:r w:rsidR="0068265E">
        <w:t xml:space="preserve">They were only placed on sunny days. The insects were pinned and dried to aid identification. Small specimens were identified while in ethanol. Mites were not counted at all. Used a variety of books to help ID. Bees, wasps and syrphid flies were </w:t>
      </w:r>
      <w:proofErr w:type="spellStart"/>
      <w:r w:rsidR="0068265E">
        <w:t>IDed</w:t>
      </w:r>
      <w:proofErr w:type="spellEnd"/>
      <w:r w:rsidR="0068265E">
        <w:t xml:space="preserve"> to genus, rest to family except </w:t>
      </w:r>
      <w:proofErr w:type="spellStart"/>
      <w:r w:rsidR="0068265E">
        <w:t>thrips</w:t>
      </w:r>
      <w:proofErr w:type="spellEnd"/>
      <w:r w:rsidR="0068265E">
        <w:t xml:space="preserve"> and spiders.</w:t>
      </w:r>
      <w:r w:rsidR="00B90697">
        <w:t xml:space="preserve"> Only adult insects were included in the analyses. The </w:t>
      </w:r>
      <w:r w:rsidR="0068265E">
        <w:t xml:space="preserve">specimens are located within our collection in </w:t>
      </w:r>
      <w:proofErr w:type="spellStart"/>
      <w:r w:rsidR="0068265E">
        <w:t>Lortie</w:t>
      </w:r>
      <w:proofErr w:type="spellEnd"/>
      <w:r w:rsidR="0068265E">
        <w:t xml:space="preserve"> Lab at York University. Each pinned specimen has unique ID. Specimen list</w:t>
      </w:r>
      <w:r w:rsidR="00661853">
        <w:t xml:space="preserve"> available at: some online repo (KNB?).</w:t>
      </w:r>
      <w:bookmarkStart w:id="0" w:name="_GoBack"/>
      <w:bookmarkEnd w:id="0"/>
    </w:p>
    <w:p w:rsidR="00576D0F" w:rsidRDefault="00576D0F">
      <w:r>
        <w:lastRenderedPageBreak/>
        <w:t>Visitation</w:t>
      </w:r>
    </w:p>
    <w:p w:rsidR="00032F51" w:rsidRDefault="00576D0F">
      <w:r>
        <w:t xml:space="preserve">Insect use and pollinator visitation was tracked to </w:t>
      </w:r>
      <w:r w:rsidR="009156E1">
        <w:rPr>
          <w:i/>
        </w:rPr>
        <w:t xml:space="preserve">L. tridentata </w:t>
      </w:r>
      <w:r>
        <w:t xml:space="preserve">as well. Each </w:t>
      </w:r>
      <w:r w:rsidR="009156E1">
        <w:rPr>
          <w:i/>
        </w:rPr>
        <w:t>L. tridentata</w:t>
      </w:r>
      <w:r>
        <w:t xml:space="preserve"> was observed for </w:t>
      </w:r>
      <w:r w:rsidR="009156E1">
        <w:t>a 15-minute</w:t>
      </w:r>
      <w:r>
        <w:t xml:space="preserve"> period, b</w:t>
      </w:r>
      <w:r w:rsidR="009156E1">
        <w:t>efore and after blooming.</w:t>
      </w:r>
      <w:r>
        <w:t xml:space="preserve"> The number</w:t>
      </w:r>
      <w:r w:rsidR="009156E1">
        <w:t xml:space="preserve"> of visits</w:t>
      </w:r>
      <w:r>
        <w:t xml:space="preserve"> and identity of </w:t>
      </w:r>
      <w:r w:rsidR="009156E1">
        <w:t xml:space="preserve">the visitors </w:t>
      </w:r>
      <w:r>
        <w:t xml:space="preserve">were recorded. Visitors were collected </w:t>
      </w:r>
      <w:r w:rsidR="009156E1">
        <w:t xml:space="preserve">when possible </w:t>
      </w:r>
      <w:r>
        <w:t xml:space="preserve">to aid identification. </w:t>
      </w:r>
      <w:r w:rsidR="00032F51">
        <w:t xml:space="preserve">The part of the plant that was </w:t>
      </w:r>
      <w:r w:rsidR="009156E1">
        <w:t>visited</w:t>
      </w:r>
      <w:r w:rsidR="00032F51">
        <w:t xml:space="preserve"> was reco</w:t>
      </w:r>
      <w:r w:rsidR="00B21612">
        <w:t>rded (branch, flower, understor</w:t>
      </w:r>
      <w:r w:rsidR="00032F51">
        <w:t>y – which includes the ground itself and plants growing under the shrub), and the general behaviour of the visitor – landin</w:t>
      </w:r>
      <w:r w:rsidR="009156E1">
        <w:t>g, touchdown (land then fly</w:t>
      </w:r>
      <w:r w:rsidR="00032F51">
        <w:t xml:space="preserve"> away), hover</w:t>
      </w:r>
      <w:r w:rsidR="009156E1">
        <w:t>ing</w:t>
      </w:r>
      <w:r w:rsidR="00032F51">
        <w:t xml:space="preserve">/inspecting, crawling (understory only). </w:t>
      </w:r>
    </w:p>
    <w:p w:rsidR="00314C86" w:rsidRDefault="00314C86">
      <w:r>
        <w:t>Microclimate</w:t>
      </w:r>
    </w:p>
    <w:p w:rsidR="002B36A1" w:rsidRDefault="00DA3280">
      <w:r>
        <w:t>To quantify</w:t>
      </w:r>
      <w:r w:rsidR="002B36A1">
        <w:t xml:space="preserve"> </w:t>
      </w:r>
      <w:r>
        <w:t xml:space="preserve">the microclimates of the </w:t>
      </w:r>
      <w:r w:rsidR="002B36A1">
        <w:t>microsite</w:t>
      </w:r>
      <w:r w:rsidR="00AF5EFC">
        <w:t>s</w:t>
      </w:r>
      <w:r w:rsidR="002B36A1">
        <w:t xml:space="preserve">, </w:t>
      </w:r>
      <w:r w:rsidR="00314C86">
        <w:t>16</w:t>
      </w:r>
      <w:r w:rsidR="002B36A1">
        <w:t xml:space="preserve"> HOBO pendant data loggers were used to record temperature and light availability. </w:t>
      </w:r>
      <w:r w:rsidR="00AF5EFC">
        <w:t xml:space="preserve">Eight loggers were placed under </w:t>
      </w:r>
      <w:r w:rsidR="00AF5EFC" w:rsidRPr="00AF5EFC">
        <w:rPr>
          <w:i/>
        </w:rPr>
        <w:t>L. tridentata</w:t>
      </w:r>
      <w:r w:rsidR="00AF5EFC">
        <w:t xml:space="preserve"> and eight in open areas for two months. </w:t>
      </w:r>
    </w:p>
    <w:p w:rsidR="00314C86" w:rsidRDefault="00314C86">
      <w:r>
        <w:t xml:space="preserve">Pollen deposition </w:t>
      </w:r>
    </w:p>
    <w:p w:rsidR="000043FA" w:rsidRDefault="000043FA">
      <w:r>
        <w:t>To quantify how pollen deposition changes with proximity of L. tridentata, I collected stigma from Malacothrix a</w:t>
      </w:r>
      <w:r w:rsidR="000127C0">
        <w:t>t a nearby site</w:t>
      </w:r>
      <w:r>
        <w:t xml:space="preserve"> (3 km) with a naturally occurring population of Malacothrix and L. tridentata. It was not possible to do this at my main study site because I could not ensure that the Malacothrix had not been pollinated prior to moving them to my site. </w:t>
      </w:r>
    </w:p>
    <w:p w:rsidR="000043FA" w:rsidRDefault="000043FA">
      <w:r>
        <w:t xml:space="preserve">I collected three </w:t>
      </w:r>
      <w:proofErr w:type="gramStart"/>
      <w:r>
        <w:t>stigma</w:t>
      </w:r>
      <w:proofErr w:type="gramEnd"/>
      <w:r>
        <w:t xml:space="preserve"> from each of three</w:t>
      </w:r>
      <w:r w:rsidR="000127C0">
        <w:t xml:space="preserve"> flowers from one </w:t>
      </w:r>
      <w:r>
        <w:t xml:space="preserve">Malacothrix (nine stigmas per </w:t>
      </w:r>
      <w:r w:rsidR="005E6218">
        <w:t>plant) growing</w:t>
      </w:r>
      <w:r>
        <w:t xml:space="preserve"> each of</w:t>
      </w:r>
      <w:r w:rsidR="000127C0">
        <w:t xml:space="preserve"> under </w:t>
      </w:r>
      <w:r>
        <w:t>the dripline and in a nearby open area</w:t>
      </w:r>
      <w:r w:rsidR="00F60018">
        <w:t>, 298 in total</w:t>
      </w:r>
      <w:r>
        <w:t xml:space="preserve">. Open area at least 1 m away from dripline of any larrea. </w:t>
      </w:r>
      <w:r w:rsidR="00443C1E">
        <w:t xml:space="preserve">Only 13 pairs were tested because a heatwave followed by a wind storm killed the Malacothrix. </w:t>
      </w:r>
      <w:r>
        <w:t>The distances to the three</w:t>
      </w:r>
      <w:r w:rsidR="000127C0">
        <w:t xml:space="preserve"> cl</w:t>
      </w:r>
      <w:r>
        <w:t xml:space="preserve">osest </w:t>
      </w:r>
      <w:r w:rsidR="005E6218">
        <w:t>Malacothrix</w:t>
      </w:r>
      <w:r>
        <w:t xml:space="preserve"> neighbours were</w:t>
      </w:r>
      <w:r w:rsidR="000127C0">
        <w:t xml:space="preserve"> measured</w:t>
      </w:r>
      <w:r>
        <w:t xml:space="preserve"> and to the nearest L. tridentata</w:t>
      </w:r>
      <w:r w:rsidR="000127C0">
        <w:t>.</w:t>
      </w:r>
      <w:r w:rsidR="005E6218">
        <w:t xml:space="preserve"> The number of Malacothrix flowers per plant were counted, and each Larrea was rated on a Likert scale (1 to 5) to quantify how in bloom it is. The x, y and z were quantified – this with the Likert scale forms a proxy for the number of flowers. The stigmas were stored individually in micro centrifuge tubes filled with denatured alcohol.</w:t>
      </w:r>
    </w:p>
    <w:p w:rsidR="000127C0" w:rsidRDefault="005E6218">
      <w:r>
        <w:t>The tubes were</w:t>
      </w:r>
      <w:r w:rsidR="001F125D">
        <w:t xml:space="preserve"> spun down in </w:t>
      </w:r>
      <w:r>
        <w:t xml:space="preserve">a </w:t>
      </w:r>
      <w:r w:rsidR="001F125D">
        <w:t xml:space="preserve">centrifuge </w:t>
      </w:r>
      <w:r w:rsidR="001A1BB6">
        <w:t xml:space="preserve">at 4200 rpm for 4.5 minutes </w:t>
      </w:r>
      <w:r w:rsidR="001F125D">
        <w:t xml:space="preserve">and </w:t>
      </w:r>
      <w:r>
        <w:t xml:space="preserve">the </w:t>
      </w:r>
      <w:r w:rsidR="001F125D">
        <w:t xml:space="preserve">pellet pipetted onto </w:t>
      </w:r>
      <w:r>
        <w:t xml:space="preserve">the </w:t>
      </w:r>
      <w:r w:rsidR="001F125D">
        <w:t>slide.</w:t>
      </w:r>
      <w:r>
        <w:t xml:space="preserve"> This along with the stigma</w:t>
      </w:r>
      <w:r w:rsidR="001F125D">
        <w:t xml:space="preserve"> were mounted in </w:t>
      </w:r>
      <w:proofErr w:type="spellStart"/>
      <w:r w:rsidR="001F125D">
        <w:t>fuchsin</w:t>
      </w:r>
      <w:proofErr w:type="spellEnd"/>
      <w:r w:rsidR="001F125D">
        <w:t xml:space="preserve"> jelly (Kearns book). </w:t>
      </w:r>
    </w:p>
    <w:p w:rsidR="000E26F1" w:rsidRDefault="009B4254">
      <w:r>
        <w:t>At 100</w:t>
      </w:r>
      <w:r w:rsidR="00113395">
        <w:t xml:space="preserve"> </w:t>
      </w:r>
      <w:r>
        <w:t>x</w:t>
      </w:r>
      <w:r w:rsidR="0095619A">
        <w:t xml:space="preserve"> magnification</w:t>
      </w:r>
      <w:r>
        <w:t>, 10</w:t>
      </w:r>
      <w:r w:rsidR="00113395">
        <w:t xml:space="preserve"> longitudinal </w:t>
      </w:r>
      <w:proofErr w:type="gramStart"/>
      <w:r w:rsidR="00113395">
        <w:t>transects(</w:t>
      </w:r>
      <w:proofErr w:type="gramEnd"/>
      <w:r w:rsidR="00113395">
        <w:t>18 mm by x mm) of pollen w</w:t>
      </w:r>
      <w:r w:rsidR="00452809">
        <w:t>ere counted per slide. Heterospecific pollen</w:t>
      </w:r>
      <w:r w:rsidR="00113395">
        <w:t xml:space="preserve"> grains were</w:t>
      </w:r>
      <w:r w:rsidR="00452809">
        <w:t xml:space="preserve"> imaged using a</w:t>
      </w:r>
      <w:r w:rsidR="00CD6DB6">
        <w:t xml:space="preserve"> Canon 60D SLR with 60mm macro lens</w:t>
      </w:r>
      <w:r w:rsidR="00452809">
        <w:t xml:space="preserve"> into microscope </w:t>
      </w:r>
      <w:proofErr w:type="spellStart"/>
      <w:r w:rsidR="00452809">
        <w:t>afocally</w:t>
      </w:r>
      <w:proofErr w:type="spellEnd"/>
      <w:r w:rsidR="00452809">
        <w:t xml:space="preserve">. All stigma </w:t>
      </w:r>
      <w:proofErr w:type="gramStart"/>
      <w:r w:rsidR="00452809">
        <w:t>were</w:t>
      </w:r>
      <w:proofErr w:type="gramEnd"/>
      <w:r w:rsidR="00452809">
        <w:t xml:space="preserve"> also imaged. </w:t>
      </w:r>
    </w:p>
    <w:p w:rsidR="000E26F1" w:rsidRDefault="000E26F1">
      <w:r>
        <w:t xml:space="preserve">Heterospecific pollen were identified using a reference collection created </w:t>
      </w:r>
      <w:r w:rsidR="00113395">
        <w:t xml:space="preserve">of 38 species </w:t>
      </w:r>
      <w:r>
        <w:t>from surrounding sites</w:t>
      </w:r>
      <w:r w:rsidR="00113395">
        <w:t xml:space="preserve"> in 2017 and 2018</w:t>
      </w:r>
      <w:r>
        <w:t>. This ref</w:t>
      </w:r>
      <w:r w:rsidR="00314C86">
        <w:t>erence</w:t>
      </w:r>
      <w:r>
        <w:t xml:space="preserve"> collection was photographed using </w:t>
      </w:r>
      <w:proofErr w:type="spellStart"/>
      <w:r>
        <w:t>Lumenera</w:t>
      </w:r>
      <w:proofErr w:type="spellEnd"/>
      <w:r>
        <w:t xml:space="preserve"> microscope camera at 100 x and 40</w:t>
      </w:r>
      <w:r w:rsidR="00113395">
        <w:t>0x and the size of grains were</w:t>
      </w:r>
      <w:r>
        <w:t xml:space="preserve"> measured </w:t>
      </w:r>
      <w:r w:rsidR="00113395">
        <w:t>using Infinity Analyze to aid identification</w:t>
      </w:r>
      <w:r>
        <w:t>.</w:t>
      </w:r>
      <w:r w:rsidR="00113395">
        <w:t xml:space="preserve"> The digitized reference collection</w:t>
      </w:r>
      <w:r w:rsidR="001339B7">
        <w:t xml:space="preserve"> was uploaded to global pollen project </w:t>
      </w:r>
      <w:r w:rsidR="00113395">
        <w:t xml:space="preserve">(DOI) </w:t>
      </w:r>
      <w:r w:rsidR="001339B7">
        <w:t xml:space="preserve">and the slides are in </w:t>
      </w:r>
      <w:proofErr w:type="spellStart"/>
      <w:r w:rsidR="001339B7">
        <w:t>Lortie</w:t>
      </w:r>
      <w:proofErr w:type="spellEnd"/>
      <w:r w:rsidR="001339B7">
        <w:t xml:space="preserve"> </w:t>
      </w:r>
      <w:r w:rsidR="00113395">
        <w:t>Lab at York University</w:t>
      </w:r>
      <w:r w:rsidR="001339B7">
        <w:t>.</w:t>
      </w:r>
    </w:p>
    <w:p w:rsidR="002535CD" w:rsidRDefault="002535CD">
      <w:r>
        <w:t>Weather data</w:t>
      </w:r>
    </w:p>
    <w:p w:rsidR="002535CD" w:rsidRDefault="002535CD">
      <w:r>
        <w:lastRenderedPageBreak/>
        <w:t xml:space="preserve">A weather station (link to granites site) </w:t>
      </w:r>
      <w:r w:rsidR="00B56180">
        <w:t xml:space="preserve">in the adjacent Granite Cove </w:t>
      </w:r>
      <w:r>
        <w:t>provided</w:t>
      </w:r>
      <w:r w:rsidR="00B56180">
        <w:t xml:space="preserve"> hourly</w:t>
      </w:r>
      <w:r>
        <w:t xml:space="preserve"> environment</w:t>
      </w:r>
      <w:r w:rsidR="00314C86">
        <w:t xml:space="preserve">al data. Data </w:t>
      </w:r>
      <w:r w:rsidR="00FA7075">
        <w:t xml:space="preserve">logged </w:t>
      </w:r>
      <w:r w:rsidR="00314C86">
        <w:t xml:space="preserve">between 10 </w:t>
      </w:r>
      <w:r w:rsidR="00FA7075">
        <w:t xml:space="preserve">am </w:t>
      </w:r>
      <w:r w:rsidR="00314C86">
        <w:t>and 5:0</w:t>
      </w:r>
      <w:r>
        <w:t xml:space="preserve">0 </w:t>
      </w:r>
      <w:r w:rsidR="00FA7075">
        <w:t>pm were</w:t>
      </w:r>
      <w:r>
        <w:t xml:space="preserve"> used to correspond with study timings. The mean of hourly wind speed</w:t>
      </w:r>
      <w:r w:rsidR="00013ED2">
        <w:t xml:space="preserve"> (m/s), mean temperature (</w:t>
      </w:r>
      <w:r w:rsidR="00811EBB">
        <w:t>º</w:t>
      </w:r>
      <w:r w:rsidR="00013ED2">
        <w:t>C) and mean</w:t>
      </w:r>
      <w:r>
        <w:t xml:space="preserve"> solar radiation </w:t>
      </w:r>
      <w:r w:rsidR="00013ED2">
        <w:t>were calculated for that time period daily</w:t>
      </w:r>
      <w:r>
        <w:t>.</w:t>
      </w:r>
    </w:p>
    <w:p w:rsidR="0019001B" w:rsidRDefault="0019001B" w:rsidP="00AC2E2E">
      <w:pPr>
        <w:tabs>
          <w:tab w:val="left" w:pos="1335"/>
        </w:tabs>
      </w:pPr>
      <w:r>
        <w:t>Analysis</w:t>
      </w:r>
      <w:r w:rsidR="00AC2E2E">
        <w:tab/>
      </w:r>
    </w:p>
    <w:p w:rsidR="00AC2E2E" w:rsidRDefault="00AC2E2E" w:rsidP="00AC2E2E">
      <w:pPr>
        <w:tabs>
          <w:tab w:val="left" w:pos="1335"/>
        </w:tabs>
      </w:pPr>
      <w:r>
        <w:t>Video test</w:t>
      </w:r>
    </w:p>
    <w:p w:rsidR="00A440C6" w:rsidRDefault="00573E0F" w:rsidP="00AC2E2E">
      <w:pPr>
        <w:tabs>
          <w:tab w:val="left" w:pos="1335"/>
        </w:tabs>
      </w:pPr>
      <w:r>
        <w:t>We converted visits per hour to standardize visitation across observation periods</w:t>
      </w:r>
      <w:r w:rsidR="00A440C6">
        <w:t xml:space="preserve">. </w:t>
      </w:r>
      <w:r>
        <w:t>It is not uncommon to</w:t>
      </w:r>
      <w:r w:rsidR="00A440C6">
        <w:t xml:space="preserve"> convert to visits/hour/flower, however this makes</w:t>
      </w:r>
      <w:r>
        <w:t xml:space="preserve"> the assumption that pollinator</w:t>
      </w:r>
      <w:r w:rsidR="00A440C6">
        <w:t xml:space="preserve">s respond linearly to the number of flowers and that </w:t>
      </w:r>
      <w:r>
        <w:t>the slope of the relationship does not change with any treatment</w:t>
      </w:r>
      <w:r w:rsidR="00A440C6">
        <w:t xml:space="preserve">. </w:t>
      </w:r>
      <w:r>
        <w:t>We fitted</w:t>
      </w:r>
      <w:r w:rsidR="00A440C6">
        <w:t xml:space="preserve"> a GLMM and included both shrub floral number and pot flowers as </w:t>
      </w:r>
      <w:r>
        <w:t xml:space="preserve">potential </w:t>
      </w:r>
      <w:r w:rsidR="00A440C6">
        <w:t>explanatory variables.</w:t>
      </w:r>
      <w:r w:rsidR="004D17FD">
        <w:t xml:space="preserve"> Because of the repeated measures study design – and that the microsites showed significant correlation, we included the shrub identifier as a random effect.</w:t>
      </w:r>
      <w:r w:rsidR="00813388">
        <w:t xml:space="preserve"> We built models for visitors that fly on and all visitors separately. I assume that visitors that fly on are better pollinators. </w:t>
      </w:r>
      <w:r w:rsidR="00BC3132">
        <w:t xml:space="preserve">We also calculated average number of flower visits per foraging bout, and unique </w:t>
      </w:r>
      <w:r w:rsidR="00B84F32">
        <w:t xml:space="preserve">flower </w:t>
      </w:r>
      <w:r w:rsidR="00BC3132">
        <w:t>visits per bout, and average time spent on a flower.</w:t>
      </w:r>
    </w:p>
    <w:p w:rsidR="004D17FD" w:rsidRDefault="004D17FD" w:rsidP="00AC2E2E">
      <w:pPr>
        <w:tabs>
          <w:tab w:val="left" w:pos="1335"/>
        </w:tabs>
      </w:pPr>
      <w:r>
        <w:t>Pan traps</w:t>
      </w:r>
    </w:p>
    <w:p w:rsidR="004D17FD" w:rsidRDefault="004D17FD" w:rsidP="00AC2E2E">
      <w:pPr>
        <w:tabs>
          <w:tab w:val="left" w:pos="1335"/>
        </w:tabs>
      </w:pPr>
      <w:r>
        <w:t xml:space="preserve">GLMM, again shrub identifier as a random effect. The data showed </w:t>
      </w:r>
      <w:proofErr w:type="spellStart"/>
      <w:r>
        <w:t>overdispersion</w:t>
      </w:r>
      <w:proofErr w:type="spellEnd"/>
      <w:r>
        <w:t xml:space="preserve"> and thus we used a quasi-Poisson approach. We fit the models using a blah </w:t>
      </w:r>
      <w:proofErr w:type="spellStart"/>
      <w:r>
        <w:t>blah</w:t>
      </w:r>
      <w:proofErr w:type="spellEnd"/>
      <w:r>
        <w:t xml:space="preserve"> likelihood something. Beetles from the family </w:t>
      </w:r>
      <w:proofErr w:type="spellStart"/>
      <w:r>
        <w:t>Melyridae</w:t>
      </w:r>
      <w:proofErr w:type="spellEnd"/>
      <w:r>
        <w:t xml:space="preserve"> made up 1/3 of the total arthr</w:t>
      </w:r>
      <w:r w:rsidR="00844B3D">
        <w:t>opods captured, so we ran analys</w:t>
      </w:r>
      <w:r>
        <w:t xml:space="preserve">es with them excluded, included and them on their own because their high numbers really swamped out the responses from other insects. </w:t>
      </w:r>
    </w:p>
    <w:p w:rsidR="00F22098" w:rsidRDefault="00F22098">
      <w:r>
        <w:t xml:space="preserve">Diversity indices were calculated using the r package vegan. To see if communities were different under shrubs, used </w:t>
      </w:r>
      <w:proofErr w:type="spellStart"/>
      <w:r>
        <w:t>rda</w:t>
      </w:r>
      <w:proofErr w:type="spellEnd"/>
      <w:r>
        <w:t xml:space="preserve"> ordination methods.</w:t>
      </w:r>
    </w:p>
    <w:p w:rsidR="00443C1E" w:rsidRDefault="00443C1E">
      <w:r>
        <w:t>Pollen</w:t>
      </w:r>
    </w:p>
    <w:p w:rsidR="007638E6" w:rsidRPr="00AE7363" w:rsidRDefault="007638E6">
      <w:pPr>
        <w:rPr>
          <w:b/>
        </w:rPr>
      </w:pPr>
      <w:r w:rsidRPr="00AE7363">
        <w:rPr>
          <w:b/>
        </w:rPr>
        <w:t>Results</w:t>
      </w:r>
    </w:p>
    <w:p w:rsidR="0001769C" w:rsidRDefault="0001769C" w:rsidP="0001769C">
      <w:r>
        <w:rPr>
          <w:u w:val="single"/>
        </w:rPr>
        <w:t>Camera test</w:t>
      </w:r>
    </w:p>
    <w:p w:rsidR="0001769C" w:rsidRDefault="0001769C" w:rsidP="0001769C">
      <w:r>
        <w:t xml:space="preserve">Overall, visitation was low (Table 2). A total of 697 flying floral visitors were recorded from 303 hours of video observation. 60 or so observation periods had no flying visitors. </w:t>
      </w:r>
      <w:r w:rsidR="00383159">
        <w:t xml:space="preserve">See supplemental data for results with all insects touching the flowers. </w:t>
      </w:r>
    </w:p>
    <w:p w:rsidR="0001769C" w:rsidRDefault="0001769C" w:rsidP="0001769C">
      <w:r>
        <w:t xml:space="preserve">Mean plant visits per hour. This is just the mean number of potential foraging bouts. ± the standard deviation. This data is super </w:t>
      </w:r>
      <w:proofErr w:type="spellStart"/>
      <w:r>
        <w:t>overdispersed</w:t>
      </w:r>
      <w:proofErr w:type="spellEnd"/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69C" w:rsidTr="00915D31">
        <w:tc>
          <w:tcPr>
            <w:tcW w:w="3116" w:type="dxa"/>
          </w:tcPr>
          <w:p w:rsidR="0001769C" w:rsidRDefault="0001769C" w:rsidP="00915D31"/>
        </w:tc>
        <w:tc>
          <w:tcPr>
            <w:tcW w:w="3117" w:type="dxa"/>
          </w:tcPr>
          <w:p w:rsidR="0001769C" w:rsidRDefault="0001769C" w:rsidP="00915D31">
            <w:r>
              <w:t>Open</w:t>
            </w:r>
          </w:p>
        </w:tc>
        <w:tc>
          <w:tcPr>
            <w:tcW w:w="3117" w:type="dxa"/>
          </w:tcPr>
          <w:p w:rsidR="0001769C" w:rsidRDefault="0001769C" w:rsidP="00915D31">
            <w:r>
              <w:t>Shrub</w:t>
            </w:r>
          </w:p>
        </w:tc>
      </w:tr>
      <w:tr w:rsidR="0001769C" w:rsidTr="00915D31">
        <w:tc>
          <w:tcPr>
            <w:tcW w:w="3116" w:type="dxa"/>
          </w:tcPr>
          <w:p w:rsidR="0001769C" w:rsidRDefault="0001769C" w:rsidP="00915D31">
            <w:r>
              <w:t>Pre-blooming</w:t>
            </w:r>
          </w:p>
        </w:tc>
        <w:tc>
          <w:tcPr>
            <w:tcW w:w="3117" w:type="dxa"/>
          </w:tcPr>
          <w:p w:rsidR="0001769C" w:rsidRDefault="0001769C" w:rsidP="00915D31">
            <w:r w:rsidRPr="000C15B1">
              <w:t>4.2955249</w:t>
            </w:r>
            <w:r>
              <w:t xml:space="preserve"> ± </w:t>
            </w:r>
            <w:r w:rsidRPr="006024B6">
              <w:t>4.621614</w:t>
            </w:r>
          </w:p>
        </w:tc>
        <w:tc>
          <w:tcPr>
            <w:tcW w:w="3117" w:type="dxa"/>
          </w:tcPr>
          <w:p w:rsidR="0001769C" w:rsidRDefault="0001769C" w:rsidP="00915D31">
            <w:r w:rsidRPr="000C15B1">
              <w:t>2.9976793</w:t>
            </w:r>
            <w:r>
              <w:t xml:space="preserve"> ± </w:t>
            </w:r>
            <w:r w:rsidRPr="006024B6">
              <w:t>3.134733</w:t>
            </w:r>
          </w:p>
        </w:tc>
      </w:tr>
      <w:tr w:rsidR="0001769C" w:rsidTr="00915D31">
        <w:tc>
          <w:tcPr>
            <w:tcW w:w="3116" w:type="dxa"/>
          </w:tcPr>
          <w:p w:rsidR="0001769C" w:rsidRDefault="0001769C" w:rsidP="00915D31">
            <w:r>
              <w:t>Blooming</w:t>
            </w:r>
          </w:p>
        </w:tc>
        <w:tc>
          <w:tcPr>
            <w:tcW w:w="3117" w:type="dxa"/>
          </w:tcPr>
          <w:p w:rsidR="0001769C" w:rsidRDefault="0001769C" w:rsidP="00915D31">
            <w:r w:rsidRPr="000C15B1">
              <w:t>1.2526164</w:t>
            </w:r>
            <w:r>
              <w:t xml:space="preserve"> ± </w:t>
            </w:r>
            <w:r w:rsidRPr="0067289D">
              <w:t>1.376179</w:t>
            </w:r>
          </w:p>
        </w:tc>
        <w:tc>
          <w:tcPr>
            <w:tcW w:w="3117" w:type="dxa"/>
          </w:tcPr>
          <w:p w:rsidR="0001769C" w:rsidRDefault="0001769C" w:rsidP="00915D31">
            <w:r w:rsidRPr="000C15B1">
              <w:t>0.9458532</w:t>
            </w:r>
            <w:r>
              <w:t xml:space="preserve"> ± </w:t>
            </w:r>
            <w:r w:rsidRPr="006024B6">
              <w:t>1.271302</w:t>
            </w:r>
          </w:p>
        </w:tc>
      </w:tr>
    </w:tbl>
    <w:p w:rsidR="0001769C" w:rsidRDefault="0001769C" w:rsidP="0001769C"/>
    <w:p w:rsidR="0001769C" w:rsidRDefault="0001769C" w:rsidP="0001769C">
      <w:r>
        <w:t xml:space="preserve">Mean number of flowers visited per hour. ± standard deviation. This is also over dispersed </w:t>
      </w:r>
      <w:r>
        <w:sym w:font="Wingdings" w:char="F04C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69C" w:rsidTr="00915D31">
        <w:tc>
          <w:tcPr>
            <w:tcW w:w="3116" w:type="dxa"/>
          </w:tcPr>
          <w:p w:rsidR="0001769C" w:rsidRDefault="0001769C" w:rsidP="00915D31"/>
        </w:tc>
        <w:tc>
          <w:tcPr>
            <w:tcW w:w="3117" w:type="dxa"/>
          </w:tcPr>
          <w:p w:rsidR="0001769C" w:rsidRDefault="0001769C" w:rsidP="00915D31">
            <w:r>
              <w:t>Open</w:t>
            </w:r>
          </w:p>
        </w:tc>
        <w:tc>
          <w:tcPr>
            <w:tcW w:w="3117" w:type="dxa"/>
          </w:tcPr>
          <w:p w:rsidR="0001769C" w:rsidRDefault="0001769C" w:rsidP="00915D31">
            <w:r>
              <w:t>Shrub</w:t>
            </w:r>
          </w:p>
        </w:tc>
      </w:tr>
      <w:tr w:rsidR="0001769C" w:rsidTr="00915D31">
        <w:tc>
          <w:tcPr>
            <w:tcW w:w="3116" w:type="dxa"/>
          </w:tcPr>
          <w:p w:rsidR="0001769C" w:rsidRDefault="0001769C" w:rsidP="00915D31">
            <w:r>
              <w:t>Pre-blooming</w:t>
            </w:r>
          </w:p>
        </w:tc>
        <w:tc>
          <w:tcPr>
            <w:tcW w:w="3117" w:type="dxa"/>
          </w:tcPr>
          <w:p w:rsidR="0001769C" w:rsidRDefault="0001769C" w:rsidP="00915D31">
            <w:r w:rsidRPr="00D14DCE">
              <w:t>5.758404</w:t>
            </w:r>
            <w:r>
              <w:t xml:space="preserve"> ± </w:t>
            </w:r>
            <w:r w:rsidRPr="00D14DCE">
              <w:t>7.547992</w:t>
            </w:r>
          </w:p>
        </w:tc>
        <w:tc>
          <w:tcPr>
            <w:tcW w:w="3117" w:type="dxa"/>
          </w:tcPr>
          <w:p w:rsidR="0001769C" w:rsidRDefault="0001769C" w:rsidP="00915D31">
            <w:r w:rsidRPr="00D14DCE">
              <w:t>3.776575</w:t>
            </w:r>
            <w:r>
              <w:t xml:space="preserve"> ± </w:t>
            </w:r>
            <w:r w:rsidRPr="00D14DCE">
              <w:t>4.742340</w:t>
            </w:r>
          </w:p>
        </w:tc>
      </w:tr>
      <w:tr w:rsidR="0001769C" w:rsidTr="00915D31">
        <w:tc>
          <w:tcPr>
            <w:tcW w:w="3116" w:type="dxa"/>
          </w:tcPr>
          <w:p w:rsidR="0001769C" w:rsidRDefault="0001769C" w:rsidP="00915D31">
            <w:r>
              <w:t>Blooming</w:t>
            </w:r>
          </w:p>
        </w:tc>
        <w:tc>
          <w:tcPr>
            <w:tcW w:w="3117" w:type="dxa"/>
          </w:tcPr>
          <w:p w:rsidR="0001769C" w:rsidRDefault="0001769C" w:rsidP="00915D31">
            <w:r w:rsidRPr="00D14DCE">
              <w:t>1.722185</w:t>
            </w:r>
            <w:r>
              <w:t xml:space="preserve"> ± </w:t>
            </w:r>
            <w:r w:rsidRPr="00D14DCE">
              <w:t>2.218946</w:t>
            </w:r>
          </w:p>
        </w:tc>
        <w:tc>
          <w:tcPr>
            <w:tcW w:w="3117" w:type="dxa"/>
          </w:tcPr>
          <w:p w:rsidR="0001769C" w:rsidRDefault="0001769C" w:rsidP="00915D31">
            <w:r w:rsidRPr="00D14DCE">
              <w:t>1.268643</w:t>
            </w:r>
            <w:r>
              <w:t xml:space="preserve"> ± </w:t>
            </w:r>
            <w:r w:rsidRPr="00D14DCE">
              <w:t>2.047149</w:t>
            </w:r>
          </w:p>
        </w:tc>
      </w:tr>
    </w:tbl>
    <w:p w:rsidR="0001769C" w:rsidRDefault="0001769C" w:rsidP="0001769C"/>
    <w:p w:rsidR="0001769C" w:rsidRDefault="0001769C" w:rsidP="0001769C">
      <w:proofErr w:type="spellStart"/>
      <w:r>
        <w:t>Syrphids</w:t>
      </w:r>
      <w:proofErr w:type="spellEnd"/>
      <w:r>
        <w:t xml:space="preserve"> (mostly </w:t>
      </w:r>
      <w:proofErr w:type="spellStart"/>
      <w:r>
        <w:t>Scaeva</w:t>
      </w:r>
      <w:proofErr w:type="spellEnd"/>
      <w:r>
        <w:t xml:space="preserve">) were the most frequent visitor. Others were next – beetles and individuals that were too small to adequately classify, as well as a few </w:t>
      </w:r>
      <w:proofErr w:type="spellStart"/>
      <w:r>
        <w:t>muscid</w:t>
      </w:r>
      <w:proofErr w:type="spellEnd"/>
      <w:r>
        <w:t xml:space="preserve"> flies. After them were solitary bees. After that flies in the </w:t>
      </w:r>
      <w:proofErr w:type="spellStart"/>
      <w:r>
        <w:t>Bombyliidae</w:t>
      </w:r>
      <w:proofErr w:type="spellEnd"/>
      <w:r>
        <w:t xml:space="preserve"> family (mainly </w:t>
      </w:r>
      <w:proofErr w:type="spellStart"/>
      <w:r>
        <w:t>Anthrancinae</w:t>
      </w:r>
      <w:proofErr w:type="spellEnd"/>
      <w:r>
        <w:t xml:space="preserve">, </w:t>
      </w:r>
      <w:proofErr w:type="spellStart"/>
      <w:r>
        <w:t>Usiinae</w:t>
      </w:r>
      <w:proofErr w:type="spellEnd"/>
      <w:r>
        <w:t xml:space="preserve"> and </w:t>
      </w:r>
      <w:proofErr w:type="spellStart"/>
      <w:r>
        <w:t>Bombyliinae</w:t>
      </w:r>
      <w:proofErr w:type="spellEnd"/>
      <w:r>
        <w:t xml:space="preserve">). </w:t>
      </w:r>
    </w:p>
    <w:p w:rsidR="0001769C" w:rsidRDefault="0001769C" w:rsidP="0001769C">
      <w:r>
        <w:t>Negative effects of shrub and blooming on plant visitation, and flowers visited</w:t>
      </w:r>
      <w:r w:rsidR="00932334">
        <w:t xml:space="preserve"> per hour</w:t>
      </w:r>
      <w:r>
        <w:t>. Positive effect of temperature and understory annual richness.</w:t>
      </w:r>
      <w:r w:rsidR="00523122">
        <w:t xml:space="preserve"> </w:t>
      </w:r>
    </w:p>
    <w:p w:rsidR="006A05E4" w:rsidRDefault="006A05E4" w:rsidP="0001769C">
      <w:r>
        <w:t xml:space="preserve">The T value of the paired t-test is similar to that of the GLM. Paired test maybe </w:t>
      </w:r>
      <w:r w:rsidR="009325D3">
        <w:t xml:space="preserve">not </w:t>
      </w:r>
      <w:r>
        <w:t>ok to use.</w:t>
      </w:r>
    </w:p>
    <w:p w:rsidR="00523122" w:rsidRDefault="00523122" w:rsidP="0001769C">
      <w:r>
        <w:t xml:space="preserve">There were </w:t>
      </w:r>
      <w:proofErr w:type="spellStart"/>
      <w:r>
        <w:t>rtu</w:t>
      </w:r>
      <w:proofErr w:type="spellEnd"/>
      <w:r>
        <w:t xml:space="preserve"> differences in visitation.</w:t>
      </w:r>
    </w:p>
    <w:p w:rsidR="0001769C" w:rsidRDefault="00A67B5A">
      <w:r>
        <w:rPr>
          <w:noProof/>
        </w:rPr>
        <w:drawing>
          <wp:inline distT="0" distB="0" distL="0" distR="0" wp14:anchorId="17232ACA" wp14:editId="7063259A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E" w:rsidRDefault="002B09EE">
      <w:r>
        <w:rPr>
          <w:noProof/>
        </w:rPr>
        <w:lastRenderedPageBreak/>
        <w:drawing>
          <wp:inline distT="0" distB="0" distL="0" distR="0" wp14:anchorId="13ADA801" wp14:editId="2666870F">
            <wp:extent cx="5943600" cy="402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25" w:rsidRDefault="00913C25">
      <w:r>
        <w:t>Visitation</w:t>
      </w:r>
    </w:p>
    <w:p w:rsidR="00913C25" w:rsidRDefault="0014622A">
      <w:r>
        <w:t xml:space="preserve">The number of flowers and the height of the shrub (Pearson’s, 0.3185, p = </w:t>
      </w:r>
      <w:r w:rsidRPr="0014622A">
        <w:t>0.03511</w:t>
      </w:r>
      <w:r>
        <w:t xml:space="preserve">), number of flowers and width (Pearson’s, 0.462, p = 0.001595) and width and height (Pearson’s, 0.6915, p = </w:t>
      </w:r>
      <w:r w:rsidRPr="0014622A">
        <w:t>2.02e-07</w:t>
      </w:r>
      <w:r>
        <w:t xml:space="preserve">), all tested using </w:t>
      </w:r>
      <w:proofErr w:type="spellStart"/>
      <w:r>
        <w:t>cor.test</w:t>
      </w:r>
      <w:proofErr w:type="spellEnd"/>
      <w:r>
        <w:t xml:space="preserve"> function in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5A55" w:rsidTr="00E35A55">
        <w:tc>
          <w:tcPr>
            <w:tcW w:w="2337" w:type="dxa"/>
          </w:tcPr>
          <w:p w:rsidR="00E35A55" w:rsidRDefault="00E35A55"/>
        </w:tc>
        <w:tc>
          <w:tcPr>
            <w:tcW w:w="2337" w:type="dxa"/>
          </w:tcPr>
          <w:p w:rsidR="00E35A55" w:rsidRDefault="00E35A55">
            <w:r>
              <w:t>Pre-blooming</w:t>
            </w:r>
          </w:p>
        </w:tc>
        <w:tc>
          <w:tcPr>
            <w:tcW w:w="2338" w:type="dxa"/>
          </w:tcPr>
          <w:p w:rsidR="00E35A55" w:rsidRDefault="00E35A55">
            <w:r>
              <w:t>Blooming</w:t>
            </w:r>
          </w:p>
        </w:tc>
        <w:tc>
          <w:tcPr>
            <w:tcW w:w="2338" w:type="dxa"/>
          </w:tcPr>
          <w:p w:rsidR="00E35A55" w:rsidRDefault="00E35A55">
            <w:r>
              <w:t>Total</w:t>
            </w:r>
          </w:p>
        </w:tc>
      </w:tr>
      <w:tr w:rsidR="00E35A55" w:rsidTr="00E35A55">
        <w:tc>
          <w:tcPr>
            <w:tcW w:w="2337" w:type="dxa"/>
          </w:tcPr>
          <w:p w:rsidR="00E35A55" w:rsidRDefault="00FC45CF">
            <w:r>
              <w:t>All insect uses</w:t>
            </w:r>
          </w:p>
        </w:tc>
        <w:tc>
          <w:tcPr>
            <w:tcW w:w="2337" w:type="dxa"/>
          </w:tcPr>
          <w:p w:rsidR="00E35A55" w:rsidRDefault="00FC45CF">
            <w:r>
              <w:t>138</w:t>
            </w:r>
          </w:p>
        </w:tc>
        <w:tc>
          <w:tcPr>
            <w:tcW w:w="2338" w:type="dxa"/>
          </w:tcPr>
          <w:p w:rsidR="00E35A55" w:rsidRDefault="00FC45CF">
            <w:r>
              <w:t>400</w:t>
            </w:r>
          </w:p>
        </w:tc>
        <w:tc>
          <w:tcPr>
            <w:tcW w:w="2338" w:type="dxa"/>
          </w:tcPr>
          <w:p w:rsidR="00E35A55" w:rsidRDefault="00FC45CF">
            <w:r>
              <w:t>538</w:t>
            </w:r>
          </w:p>
        </w:tc>
      </w:tr>
      <w:tr w:rsidR="00E35A55" w:rsidTr="00E35A55">
        <w:tc>
          <w:tcPr>
            <w:tcW w:w="2337" w:type="dxa"/>
          </w:tcPr>
          <w:p w:rsidR="00E35A55" w:rsidRDefault="00702B5D">
            <w:r>
              <w:t>Uses touching plant</w:t>
            </w:r>
          </w:p>
        </w:tc>
        <w:tc>
          <w:tcPr>
            <w:tcW w:w="2337" w:type="dxa"/>
          </w:tcPr>
          <w:p w:rsidR="00E35A55" w:rsidRDefault="00702B5D">
            <w:r>
              <w:t>57</w:t>
            </w:r>
          </w:p>
        </w:tc>
        <w:tc>
          <w:tcPr>
            <w:tcW w:w="2338" w:type="dxa"/>
          </w:tcPr>
          <w:p w:rsidR="00E35A55" w:rsidRDefault="00216CE9">
            <w:r>
              <w:t>232</w:t>
            </w:r>
          </w:p>
        </w:tc>
        <w:tc>
          <w:tcPr>
            <w:tcW w:w="2338" w:type="dxa"/>
          </w:tcPr>
          <w:p w:rsidR="00E35A55" w:rsidRDefault="00E35A55"/>
        </w:tc>
      </w:tr>
      <w:tr w:rsidR="00E35A55" w:rsidTr="00E35A55">
        <w:tc>
          <w:tcPr>
            <w:tcW w:w="2337" w:type="dxa"/>
          </w:tcPr>
          <w:p w:rsidR="00E35A55" w:rsidRDefault="00702B5D">
            <w:r>
              <w:t>Uses not touching plant</w:t>
            </w:r>
          </w:p>
        </w:tc>
        <w:tc>
          <w:tcPr>
            <w:tcW w:w="2337" w:type="dxa"/>
          </w:tcPr>
          <w:p w:rsidR="00E35A55" w:rsidRDefault="00702B5D">
            <w:r>
              <w:t>81</w:t>
            </w:r>
          </w:p>
        </w:tc>
        <w:tc>
          <w:tcPr>
            <w:tcW w:w="2338" w:type="dxa"/>
          </w:tcPr>
          <w:p w:rsidR="00E35A55" w:rsidRDefault="00216CE9">
            <w:r>
              <w:t>168</w:t>
            </w:r>
          </w:p>
        </w:tc>
        <w:tc>
          <w:tcPr>
            <w:tcW w:w="2338" w:type="dxa"/>
          </w:tcPr>
          <w:p w:rsidR="00E35A55" w:rsidRDefault="00E35A55"/>
        </w:tc>
      </w:tr>
      <w:tr w:rsidR="00E35A55" w:rsidTr="00E35A55">
        <w:tc>
          <w:tcPr>
            <w:tcW w:w="2337" w:type="dxa"/>
          </w:tcPr>
          <w:p w:rsidR="00E35A55" w:rsidRDefault="00B64F61">
            <w:r>
              <w:t>Understory uses</w:t>
            </w:r>
          </w:p>
        </w:tc>
        <w:tc>
          <w:tcPr>
            <w:tcW w:w="2337" w:type="dxa"/>
          </w:tcPr>
          <w:p w:rsidR="00E35A55" w:rsidRDefault="00B64F61">
            <w:r>
              <w:t>20</w:t>
            </w:r>
          </w:p>
        </w:tc>
        <w:tc>
          <w:tcPr>
            <w:tcW w:w="2338" w:type="dxa"/>
          </w:tcPr>
          <w:p w:rsidR="00E35A55" w:rsidRDefault="00B64F61">
            <w:r>
              <w:t>15</w:t>
            </w:r>
          </w:p>
        </w:tc>
        <w:tc>
          <w:tcPr>
            <w:tcW w:w="2338" w:type="dxa"/>
          </w:tcPr>
          <w:p w:rsidR="00E35A55" w:rsidRDefault="00E35A55"/>
        </w:tc>
      </w:tr>
      <w:tr w:rsidR="00E35A55" w:rsidTr="00E35A55">
        <w:tc>
          <w:tcPr>
            <w:tcW w:w="2337" w:type="dxa"/>
          </w:tcPr>
          <w:p w:rsidR="00E35A55" w:rsidRDefault="009E1E49">
            <w:r>
              <w:t>Flower uses</w:t>
            </w:r>
          </w:p>
        </w:tc>
        <w:tc>
          <w:tcPr>
            <w:tcW w:w="2337" w:type="dxa"/>
          </w:tcPr>
          <w:p w:rsidR="00E35A55" w:rsidRDefault="009E1E49">
            <w:r>
              <w:t>NA</w:t>
            </w:r>
          </w:p>
        </w:tc>
        <w:tc>
          <w:tcPr>
            <w:tcW w:w="2338" w:type="dxa"/>
          </w:tcPr>
          <w:p w:rsidR="00E35A55" w:rsidRDefault="009E1E49">
            <w:r>
              <w:t>197</w:t>
            </w:r>
          </w:p>
        </w:tc>
        <w:tc>
          <w:tcPr>
            <w:tcW w:w="2338" w:type="dxa"/>
          </w:tcPr>
          <w:p w:rsidR="00E35A55" w:rsidRDefault="00E35A55"/>
        </w:tc>
      </w:tr>
      <w:tr w:rsidR="00E35A55" w:rsidTr="00E35A55">
        <w:tc>
          <w:tcPr>
            <w:tcW w:w="2337" w:type="dxa"/>
          </w:tcPr>
          <w:p w:rsidR="00E35A55" w:rsidRDefault="00E35A55"/>
        </w:tc>
        <w:tc>
          <w:tcPr>
            <w:tcW w:w="2337" w:type="dxa"/>
          </w:tcPr>
          <w:p w:rsidR="00E35A55" w:rsidRDefault="00E35A55"/>
        </w:tc>
        <w:tc>
          <w:tcPr>
            <w:tcW w:w="2338" w:type="dxa"/>
          </w:tcPr>
          <w:p w:rsidR="00E35A55" w:rsidRDefault="00E35A55"/>
        </w:tc>
        <w:tc>
          <w:tcPr>
            <w:tcW w:w="2338" w:type="dxa"/>
          </w:tcPr>
          <w:p w:rsidR="00E35A55" w:rsidRDefault="00E35A55"/>
        </w:tc>
      </w:tr>
    </w:tbl>
    <w:p w:rsidR="00BC7C76" w:rsidRDefault="00BC7C76"/>
    <w:p w:rsidR="009A5626" w:rsidRDefault="009A5626">
      <w:r>
        <w:t xml:space="preserve">The most frequent visitors were bees (115):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mellifera</w:t>
      </w:r>
      <w:proofErr w:type="spellEnd"/>
      <w:r>
        <w:t xml:space="preserve"> (54 visits), </w:t>
      </w:r>
      <w:proofErr w:type="spellStart"/>
      <w:r>
        <w:t>Centris</w:t>
      </w:r>
      <w:proofErr w:type="spellEnd"/>
      <w:r>
        <w:t xml:space="preserve"> </w:t>
      </w:r>
      <w:proofErr w:type="spellStart"/>
      <w:r>
        <w:t>rhodapus</w:t>
      </w:r>
      <w:proofErr w:type="spellEnd"/>
      <w:r>
        <w:t xml:space="preserve"> (35), </w:t>
      </w:r>
      <w:proofErr w:type="spellStart"/>
      <w:r>
        <w:t>Hesperapis</w:t>
      </w:r>
      <w:proofErr w:type="spellEnd"/>
      <w:r>
        <w:t xml:space="preserve"> larrea (30), </w:t>
      </w:r>
      <w:proofErr w:type="spellStart"/>
      <w:r>
        <w:t>Eucera</w:t>
      </w:r>
      <w:proofErr w:type="spellEnd"/>
      <w:r w:rsidR="007F05D1">
        <w:t xml:space="preserve"> sp.</w:t>
      </w:r>
      <w:r>
        <w:t xml:space="preserve"> (11) and other solitary bees (39)</w:t>
      </w:r>
      <w:r w:rsidR="00295346">
        <w:t xml:space="preserve"> including </w:t>
      </w:r>
      <w:proofErr w:type="spellStart"/>
      <w:r w:rsidR="00295346">
        <w:t>Hoplitis</w:t>
      </w:r>
      <w:proofErr w:type="spellEnd"/>
      <w:r w:rsidR="00295346">
        <w:t xml:space="preserve"> and </w:t>
      </w:r>
      <w:proofErr w:type="spellStart"/>
      <w:r w:rsidR="00295346">
        <w:t>Megachile</w:t>
      </w:r>
      <w:proofErr w:type="spellEnd"/>
      <w:r>
        <w:t xml:space="preserve">. </w:t>
      </w:r>
      <w:r w:rsidR="007A3489">
        <w:t xml:space="preserve">Visitation by all visitors was positively associated with flower number, height and width. </w:t>
      </w:r>
      <w:r w:rsidR="001B755B">
        <w:t xml:space="preserve">Visitation to larrea much greater. 17.13 floral visits to the plants per hour. </w:t>
      </w:r>
    </w:p>
    <w:p w:rsidR="002C048A" w:rsidRPr="007B2119" w:rsidRDefault="002C048A">
      <w:pPr>
        <w:rPr>
          <w:u w:val="single"/>
        </w:rPr>
      </w:pPr>
      <w:r w:rsidRPr="007B2119">
        <w:rPr>
          <w:u w:val="single"/>
        </w:rPr>
        <w:t>Pan traps</w:t>
      </w:r>
    </w:p>
    <w:p w:rsidR="002C048A" w:rsidRDefault="002C048A">
      <w:r>
        <w:t>Positive effect of shrub on diversity, negative effect of blooming.</w:t>
      </w:r>
    </w:p>
    <w:p w:rsidR="0004122F" w:rsidRDefault="0004122F" w:rsidP="0004122F">
      <w:r>
        <w:lastRenderedPageBreak/>
        <w:t xml:space="preserve">There is a significant correlation </w:t>
      </w:r>
      <w:r w:rsidR="002545EC">
        <w:t xml:space="preserve">of insect abundance </w:t>
      </w:r>
      <w:r>
        <w:t xml:space="preserve">between </w:t>
      </w:r>
      <w:r w:rsidR="00730D6E">
        <w:t>shrub/open microsites</w:t>
      </w:r>
      <w:r>
        <w:t xml:space="preserve"> (p = </w:t>
      </w:r>
      <w:r w:rsidRPr="0004122F">
        <w:t>4.41e-07</w:t>
      </w:r>
      <w:r>
        <w:t xml:space="preserve">, </w:t>
      </w:r>
      <w:r w:rsidRPr="0004122F">
        <w:t>0.4576805</w:t>
      </w:r>
      <w:r>
        <w:t>).</w:t>
      </w:r>
    </w:p>
    <w:p w:rsidR="00002E67" w:rsidRDefault="00002E67" w:rsidP="0004122F">
      <w:r>
        <w:t>Table: Total arthropod abundance for each 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2E67" w:rsidTr="00002E67">
        <w:tc>
          <w:tcPr>
            <w:tcW w:w="2337" w:type="dxa"/>
          </w:tcPr>
          <w:p w:rsidR="00002E67" w:rsidRDefault="00002E67" w:rsidP="0004122F"/>
        </w:tc>
        <w:tc>
          <w:tcPr>
            <w:tcW w:w="2337" w:type="dxa"/>
          </w:tcPr>
          <w:p w:rsidR="00002E67" w:rsidRDefault="00002E67" w:rsidP="0004122F">
            <w:r>
              <w:t>Shrub</w:t>
            </w:r>
          </w:p>
        </w:tc>
        <w:tc>
          <w:tcPr>
            <w:tcW w:w="2338" w:type="dxa"/>
          </w:tcPr>
          <w:p w:rsidR="00002E67" w:rsidRDefault="00002E67" w:rsidP="0004122F">
            <w:r>
              <w:t>Open</w:t>
            </w:r>
          </w:p>
        </w:tc>
        <w:tc>
          <w:tcPr>
            <w:tcW w:w="2338" w:type="dxa"/>
          </w:tcPr>
          <w:p w:rsidR="00002E67" w:rsidRDefault="00002E67" w:rsidP="0004122F">
            <w:r>
              <w:t>Total</w:t>
            </w:r>
          </w:p>
        </w:tc>
      </w:tr>
      <w:tr w:rsidR="00002E67" w:rsidTr="00002E67">
        <w:tc>
          <w:tcPr>
            <w:tcW w:w="2337" w:type="dxa"/>
          </w:tcPr>
          <w:p w:rsidR="00002E67" w:rsidRDefault="00002E67" w:rsidP="0004122F">
            <w:r>
              <w:t>Pre-blooming</w:t>
            </w:r>
          </w:p>
        </w:tc>
        <w:tc>
          <w:tcPr>
            <w:tcW w:w="2337" w:type="dxa"/>
          </w:tcPr>
          <w:p w:rsidR="00002E67" w:rsidRDefault="00002E67" w:rsidP="0004122F">
            <w:r>
              <w:t>935</w:t>
            </w:r>
          </w:p>
        </w:tc>
        <w:tc>
          <w:tcPr>
            <w:tcW w:w="2338" w:type="dxa"/>
          </w:tcPr>
          <w:p w:rsidR="00002E67" w:rsidRDefault="00002E67" w:rsidP="0004122F">
            <w:r>
              <w:t>973</w:t>
            </w:r>
          </w:p>
        </w:tc>
        <w:tc>
          <w:tcPr>
            <w:tcW w:w="2338" w:type="dxa"/>
          </w:tcPr>
          <w:p w:rsidR="00002E67" w:rsidRDefault="00002E67" w:rsidP="0004122F">
            <w:r>
              <w:t>1908</w:t>
            </w:r>
          </w:p>
        </w:tc>
      </w:tr>
      <w:tr w:rsidR="00002E67" w:rsidTr="00002E67">
        <w:tc>
          <w:tcPr>
            <w:tcW w:w="2337" w:type="dxa"/>
          </w:tcPr>
          <w:p w:rsidR="00002E67" w:rsidRDefault="00002E67" w:rsidP="0004122F">
            <w:r>
              <w:t>Blooming</w:t>
            </w:r>
          </w:p>
        </w:tc>
        <w:tc>
          <w:tcPr>
            <w:tcW w:w="2337" w:type="dxa"/>
          </w:tcPr>
          <w:p w:rsidR="00002E67" w:rsidRDefault="00002E67" w:rsidP="0004122F">
            <w:r>
              <w:t>692</w:t>
            </w:r>
          </w:p>
        </w:tc>
        <w:tc>
          <w:tcPr>
            <w:tcW w:w="2338" w:type="dxa"/>
          </w:tcPr>
          <w:p w:rsidR="00002E67" w:rsidRDefault="00002E67" w:rsidP="0004122F">
            <w:r>
              <w:t>777</w:t>
            </w:r>
          </w:p>
        </w:tc>
        <w:tc>
          <w:tcPr>
            <w:tcW w:w="2338" w:type="dxa"/>
          </w:tcPr>
          <w:p w:rsidR="00002E67" w:rsidRDefault="00002E67" w:rsidP="0004122F">
            <w:r>
              <w:t>1469</w:t>
            </w:r>
          </w:p>
        </w:tc>
      </w:tr>
      <w:tr w:rsidR="00002E67" w:rsidTr="00002E67">
        <w:tc>
          <w:tcPr>
            <w:tcW w:w="2337" w:type="dxa"/>
          </w:tcPr>
          <w:p w:rsidR="00002E67" w:rsidRDefault="00002E67" w:rsidP="0004122F">
            <w:r>
              <w:t>Total</w:t>
            </w:r>
          </w:p>
        </w:tc>
        <w:tc>
          <w:tcPr>
            <w:tcW w:w="2337" w:type="dxa"/>
          </w:tcPr>
          <w:p w:rsidR="00002E67" w:rsidRDefault="00002E67" w:rsidP="0004122F">
            <w:r>
              <w:t>1627</w:t>
            </w:r>
          </w:p>
        </w:tc>
        <w:tc>
          <w:tcPr>
            <w:tcW w:w="2338" w:type="dxa"/>
          </w:tcPr>
          <w:p w:rsidR="00002E67" w:rsidRDefault="00002E67" w:rsidP="0004122F">
            <w:r>
              <w:t>1750</w:t>
            </w:r>
          </w:p>
        </w:tc>
        <w:tc>
          <w:tcPr>
            <w:tcW w:w="2338" w:type="dxa"/>
          </w:tcPr>
          <w:p w:rsidR="00002E67" w:rsidRDefault="00002E67" w:rsidP="0004122F">
            <w:r>
              <w:t>3377</w:t>
            </w:r>
          </w:p>
        </w:tc>
      </w:tr>
    </w:tbl>
    <w:p w:rsidR="002F5481" w:rsidRDefault="002F5481" w:rsidP="0004122F"/>
    <w:p w:rsidR="004B323F" w:rsidRDefault="004B323F" w:rsidP="0004122F">
      <w:r>
        <w:t xml:space="preserve">Table 2: Mean </w:t>
      </w:r>
      <w:r w:rsidR="002F5481">
        <w:t xml:space="preserve">± SD, </w:t>
      </w:r>
      <w:r>
        <w:t>arthropod abundance per shrub for each treatment, 3 pan traps.</w:t>
      </w:r>
      <w:r w:rsidR="00AD778C">
        <w:t xml:space="preserve"> Including flower beetles.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323F" w:rsidTr="004B323F">
        <w:tc>
          <w:tcPr>
            <w:tcW w:w="2337" w:type="dxa"/>
          </w:tcPr>
          <w:p w:rsidR="004B323F" w:rsidRDefault="004B323F" w:rsidP="004B323F"/>
        </w:tc>
        <w:tc>
          <w:tcPr>
            <w:tcW w:w="2337" w:type="dxa"/>
          </w:tcPr>
          <w:p w:rsidR="004B323F" w:rsidRDefault="004B323F" w:rsidP="004B323F">
            <w:r>
              <w:t>Shrub</w:t>
            </w:r>
          </w:p>
        </w:tc>
        <w:tc>
          <w:tcPr>
            <w:tcW w:w="2338" w:type="dxa"/>
          </w:tcPr>
          <w:p w:rsidR="004B323F" w:rsidRDefault="004B323F" w:rsidP="004B323F">
            <w:r>
              <w:t>Open</w:t>
            </w:r>
          </w:p>
        </w:tc>
        <w:tc>
          <w:tcPr>
            <w:tcW w:w="2338" w:type="dxa"/>
          </w:tcPr>
          <w:p w:rsidR="004B323F" w:rsidRDefault="004B323F" w:rsidP="004B323F">
            <w:r>
              <w:t>Total</w:t>
            </w:r>
          </w:p>
        </w:tc>
      </w:tr>
      <w:tr w:rsidR="004B323F" w:rsidTr="004B323F">
        <w:tc>
          <w:tcPr>
            <w:tcW w:w="2337" w:type="dxa"/>
          </w:tcPr>
          <w:p w:rsidR="004B323F" w:rsidRDefault="004B323F" w:rsidP="004B323F">
            <w:r>
              <w:t>Pre-blooming</w:t>
            </w:r>
          </w:p>
        </w:tc>
        <w:tc>
          <w:tcPr>
            <w:tcW w:w="2337" w:type="dxa"/>
          </w:tcPr>
          <w:p w:rsidR="004B323F" w:rsidRDefault="004B323F" w:rsidP="004B323F">
            <w:r w:rsidRPr="004B323F">
              <w:t>17.31481</w:t>
            </w:r>
            <w:r w:rsidR="002F5481">
              <w:t xml:space="preserve"> ± </w:t>
            </w:r>
            <w:r w:rsidR="002F5481" w:rsidRPr="002F5481">
              <w:t>7.947526</w:t>
            </w:r>
          </w:p>
        </w:tc>
        <w:tc>
          <w:tcPr>
            <w:tcW w:w="2338" w:type="dxa"/>
          </w:tcPr>
          <w:p w:rsidR="004B323F" w:rsidRDefault="004B323F" w:rsidP="004B323F">
            <w:r w:rsidRPr="004B323F">
              <w:t>18.01852</w:t>
            </w:r>
            <w:r w:rsidR="002F5481">
              <w:t xml:space="preserve"> ± </w:t>
            </w:r>
            <w:r w:rsidR="002F5481" w:rsidRPr="002F5481">
              <w:t>10.074235</w:t>
            </w:r>
          </w:p>
        </w:tc>
        <w:tc>
          <w:tcPr>
            <w:tcW w:w="2338" w:type="dxa"/>
          </w:tcPr>
          <w:p w:rsidR="004B323F" w:rsidRDefault="004B323F" w:rsidP="004B323F">
            <w:r w:rsidRPr="004B323F">
              <w:t>17.66667</w:t>
            </w:r>
            <w:r w:rsidR="002F5481">
              <w:t xml:space="preserve"> ± </w:t>
            </w:r>
            <w:r w:rsidR="002F5481" w:rsidRPr="002F5481">
              <w:t>9.037823</w:t>
            </w:r>
          </w:p>
        </w:tc>
      </w:tr>
      <w:tr w:rsidR="004B323F" w:rsidTr="004B323F">
        <w:tc>
          <w:tcPr>
            <w:tcW w:w="2337" w:type="dxa"/>
          </w:tcPr>
          <w:p w:rsidR="004B323F" w:rsidRDefault="004B323F" w:rsidP="004B323F">
            <w:r>
              <w:t>Blooming</w:t>
            </w:r>
          </w:p>
        </w:tc>
        <w:tc>
          <w:tcPr>
            <w:tcW w:w="2337" w:type="dxa"/>
          </w:tcPr>
          <w:p w:rsidR="004B323F" w:rsidRDefault="004B323F" w:rsidP="004B323F">
            <w:r w:rsidRPr="004B323F">
              <w:t>11.53333</w:t>
            </w:r>
            <w:r w:rsidR="002F5481">
              <w:t xml:space="preserve"> ± </w:t>
            </w:r>
            <w:r w:rsidR="002F5481" w:rsidRPr="002F5481">
              <w:t>6.217708</w:t>
            </w:r>
          </w:p>
        </w:tc>
        <w:tc>
          <w:tcPr>
            <w:tcW w:w="2338" w:type="dxa"/>
          </w:tcPr>
          <w:p w:rsidR="004B323F" w:rsidRDefault="004B323F" w:rsidP="004B323F">
            <w:r w:rsidRPr="004B323F">
              <w:t>12.95000</w:t>
            </w:r>
            <w:r w:rsidR="002F5481">
              <w:t xml:space="preserve"> ± </w:t>
            </w:r>
            <w:r w:rsidR="002F5481" w:rsidRPr="002F5481">
              <w:t>7.601126</w:t>
            </w:r>
          </w:p>
        </w:tc>
        <w:tc>
          <w:tcPr>
            <w:tcW w:w="2338" w:type="dxa"/>
          </w:tcPr>
          <w:p w:rsidR="004B323F" w:rsidRDefault="004B323F" w:rsidP="004B323F">
            <w:r w:rsidRPr="004B323F">
              <w:t>12.24167</w:t>
            </w:r>
            <w:r w:rsidR="002F5481">
              <w:t xml:space="preserve"> ± </w:t>
            </w:r>
            <w:r w:rsidR="002F5481" w:rsidRPr="002F5481">
              <w:t>6.951205</w:t>
            </w:r>
          </w:p>
        </w:tc>
      </w:tr>
      <w:tr w:rsidR="004B323F" w:rsidTr="004B323F">
        <w:tc>
          <w:tcPr>
            <w:tcW w:w="2337" w:type="dxa"/>
          </w:tcPr>
          <w:p w:rsidR="004B323F" w:rsidRDefault="004B323F" w:rsidP="004B323F">
            <w:r>
              <w:t>Total</w:t>
            </w:r>
          </w:p>
        </w:tc>
        <w:tc>
          <w:tcPr>
            <w:tcW w:w="2337" w:type="dxa"/>
          </w:tcPr>
          <w:p w:rsidR="004B323F" w:rsidRDefault="004B323F" w:rsidP="004B323F">
            <w:r w:rsidRPr="004B323F">
              <w:t>14.27193</w:t>
            </w:r>
            <w:r w:rsidR="002F5481">
              <w:t xml:space="preserve"> ± </w:t>
            </w:r>
            <w:r w:rsidR="002F5481" w:rsidRPr="002F5481">
              <w:t>7.630035</w:t>
            </w:r>
          </w:p>
        </w:tc>
        <w:tc>
          <w:tcPr>
            <w:tcW w:w="2338" w:type="dxa"/>
          </w:tcPr>
          <w:p w:rsidR="004B323F" w:rsidRPr="002F5481" w:rsidRDefault="002F5481" w:rsidP="002F54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F5481">
              <w:rPr>
                <w:rFonts w:ascii="Times New Roman" w:hAnsi="Times New Roman" w:cs="Times New Roman"/>
                <w:sz w:val="24"/>
                <w:szCs w:val="24"/>
              </w:rPr>
              <w:t xml:space="preserve">15.35088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2F5481">
              <w:rPr>
                <w:rFonts w:ascii="Times New Roman" w:hAnsi="Times New Roman" w:cs="Times New Roman"/>
                <w:sz w:val="24"/>
                <w:szCs w:val="24"/>
              </w:rPr>
              <w:t>9.177678</w:t>
            </w:r>
          </w:p>
        </w:tc>
        <w:tc>
          <w:tcPr>
            <w:tcW w:w="2338" w:type="dxa"/>
          </w:tcPr>
          <w:p w:rsidR="004B323F" w:rsidRDefault="004B323F" w:rsidP="004B323F"/>
        </w:tc>
      </w:tr>
    </w:tbl>
    <w:p w:rsidR="004B323F" w:rsidRDefault="004B323F" w:rsidP="0004122F"/>
    <w:p w:rsidR="00FC08A1" w:rsidRDefault="00FC08A1" w:rsidP="0004122F">
      <w:r>
        <w:t xml:space="preserve">Table 3: Total arthropod abundance without </w:t>
      </w:r>
      <w:proofErr w:type="spellStart"/>
      <w:r>
        <w:t>Melyrid</w:t>
      </w:r>
      <w:proofErr w:type="spellEnd"/>
      <w:r>
        <w:t xml:space="preserve"> beetles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FC08A1" w:rsidTr="00FC08A1">
        <w:tc>
          <w:tcPr>
            <w:tcW w:w="2337" w:type="dxa"/>
          </w:tcPr>
          <w:p w:rsidR="00FC08A1" w:rsidRDefault="00FC08A1" w:rsidP="00FC08A1"/>
        </w:tc>
        <w:tc>
          <w:tcPr>
            <w:tcW w:w="2337" w:type="dxa"/>
          </w:tcPr>
          <w:p w:rsidR="00FC08A1" w:rsidRDefault="00FC08A1" w:rsidP="00FC08A1">
            <w:r>
              <w:t>Shrub</w:t>
            </w:r>
          </w:p>
        </w:tc>
        <w:tc>
          <w:tcPr>
            <w:tcW w:w="2337" w:type="dxa"/>
          </w:tcPr>
          <w:p w:rsidR="00FC08A1" w:rsidRDefault="00FC08A1" w:rsidP="00FC08A1">
            <w:r>
              <w:t>Open</w:t>
            </w:r>
          </w:p>
        </w:tc>
        <w:tc>
          <w:tcPr>
            <w:tcW w:w="2338" w:type="dxa"/>
          </w:tcPr>
          <w:p w:rsidR="00FC08A1" w:rsidRDefault="00FC08A1" w:rsidP="00FC08A1">
            <w:r>
              <w:t>Total</w:t>
            </w:r>
          </w:p>
        </w:tc>
      </w:tr>
      <w:tr w:rsidR="00FC08A1" w:rsidTr="00FC08A1">
        <w:tc>
          <w:tcPr>
            <w:tcW w:w="2337" w:type="dxa"/>
          </w:tcPr>
          <w:p w:rsidR="00FC08A1" w:rsidRDefault="00FC08A1" w:rsidP="00FC08A1">
            <w:r>
              <w:t>Pre-blooming</w:t>
            </w:r>
          </w:p>
        </w:tc>
        <w:tc>
          <w:tcPr>
            <w:tcW w:w="2337" w:type="dxa"/>
          </w:tcPr>
          <w:p w:rsidR="00FC08A1" w:rsidRDefault="00FC08A1" w:rsidP="00FC08A1">
            <w:r>
              <w:t>783</w:t>
            </w:r>
          </w:p>
        </w:tc>
        <w:tc>
          <w:tcPr>
            <w:tcW w:w="2337" w:type="dxa"/>
          </w:tcPr>
          <w:p w:rsidR="00FC08A1" w:rsidRDefault="00FC08A1" w:rsidP="00FC08A1">
            <w:r>
              <w:t>510</w:t>
            </w:r>
          </w:p>
        </w:tc>
        <w:tc>
          <w:tcPr>
            <w:tcW w:w="2338" w:type="dxa"/>
          </w:tcPr>
          <w:p w:rsidR="00FC08A1" w:rsidRDefault="00FC08A1" w:rsidP="00FC08A1">
            <w:r>
              <w:t>1293</w:t>
            </w:r>
          </w:p>
        </w:tc>
      </w:tr>
      <w:tr w:rsidR="00FC08A1" w:rsidTr="00FC08A1">
        <w:tc>
          <w:tcPr>
            <w:tcW w:w="2337" w:type="dxa"/>
          </w:tcPr>
          <w:p w:rsidR="00FC08A1" w:rsidRDefault="00FC08A1" w:rsidP="00FC08A1">
            <w:r>
              <w:t>Blooming</w:t>
            </w:r>
          </w:p>
        </w:tc>
        <w:tc>
          <w:tcPr>
            <w:tcW w:w="2337" w:type="dxa"/>
          </w:tcPr>
          <w:p w:rsidR="00FC08A1" w:rsidRDefault="00FC08A1" w:rsidP="00FC08A1">
            <w:r>
              <w:t>435</w:t>
            </w:r>
          </w:p>
        </w:tc>
        <w:tc>
          <w:tcPr>
            <w:tcW w:w="2337" w:type="dxa"/>
          </w:tcPr>
          <w:p w:rsidR="00FC08A1" w:rsidRDefault="00FC08A1" w:rsidP="00FC08A1">
            <w:r>
              <w:t>359</w:t>
            </w:r>
          </w:p>
        </w:tc>
        <w:tc>
          <w:tcPr>
            <w:tcW w:w="2338" w:type="dxa"/>
          </w:tcPr>
          <w:p w:rsidR="00FC08A1" w:rsidRDefault="00FC08A1" w:rsidP="00FC08A1">
            <w:r>
              <w:t>794</w:t>
            </w:r>
          </w:p>
        </w:tc>
      </w:tr>
      <w:tr w:rsidR="00FC08A1" w:rsidTr="00FC08A1">
        <w:tc>
          <w:tcPr>
            <w:tcW w:w="2337" w:type="dxa"/>
          </w:tcPr>
          <w:p w:rsidR="00FC08A1" w:rsidRDefault="00FC08A1" w:rsidP="00FC08A1">
            <w:r>
              <w:t>Total</w:t>
            </w:r>
          </w:p>
        </w:tc>
        <w:tc>
          <w:tcPr>
            <w:tcW w:w="2337" w:type="dxa"/>
          </w:tcPr>
          <w:p w:rsidR="00FC08A1" w:rsidRDefault="00FC08A1" w:rsidP="00FC08A1">
            <w:r>
              <w:t>1218</w:t>
            </w:r>
          </w:p>
        </w:tc>
        <w:tc>
          <w:tcPr>
            <w:tcW w:w="2337" w:type="dxa"/>
          </w:tcPr>
          <w:p w:rsidR="00FC08A1" w:rsidRDefault="00FC08A1" w:rsidP="00FC08A1">
            <w:r>
              <w:t>869</w:t>
            </w:r>
          </w:p>
        </w:tc>
        <w:tc>
          <w:tcPr>
            <w:tcW w:w="2338" w:type="dxa"/>
          </w:tcPr>
          <w:p w:rsidR="00FC08A1" w:rsidRDefault="00FC08A1" w:rsidP="00FC08A1">
            <w:r>
              <w:t>2087</w:t>
            </w:r>
          </w:p>
        </w:tc>
      </w:tr>
    </w:tbl>
    <w:p w:rsidR="00FC08A1" w:rsidRDefault="00FC08A1" w:rsidP="0004122F"/>
    <w:p w:rsidR="003333D9" w:rsidRDefault="003333D9" w:rsidP="0004122F">
      <w:r>
        <w:t>Predatory and paras</w:t>
      </w:r>
      <w:r w:rsidR="00EF6759">
        <w:t>i</w:t>
      </w:r>
      <w:r>
        <w:t xml:space="preserve">toid wasps were more abundant in shrub microsites. Velvet </w:t>
      </w:r>
      <w:proofErr w:type="spellStart"/>
      <w:r>
        <w:t>ants</w:t>
      </w:r>
      <w:proofErr w:type="spellEnd"/>
      <w:r>
        <w:t xml:space="preserve"> were only associated with open sites.</w:t>
      </w:r>
      <w:r w:rsidR="00A84B2A">
        <w:t xml:space="preserve"> No difference in pollinators?</w:t>
      </w:r>
    </w:p>
    <w:p w:rsidR="00AD778C" w:rsidRDefault="00EF6759" w:rsidP="0004122F">
      <w:r>
        <w:t>Beetles removed.</w:t>
      </w:r>
    </w:p>
    <w:p w:rsidR="00E20E21" w:rsidRDefault="00E20E21" w:rsidP="0004122F">
      <w:r>
        <w:t>GLMM: pretty much all iterations:</w:t>
      </w:r>
    </w:p>
    <w:p w:rsidR="00EF6759" w:rsidRDefault="00EF6759" w:rsidP="0004122F">
      <w:r>
        <w:t>Positive shrub effect</w:t>
      </w:r>
      <w:r w:rsidR="00C35BCC">
        <w:t xml:space="preserve"> on abundance</w:t>
      </w:r>
      <w:r>
        <w:t>, negative blooming effe</w:t>
      </w:r>
      <w:r w:rsidR="00E20E21">
        <w:t xml:space="preserve">ct. Positive temperature effect on non-beetle abundance. </w:t>
      </w:r>
      <w:r w:rsidR="0022314A">
        <w:t>Need to learn more about nesting but I am happy with this for now.</w:t>
      </w:r>
    </w:p>
    <w:p w:rsidR="00C35BCC" w:rsidRDefault="00C35BCC" w:rsidP="0004122F">
      <w:r>
        <w:t>Positive shrub effect on diversity, negative blooming effect.</w:t>
      </w:r>
      <w:r w:rsidR="00A02089">
        <w:t xml:space="preserve"> Blooming may just be due to sampling effort.</w:t>
      </w:r>
    </w:p>
    <w:p w:rsidR="00A658D8" w:rsidRDefault="00A658D8" w:rsidP="0004122F">
      <w:r>
        <w:t>No correlation between visitation and abundance, or diversity</w:t>
      </w:r>
      <w:r w:rsidR="00600C7B">
        <w:t xml:space="preserve"> from pan traps</w:t>
      </w:r>
      <w:r>
        <w:t>.</w:t>
      </w:r>
    </w:p>
    <w:p w:rsidR="00912AD9" w:rsidRPr="00AC7E44" w:rsidRDefault="007D5C50" w:rsidP="0004122F">
      <w:pPr>
        <w:rPr>
          <w:u w:val="single"/>
        </w:rPr>
      </w:pPr>
      <w:r w:rsidRPr="00AC7E44">
        <w:rPr>
          <w:u w:val="single"/>
        </w:rPr>
        <w:t xml:space="preserve">Effects of larrea </w:t>
      </w:r>
      <w:r w:rsidR="00AC7E44" w:rsidRPr="00AC7E44">
        <w:rPr>
          <w:u w:val="single"/>
        </w:rPr>
        <w:t>on vegetation</w:t>
      </w:r>
    </w:p>
    <w:p w:rsidR="00492406" w:rsidRDefault="00492406" w:rsidP="0004122F">
      <w:r>
        <w:t xml:space="preserve">Because of the study design, blooming and not blooming are also considered for covariates. </w:t>
      </w:r>
    </w:p>
    <w:p w:rsidR="00A92A44" w:rsidRDefault="00A92A44" w:rsidP="0004122F"/>
    <w:p w:rsidR="00A92A44" w:rsidRDefault="00A92A44" w:rsidP="0004122F"/>
    <w:p w:rsidR="00A92A44" w:rsidRDefault="00A92A44" w:rsidP="0004122F">
      <w:r>
        <w:lastRenderedPageBreak/>
        <w:t>Percent cover of ground vegetation was significantly greater in shrub microsites before and after blooming.</w:t>
      </w:r>
      <w:r w:rsidR="001A3BED">
        <w:t xml:space="preserve"> Prior to blooming, no significant different in annual floral density or plant species richness. Significant decrease in richness and annual floral density with blooming. </w:t>
      </w:r>
    </w:p>
    <w:p w:rsidR="00CA405C" w:rsidRDefault="00CA405C" w:rsidP="0004122F">
      <w:r>
        <w:t>Prior to blooming, there was no difference in the number of blooming shrubs in a radius around the shrub and open microsites. There is a significant increase in the number of surrounding shrubs with larrea blooming, and after larrea blooms there is a significant difference between shrub and open sites. Logical given the open sites were chosen to be away from shrubs.</w:t>
      </w:r>
    </w:p>
    <w:p w:rsidR="00CA405C" w:rsidRDefault="008C52D8" w:rsidP="0004122F">
      <w:r>
        <w:t>Insect groups</w:t>
      </w:r>
    </w:p>
    <w:p w:rsidR="008C52D8" w:rsidRDefault="008C52D8" w:rsidP="0004122F">
      <w:r>
        <w:t xml:space="preserve">No difference in bee abundance in pan trap with blooming or microsite. Barely caught any </w:t>
      </w:r>
      <w:proofErr w:type="spellStart"/>
      <w:r>
        <w:t>syrphids</w:t>
      </w:r>
      <w:proofErr w:type="spellEnd"/>
      <w:r>
        <w:t xml:space="preserve">. There was a significant decrease in micro </w:t>
      </w:r>
      <w:proofErr w:type="spellStart"/>
      <w:r>
        <w:t>beeflys</w:t>
      </w:r>
      <w:proofErr w:type="spellEnd"/>
      <w:r>
        <w:t xml:space="preserve"> with flowering. </w:t>
      </w:r>
    </w:p>
    <w:p w:rsidR="005A3B82" w:rsidRDefault="005A3B82" w:rsidP="0004122F">
      <w:r>
        <w:t xml:space="preserve">Discussion </w:t>
      </w:r>
    </w:p>
    <w:p w:rsidR="005A3B82" w:rsidRDefault="005A3B82" w:rsidP="005A3B82">
      <w:pPr>
        <w:pStyle w:val="ListParagraph"/>
        <w:numPr>
          <w:ilvl w:val="0"/>
          <w:numId w:val="2"/>
        </w:numPr>
      </w:pPr>
      <w:r>
        <w:t>Larrea influences both plants and insects that it associates with</w:t>
      </w:r>
    </w:p>
    <w:p w:rsidR="005A3B82" w:rsidRDefault="005A3B82" w:rsidP="005A3B82">
      <w:pPr>
        <w:pStyle w:val="ListParagraph"/>
        <w:numPr>
          <w:ilvl w:val="0"/>
          <w:numId w:val="2"/>
        </w:numPr>
      </w:pPr>
      <w:r>
        <w:t>Differential effects of the different communities</w:t>
      </w:r>
    </w:p>
    <w:p w:rsidR="005A3B82" w:rsidRDefault="005A3B82" w:rsidP="005A3B82">
      <w:pPr>
        <w:pStyle w:val="ListParagraph"/>
        <w:numPr>
          <w:ilvl w:val="0"/>
          <w:numId w:val="2"/>
        </w:numPr>
      </w:pPr>
      <w:r>
        <w:t>No effect on pollinator abundances – thus likely behavioural</w:t>
      </w:r>
      <w:r w:rsidR="00717F8F">
        <w:t>?</w:t>
      </w:r>
    </w:p>
    <w:p w:rsidR="005A3B82" w:rsidRDefault="005A3B82" w:rsidP="005A3B82">
      <w:pPr>
        <w:pStyle w:val="ListParagraph"/>
        <w:numPr>
          <w:ilvl w:val="0"/>
          <w:numId w:val="2"/>
        </w:numPr>
      </w:pPr>
      <w:r>
        <w:t>Just because it concentrates insects doesn’t mean that benefits plants</w:t>
      </w:r>
    </w:p>
    <w:p w:rsidR="003F467B" w:rsidRDefault="003F467B" w:rsidP="005A3B82">
      <w:pPr>
        <w:pStyle w:val="ListParagraph"/>
        <w:numPr>
          <w:ilvl w:val="0"/>
          <w:numId w:val="2"/>
        </w:numPr>
      </w:pPr>
      <w:r>
        <w:t>Facilitates vegetation growth but competes for pollinators</w:t>
      </w:r>
    </w:p>
    <w:p w:rsidR="003D178A" w:rsidRDefault="003D178A" w:rsidP="005A3B82">
      <w:pPr>
        <w:pStyle w:val="ListParagraph"/>
        <w:numPr>
          <w:ilvl w:val="0"/>
          <w:numId w:val="2"/>
        </w:numPr>
      </w:pPr>
      <w:r>
        <w:t>Is there a temporal structure to the data?</w:t>
      </w:r>
    </w:p>
    <w:p w:rsidR="003D178A" w:rsidRDefault="003D178A" w:rsidP="005A3B82">
      <w:pPr>
        <w:pStyle w:val="ListParagraph"/>
        <w:numPr>
          <w:ilvl w:val="0"/>
          <w:numId w:val="2"/>
        </w:numPr>
      </w:pPr>
      <w:r>
        <w:t>Dilution effect – not only was larrea flowering – surround shrubs and cactus were as well</w:t>
      </w:r>
    </w:p>
    <w:p w:rsidR="003D178A" w:rsidRDefault="003D178A" w:rsidP="005A3B82">
      <w:pPr>
        <w:pStyle w:val="ListParagraph"/>
        <w:numPr>
          <w:ilvl w:val="0"/>
          <w:numId w:val="2"/>
        </w:numPr>
      </w:pPr>
      <w:r>
        <w:t>So yes, there might be a temporal effect but really that effect is of the dominant, foundational plants all flowering, and potentially life cycle shifting of certain pollinators</w:t>
      </w:r>
    </w:p>
    <w:p w:rsidR="00116B2E" w:rsidRDefault="00116B2E" w:rsidP="005A3B82">
      <w:pPr>
        <w:pStyle w:val="ListParagraph"/>
        <w:numPr>
          <w:ilvl w:val="0"/>
          <w:numId w:val="2"/>
        </w:numPr>
      </w:pPr>
      <w:r>
        <w:t xml:space="preserve">What happened to the </w:t>
      </w:r>
      <w:proofErr w:type="spellStart"/>
      <w:r>
        <w:t>syrphids</w:t>
      </w:r>
      <w:proofErr w:type="spellEnd"/>
      <w:r>
        <w:t>?</w:t>
      </w:r>
    </w:p>
    <w:p w:rsidR="00F35F6E" w:rsidRDefault="00F35F6E" w:rsidP="005A3B82">
      <w:pPr>
        <w:pStyle w:val="ListParagraph"/>
        <w:numPr>
          <w:ilvl w:val="0"/>
          <w:numId w:val="2"/>
        </w:numPr>
      </w:pPr>
      <w:r>
        <w:t>Unavailability of rainfall likely prevents annuals from adjusting their phenology. The warmth and moisture required would put a hard limit on when they can flower.</w:t>
      </w:r>
    </w:p>
    <w:p w:rsidR="00A658D8" w:rsidRDefault="00A658D8" w:rsidP="005A3B82">
      <w:pPr>
        <w:pStyle w:val="ListParagraph"/>
        <w:numPr>
          <w:ilvl w:val="0"/>
          <w:numId w:val="2"/>
        </w:numPr>
      </w:pPr>
      <w:r>
        <w:t xml:space="preserve">Lack of correlation between shrub abundances and visitation suggests that differences in visitation driven by something else </w:t>
      </w:r>
      <w:proofErr w:type="spellStart"/>
      <w:r>
        <w:t>ie</w:t>
      </w:r>
      <w:proofErr w:type="spellEnd"/>
      <w:r>
        <w:t xml:space="preserve"> foraging preferences vs concentrating local abundances. They were tested on different days however. But not far apart.</w:t>
      </w:r>
    </w:p>
    <w:p w:rsidR="005A19FE" w:rsidRDefault="005A19FE" w:rsidP="005A3B82">
      <w:pPr>
        <w:pStyle w:val="ListParagraph"/>
        <w:numPr>
          <w:ilvl w:val="0"/>
          <w:numId w:val="2"/>
        </w:numPr>
      </w:pPr>
      <w:r>
        <w:t xml:space="preserve">Lack of visitation to Malacothrix not due to lack of bees – Larrea was visited. If the bees that visited were </w:t>
      </w:r>
      <w:proofErr w:type="spellStart"/>
      <w:r>
        <w:t>oligolectic</w:t>
      </w:r>
      <w:proofErr w:type="spellEnd"/>
      <w:r>
        <w:t xml:space="preserve"> but main visitor to Larrea was the honeybee. A generalist.</w:t>
      </w:r>
    </w:p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/>
    <w:p w:rsidR="009C7F0B" w:rsidRDefault="009C7F0B" w:rsidP="009C7F0B">
      <w:r>
        <w:t>Supplemental Data</w:t>
      </w:r>
    </w:p>
    <w:p w:rsidR="009C7F0B" w:rsidRPr="00BF7120" w:rsidRDefault="009C7F0B" w:rsidP="009C7F0B">
      <w:pPr>
        <w:pStyle w:val="ListParagraph"/>
        <w:numPr>
          <w:ilvl w:val="0"/>
          <w:numId w:val="2"/>
        </w:numPr>
      </w:pPr>
      <w:r>
        <w:t>All camera stuff with all visitors included, along with model outputs</w:t>
      </w:r>
    </w:p>
    <w:sectPr w:rsidR="009C7F0B" w:rsidRPr="00BF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167F8"/>
    <w:multiLevelType w:val="hybridMultilevel"/>
    <w:tmpl w:val="93F6C020"/>
    <w:lvl w:ilvl="0" w:tplc="5F6E93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E761C"/>
    <w:multiLevelType w:val="hybridMultilevel"/>
    <w:tmpl w:val="27961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2E"/>
    <w:rsid w:val="00002E67"/>
    <w:rsid w:val="000043FA"/>
    <w:rsid w:val="000127C0"/>
    <w:rsid w:val="00013ED2"/>
    <w:rsid w:val="0001769C"/>
    <w:rsid w:val="00032F51"/>
    <w:rsid w:val="0004122F"/>
    <w:rsid w:val="000538E5"/>
    <w:rsid w:val="00092721"/>
    <w:rsid w:val="000C15B1"/>
    <w:rsid w:val="000C4F48"/>
    <w:rsid w:val="000E26F1"/>
    <w:rsid w:val="00113395"/>
    <w:rsid w:val="00116B2E"/>
    <w:rsid w:val="00117EC0"/>
    <w:rsid w:val="001232CF"/>
    <w:rsid w:val="001339B7"/>
    <w:rsid w:val="00141A12"/>
    <w:rsid w:val="0014622A"/>
    <w:rsid w:val="00165702"/>
    <w:rsid w:val="0019001B"/>
    <w:rsid w:val="001A1BB6"/>
    <w:rsid w:val="001A3BED"/>
    <w:rsid w:val="001B4908"/>
    <w:rsid w:val="001B755B"/>
    <w:rsid w:val="001F125D"/>
    <w:rsid w:val="002154B4"/>
    <w:rsid w:val="00216CE9"/>
    <w:rsid w:val="00220CE8"/>
    <w:rsid w:val="0022314A"/>
    <w:rsid w:val="002234E8"/>
    <w:rsid w:val="002535CD"/>
    <w:rsid w:val="002545EC"/>
    <w:rsid w:val="002738CC"/>
    <w:rsid w:val="00290046"/>
    <w:rsid w:val="00295346"/>
    <w:rsid w:val="002B09EE"/>
    <w:rsid w:val="002B36A1"/>
    <w:rsid w:val="002C048A"/>
    <w:rsid w:val="002D2F30"/>
    <w:rsid w:val="002F5481"/>
    <w:rsid w:val="002F7980"/>
    <w:rsid w:val="00314984"/>
    <w:rsid w:val="00314C86"/>
    <w:rsid w:val="003158EA"/>
    <w:rsid w:val="003333D9"/>
    <w:rsid w:val="00383159"/>
    <w:rsid w:val="003A44D0"/>
    <w:rsid w:val="003B6FAC"/>
    <w:rsid w:val="003D178A"/>
    <w:rsid w:val="003E4152"/>
    <w:rsid w:val="003E48AD"/>
    <w:rsid w:val="003F467B"/>
    <w:rsid w:val="00417A15"/>
    <w:rsid w:val="004412BC"/>
    <w:rsid w:val="00443C1E"/>
    <w:rsid w:val="00452809"/>
    <w:rsid w:val="00474223"/>
    <w:rsid w:val="00484D8B"/>
    <w:rsid w:val="00492406"/>
    <w:rsid w:val="004B323F"/>
    <w:rsid w:val="004C6BBA"/>
    <w:rsid w:val="004D17FD"/>
    <w:rsid w:val="004F0679"/>
    <w:rsid w:val="004F6798"/>
    <w:rsid w:val="00523122"/>
    <w:rsid w:val="00573E0F"/>
    <w:rsid w:val="00576D0F"/>
    <w:rsid w:val="005A19FE"/>
    <w:rsid w:val="005A3B82"/>
    <w:rsid w:val="005E6218"/>
    <w:rsid w:val="00600C7B"/>
    <w:rsid w:val="006024B6"/>
    <w:rsid w:val="006406F4"/>
    <w:rsid w:val="0066022C"/>
    <w:rsid w:val="00661853"/>
    <w:rsid w:val="0067289D"/>
    <w:rsid w:val="0068265E"/>
    <w:rsid w:val="006A05E4"/>
    <w:rsid w:val="00702B5D"/>
    <w:rsid w:val="00717F8F"/>
    <w:rsid w:val="00730D6E"/>
    <w:rsid w:val="007638E6"/>
    <w:rsid w:val="007A3489"/>
    <w:rsid w:val="007B2119"/>
    <w:rsid w:val="007D5C50"/>
    <w:rsid w:val="007F05D1"/>
    <w:rsid w:val="007F7498"/>
    <w:rsid w:val="00811EBB"/>
    <w:rsid w:val="00813388"/>
    <w:rsid w:val="00840A9B"/>
    <w:rsid w:val="00844B3D"/>
    <w:rsid w:val="00890E72"/>
    <w:rsid w:val="008C52D8"/>
    <w:rsid w:val="008F4F7B"/>
    <w:rsid w:val="00912AD9"/>
    <w:rsid w:val="00913C25"/>
    <w:rsid w:val="009156E1"/>
    <w:rsid w:val="00932334"/>
    <w:rsid w:val="009325D3"/>
    <w:rsid w:val="0095619A"/>
    <w:rsid w:val="00966C92"/>
    <w:rsid w:val="00987284"/>
    <w:rsid w:val="009A2A14"/>
    <w:rsid w:val="009A5626"/>
    <w:rsid w:val="009B4254"/>
    <w:rsid w:val="009C7F0B"/>
    <w:rsid w:val="009E1E49"/>
    <w:rsid w:val="009E3250"/>
    <w:rsid w:val="009E6870"/>
    <w:rsid w:val="00A02089"/>
    <w:rsid w:val="00A4263F"/>
    <w:rsid w:val="00A440C6"/>
    <w:rsid w:val="00A4680D"/>
    <w:rsid w:val="00A57371"/>
    <w:rsid w:val="00A658D8"/>
    <w:rsid w:val="00A67B5A"/>
    <w:rsid w:val="00A84B2A"/>
    <w:rsid w:val="00A92A44"/>
    <w:rsid w:val="00AC2E2E"/>
    <w:rsid w:val="00AC7E44"/>
    <w:rsid w:val="00AD778C"/>
    <w:rsid w:val="00AE3D2D"/>
    <w:rsid w:val="00AE7363"/>
    <w:rsid w:val="00AF2663"/>
    <w:rsid w:val="00AF5EFC"/>
    <w:rsid w:val="00B11EC9"/>
    <w:rsid w:val="00B21612"/>
    <w:rsid w:val="00B5381F"/>
    <w:rsid w:val="00B56180"/>
    <w:rsid w:val="00B64F61"/>
    <w:rsid w:val="00B84F32"/>
    <w:rsid w:val="00B90697"/>
    <w:rsid w:val="00BC3132"/>
    <w:rsid w:val="00BC7C76"/>
    <w:rsid w:val="00BE36F8"/>
    <w:rsid w:val="00BF7120"/>
    <w:rsid w:val="00C205E9"/>
    <w:rsid w:val="00C35BCC"/>
    <w:rsid w:val="00C71081"/>
    <w:rsid w:val="00CA405C"/>
    <w:rsid w:val="00CD495C"/>
    <w:rsid w:val="00CD6DB6"/>
    <w:rsid w:val="00D14DCE"/>
    <w:rsid w:val="00D55D2E"/>
    <w:rsid w:val="00D923CA"/>
    <w:rsid w:val="00DA3280"/>
    <w:rsid w:val="00DB59BA"/>
    <w:rsid w:val="00DC7D41"/>
    <w:rsid w:val="00DE6AA7"/>
    <w:rsid w:val="00E164F4"/>
    <w:rsid w:val="00E20E21"/>
    <w:rsid w:val="00E35A55"/>
    <w:rsid w:val="00E8548A"/>
    <w:rsid w:val="00EA0303"/>
    <w:rsid w:val="00EA32DC"/>
    <w:rsid w:val="00EC4D44"/>
    <w:rsid w:val="00EF6759"/>
    <w:rsid w:val="00F22098"/>
    <w:rsid w:val="00F32D70"/>
    <w:rsid w:val="00F35F6E"/>
    <w:rsid w:val="00F60018"/>
    <w:rsid w:val="00F80C56"/>
    <w:rsid w:val="00F83A3A"/>
    <w:rsid w:val="00FA369A"/>
    <w:rsid w:val="00FA7075"/>
    <w:rsid w:val="00FC08A1"/>
    <w:rsid w:val="00FC45C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EF36"/>
  <w15:chartTrackingRefBased/>
  <w15:docId w15:val="{B7B6C054-1920-473E-9BF1-7C2A209F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E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EC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1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8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178</cp:revision>
  <dcterms:created xsi:type="dcterms:W3CDTF">2018-02-28T22:36:00Z</dcterms:created>
  <dcterms:modified xsi:type="dcterms:W3CDTF">2018-05-22T22:23:00Z</dcterms:modified>
</cp:coreProperties>
</file>