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39CB1" w14:textId="51044985" w:rsidR="0005269A" w:rsidRPr="00C51663" w:rsidRDefault="0005269A" w:rsidP="0005269A">
      <w:pPr>
        <w:rPr>
          <w:b/>
          <w:bCs/>
          <w:lang w:val="en-US"/>
        </w:rPr>
      </w:pPr>
      <w:r w:rsidRPr="00C51663">
        <w:rPr>
          <w:b/>
          <w:bCs/>
          <w:lang w:val="en-US"/>
        </w:rPr>
        <w:t>Conclusions about Crowdfunding Campaigns</w:t>
      </w:r>
      <w:r w:rsidR="00DD7A93" w:rsidRPr="00C51663">
        <w:rPr>
          <w:b/>
          <w:bCs/>
          <w:lang w:val="en-US"/>
        </w:rPr>
        <w:t>:</w:t>
      </w:r>
    </w:p>
    <w:p w14:paraId="57876DFB" w14:textId="77777777" w:rsidR="004B501F" w:rsidRPr="004B501F" w:rsidRDefault="004B501F" w:rsidP="004B501F">
      <w:pPr>
        <w:pStyle w:val="ListParagraph"/>
        <w:numPr>
          <w:ilvl w:val="0"/>
          <w:numId w:val="7"/>
        </w:numPr>
        <w:jc w:val="both"/>
        <w:rPr>
          <w:lang w:val="en-US"/>
        </w:rPr>
      </w:pPr>
      <w:r w:rsidRPr="004B501F">
        <w:rPr>
          <w:lang w:val="en-US"/>
        </w:rPr>
        <w:t xml:space="preserve">Based on the analysis generated from the tables and charts, we can conclude that the category with the highest number of successful campaigns is Theatre, followed by Film &amp; Video. On the other hand, the category with the fewest successful campaigns is Journalism. Additionally, while </w:t>
      </w:r>
      <w:proofErr w:type="gramStart"/>
      <w:r w:rsidRPr="004B501F">
        <w:rPr>
          <w:lang w:val="en-US"/>
        </w:rPr>
        <w:t>the majority of</w:t>
      </w:r>
      <w:proofErr w:type="gramEnd"/>
      <w:r w:rsidRPr="004B501F">
        <w:rPr>
          <w:lang w:val="en-US"/>
        </w:rPr>
        <w:t xml:space="preserve"> campaigns were not canceled, there is still a significant number of failed campaigns.</w:t>
      </w:r>
    </w:p>
    <w:p w14:paraId="01931A71" w14:textId="77777777" w:rsidR="004B501F" w:rsidRPr="004B501F" w:rsidRDefault="004B501F" w:rsidP="004B501F">
      <w:pPr>
        <w:pStyle w:val="ListParagraph"/>
        <w:jc w:val="both"/>
        <w:rPr>
          <w:lang w:val="en-US"/>
        </w:rPr>
      </w:pPr>
    </w:p>
    <w:p w14:paraId="036A15E1" w14:textId="40FF2BAB" w:rsidR="004B501F" w:rsidRPr="004B501F" w:rsidRDefault="004B501F" w:rsidP="004B501F">
      <w:pPr>
        <w:pStyle w:val="ListParagraph"/>
        <w:numPr>
          <w:ilvl w:val="0"/>
          <w:numId w:val="7"/>
        </w:numPr>
        <w:jc w:val="both"/>
        <w:rPr>
          <w:lang w:val="en-US"/>
        </w:rPr>
      </w:pPr>
      <w:r w:rsidRPr="004B501F">
        <w:rPr>
          <w:lang w:val="en-US"/>
        </w:rPr>
        <w:t xml:space="preserve">It is also evident that within the subcategories, the </w:t>
      </w:r>
      <w:r>
        <w:rPr>
          <w:lang w:val="en-US"/>
        </w:rPr>
        <w:t>Play</w:t>
      </w:r>
      <w:r w:rsidRPr="004B501F">
        <w:rPr>
          <w:lang w:val="en-US"/>
        </w:rPr>
        <w:t xml:space="preserve"> subcategory shows both the highest number of successful and failed campaigns. These results appear to be directly related, as the quantities of failed and successful campaigns are quite similar.</w:t>
      </w:r>
    </w:p>
    <w:p w14:paraId="17D60E64" w14:textId="77777777" w:rsidR="004B501F" w:rsidRPr="004B501F" w:rsidRDefault="004B501F" w:rsidP="004B501F">
      <w:pPr>
        <w:pStyle w:val="ListParagraph"/>
        <w:jc w:val="both"/>
        <w:rPr>
          <w:lang w:val="en-US"/>
        </w:rPr>
      </w:pPr>
    </w:p>
    <w:p w14:paraId="5B8F9C44" w14:textId="77576814" w:rsidR="00DD7A93" w:rsidRDefault="004B501F" w:rsidP="004B501F">
      <w:pPr>
        <w:pStyle w:val="ListParagraph"/>
        <w:numPr>
          <w:ilvl w:val="0"/>
          <w:numId w:val="7"/>
        </w:numPr>
        <w:jc w:val="both"/>
        <w:rPr>
          <w:lang w:val="en-US"/>
        </w:rPr>
      </w:pPr>
      <w:r w:rsidRPr="004B501F">
        <w:rPr>
          <w:lang w:val="en-US"/>
        </w:rPr>
        <w:t xml:space="preserve">The information regarding successful, failed, and canceled campaigns is complete. However, there is incomplete data for </w:t>
      </w:r>
      <w:r>
        <w:rPr>
          <w:lang w:val="en-US"/>
        </w:rPr>
        <w:t>live</w:t>
      </w:r>
      <w:r w:rsidRPr="004B501F">
        <w:rPr>
          <w:lang w:val="en-US"/>
        </w:rPr>
        <w:t xml:space="preserve"> campaigns, as seen in the table and chart that relate campaign outcomes to their timelines.</w:t>
      </w:r>
    </w:p>
    <w:p w14:paraId="28093010" w14:textId="77777777" w:rsidR="004B501F" w:rsidRPr="004B501F" w:rsidRDefault="004B501F" w:rsidP="004B501F">
      <w:pPr>
        <w:pStyle w:val="ListParagraph"/>
        <w:rPr>
          <w:lang w:val="en-US"/>
        </w:rPr>
      </w:pPr>
    </w:p>
    <w:p w14:paraId="2E5D6AA8" w14:textId="5770DF05" w:rsidR="0005269A" w:rsidRPr="004B501F" w:rsidRDefault="0005269A" w:rsidP="0005269A">
      <w:pPr>
        <w:rPr>
          <w:b/>
          <w:bCs/>
          <w:lang w:val="en-US"/>
        </w:rPr>
      </w:pPr>
      <w:r w:rsidRPr="004B501F">
        <w:rPr>
          <w:b/>
          <w:bCs/>
          <w:lang w:val="en-US"/>
        </w:rPr>
        <w:t>Limitations</w:t>
      </w:r>
      <w:r w:rsidR="004B501F" w:rsidRPr="004B501F">
        <w:rPr>
          <w:b/>
          <w:bCs/>
          <w:lang w:val="en-US"/>
        </w:rPr>
        <w:t xml:space="preserve"> of the dataset</w:t>
      </w:r>
    </w:p>
    <w:p w14:paraId="2224219F" w14:textId="4C38BCEE" w:rsidR="004B501F" w:rsidRPr="004B501F" w:rsidRDefault="004B501F" w:rsidP="004B501F">
      <w:pPr>
        <w:pStyle w:val="ListParagraph"/>
        <w:numPr>
          <w:ilvl w:val="0"/>
          <w:numId w:val="9"/>
        </w:numPr>
        <w:jc w:val="both"/>
        <w:rPr>
          <w:lang w:val="en-US"/>
        </w:rPr>
      </w:pPr>
      <w:r w:rsidRPr="004B501F">
        <w:rPr>
          <w:lang w:val="en-US"/>
        </w:rPr>
        <w:t>While the dataset provides timestamps (e.g., launch and end dates), it does not indicate trends over time, such as seasonal variations in success rates or fundraising amounts.</w:t>
      </w:r>
    </w:p>
    <w:p w14:paraId="7D4B07E4" w14:textId="37B4CAFB" w:rsidR="004B501F" w:rsidRPr="004B501F" w:rsidRDefault="004B501F" w:rsidP="004B501F">
      <w:pPr>
        <w:pStyle w:val="ListParagraph"/>
        <w:numPr>
          <w:ilvl w:val="0"/>
          <w:numId w:val="9"/>
        </w:numPr>
        <w:jc w:val="both"/>
        <w:rPr>
          <w:lang w:val="en-US"/>
        </w:rPr>
      </w:pPr>
      <w:r w:rsidRPr="004B501F">
        <w:rPr>
          <w:lang w:val="en-US"/>
        </w:rPr>
        <w:t>The dataset does not account for external factors like the marketing effort or media attention, which could significantly impact the campaign’s success. Knowing whether a campaign was heavily promoted could explain certain outcomes.</w:t>
      </w:r>
    </w:p>
    <w:p w14:paraId="6C459D5C" w14:textId="77777777" w:rsidR="004B501F" w:rsidRPr="004B501F" w:rsidRDefault="004B501F" w:rsidP="004B501F">
      <w:pPr>
        <w:pStyle w:val="ListParagraph"/>
        <w:jc w:val="both"/>
        <w:rPr>
          <w:lang w:val="en-US"/>
        </w:rPr>
      </w:pPr>
    </w:p>
    <w:p w14:paraId="4A6F8337" w14:textId="65809418" w:rsidR="0005269A" w:rsidRDefault="0005269A" w:rsidP="0005269A">
      <w:pPr>
        <w:rPr>
          <w:b/>
          <w:bCs/>
          <w:lang w:val="en-US"/>
        </w:rPr>
      </w:pPr>
      <w:r w:rsidRPr="004B501F">
        <w:rPr>
          <w:b/>
          <w:bCs/>
          <w:lang w:val="en-US"/>
        </w:rPr>
        <w:t>Potential Tables/Graphs</w:t>
      </w:r>
    </w:p>
    <w:p w14:paraId="2FF88815" w14:textId="77777777" w:rsidR="002B191C" w:rsidRDefault="002B191C" w:rsidP="002B191C">
      <w:pPr>
        <w:pStyle w:val="ListParagraph"/>
        <w:numPr>
          <w:ilvl w:val="0"/>
          <w:numId w:val="10"/>
        </w:numPr>
        <w:jc w:val="both"/>
        <w:rPr>
          <w:lang w:val="en-US"/>
        </w:rPr>
      </w:pPr>
      <w:r w:rsidRPr="002B191C">
        <w:rPr>
          <w:lang w:val="en-US"/>
        </w:rPr>
        <w:t>A bar chart showing the average donation by category, this chart would show the average donation amount per backer across various categories. It would highlight which categories tend to receive higher average donations, providing insights that can help campaign creators decide on pricing strategies for rewards.</w:t>
      </w:r>
    </w:p>
    <w:p w14:paraId="2665E34B" w14:textId="77777777" w:rsidR="002B191C" w:rsidRPr="002B191C" w:rsidRDefault="002B191C" w:rsidP="002B191C">
      <w:pPr>
        <w:pStyle w:val="ListParagraph"/>
        <w:jc w:val="both"/>
        <w:rPr>
          <w:lang w:val="en-US"/>
        </w:rPr>
      </w:pPr>
    </w:p>
    <w:p w14:paraId="41DBC0F1" w14:textId="20775F9A" w:rsidR="00733C83" w:rsidRPr="002B191C" w:rsidRDefault="002B191C" w:rsidP="00074874">
      <w:pPr>
        <w:pStyle w:val="ListParagraph"/>
        <w:numPr>
          <w:ilvl w:val="0"/>
          <w:numId w:val="10"/>
        </w:numPr>
        <w:jc w:val="both"/>
        <w:rPr>
          <w:lang w:val="en-US"/>
        </w:rPr>
      </w:pPr>
      <w:r w:rsidRPr="002B191C">
        <w:rPr>
          <w:lang w:val="en-US"/>
        </w:rPr>
        <w:t>A world map or bar chart showing campaign analysis by country</w:t>
      </w:r>
      <w:r w:rsidRPr="002B191C">
        <w:rPr>
          <w:lang w:val="en-US"/>
        </w:rPr>
        <w:t>, t</w:t>
      </w:r>
      <w:r w:rsidRPr="002B191C">
        <w:rPr>
          <w:lang w:val="en-US"/>
        </w:rPr>
        <w:t>his would show campaign results by country. This could help determine which countries have higher success rates or more active participation in crowdfunding, which would guide geographic segmentation of campaigns.</w:t>
      </w:r>
    </w:p>
    <w:sectPr w:rsidR="00733C83" w:rsidRPr="002B191C" w:rsidSect="00F8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3473"/>
    <w:multiLevelType w:val="multilevel"/>
    <w:tmpl w:val="CE2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30318"/>
    <w:multiLevelType w:val="multilevel"/>
    <w:tmpl w:val="B242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A020D"/>
    <w:multiLevelType w:val="hybridMultilevel"/>
    <w:tmpl w:val="D906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77387"/>
    <w:multiLevelType w:val="multilevel"/>
    <w:tmpl w:val="B440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274D6"/>
    <w:multiLevelType w:val="hybridMultilevel"/>
    <w:tmpl w:val="1074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E3A53"/>
    <w:multiLevelType w:val="multilevel"/>
    <w:tmpl w:val="A6EE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60EEA"/>
    <w:multiLevelType w:val="multilevel"/>
    <w:tmpl w:val="BFBC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73899"/>
    <w:multiLevelType w:val="multilevel"/>
    <w:tmpl w:val="009E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020AD"/>
    <w:multiLevelType w:val="hybridMultilevel"/>
    <w:tmpl w:val="9950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F659E"/>
    <w:multiLevelType w:val="hybridMultilevel"/>
    <w:tmpl w:val="94F2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A34F3"/>
    <w:multiLevelType w:val="multilevel"/>
    <w:tmpl w:val="3EA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046735">
    <w:abstractNumId w:val="6"/>
  </w:num>
  <w:num w:numId="2" w16cid:durableId="1793018242">
    <w:abstractNumId w:val="7"/>
  </w:num>
  <w:num w:numId="3" w16cid:durableId="1698313105">
    <w:abstractNumId w:val="5"/>
  </w:num>
  <w:num w:numId="4" w16cid:durableId="1612853807">
    <w:abstractNumId w:val="10"/>
  </w:num>
  <w:num w:numId="5" w16cid:durableId="1991016276">
    <w:abstractNumId w:val="0"/>
  </w:num>
  <w:num w:numId="6" w16cid:durableId="264458300">
    <w:abstractNumId w:val="1"/>
  </w:num>
  <w:num w:numId="7" w16cid:durableId="769274172">
    <w:abstractNumId w:val="4"/>
  </w:num>
  <w:num w:numId="8" w16cid:durableId="1045986534">
    <w:abstractNumId w:val="9"/>
  </w:num>
  <w:num w:numId="9" w16cid:durableId="678775911">
    <w:abstractNumId w:val="8"/>
  </w:num>
  <w:num w:numId="10" w16cid:durableId="595401291">
    <w:abstractNumId w:val="3"/>
  </w:num>
  <w:num w:numId="11" w16cid:durableId="52628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9A"/>
    <w:rsid w:val="0005269A"/>
    <w:rsid w:val="00147534"/>
    <w:rsid w:val="00287DEF"/>
    <w:rsid w:val="002B191C"/>
    <w:rsid w:val="002C6059"/>
    <w:rsid w:val="004B501F"/>
    <w:rsid w:val="00733C83"/>
    <w:rsid w:val="008007D4"/>
    <w:rsid w:val="008C48A1"/>
    <w:rsid w:val="00924071"/>
    <w:rsid w:val="0099330E"/>
    <w:rsid w:val="009969C2"/>
    <w:rsid w:val="00A817B5"/>
    <w:rsid w:val="00B16989"/>
    <w:rsid w:val="00C51663"/>
    <w:rsid w:val="00C64485"/>
    <w:rsid w:val="00DD7A93"/>
    <w:rsid w:val="00E9711A"/>
    <w:rsid w:val="00F84C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D970"/>
  <w15:chartTrackingRefBased/>
  <w15:docId w15:val="{82A28BF3-45AB-4FA3-A7BC-38C29954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9A"/>
    <w:rPr>
      <w:rFonts w:eastAsiaTheme="majorEastAsia" w:cstheme="majorBidi"/>
      <w:color w:val="272727" w:themeColor="text1" w:themeTint="D8"/>
    </w:rPr>
  </w:style>
  <w:style w:type="paragraph" w:styleId="Title">
    <w:name w:val="Title"/>
    <w:basedOn w:val="Normal"/>
    <w:next w:val="Normal"/>
    <w:link w:val="TitleChar"/>
    <w:uiPriority w:val="10"/>
    <w:qFormat/>
    <w:rsid w:val="00052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9A"/>
    <w:pPr>
      <w:spacing w:before="160"/>
      <w:jc w:val="center"/>
    </w:pPr>
    <w:rPr>
      <w:i/>
      <w:iCs/>
      <w:color w:val="404040" w:themeColor="text1" w:themeTint="BF"/>
    </w:rPr>
  </w:style>
  <w:style w:type="character" w:customStyle="1" w:styleId="QuoteChar">
    <w:name w:val="Quote Char"/>
    <w:basedOn w:val="DefaultParagraphFont"/>
    <w:link w:val="Quote"/>
    <w:uiPriority w:val="29"/>
    <w:rsid w:val="0005269A"/>
    <w:rPr>
      <w:i/>
      <w:iCs/>
      <w:color w:val="404040" w:themeColor="text1" w:themeTint="BF"/>
    </w:rPr>
  </w:style>
  <w:style w:type="paragraph" w:styleId="ListParagraph">
    <w:name w:val="List Paragraph"/>
    <w:basedOn w:val="Normal"/>
    <w:uiPriority w:val="34"/>
    <w:qFormat/>
    <w:rsid w:val="0005269A"/>
    <w:pPr>
      <w:ind w:left="720"/>
      <w:contextualSpacing/>
    </w:pPr>
  </w:style>
  <w:style w:type="character" w:styleId="IntenseEmphasis">
    <w:name w:val="Intense Emphasis"/>
    <w:basedOn w:val="DefaultParagraphFont"/>
    <w:uiPriority w:val="21"/>
    <w:qFormat/>
    <w:rsid w:val="0005269A"/>
    <w:rPr>
      <w:i/>
      <w:iCs/>
      <w:color w:val="0F4761" w:themeColor="accent1" w:themeShade="BF"/>
    </w:rPr>
  </w:style>
  <w:style w:type="paragraph" w:styleId="IntenseQuote">
    <w:name w:val="Intense Quote"/>
    <w:basedOn w:val="Normal"/>
    <w:next w:val="Normal"/>
    <w:link w:val="IntenseQuoteChar"/>
    <w:uiPriority w:val="30"/>
    <w:qFormat/>
    <w:rsid w:val="00052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9A"/>
    <w:rPr>
      <w:i/>
      <w:iCs/>
      <w:color w:val="0F4761" w:themeColor="accent1" w:themeShade="BF"/>
    </w:rPr>
  </w:style>
  <w:style w:type="character" w:styleId="IntenseReference">
    <w:name w:val="Intense Reference"/>
    <w:basedOn w:val="DefaultParagraphFont"/>
    <w:uiPriority w:val="32"/>
    <w:qFormat/>
    <w:rsid w:val="000526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16053">
      <w:bodyDiv w:val="1"/>
      <w:marLeft w:val="0"/>
      <w:marRight w:val="0"/>
      <w:marTop w:val="0"/>
      <w:marBottom w:val="0"/>
      <w:divBdr>
        <w:top w:val="none" w:sz="0" w:space="0" w:color="auto"/>
        <w:left w:val="none" w:sz="0" w:space="0" w:color="auto"/>
        <w:bottom w:val="none" w:sz="0" w:space="0" w:color="auto"/>
        <w:right w:val="none" w:sz="0" w:space="0" w:color="auto"/>
      </w:divBdr>
    </w:div>
    <w:div w:id="774522971">
      <w:bodyDiv w:val="1"/>
      <w:marLeft w:val="0"/>
      <w:marRight w:val="0"/>
      <w:marTop w:val="0"/>
      <w:marBottom w:val="0"/>
      <w:divBdr>
        <w:top w:val="none" w:sz="0" w:space="0" w:color="auto"/>
        <w:left w:val="none" w:sz="0" w:space="0" w:color="auto"/>
        <w:bottom w:val="none" w:sz="0" w:space="0" w:color="auto"/>
        <w:right w:val="none" w:sz="0" w:space="0" w:color="auto"/>
      </w:divBdr>
    </w:div>
    <w:div w:id="974532532">
      <w:bodyDiv w:val="1"/>
      <w:marLeft w:val="0"/>
      <w:marRight w:val="0"/>
      <w:marTop w:val="0"/>
      <w:marBottom w:val="0"/>
      <w:divBdr>
        <w:top w:val="none" w:sz="0" w:space="0" w:color="auto"/>
        <w:left w:val="none" w:sz="0" w:space="0" w:color="auto"/>
        <w:bottom w:val="none" w:sz="0" w:space="0" w:color="auto"/>
        <w:right w:val="none" w:sz="0" w:space="0" w:color="auto"/>
      </w:divBdr>
      <w:divsChild>
        <w:div w:id="2049522578">
          <w:marLeft w:val="0"/>
          <w:marRight w:val="0"/>
          <w:marTop w:val="0"/>
          <w:marBottom w:val="0"/>
          <w:divBdr>
            <w:top w:val="none" w:sz="0" w:space="0" w:color="auto"/>
            <w:left w:val="none" w:sz="0" w:space="0" w:color="auto"/>
            <w:bottom w:val="none" w:sz="0" w:space="0" w:color="auto"/>
            <w:right w:val="none" w:sz="0" w:space="0" w:color="auto"/>
          </w:divBdr>
        </w:div>
        <w:div w:id="1980722872">
          <w:marLeft w:val="0"/>
          <w:marRight w:val="0"/>
          <w:marTop w:val="0"/>
          <w:marBottom w:val="0"/>
          <w:divBdr>
            <w:top w:val="none" w:sz="0" w:space="0" w:color="auto"/>
            <w:left w:val="none" w:sz="0" w:space="0" w:color="auto"/>
            <w:bottom w:val="none" w:sz="0" w:space="0" w:color="auto"/>
            <w:right w:val="none" w:sz="0" w:space="0" w:color="auto"/>
          </w:divBdr>
        </w:div>
      </w:divsChild>
    </w:div>
    <w:div w:id="1068916290">
      <w:bodyDiv w:val="1"/>
      <w:marLeft w:val="0"/>
      <w:marRight w:val="0"/>
      <w:marTop w:val="0"/>
      <w:marBottom w:val="0"/>
      <w:divBdr>
        <w:top w:val="none" w:sz="0" w:space="0" w:color="auto"/>
        <w:left w:val="none" w:sz="0" w:space="0" w:color="auto"/>
        <w:bottom w:val="none" w:sz="0" w:space="0" w:color="auto"/>
        <w:right w:val="none" w:sz="0" w:space="0" w:color="auto"/>
      </w:divBdr>
      <w:divsChild>
        <w:div w:id="1932471063">
          <w:marLeft w:val="0"/>
          <w:marRight w:val="0"/>
          <w:marTop w:val="0"/>
          <w:marBottom w:val="0"/>
          <w:divBdr>
            <w:top w:val="none" w:sz="0" w:space="0" w:color="auto"/>
            <w:left w:val="none" w:sz="0" w:space="0" w:color="auto"/>
            <w:bottom w:val="none" w:sz="0" w:space="0" w:color="auto"/>
            <w:right w:val="none" w:sz="0" w:space="0" w:color="auto"/>
          </w:divBdr>
        </w:div>
        <w:div w:id="455875564">
          <w:marLeft w:val="0"/>
          <w:marRight w:val="0"/>
          <w:marTop w:val="0"/>
          <w:marBottom w:val="0"/>
          <w:divBdr>
            <w:top w:val="none" w:sz="0" w:space="0" w:color="auto"/>
            <w:left w:val="none" w:sz="0" w:space="0" w:color="auto"/>
            <w:bottom w:val="none" w:sz="0" w:space="0" w:color="auto"/>
            <w:right w:val="none" w:sz="0" w:space="0" w:color="auto"/>
          </w:divBdr>
        </w:div>
      </w:divsChild>
    </w:div>
    <w:div w:id="1252934992">
      <w:bodyDiv w:val="1"/>
      <w:marLeft w:val="0"/>
      <w:marRight w:val="0"/>
      <w:marTop w:val="0"/>
      <w:marBottom w:val="0"/>
      <w:divBdr>
        <w:top w:val="none" w:sz="0" w:space="0" w:color="auto"/>
        <w:left w:val="none" w:sz="0" w:space="0" w:color="auto"/>
        <w:bottom w:val="none" w:sz="0" w:space="0" w:color="auto"/>
        <w:right w:val="none" w:sz="0" w:space="0" w:color="auto"/>
      </w:divBdr>
    </w:div>
    <w:div w:id="1357149616">
      <w:bodyDiv w:val="1"/>
      <w:marLeft w:val="0"/>
      <w:marRight w:val="0"/>
      <w:marTop w:val="0"/>
      <w:marBottom w:val="0"/>
      <w:divBdr>
        <w:top w:val="none" w:sz="0" w:space="0" w:color="auto"/>
        <w:left w:val="none" w:sz="0" w:space="0" w:color="auto"/>
        <w:bottom w:val="none" w:sz="0" w:space="0" w:color="auto"/>
        <w:right w:val="none" w:sz="0" w:space="0" w:color="auto"/>
      </w:divBdr>
      <w:divsChild>
        <w:div w:id="1600328559">
          <w:marLeft w:val="0"/>
          <w:marRight w:val="0"/>
          <w:marTop w:val="0"/>
          <w:marBottom w:val="0"/>
          <w:divBdr>
            <w:top w:val="none" w:sz="0" w:space="0" w:color="auto"/>
            <w:left w:val="none" w:sz="0" w:space="0" w:color="auto"/>
            <w:bottom w:val="none" w:sz="0" w:space="0" w:color="auto"/>
            <w:right w:val="none" w:sz="0" w:space="0" w:color="auto"/>
          </w:divBdr>
        </w:div>
        <w:div w:id="696125019">
          <w:marLeft w:val="0"/>
          <w:marRight w:val="0"/>
          <w:marTop w:val="0"/>
          <w:marBottom w:val="0"/>
          <w:divBdr>
            <w:top w:val="none" w:sz="0" w:space="0" w:color="auto"/>
            <w:left w:val="none" w:sz="0" w:space="0" w:color="auto"/>
            <w:bottom w:val="none" w:sz="0" w:space="0" w:color="auto"/>
            <w:right w:val="none" w:sz="0" w:space="0" w:color="auto"/>
          </w:divBdr>
        </w:div>
      </w:divsChild>
    </w:div>
    <w:div w:id="1444378480">
      <w:bodyDiv w:val="1"/>
      <w:marLeft w:val="0"/>
      <w:marRight w:val="0"/>
      <w:marTop w:val="0"/>
      <w:marBottom w:val="0"/>
      <w:divBdr>
        <w:top w:val="none" w:sz="0" w:space="0" w:color="auto"/>
        <w:left w:val="none" w:sz="0" w:space="0" w:color="auto"/>
        <w:bottom w:val="none" w:sz="0" w:space="0" w:color="auto"/>
        <w:right w:val="none" w:sz="0" w:space="0" w:color="auto"/>
      </w:divBdr>
    </w:div>
    <w:div w:id="1525362867">
      <w:bodyDiv w:val="1"/>
      <w:marLeft w:val="0"/>
      <w:marRight w:val="0"/>
      <w:marTop w:val="0"/>
      <w:marBottom w:val="0"/>
      <w:divBdr>
        <w:top w:val="none" w:sz="0" w:space="0" w:color="auto"/>
        <w:left w:val="none" w:sz="0" w:space="0" w:color="auto"/>
        <w:bottom w:val="none" w:sz="0" w:space="0" w:color="auto"/>
        <w:right w:val="none" w:sz="0" w:space="0" w:color="auto"/>
      </w:divBdr>
    </w:div>
    <w:div w:id="1642035669">
      <w:bodyDiv w:val="1"/>
      <w:marLeft w:val="0"/>
      <w:marRight w:val="0"/>
      <w:marTop w:val="0"/>
      <w:marBottom w:val="0"/>
      <w:divBdr>
        <w:top w:val="none" w:sz="0" w:space="0" w:color="auto"/>
        <w:left w:val="none" w:sz="0" w:space="0" w:color="auto"/>
        <w:bottom w:val="none" w:sz="0" w:space="0" w:color="auto"/>
        <w:right w:val="none" w:sz="0" w:space="0" w:color="auto"/>
      </w:divBdr>
      <w:divsChild>
        <w:div w:id="277107879">
          <w:marLeft w:val="0"/>
          <w:marRight w:val="0"/>
          <w:marTop w:val="0"/>
          <w:marBottom w:val="0"/>
          <w:divBdr>
            <w:top w:val="none" w:sz="0" w:space="0" w:color="auto"/>
            <w:left w:val="none" w:sz="0" w:space="0" w:color="auto"/>
            <w:bottom w:val="none" w:sz="0" w:space="0" w:color="auto"/>
            <w:right w:val="none" w:sz="0" w:space="0" w:color="auto"/>
          </w:divBdr>
        </w:div>
        <w:div w:id="574244011">
          <w:marLeft w:val="0"/>
          <w:marRight w:val="0"/>
          <w:marTop w:val="0"/>
          <w:marBottom w:val="0"/>
          <w:divBdr>
            <w:top w:val="none" w:sz="0" w:space="0" w:color="auto"/>
            <w:left w:val="none" w:sz="0" w:space="0" w:color="auto"/>
            <w:bottom w:val="none" w:sz="0" w:space="0" w:color="auto"/>
            <w:right w:val="none" w:sz="0" w:space="0" w:color="auto"/>
          </w:divBdr>
        </w:div>
      </w:divsChild>
    </w:div>
    <w:div w:id="1647734986">
      <w:bodyDiv w:val="1"/>
      <w:marLeft w:val="0"/>
      <w:marRight w:val="0"/>
      <w:marTop w:val="0"/>
      <w:marBottom w:val="0"/>
      <w:divBdr>
        <w:top w:val="none" w:sz="0" w:space="0" w:color="auto"/>
        <w:left w:val="none" w:sz="0" w:space="0" w:color="auto"/>
        <w:bottom w:val="none" w:sz="0" w:space="0" w:color="auto"/>
        <w:right w:val="none" w:sz="0" w:space="0" w:color="auto"/>
      </w:divBdr>
    </w:div>
    <w:div w:id="1684741087">
      <w:bodyDiv w:val="1"/>
      <w:marLeft w:val="0"/>
      <w:marRight w:val="0"/>
      <w:marTop w:val="0"/>
      <w:marBottom w:val="0"/>
      <w:divBdr>
        <w:top w:val="none" w:sz="0" w:space="0" w:color="auto"/>
        <w:left w:val="none" w:sz="0" w:space="0" w:color="auto"/>
        <w:bottom w:val="none" w:sz="0" w:space="0" w:color="auto"/>
        <w:right w:val="none" w:sz="0" w:space="0" w:color="auto"/>
      </w:divBdr>
      <w:divsChild>
        <w:div w:id="1768887403">
          <w:marLeft w:val="0"/>
          <w:marRight w:val="0"/>
          <w:marTop w:val="0"/>
          <w:marBottom w:val="0"/>
          <w:divBdr>
            <w:top w:val="none" w:sz="0" w:space="0" w:color="auto"/>
            <w:left w:val="none" w:sz="0" w:space="0" w:color="auto"/>
            <w:bottom w:val="none" w:sz="0" w:space="0" w:color="auto"/>
            <w:right w:val="none" w:sz="0" w:space="0" w:color="auto"/>
          </w:divBdr>
        </w:div>
        <w:div w:id="1840002097">
          <w:marLeft w:val="0"/>
          <w:marRight w:val="0"/>
          <w:marTop w:val="0"/>
          <w:marBottom w:val="0"/>
          <w:divBdr>
            <w:top w:val="none" w:sz="0" w:space="0" w:color="auto"/>
            <w:left w:val="none" w:sz="0" w:space="0" w:color="auto"/>
            <w:bottom w:val="none" w:sz="0" w:space="0" w:color="auto"/>
            <w:right w:val="none" w:sz="0" w:space="0" w:color="auto"/>
          </w:divBdr>
        </w:div>
      </w:divsChild>
    </w:div>
    <w:div w:id="1760174422">
      <w:bodyDiv w:val="1"/>
      <w:marLeft w:val="0"/>
      <w:marRight w:val="0"/>
      <w:marTop w:val="0"/>
      <w:marBottom w:val="0"/>
      <w:divBdr>
        <w:top w:val="none" w:sz="0" w:space="0" w:color="auto"/>
        <w:left w:val="none" w:sz="0" w:space="0" w:color="auto"/>
        <w:bottom w:val="none" w:sz="0" w:space="0" w:color="auto"/>
        <w:right w:val="none" w:sz="0" w:space="0" w:color="auto"/>
      </w:divBdr>
    </w:div>
    <w:div w:id="1780759816">
      <w:bodyDiv w:val="1"/>
      <w:marLeft w:val="0"/>
      <w:marRight w:val="0"/>
      <w:marTop w:val="0"/>
      <w:marBottom w:val="0"/>
      <w:divBdr>
        <w:top w:val="none" w:sz="0" w:space="0" w:color="auto"/>
        <w:left w:val="none" w:sz="0" w:space="0" w:color="auto"/>
        <w:bottom w:val="none" w:sz="0" w:space="0" w:color="auto"/>
        <w:right w:val="none" w:sz="0" w:space="0" w:color="auto"/>
      </w:divBdr>
    </w:div>
    <w:div w:id="1864975520">
      <w:bodyDiv w:val="1"/>
      <w:marLeft w:val="0"/>
      <w:marRight w:val="0"/>
      <w:marTop w:val="0"/>
      <w:marBottom w:val="0"/>
      <w:divBdr>
        <w:top w:val="none" w:sz="0" w:space="0" w:color="auto"/>
        <w:left w:val="none" w:sz="0" w:space="0" w:color="auto"/>
        <w:bottom w:val="none" w:sz="0" w:space="0" w:color="auto"/>
        <w:right w:val="none" w:sz="0" w:space="0" w:color="auto"/>
      </w:divBdr>
    </w:div>
    <w:div w:id="1965766435">
      <w:bodyDiv w:val="1"/>
      <w:marLeft w:val="0"/>
      <w:marRight w:val="0"/>
      <w:marTop w:val="0"/>
      <w:marBottom w:val="0"/>
      <w:divBdr>
        <w:top w:val="none" w:sz="0" w:space="0" w:color="auto"/>
        <w:left w:val="none" w:sz="0" w:space="0" w:color="auto"/>
        <w:bottom w:val="none" w:sz="0" w:space="0" w:color="auto"/>
        <w:right w:val="none" w:sz="0" w:space="0" w:color="auto"/>
      </w:divBdr>
      <w:divsChild>
        <w:div w:id="1613246862">
          <w:marLeft w:val="0"/>
          <w:marRight w:val="0"/>
          <w:marTop w:val="0"/>
          <w:marBottom w:val="0"/>
          <w:divBdr>
            <w:top w:val="none" w:sz="0" w:space="0" w:color="auto"/>
            <w:left w:val="none" w:sz="0" w:space="0" w:color="auto"/>
            <w:bottom w:val="none" w:sz="0" w:space="0" w:color="auto"/>
            <w:right w:val="none" w:sz="0" w:space="0" w:color="auto"/>
          </w:divBdr>
        </w:div>
        <w:div w:id="636840410">
          <w:marLeft w:val="0"/>
          <w:marRight w:val="0"/>
          <w:marTop w:val="0"/>
          <w:marBottom w:val="0"/>
          <w:divBdr>
            <w:top w:val="none" w:sz="0" w:space="0" w:color="auto"/>
            <w:left w:val="none" w:sz="0" w:space="0" w:color="auto"/>
            <w:bottom w:val="none" w:sz="0" w:space="0" w:color="auto"/>
            <w:right w:val="none" w:sz="0" w:space="0" w:color="auto"/>
          </w:divBdr>
        </w:div>
      </w:divsChild>
    </w:div>
    <w:div w:id="2102021860">
      <w:bodyDiv w:val="1"/>
      <w:marLeft w:val="0"/>
      <w:marRight w:val="0"/>
      <w:marTop w:val="0"/>
      <w:marBottom w:val="0"/>
      <w:divBdr>
        <w:top w:val="none" w:sz="0" w:space="0" w:color="auto"/>
        <w:left w:val="none" w:sz="0" w:space="0" w:color="auto"/>
        <w:bottom w:val="none" w:sz="0" w:space="0" w:color="auto"/>
        <w:right w:val="none" w:sz="0" w:space="0" w:color="auto"/>
      </w:divBdr>
      <w:divsChild>
        <w:div w:id="1830826275">
          <w:marLeft w:val="0"/>
          <w:marRight w:val="0"/>
          <w:marTop w:val="0"/>
          <w:marBottom w:val="0"/>
          <w:divBdr>
            <w:top w:val="none" w:sz="0" w:space="0" w:color="auto"/>
            <w:left w:val="none" w:sz="0" w:space="0" w:color="auto"/>
            <w:bottom w:val="none" w:sz="0" w:space="0" w:color="auto"/>
            <w:right w:val="none" w:sz="0" w:space="0" w:color="auto"/>
          </w:divBdr>
        </w:div>
        <w:div w:id="849293782">
          <w:marLeft w:val="0"/>
          <w:marRight w:val="0"/>
          <w:marTop w:val="0"/>
          <w:marBottom w:val="0"/>
          <w:divBdr>
            <w:top w:val="none" w:sz="0" w:space="0" w:color="auto"/>
            <w:left w:val="none" w:sz="0" w:space="0" w:color="auto"/>
            <w:bottom w:val="none" w:sz="0" w:space="0" w:color="auto"/>
            <w:right w:val="none" w:sz="0" w:space="0" w:color="auto"/>
          </w:divBdr>
        </w:div>
      </w:divsChild>
    </w:div>
    <w:div w:id="2109690554">
      <w:bodyDiv w:val="1"/>
      <w:marLeft w:val="0"/>
      <w:marRight w:val="0"/>
      <w:marTop w:val="0"/>
      <w:marBottom w:val="0"/>
      <w:divBdr>
        <w:top w:val="none" w:sz="0" w:space="0" w:color="auto"/>
        <w:left w:val="none" w:sz="0" w:space="0" w:color="auto"/>
        <w:bottom w:val="none" w:sz="0" w:space="0" w:color="auto"/>
        <w:right w:val="none" w:sz="0" w:space="0" w:color="auto"/>
      </w:divBdr>
      <w:divsChild>
        <w:div w:id="1490710564">
          <w:marLeft w:val="0"/>
          <w:marRight w:val="0"/>
          <w:marTop w:val="0"/>
          <w:marBottom w:val="0"/>
          <w:divBdr>
            <w:top w:val="none" w:sz="0" w:space="0" w:color="auto"/>
            <w:left w:val="none" w:sz="0" w:space="0" w:color="auto"/>
            <w:bottom w:val="none" w:sz="0" w:space="0" w:color="auto"/>
            <w:right w:val="none" w:sz="0" w:space="0" w:color="auto"/>
          </w:divBdr>
        </w:div>
        <w:div w:id="103882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Giraldo</dc:creator>
  <cp:keywords/>
  <dc:description/>
  <cp:lastModifiedBy>Jennifer Giraldo</cp:lastModifiedBy>
  <cp:revision>5</cp:revision>
  <dcterms:created xsi:type="dcterms:W3CDTF">2024-10-03T02:37:00Z</dcterms:created>
  <dcterms:modified xsi:type="dcterms:W3CDTF">2024-10-04T02:57:00Z</dcterms:modified>
</cp:coreProperties>
</file>