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D6" w:rsidRDefault="000C06D6" w:rsidP="000C06D6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C06D6">
        <w:rPr>
          <w:rFonts w:ascii="Helvetica" w:eastAsia="Times New Roman" w:hAnsi="Helvetica" w:cs="Times New Roman"/>
          <w:b/>
          <w:bCs/>
          <w:color w:val="00B0F0"/>
          <w:shd w:val="clear" w:color="auto" w:fill="FFFFFF"/>
        </w:rPr>
        <w:t>10110101 to decimal</w:t>
      </w:r>
      <w:r w:rsidRPr="000C06D6">
        <w:rPr>
          <w:rFonts w:ascii="Helvetica" w:eastAsia="Times New Roman" w:hAnsi="Helvetica" w:cs="Times New Roman"/>
          <w:color w:val="00B0F0"/>
          <w:shd w:val="clear" w:color="auto" w:fill="FFFFFF"/>
        </w:rPr>
        <w:t xml:space="preserve"> </w:t>
      </w:r>
      <w:r w:rsidRPr="000C06D6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and save your work to a file named </w:t>
      </w:r>
      <w:proofErr w:type="spellStart"/>
      <w:r w:rsidRPr="000C06D6">
        <w:rPr>
          <w:rFonts w:ascii="Helvetica" w:eastAsia="Times New Roman" w:hAnsi="Helvetica" w:cs="Times New Roman"/>
          <w:color w:val="24292E"/>
          <w:shd w:val="clear" w:color="auto" w:fill="FFFFFF"/>
        </w:rPr>
        <w:t>BinaryConversion</w:t>
      </w:r>
      <w:proofErr w:type="spellEnd"/>
    </w:p>
    <w:p w:rsidR="000C06D6" w:rsidRDefault="000C06D6" w:rsidP="000C06D6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C06D6" w:rsidTr="000C06D6">
        <w:tc>
          <w:tcPr>
            <w:tcW w:w="1168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</w:t>
            </w:r>
          </w:p>
        </w:tc>
        <w:tc>
          <w:tcPr>
            <w:tcW w:w="1168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</w:t>
            </w:r>
          </w:p>
        </w:tc>
      </w:tr>
      <w:tr w:rsidR="000C06D6" w:rsidTr="000C06D6">
        <w:tc>
          <w:tcPr>
            <w:tcW w:w="1168" w:type="dxa"/>
          </w:tcPr>
          <w:p w:rsidR="000C06D6" w:rsidRP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7</w:t>
            </w:r>
          </w:p>
        </w:tc>
        <w:tc>
          <w:tcPr>
            <w:tcW w:w="1168" w:type="dxa"/>
          </w:tcPr>
          <w:p w:rsidR="000C06D6" w:rsidRP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6</w:t>
            </w:r>
          </w:p>
        </w:tc>
        <w:tc>
          <w:tcPr>
            <w:tcW w:w="1169" w:type="dxa"/>
          </w:tcPr>
          <w:p w:rsidR="000C06D6" w:rsidRP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5</w:t>
            </w:r>
          </w:p>
        </w:tc>
        <w:tc>
          <w:tcPr>
            <w:tcW w:w="1169" w:type="dxa"/>
          </w:tcPr>
          <w:p w:rsidR="000C06D6" w:rsidRP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4</w:t>
            </w:r>
          </w:p>
        </w:tc>
        <w:tc>
          <w:tcPr>
            <w:tcW w:w="1169" w:type="dxa"/>
          </w:tcPr>
          <w:p w:rsidR="000C06D6" w:rsidRP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169" w:type="dxa"/>
          </w:tcPr>
          <w:p w:rsidR="000C06D6" w:rsidRP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169" w:type="dxa"/>
          </w:tcPr>
          <w:p w:rsidR="000C06D6" w:rsidRP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1</w:t>
            </w:r>
          </w:p>
        </w:tc>
        <w:tc>
          <w:tcPr>
            <w:tcW w:w="1169" w:type="dxa"/>
          </w:tcPr>
          <w:p w:rsidR="000C06D6" w:rsidRP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0</w:t>
            </w:r>
          </w:p>
        </w:tc>
      </w:tr>
      <w:tr w:rsidR="000C06D6" w:rsidTr="000C06D6">
        <w:tc>
          <w:tcPr>
            <w:tcW w:w="1168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128</w:t>
            </w:r>
          </w:p>
        </w:tc>
        <w:tc>
          <w:tcPr>
            <w:tcW w:w="1168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64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32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16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8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4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</w:t>
            </w:r>
          </w:p>
        </w:tc>
      </w:tr>
      <w:tr w:rsidR="000C06D6" w:rsidTr="000C06D6">
        <w:tc>
          <w:tcPr>
            <w:tcW w:w="1168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 x 128</w:t>
            </w:r>
          </w:p>
        </w:tc>
        <w:tc>
          <w:tcPr>
            <w:tcW w:w="1168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0 x 64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 x 32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 x 16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0 x 8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 x 4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0 x 2</w:t>
            </w: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 x 1</w:t>
            </w:r>
          </w:p>
        </w:tc>
      </w:tr>
      <w:tr w:rsidR="000C06D6" w:rsidTr="000C06D6">
        <w:tc>
          <w:tcPr>
            <w:tcW w:w="1168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128 +</w:t>
            </w:r>
          </w:p>
        </w:tc>
        <w:tc>
          <w:tcPr>
            <w:tcW w:w="1168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0 +</w:t>
            </w:r>
          </w:p>
        </w:tc>
        <w:tc>
          <w:tcPr>
            <w:tcW w:w="1169" w:type="dxa"/>
          </w:tcPr>
          <w:p w:rsidR="000C06D6" w:rsidRDefault="00042849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32 +</w:t>
            </w:r>
          </w:p>
        </w:tc>
        <w:tc>
          <w:tcPr>
            <w:tcW w:w="1169" w:type="dxa"/>
          </w:tcPr>
          <w:p w:rsidR="000C06D6" w:rsidRDefault="00042849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16 +</w:t>
            </w:r>
          </w:p>
        </w:tc>
        <w:tc>
          <w:tcPr>
            <w:tcW w:w="1169" w:type="dxa"/>
          </w:tcPr>
          <w:p w:rsidR="000C06D6" w:rsidRDefault="00042849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0 +</w:t>
            </w:r>
          </w:p>
        </w:tc>
        <w:tc>
          <w:tcPr>
            <w:tcW w:w="1169" w:type="dxa"/>
          </w:tcPr>
          <w:p w:rsidR="000C06D6" w:rsidRDefault="00042849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4 +</w:t>
            </w:r>
          </w:p>
        </w:tc>
        <w:tc>
          <w:tcPr>
            <w:tcW w:w="1169" w:type="dxa"/>
          </w:tcPr>
          <w:p w:rsidR="000C06D6" w:rsidRDefault="00042849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0 +</w:t>
            </w:r>
          </w:p>
        </w:tc>
        <w:tc>
          <w:tcPr>
            <w:tcW w:w="1169" w:type="dxa"/>
          </w:tcPr>
          <w:p w:rsidR="000C06D6" w:rsidRDefault="00042849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 +</w:t>
            </w:r>
          </w:p>
        </w:tc>
      </w:tr>
      <w:tr w:rsidR="000C06D6" w:rsidTr="000C06D6">
        <w:tc>
          <w:tcPr>
            <w:tcW w:w="1168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</w:p>
        </w:tc>
        <w:tc>
          <w:tcPr>
            <w:tcW w:w="1168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</w:p>
        </w:tc>
        <w:tc>
          <w:tcPr>
            <w:tcW w:w="1169" w:type="dxa"/>
          </w:tcPr>
          <w:p w:rsidR="000C06D6" w:rsidRDefault="000C06D6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</w:p>
        </w:tc>
        <w:tc>
          <w:tcPr>
            <w:tcW w:w="1169" w:type="dxa"/>
          </w:tcPr>
          <w:p w:rsidR="000C06D6" w:rsidRDefault="00042849" w:rsidP="000C06D6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 w:rsidRPr="00476CE6">
              <w:rPr>
                <w:rFonts w:ascii="Helvetica" w:eastAsia="Times New Roman" w:hAnsi="Helvetica" w:cs="Times New Roman"/>
                <w:color w:val="00B0F0"/>
                <w:shd w:val="clear" w:color="auto" w:fill="FFFFFF"/>
              </w:rPr>
              <w:t>181</w:t>
            </w:r>
          </w:p>
        </w:tc>
      </w:tr>
    </w:tbl>
    <w:p w:rsidR="000C06D6" w:rsidRDefault="000C06D6" w:rsidP="000C06D6">
      <w:pPr>
        <w:rPr>
          <w:rFonts w:ascii="Times New Roman" w:eastAsia="Times New Roman" w:hAnsi="Times New Roman" w:cs="Times New Roman"/>
        </w:rPr>
      </w:pPr>
    </w:p>
    <w:p w:rsidR="000C06D6" w:rsidRPr="000C06D6" w:rsidRDefault="000C06D6" w:rsidP="000C06D6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0C06D6" w:rsidRDefault="000C06D6"/>
    <w:sectPr w:rsidR="000C06D6" w:rsidSect="00FA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D6"/>
    <w:rsid w:val="00042849"/>
    <w:rsid w:val="000C06D6"/>
    <w:rsid w:val="00476CE6"/>
    <w:rsid w:val="00524C3D"/>
    <w:rsid w:val="00F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59488"/>
  <w15:chartTrackingRefBased/>
  <w15:docId w15:val="{EAFC5852-C331-5A4B-BE3E-1C7AAC9C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2020-06-12T23:49:00Z</dcterms:created>
  <dcterms:modified xsi:type="dcterms:W3CDTF">2020-06-13T00:16:00Z</dcterms:modified>
</cp:coreProperties>
</file>