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EA467" w14:textId="77777777" w:rsidR="00B21C00" w:rsidRDefault="005E6DB0">
      <w:pPr>
        <w:spacing w:before="600"/>
        <w:jc w:val="center"/>
      </w:pPr>
      <w:r>
        <w:rPr>
          <w:b/>
          <w:bCs/>
          <w:color w:val="1F3864"/>
          <w:sz w:val="52"/>
          <w:szCs w:val="52"/>
        </w:rPr>
        <w:t>BANK CUSTOMER CHURN PREDICTION</w:t>
      </w:r>
    </w:p>
    <w:p w14:paraId="350444C1" w14:textId="77777777" w:rsidR="00B21C00" w:rsidRDefault="005E6DB0">
      <w:pPr>
        <w:spacing w:before="60" w:after="60"/>
        <w:jc w:val="center"/>
      </w:pPr>
      <w:r>
        <w:rPr>
          <w:i/>
          <w:iCs/>
          <w:color w:val="2E75B6"/>
          <w:sz w:val="28"/>
          <w:szCs w:val="28"/>
        </w:rPr>
        <w:t>Exploratory Data Analysis &amp; Predictive Modelling</w:t>
      </w:r>
    </w:p>
    <w:p w14:paraId="672A6659" w14:textId="77777777" w:rsidR="00B21C00" w:rsidRDefault="00B21C00">
      <w:pPr>
        <w:pBdr>
          <w:bottom w:val="single" w:sz="8" w:space="6" w:color="2E75B6"/>
        </w:pBdr>
        <w:spacing w:before="50" w:after="50"/>
        <w:jc w:val="center"/>
      </w:pPr>
    </w:p>
    <w:p w14:paraId="0A37501D" w14:textId="77777777" w:rsidR="00B21C00" w:rsidRDefault="00B21C00">
      <w:pPr>
        <w:spacing w:before="6" w:after="3"/>
      </w:pPr>
    </w:p>
    <w:p w14:paraId="630235C0" w14:textId="77777777" w:rsidR="00CC1129" w:rsidRDefault="00CC1129">
      <w:pPr>
        <w:spacing w:before="60" w:after="40"/>
        <w:jc w:val="center"/>
        <w:rPr>
          <w:b/>
          <w:bCs/>
          <w:color w:val="1F3864"/>
          <w:sz w:val="28"/>
          <w:szCs w:val="28"/>
        </w:rPr>
      </w:pPr>
    </w:p>
    <w:p w14:paraId="749B3DE6" w14:textId="0D53CD93" w:rsidR="00B21C00" w:rsidRDefault="005E6DB0">
      <w:pPr>
        <w:spacing w:before="60" w:after="40"/>
        <w:jc w:val="center"/>
        <w:rPr>
          <w:b/>
          <w:bCs/>
          <w:color w:val="1F3864"/>
          <w:sz w:val="28"/>
          <w:szCs w:val="28"/>
        </w:rPr>
      </w:pPr>
      <w:r w:rsidRPr="00CC1129">
        <w:rPr>
          <w:b/>
          <w:bCs/>
          <w:color w:val="1F3864"/>
          <w:sz w:val="28"/>
          <w:szCs w:val="28"/>
        </w:rPr>
        <w:t xml:space="preserve">Final Report </w:t>
      </w:r>
    </w:p>
    <w:p w14:paraId="71FC34C5" w14:textId="123F53CF" w:rsidR="00CC1129" w:rsidRPr="00CC1129" w:rsidRDefault="00CC1129">
      <w:pPr>
        <w:spacing w:before="60" w:after="40"/>
        <w:jc w:val="center"/>
        <w:rPr>
          <w:sz w:val="28"/>
          <w:szCs w:val="28"/>
        </w:rPr>
      </w:pPr>
      <w:r w:rsidRPr="00CC1129">
        <w:rPr>
          <w:sz w:val="28"/>
          <w:szCs w:val="28"/>
        </w:rPr>
        <w:t>BUAN 6356 Business Analytics With R</w:t>
      </w:r>
    </w:p>
    <w:p w14:paraId="5DAB6C7B" w14:textId="77777777" w:rsidR="00B21C00" w:rsidRDefault="00B21C00" w:rsidP="00CC1129">
      <w:pPr>
        <w:spacing w:before="6" w:after="3"/>
        <w:jc w:val="center"/>
      </w:pPr>
    </w:p>
    <w:p w14:paraId="105A9282" w14:textId="77777777" w:rsidR="00CC1129" w:rsidRDefault="00CC1129" w:rsidP="00CC1129">
      <w:pPr>
        <w:spacing w:before="6" w:after="3"/>
        <w:jc w:val="center"/>
      </w:pPr>
    </w:p>
    <w:p w14:paraId="5E9ECE0E" w14:textId="77777777" w:rsidR="00CC1129" w:rsidRDefault="00CC1129" w:rsidP="00CC1129">
      <w:pPr>
        <w:spacing w:before="6" w:after="3"/>
        <w:jc w:val="center"/>
      </w:pPr>
    </w:p>
    <w:p w14:paraId="36A73F4F" w14:textId="77777777" w:rsidR="00CC1129" w:rsidRDefault="00CC1129" w:rsidP="00CC1129">
      <w:pPr>
        <w:spacing w:before="6" w:after="3"/>
        <w:jc w:val="center"/>
      </w:pPr>
    </w:p>
    <w:p w14:paraId="4BFA1A69" w14:textId="31158E90" w:rsidR="00CC1129" w:rsidRPr="00CC1129" w:rsidRDefault="00CC1129" w:rsidP="00CC1129">
      <w:pPr>
        <w:spacing w:before="6" w:after="3"/>
        <w:jc w:val="center"/>
        <w:rPr>
          <w:sz w:val="28"/>
          <w:szCs w:val="28"/>
        </w:rPr>
      </w:pPr>
      <w:r w:rsidRPr="00CC1129">
        <w:rPr>
          <w:sz w:val="28"/>
          <w:szCs w:val="28"/>
        </w:rPr>
        <w:t>Team 6</w:t>
      </w:r>
    </w:p>
    <w:p w14:paraId="75B71FD9" w14:textId="4E6EFA56" w:rsidR="00CC1129" w:rsidRPr="00CC1129" w:rsidRDefault="00CC1129" w:rsidP="00CC1129">
      <w:pPr>
        <w:spacing w:before="6" w:after="3"/>
        <w:jc w:val="center"/>
        <w:rPr>
          <w:sz w:val="28"/>
          <w:szCs w:val="28"/>
        </w:rPr>
      </w:pPr>
      <w:r w:rsidRPr="00CC1129">
        <w:rPr>
          <w:sz w:val="28"/>
          <w:szCs w:val="28"/>
        </w:rPr>
        <w:t>Chamudhrikha Ravikumar</w:t>
      </w:r>
    </w:p>
    <w:p w14:paraId="5003809A" w14:textId="3D0AC96F" w:rsidR="00CC1129" w:rsidRPr="00CC1129" w:rsidRDefault="00CC1129" w:rsidP="00CC1129">
      <w:pPr>
        <w:spacing w:before="6" w:after="3"/>
        <w:jc w:val="center"/>
        <w:rPr>
          <w:sz w:val="28"/>
          <w:szCs w:val="28"/>
        </w:rPr>
      </w:pPr>
      <w:r w:rsidRPr="00CC1129">
        <w:rPr>
          <w:sz w:val="28"/>
          <w:szCs w:val="28"/>
        </w:rPr>
        <w:t>Jennia Paul</w:t>
      </w:r>
    </w:p>
    <w:p w14:paraId="2DA9B57A" w14:textId="3DA98022" w:rsidR="00CC1129" w:rsidRPr="00CC1129" w:rsidRDefault="00CC1129" w:rsidP="00CC1129">
      <w:pPr>
        <w:spacing w:before="6" w:after="3"/>
        <w:jc w:val="center"/>
        <w:rPr>
          <w:sz w:val="28"/>
          <w:szCs w:val="28"/>
        </w:rPr>
      </w:pPr>
      <w:r w:rsidRPr="00CC1129">
        <w:rPr>
          <w:sz w:val="28"/>
          <w:szCs w:val="28"/>
        </w:rPr>
        <w:t>Virat Kumar</w:t>
      </w:r>
    </w:p>
    <w:p w14:paraId="082899C6" w14:textId="77777777" w:rsidR="00CC1129" w:rsidRPr="00CC1129" w:rsidRDefault="00CC1129">
      <w:pPr>
        <w:spacing w:before="6" w:after="3"/>
        <w:rPr>
          <w:sz w:val="28"/>
          <w:szCs w:val="28"/>
        </w:rPr>
      </w:pPr>
    </w:p>
    <w:p w14:paraId="4CE5BAA4" w14:textId="77777777" w:rsidR="00CC1129" w:rsidRDefault="00CC1129">
      <w:pPr>
        <w:spacing w:before="6" w:after="3"/>
        <w:rPr>
          <w:sz w:val="28"/>
          <w:szCs w:val="28"/>
        </w:rPr>
      </w:pPr>
    </w:p>
    <w:p w14:paraId="1B1BC36E" w14:textId="77777777" w:rsidR="00CC1129" w:rsidRDefault="00CC1129">
      <w:pPr>
        <w:spacing w:before="6" w:after="3"/>
        <w:rPr>
          <w:sz w:val="28"/>
          <w:szCs w:val="28"/>
        </w:rPr>
      </w:pPr>
    </w:p>
    <w:p w14:paraId="1681C17D" w14:textId="77777777" w:rsidR="00CC1129" w:rsidRPr="00CC1129" w:rsidRDefault="00CC1129" w:rsidP="00CC1129">
      <w:pPr>
        <w:spacing w:before="30" w:after="30"/>
        <w:jc w:val="center"/>
        <w:rPr>
          <w:sz w:val="28"/>
          <w:szCs w:val="28"/>
        </w:rPr>
      </w:pPr>
      <w:r w:rsidRPr="00CC1129">
        <w:rPr>
          <w:color w:val="555555"/>
          <w:sz w:val="28"/>
          <w:szCs w:val="28"/>
        </w:rPr>
        <w:t>Dataset: Botswana Bank Customer Churn (Kaggle)</w:t>
      </w:r>
    </w:p>
    <w:p w14:paraId="0AE89AF3" w14:textId="77777777" w:rsidR="00CC1129" w:rsidRPr="00CC1129" w:rsidRDefault="00CC1129" w:rsidP="00CC1129">
      <w:pPr>
        <w:spacing w:before="30" w:after="30"/>
        <w:jc w:val="center"/>
        <w:rPr>
          <w:sz w:val="28"/>
          <w:szCs w:val="28"/>
        </w:rPr>
      </w:pPr>
      <w:r w:rsidRPr="00CC1129">
        <w:rPr>
          <w:color w:val="555555"/>
          <w:sz w:val="28"/>
          <w:szCs w:val="28"/>
        </w:rPr>
        <w:t>April 2026</w:t>
      </w:r>
    </w:p>
    <w:p w14:paraId="3EA9E34C" w14:textId="77777777" w:rsidR="00CC1129" w:rsidRPr="00CC1129" w:rsidRDefault="00CC1129">
      <w:pPr>
        <w:spacing w:before="6" w:after="3"/>
        <w:rPr>
          <w:sz w:val="28"/>
          <w:szCs w:val="28"/>
        </w:rPr>
      </w:pPr>
    </w:p>
    <w:p w14:paraId="46B6FBFE" w14:textId="77777777" w:rsidR="00CC1129" w:rsidRPr="00CC1129" w:rsidRDefault="00CC1129">
      <w:pPr>
        <w:spacing w:before="6" w:after="3"/>
        <w:rPr>
          <w:sz w:val="28"/>
          <w:szCs w:val="28"/>
        </w:rPr>
      </w:pPr>
    </w:p>
    <w:tbl>
      <w:tblPr>
        <w:tblpPr w:leftFromText="180" w:rightFromText="180" w:vertAnchor="text" w:horzAnchor="margin" w:tblpXSpec="center" w:tblpY="3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1129" w14:paraId="3A053D7F" w14:textId="77777777" w:rsidTr="00CC1129">
        <w:trPr>
          <w:trHeight w:val="3308"/>
        </w:trPr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5E8F0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21D7ADA4" w14:textId="77777777" w:rsidR="00CC1129" w:rsidRPr="00CC1129" w:rsidRDefault="00CC1129" w:rsidP="00CC1129">
            <w:pPr>
              <w:spacing w:before="15" w:after="15"/>
              <w:rPr>
                <w:sz w:val="24"/>
                <w:szCs w:val="24"/>
              </w:rPr>
            </w:pPr>
            <w:r w:rsidRPr="00CC1129">
              <w:rPr>
                <w:b/>
                <w:bCs/>
                <w:sz w:val="24"/>
                <w:szCs w:val="24"/>
              </w:rPr>
              <w:t>PROJECT HIGHLIGHTS</w:t>
            </w:r>
          </w:p>
          <w:p w14:paraId="6A2D37A7" w14:textId="77777777" w:rsidR="00CC1129" w:rsidRPr="00CC1129" w:rsidRDefault="00CC1129" w:rsidP="00CC1129">
            <w:pPr>
              <w:spacing w:before="15" w:after="15"/>
              <w:rPr>
                <w:sz w:val="24"/>
                <w:szCs w:val="24"/>
              </w:rPr>
            </w:pPr>
            <w:r w:rsidRPr="00CC1129">
              <w:rPr>
                <w:sz w:val="24"/>
                <w:szCs w:val="24"/>
              </w:rPr>
              <w:t xml:space="preserve">  • Dataset: 115,640 customers | 16 features | Zero missing values | Stratified 80/20 split</w:t>
            </w:r>
          </w:p>
          <w:p w14:paraId="63BD0205" w14:textId="77777777" w:rsidR="00CC1129" w:rsidRPr="00CC1129" w:rsidRDefault="00CC1129" w:rsidP="00CC1129">
            <w:pPr>
              <w:spacing w:before="15" w:after="15"/>
              <w:rPr>
                <w:sz w:val="24"/>
                <w:szCs w:val="24"/>
              </w:rPr>
            </w:pPr>
            <w:r w:rsidRPr="00CC1129">
              <w:rPr>
                <w:sz w:val="24"/>
                <w:szCs w:val="24"/>
              </w:rPr>
              <w:t xml:space="preserve">  • Models: Ridge Logistic Regression | Decision Tree (rpart) | Random Forest</w:t>
            </w:r>
          </w:p>
          <w:p w14:paraId="6503596C" w14:textId="77777777" w:rsidR="00CC1129" w:rsidRPr="00CC1129" w:rsidRDefault="00CC1129" w:rsidP="00CC1129">
            <w:pPr>
              <w:spacing w:before="15" w:after="15"/>
              <w:rPr>
                <w:sz w:val="24"/>
                <w:szCs w:val="24"/>
              </w:rPr>
            </w:pPr>
            <w:r w:rsidRPr="00CC1129">
              <w:rPr>
                <w:sz w:val="24"/>
                <w:szCs w:val="24"/>
              </w:rPr>
              <w:t xml:space="preserve">  • Best model: Decision Tree — Highest Accuracy 98.39% | Sensitivity 93.60% | AUC 0.9952</w:t>
            </w:r>
          </w:p>
          <w:p w14:paraId="4C8A7BBF" w14:textId="77777777" w:rsidR="00CC1129" w:rsidRPr="00CC1129" w:rsidRDefault="00CC1129" w:rsidP="00CC1129">
            <w:pPr>
              <w:spacing w:before="15" w:after="15"/>
              <w:rPr>
                <w:sz w:val="24"/>
                <w:szCs w:val="24"/>
              </w:rPr>
            </w:pPr>
            <w:r w:rsidRPr="00CC1129">
              <w:rPr>
                <w:sz w:val="24"/>
                <w:szCs w:val="24"/>
              </w:rPr>
              <w:t xml:space="preserve">  • Top predictors: Balance (r = −0.50), NumComplaints (+0.21), CreditScore (−0.18), NumProducts (−0.18)</w:t>
            </w:r>
          </w:p>
          <w:p w14:paraId="77BA1D5C" w14:textId="77777777" w:rsidR="00CC1129" w:rsidRDefault="00CC1129" w:rsidP="00CC1129">
            <w:pPr>
              <w:spacing w:before="15" w:after="15"/>
            </w:pPr>
            <w:r w:rsidRPr="00CC1129">
              <w:rPr>
                <w:sz w:val="24"/>
                <w:szCs w:val="24"/>
              </w:rPr>
              <w:t xml:space="preserve">  • Key insight: Churn rate rises 8× from 2.95% (0 complaints) to 23.52% (10 complaints)</w:t>
            </w:r>
          </w:p>
        </w:tc>
      </w:tr>
    </w:tbl>
    <w:p w14:paraId="6B8B931F" w14:textId="77777777" w:rsidR="00CC1129" w:rsidRDefault="00CC1129">
      <w:pPr>
        <w:spacing w:before="6" w:after="3"/>
      </w:pPr>
    </w:p>
    <w:p w14:paraId="35712204" w14:textId="77777777" w:rsidR="00CC1129" w:rsidRDefault="00CC1129">
      <w:pPr>
        <w:spacing w:before="6" w:after="3"/>
      </w:pPr>
    </w:p>
    <w:p w14:paraId="47B2AB27" w14:textId="77777777" w:rsidR="00CC1129" w:rsidRDefault="00CC1129">
      <w:pPr>
        <w:spacing w:before="6" w:after="3"/>
      </w:pPr>
    </w:p>
    <w:p w14:paraId="7DEB00FE" w14:textId="77777777" w:rsidR="00CC1129" w:rsidRDefault="00CC1129">
      <w:pPr>
        <w:spacing w:before="6" w:after="3"/>
      </w:pPr>
    </w:p>
    <w:p w14:paraId="6D248EED" w14:textId="77777777" w:rsidR="00CC1129" w:rsidRDefault="00CC1129">
      <w:pPr>
        <w:spacing w:before="6" w:after="3"/>
      </w:pPr>
    </w:p>
    <w:p w14:paraId="02EB378F" w14:textId="77777777" w:rsidR="00B21C00" w:rsidRDefault="005E6DB0">
      <w:r>
        <w:br w:type="page"/>
      </w:r>
    </w:p>
    <w:p w14:paraId="0583529C" w14:textId="77777777" w:rsidR="00B21C00" w:rsidRDefault="005E6DB0">
      <w:pPr>
        <w:pStyle w:val="heading10"/>
        <w:pBdr>
          <w:bottom w:val="single" w:sz="6" w:space="5" w:color="2E75B6"/>
        </w:pBdr>
        <w:spacing w:before="120" w:after="70"/>
      </w:pPr>
      <w:r>
        <w:lastRenderedPageBreak/>
        <w:t>1. Executive Summary</w:t>
      </w:r>
    </w:p>
    <w:p w14:paraId="1652A033" w14:textId="77777777" w:rsidR="00B21C00" w:rsidRDefault="005E6DB0">
      <w:pPr>
        <w:spacing w:before="22" w:after="22" w:line="236" w:lineRule="auto"/>
      </w:pPr>
      <w:r>
        <w:rPr>
          <w:sz w:val="18"/>
          <w:szCs w:val="18"/>
        </w:rPr>
        <w:t>This report presents a complete data science pipeline for predicting customer churn at a Botswana bank. Using a publicly available Kaggle dataset of 115,640 customer records, we conducted Exploratory Data Analysis (EDA), trained three predictive models — ridge logistic regression, a pruned decision tree, and a random forest — and evaluated performance on a stratified 20% held-out test set.</w:t>
      </w:r>
    </w:p>
    <w:p w14:paraId="6A05A809" w14:textId="77777777" w:rsidR="00B21C00" w:rsidRDefault="00B21C00">
      <w:pPr>
        <w:spacing w:before="6" w:after="3"/>
      </w:pPr>
    </w:p>
    <w:p w14:paraId="07C5696F" w14:textId="77777777" w:rsidR="00B21C00" w:rsidRDefault="1E328162">
      <w:pPr>
        <w:spacing w:before="22" w:after="22" w:line="236" w:lineRule="auto"/>
      </w:pPr>
      <w:r w:rsidRPr="1E328162">
        <w:rPr>
          <w:sz w:val="18"/>
          <w:szCs w:val="18"/>
        </w:rPr>
        <w:t>Four numeric features — Balance, NumComplaints, CreditScore, and NumProducts — carry virtually all predictive information. All categorical features show identical churn rates (~12.2%) across levels due to the synthetic data structure. The pruned Decision Tree achieves the highest overall accuracy (98.39%) and is the recommended model, combining strong predictive performance with full interpretability — a key advantage for business deployment and regulatory contexts.</w:t>
      </w:r>
    </w:p>
    <w:p w14:paraId="5A39BBE3" w14:textId="77777777" w:rsidR="00B21C00" w:rsidRDefault="00B21C00">
      <w:pPr>
        <w:spacing w:before="6" w:after="3"/>
      </w:pPr>
    </w:p>
    <w:p w14:paraId="5F1C37D1" w14:textId="77777777" w:rsidR="00B21C00" w:rsidRDefault="005E6DB0">
      <w:pPr>
        <w:pStyle w:val="heading10"/>
        <w:pBdr>
          <w:bottom w:val="single" w:sz="6" w:space="5" w:color="2E75B6"/>
        </w:pBdr>
        <w:spacing w:before="120" w:after="70"/>
      </w:pPr>
      <w:r>
        <w:t>2. Dataset Overview</w:t>
      </w:r>
    </w:p>
    <w:p w14:paraId="5F7F6982" w14:textId="16B3C17E" w:rsidR="00C6295F" w:rsidRDefault="005E6DB0">
      <w:pPr>
        <w:pStyle w:val="heading20"/>
        <w:spacing w:before="110" w:after="60"/>
      </w:pPr>
      <w:r>
        <w:t>2.1 Raw Data and Cleaning</w:t>
      </w:r>
    </w:p>
    <w:p w14:paraId="7375B0E5" w14:textId="77777777" w:rsidR="00B21C00" w:rsidRDefault="1E328162">
      <w:pPr>
        <w:spacing w:before="22" w:after="22" w:line="236" w:lineRule="auto"/>
      </w:pPr>
      <w:r w:rsidRPr="1E328162">
        <w:rPr>
          <w:sz w:val="18"/>
          <w:szCs w:val="18"/>
        </w:rPr>
        <w:t>The dataset (115,640 rows × 25 columns) was cleaned by removing identifiers, free-text fields, and post-churn leakage columns. Age was derived from Date.of.Birth using a fixed reference date of 2024-12-31 for reproducibility. The final working dataset has 16 columns (15 features + binary target Churn).</w:t>
      </w:r>
    </w:p>
    <w:p w14:paraId="41C8F396" w14:textId="77777777" w:rsidR="00B21C00" w:rsidRDefault="00B21C00">
      <w:pPr>
        <w:spacing w:before="6" w:after="3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21C00" w14:paraId="331D93E1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A005AD" w14:textId="77777777" w:rsidR="00B21C00" w:rsidRDefault="005E6DB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Attribute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3D45CB" w14:textId="77777777" w:rsidR="00B21C00" w:rsidRDefault="005E6DB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FC690C" w14:textId="77777777" w:rsidR="00B21C00" w:rsidRDefault="005E6DB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</w:tr>
      <w:tr w:rsidR="00B21C00" w14:paraId="33AF893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AAEB458" w14:textId="77777777" w:rsidR="00B21C00" w:rsidRDefault="005E6DB0">
            <w:r>
              <w:rPr>
                <w:sz w:val="18"/>
                <w:szCs w:val="18"/>
              </w:rPr>
              <w:t>Rows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1AADD6F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115,640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B172C70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Full dataset</w:t>
            </w:r>
          </w:p>
        </w:tc>
      </w:tr>
      <w:tr w:rsidR="00B21C00" w14:paraId="1329955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CC57EFB" w14:textId="77777777" w:rsidR="00B21C00" w:rsidRDefault="005E6DB0">
            <w:r>
              <w:rPr>
                <w:sz w:val="18"/>
                <w:szCs w:val="18"/>
              </w:rPr>
              <w:t>Raw columns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BFDD700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E2CFDED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Before cleaning</w:t>
            </w:r>
          </w:p>
        </w:tc>
      </w:tr>
      <w:tr w:rsidR="00B21C00" w14:paraId="4FE044A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0CBB95A" w14:textId="77777777" w:rsidR="00B21C00" w:rsidRDefault="005E6DB0">
            <w:r>
              <w:rPr>
                <w:sz w:val="18"/>
                <w:szCs w:val="18"/>
              </w:rPr>
              <w:t>Final columns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EB5E791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0F43C0A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15 features + Churn target</w:t>
            </w:r>
          </w:p>
        </w:tc>
      </w:tr>
      <w:tr w:rsidR="00B21C00" w14:paraId="2A3D63E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A5968D1" w14:textId="77777777" w:rsidR="00B21C00" w:rsidRDefault="005E6DB0">
            <w:r>
              <w:rPr>
                <w:sz w:val="18"/>
                <w:szCs w:val="18"/>
              </w:rPr>
              <w:t>Missing values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B584315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2095151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None detected</w:t>
            </w:r>
          </w:p>
        </w:tc>
      </w:tr>
      <w:tr w:rsidR="00B21C00" w14:paraId="773BA53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076B6E5" w14:textId="77777777" w:rsidR="00B21C00" w:rsidRDefault="005E6DB0">
            <w:r>
              <w:rPr>
                <w:sz w:val="18"/>
                <w:szCs w:val="18"/>
              </w:rPr>
              <w:t>Train set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46F9469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92,513 (80%)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0714BA2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Stratified split</w:t>
            </w:r>
          </w:p>
        </w:tc>
      </w:tr>
      <w:tr w:rsidR="00B21C00" w14:paraId="1F4089C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E0A8774" w14:textId="77777777" w:rsidR="00B21C00" w:rsidRDefault="005E6DB0">
            <w:r>
              <w:rPr>
                <w:sz w:val="18"/>
                <w:szCs w:val="18"/>
              </w:rPr>
              <w:t>Test set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8226679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23,127 (20%)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75ADC00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Stratified split</w:t>
            </w:r>
          </w:p>
        </w:tc>
      </w:tr>
      <w:tr w:rsidR="00B21C00" w14:paraId="0EF1678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5CB81EA" w14:textId="77777777" w:rsidR="00B21C00" w:rsidRDefault="005E6DB0">
            <w:r>
              <w:rPr>
                <w:sz w:val="18"/>
                <w:szCs w:val="18"/>
              </w:rPr>
              <w:t>Churn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25ADFEB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12.19%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95AFB69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Preserved in both partitions</w:t>
            </w:r>
          </w:p>
        </w:tc>
      </w:tr>
    </w:tbl>
    <w:p w14:paraId="72A3D3EC" w14:textId="77777777" w:rsidR="00B21C00" w:rsidRDefault="00B21C00">
      <w:pPr>
        <w:spacing w:before="6" w:after="3"/>
      </w:pPr>
    </w:p>
    <w:p w14:paraId="31D962E3" w14:textId="2A7E7544" w:rsidR="00C6295F" w:rsidRDefault="005E6DB0">
      <w:pPr>
        <w:pStyle w:val="heading20"/>
        <w:spacing w:before="110" w:after="60"/>
      </w:pPr>
      <w:r>
        <w:t>2.2 Final Feature Set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3"/>
        <w:gridCol w:w="2189"/>
        <w:gridCol w:w="4866"/>
      </w:tblGrid>
      <w:tr w:rsidR="00B21C00" w14:paraId="62034489" w14:textId="77777777" w:rsidTr="00C6295F">
        <w:trPr>
          <w:trHeight w:val="223"/>
          <w:tblHeader/>
        </w:trPr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0A14DC" w14:textId="77777777" w:rsidR="00B21C00" w:rsidRDefault="005E6DB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Feature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B3EEAD" w14:textId="77777777" w:rsidR="00B21C00" w:rsidRDefault="005E6DB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FF54C8" w14:textId="77777777" w:rsidR="00B21C00" w:rsidRDefault="005E6DB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B21C00" w14:paraId="0C07FE50" w14:textId="77777777" w:rsidTr="00C6295F">
        <w:trPr>
          <w:trHeight w:val="234"/>
        </w:trPr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0AA5834" w14:textId="77777777" w:rsidR="00B21C00" w:rsidRDefault="005E6DB0">
            <w:r>
              <w:rPr>
                <w:sz w:val="18"/>
                <w:szCs w:val="18"/>
              </w:rPr>
              <w:t>Gender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58C2F99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Categorical (2)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8B7D76C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Female, Male</w:t>
            </w:r>
          </w:p>
        </w:tc>
      </w:tr>
      <w:tr w:rsidR="00B21C00" w14:paraId="7ECDCF47" w14:textId="77777777" w:rsidTr="00C6295F">
        <w:trPr>
          <w:trHeight w:val="246"/>
        </w:trPr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9F71F5B" w14:textId="77777777" w:rsidR="00B21C00" w:rsidRDefault="1E328162">
            <w:r w:rsidRPr="1E328162">
              <w:rPr>
                <w:sz w:val="18"/>
                <w:szCs w:val="18"/>
              </w:rPr>
              <w:t>MaritalStatus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3BC08DD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Categorical (3)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3D867F5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Divorced, Married, Single</w:t>
            </w:r>
          </w:p>
        </w:tc>
      </w:tr>
      <w:tr w:rsidR="00B21C00" w14:paraId="403158D8" w14:textId="77777777" w:rsidTr="00C6295F">
        <w:trPr>
          <w:trHeight w:val="234"/>
        </w:trPr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A52546E" w14:textId="77777777" w:rsidR="00B21C00" w:rsidRDefault="1E328162">
            <w:r w:rsidRPr="1E328162">
              <w:rPr>
                <w:sz w:val="18"/>
                <w:szCs w:val="18"/>
              </w:rPr>
              <w:t>NumDependents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2ABA77D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Numeric (0–5)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5871E7A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Number of dependents</w:t>
            </w:r>
          </w:p>
        </w:tc>
      </w:tr>
      <w:tr w:rsidR="00B21C00" w14:paraId="292D8584" w14:textId="77777777" w:rsidTr="00C6295F">
        <w:trPr>
          <w:trHeight w:val="246"/>
        </w:trPr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DB1BF02" w14:textId="77777777" w:rsidR="00B21C00" w:rsidRDefault="005E6DB0">
            <w:r>
              <w:rPr>
                <w:sz w:val="18"/>
                <w:szCs w:val="18"/>
              </w:rPr>
              <w:t>Age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3F68DE0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Numeric (18–76)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B16365E" w14:textId="77777777" w:rsidR="00B21C00" w:rsidRDefault="1E328162">
            <w:pPr>
              <w:jc w:val="center"/>
            </w:pPr>
            <w:r w:rsidRPr="1E328162">
              <w:rPr>
                <w:sz w:val="18"/>
                <w:szCs w:val="18"/>
              </w:rPr>
              <w:t>Derived from Date.of.Birth (ref: 2024-12-31)</w:t>
            </w:r>
          </w:p>
        </w:tc>
      </w:tr>
      <w:tr w:rsidR="00B21C00" w14:paraId="32A627E9" w14:textId="77777777" w:rsidTr="00C6295F">
        <w:trPr>
          <w:trHeight w:val="234"/>
        </w:trPr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2080768" w14:textId="77777777" w:rsidR="00B21C00" w:rsidRDefault="005E6DB0">
            <w:r>
              <w:rPr>
                <w:sz w:val="18"/>
                <w:szCs w:val="18"/>
              </w:rPr>
              <w:t>Income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D7C0C74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EBE33FA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Annual income (5K–100K)</w:t>
            </w:r>
          </w:p>
        </w:tc>
      </w:tr>
      <w:tr w:rsidR="00B21C00" w14:paraId="131E8585" w14:textId="77777777" w:rsidTr="00C6295F">
        <w:trPr>
          <w:trHeight w:val="246"/>
        </w:trPr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F9EC05D" w14:textId="77777777" w:rsidR="00B21C00" w:rsidRDefault="1E328162">
            <w:r w:rsidRPr="1E328162">
              <w:rPr>
                <w:sz w:val="18"/>
                <w:szCs w:val="18"/>
              </w:rPr>
              <w:t>EducationLevel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97D06F1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Categorical (4)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EC6BA53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Bachelor's, Diploma, High School, Master's</w:t>
            </w:r>
          </w:p>
        </w:tc>
      </w:tr>
      <w:tr w:rsidR="00B21C00" w14:paraId="04C160DB" w14:textId="77777777" w:rsidTr="00C6295F">
        <w:trPr>
          <w:trHeight w:val="234"/>
        </w:trPr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0EDB1DC" w14:textId="77777777" w:rsidR="00B21C00" w:rsidRDefault="005E6DB0">
            <w:r>
              <w:rPr>
                <w:sz w:val="18"/>
                <w:szCs w:val="18"/>
              </w:rPr>
              <w:t>Tenure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7CD527F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Numeric (1–30)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34774E0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Years as customer</w:t>
            </w:r>
          </w:p>
        </w:tc>
      </w:tr>
      <w:tr w:rsidR="00B21C00" w14:paraId="51406BBE" w14:textId="77777777" w:rsidTr="00C6295F">
        <w:trPr>
          <w:trHeight w:val="246"/>
        </w:trPr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1D9B34C" w14:textId="77777777" w:rsidR="00B21C00" w:rsidRDefault="1E328162">
            <w:r w:rsidRPr="1E328162">
              <w:rPr>
                <w:sz w:val="18"/>
                <w:szCs w:val="18"/>
              </w:rPr>
              <w:t>CustomerSegment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8E94808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Categorical (3)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B428EFD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Corporate, Retail, SME</w:t>
            </w:r>
          </w:p>
        </w:tc>
      </w:tr>
      <w:tr w:rsidR="00B21C00" w14:paraId="007FCBF5" w14:textId="77777777" w:rsidTr="00C6295F">
        <w:trPr>
          <w:trHeight w:val="234"/>
        </w:trPr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FA973E9" w14:textId="77777777" w:rsidR="00B21C00" w:rsidRDefault="1E328162">
            <w:r w:rsidRPr="1E328162">
              <w:rPr>
                <w:sz w:val="18"/>
                <w:szCs w:val="18"/>
              </w:rPr>
              <w:t>CommChannel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D71501F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Categorical (2)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2374C1E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Email, Phone</w:t>
            </w:r>
          </w:p>
        </w:tc>
      </w:tr>
      <w:tr w:rsidR="00B21C00" w14:paraId="4CF1CDE2" w14:textId="77777777" w:rsidTr="00C6295F">
        <w:trPr>
          <w:trHeight w:val="246"/>
        </w:trPr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5C775D4" w14:textId="77777777" w:rsidR="00B21C00" w:rsidRDefault="1E328162">
            <w:r w:rsidRPr="1E328162">
              <w:rPr>
                <w:sz w:val="18"/>
                <w:szCs w:val="18"/>
              </w:rPr>
              <w:t>CreditScore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575A19E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Numeric (300–850)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A782FA6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Credit score</w:t>
            </w:r>
          </w:p>
        </w:tc>
      </w:tr>
      <w:tr w:rsidR="00B21C00" w14:paraId="0E548BC5" w14:textId="77777777" w:rsidTr="00C6295F">
        <w:trPr>
          <w:trHeight w:val="234"/>
        </w:trPr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490B762" w14:textId="77777777" w:rsidR="00B21C00" w:rsidRDefault="1E328162">
            <w:r w:rsidRPr="1E328162">
              <w:rPr>
                <w:sz w:val="18"/>
                <w:szCs w:val="18"/>
              </w:rPr>
              <w:t>CreditHistLength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42C4EE4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Numeric (1–30)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F36B6A1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Credit history (years)</w:t>
            </w:r>
          </w:p>
        </w:tc>
      </w:tr>
      <w:tr w:rsidR="00B21C00" w14:paraId="63CCB8E7" w14:textId="77777777" w:rsidTr="00C6295F">
        <w:trPr>
          <w:trHeight w:val="246"/>
        </w:trPr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6D4E813" w14:textId="77777777" w:rsidR="00B21C00" w:rsidRDefault="1E328162">
            <w:r w:rsidRPr="1E328162">
              <w:rPr>
                <w:sz w:val="18"/>
                <w:szCs w:val="18"/>
              </w:rPr>
              <w:t>OutstandingLoans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4C218C5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0B6E17E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Outstanding loan balance</w:t>
            </w:r>
          </w:p>
        </w:tc>
      </w:tr>
      <w:tr w:rsidR="00B21C00" w14:paraId="5E3FCCC8" w14:textId="77777777" w:rsidTr="00C6295F">
        <w:trPr>
          <w:trHeight w:val="234"/>
        </w:trPr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1259001" w14:textId="77777777" w:rsidR="00B21C00" w:rsidRDefault="005E6DB0">
            <w:r>
              <w:rPr>
                <w:sz w:val="18"/>
                <w:szCs w:val="18"/>
              </w:rPr>
              <w:t>Balance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8D215D6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E463B75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Account balance</w:t>
            </w:r>
          </w:p>
        </w:tc>
      </w:tr>
      <w:tr w:rsidR="00B21C00" w14:paraId="17A6FF33" w14:textId="77777777" w:rsidTr="00C6295F">
        <w:trPr>
          <w:trHeight w:val="246"/>
        </w:trPr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4F922BE" w14:textId="77777777" w:rsidR="00B21C00" w:rsidRDefault="1E328162">
            <w:r w:rsidRPr="1E328162">
              <w:rPr>
                <w:sz w:val="18"/>
                <w:szCs w:val="18"/>
              </w:rPr>
              <w:t>NumProducts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5C0FEBC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Numeric (1–5)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8A5E31C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Number of bank products held</w:t>
            </w:r>
          </w:p>
        </w:tc>
      </w:tr>
      <w:tr w:rsidR="00B21C00" w14:paraId="6F19AA3F" w14:textId="77777777" w:rsidTr="00C6295F">
        <w:trPr>
          <w:trHeight w:val="234"/>
        </w:trPr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80608FB" w14:textId="77777777" w:rsidR="00B21C00" w:rsidRDefault="1E328162">
            <w:r w:rsidRPr="1E328162">
              <w:rPr>
                <w:sz w:val="18"/>
                <w:szCs w:val="18"/>
              </w:rPr>
              <w:t>NumComplaints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6450BD0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Numeric (0–10)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BDD68AC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Complaints filed</w:t>
            </w:r>
          </w:p>
        </w:tc>
      </w:tr>
      <w:tr w:rsidR="00B21C00" w14:paraId="1C332371" w14:textId="77777777" w:rsidTr="00C6295F">
        <w:trPr>
          <w:trHeight w:val="281"/>
        </w:trPr>
        <w:tc>
          <w:tcPr>
            <w:tcW w:w="2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9725083" w14:textId="77777777" w:rsidR="00B21C00" w:rsidRDefault="005E6DB0">
            <w:r>
              <w:rPr>
                <w:sz w:val="18"/>
                <w:szCs w:val="18"/>
              </w:rPr>
              <w:t>Churn ★ Target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0FACFCA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Binary (0/1)</w:t>
            </w:r>
          </w:p>
        </w:tc>
        <w:tc>
          <w:tcPr>
            <w:tcW w:w="4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0A298C4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1 = churned, 0 = retained</w:t>
            </w:r>
          </w:p>
        </w:tc>
      </w:tr>
    </w:tbl>
    <w:p w14:paraId="0D0B940D" w14:textId="77777777" w:rsidR="00B21C00" w:rsidRDefault="005E6DB0">
      <w:r>
        <w:br w:type="page"/>
      </w:r>
    </w:p>
    <w:p w14:paraId="7B9377F9" w14:textId="77777777" w:rsidR="00B21C00" w:rsidRDefault="005E6DB0">
      <w:pPr>
        <w:pStyle w:val="heading10"/>
        <w:pBdr>
          <w:bottom w:val="single" w:sz="6" w:space="5" w:color="2E75B6"/>
        </w:pBdr>
        <w:spacing w:before="120" w:after="70"/>
      </w:pPr>
      <w:r>
        <w:lastRenderedPageBreak/>
        <w:t>3. Exploratory Data Analysis</w:t>
      </w:r>
    </w:p>
    <w:p w14:paraId="775416D4" w14:textId="77777777" w:rsidR="00B21C00" w:rsidRDefault="005E6DB0">
      <w:pPr>
        <w:pStyle w:val="heading20"/>
        <w:spacing w:before="110" w:after="60"/>
      </w:pPr>
      <w:r>
        <w:t>3.1 Target Distribution &amp; Class Imbalance</w:t>
      </w:r>
    </w:p>
    <w:p w14:paraId="3D47EAC9" w14:textId="77777777" w:rsidR="00B21C00" w:rsidRDefault="1E328162">
      <w:pPr>
        <w:spacing w:before="22" w:after="22" w:line="236" w:lineRule="auto"/>
      </w:pPr>
      <w:r w:rsidRPr="1E328162">
        <w:rPr>
          <w:sz w:val="18"/>
          <w:szCs w:val="18"/>
        </w:rPr>
        <w:t>The dataset is heavily imbalanced: 87.8% retained vs 12.2% churned, yielding a 7.2:1 imbalance ratio in the training set (81,237 retained vs 11,276 churned). This imbalance must be accounted for when interpreting accuracy metrics — a naive model predicting 'No Churn' always would achieve 87.8% accuracy.</w:t>
      </w:r>
    </w:p>
    <w:p w14:paraId="0E27B00A" w14:textId="77777777" w:rsidR="00B21C00" w:rsidRDefault="00B21C00">
      <w:pPr>
        <w:spacing w:before="6" w:after="3"/>
      </w:pPr>
    </w:p>
    <w:p w14:paraId="60061E4C" w14:textId="77777777" w:rsidR="00B21C00" w:rsidRDefault="005E6DB0">
      <w:pPr>
        <w:spacing w:before="100" w:after="30"/>
        <w:jc w:val="center"/>
      </w:pPr>
      <w:r>
        <w:rPr>
          <w:noProof/>
        </w:rPr>
        <w:drawing>
          <wp:inline distT="0" distB="0" distL="0" distR="0" wp14:anchorId="05B0AB2A" wp14:editId="3CC32B91">
            <wp:extent cx="2667000" cy="1784350"/>
            <wp:effectExtent l="0" t="0" r="0" b="6350"/>
            <wp:docPr id="1" name="Figure 1: Churn Distribution — 101,546 retained (87.8%) vs 14,094 churned (12.2%) across the full dataset" descr="Figure 1: Churn Distribution — 101,546 retained (87.8%) vs 14,094 churned (12.2%) across the full dataset" title="Figure 1: Churn Distribution — 101,546 retained (87.8%) vs 14,094 churned (12.2%) across the full data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4668" w14:textId="77777777" w:rsidR="004C2F4D" w:rsidRDefault="004C2F4D">
      <w:pPr>
        <w:spacing w:before="100" w:after="30"/>
        <w:jc w:val="center"/>
      </w:pPr>
    </w:p>
    <w:p w14:paraId="24FA231E" w14:textId="5FB779C7" w:rsidR="004C2F4D" w:rsidRDefault="1E328162" w:rsidP="00C6295F">
      <w:pPr>
        <w:spacing w:before="20" w:after="100"/>
        <w:jc w:val="center"/>
      </w:pPr>
      <w:r w:rsidRPr="1E328162">
        <w:rPr>
          <w:i/>
          <w:iCs/>
          <w:color w:val="555555"/>
          <w:sz w:val="17"/>
          <w:szCs w:val="17"/>
        </w:rPr>
        <w:t>Figure 1: Churn Distribution — 101,546 retained (87.8%) vs 14,094 churned (12.2%) across the full dataset</w:t>
      </w:r>
    </w:p>
    <w:p w14:paraId="092229CE" w14:textId="3DF96DE8" w:rsidR="00B21C00" w:rsidRDefault="005E6DB0">
      <w:pPr>
        <w:pStyle w:val="heading20"/>
        <w:spacing w:before="110" w:after="60"/>
      </w:pPr>
      <w:r>
        <w:t>3.2 Categorical Features vs Churn</w:t>
      </w:r>
    </w:p>
    <w:p w14:paraId="588ABCCA" w14:textId="77777777" w:rsidR="00B21C00" w:rsidRDefault="1E328162">
      <w:pPr>
        <w:spacing w:before="22" w:after="22" w:line="236" w:lineRule="auto"/>
      </w:pPr>
      <w:r w:rsidRPr="1E328162">
        <w:rPr>
          <w:sz w:val="18"/>
          <w:szCs w:val="18"/>
        </w:rPr>
        <w:t>All five categorical features show virtually identical churn rates (~12.2%) across every level. Gender, MaritalStatus, EducationLevel, CustomerSegment, and CommChannel have no discriminative power — a direct consequence of the synthetic data generation where categorical values were sampled independently of churn.</w:t>
      </w:r>
    </w:p>
    <w:p w14:paraId="44EAFD9C" w14:textId="77777777" w:rsidR="00B21C00" w:rsidRDefault="00B21C00">
      <w:pPr>
        <w:spacing w:before="6" w:after="3"/>
      </w:pPr>
    </w:p>
    <w:p w14:paraId="4B94D5A5" w14:textId="77777777" w:rsidR="00B21C00" w:rsidRDefault="005E6DB0">
      <w:pPr>
        <w:spacing w:before="100" w:after="30"/>
        <w:jc w:val="center"/>
      </w:pPr>
      <w:r>
        <w:rPr>
          <w:noProof/>
        </w:rPr>
        <w:drawing>
          <wp:inline distT="0" distB="0" distL="0" distR="0" wp14:anchorId="2533CE23" wp14:editId="07777777">
            <wp:extent cx="4762500" cy="2524125"/>
            <wp:effectExtent l="0" t="0" r="0" b="0"/>
            <wp:docPr id="1810298478" name="Figure 2: Churn rate by categorical feature — all rates cluster tightly around the 12.19% overall rate (red dashed line)" descr="Figure 2: Churn rate by categorical feature — all rates cluster tightly around the 12.19% overall rate (red dashed line)" title="Figure 2: Churn rate by categorical feature — all rates cluster tightly around the 12.19% overall rate (red dashed lin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30D5" w14:textId="77777777" w:rsidR="00B21C00" w:rsidRDefault="005E6DB0">
      <w:pPr>
        <w:spacing w:before="20" w:after="100"/>
        <w:jc w:val="center"/>
      </w:pPr>
      <w:r>
        <w:rPr>
          <w:i/>
          <w:iCs/>
          <w:color w:val="555555"/>
          <w:sz w:val="17"/>
          <w:szCs w:val="17"/>
        </w:rPr>
        <w:t>Figure 2: Churn rate by categorical feature — all rates cluster tightly around the 12.19% overall rate (red dashed line)</w:t>
      </w:r>
    </w:p>
    <w:p w14:paraId="3DEEC669" w14:textId="77777777" w:rsidR="00B21C00" w:rsidRDefault="00B21C00">
      <w:pPr>
        <w:spacing w:before="6" w:after="3"/>
      </w:pPr>
    </w:p>
    <w:p w14:paraId="4DF5D9FF" w14:textId="77777777" w:rsidR="00B21C00" w:rsidRDefault="005E6DB0">
      <w:pPr>
        <w:pStyle w:val="heading20"/>
        <w:spacing w:before="110" w:after="60"/>
      </w:pPr>
      <w:r>
        <w:t>3.3 Correlation Analysis</w:t>
      </w:r>
    </w:p>
    <w:p w14:paraId="21F60248" w14:textId="77777777" w:rsidR="00B21C00" w:rsidRDefault="1E328162">
      <w:pPr>
        <w:spacing w:before="22" w:after="22" w:line="236" w:lineRule="auto"/>
      </w:pPr>
      <w:r w:rsidRPr="1E328162">
        <w:rPr>
          <w:sz w:val="18"/>
          <w:szCs w:val="18"/>
        </w:rPr>
        <w:t>Pearson correlations between numeric features and Churn identify four meaningful predictors. All feature-to-feature correlations are near zero, confirming no multicollinearity issues. Balance dominates at r = −0.50.</w:t>
      </w:r>
    </w:p>
    <w:p w14:paraId="3656B9AB" w14:textId="77777777" w:rsidR="00B21C00" w:rsidRDefault="00B21C00">
      <w:pPr>
        <w:spacing w:before="6" w:after="3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2160"/>
        <w:gridCol w:w="4560"/>
      </w:tblGrid>
      <w:tr w:rsidR="00B21C00" w14:paraId="1BFBA466" w14:textId="77777777" w:rsidTr="1E328162">
        <w:trPr>
          <w:tblHeader/>
        </w:trPr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B2915D" w14:textId="77777777" w:rsidR="00B21C00" w:rsidRDefault="005E6DB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Feature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92B659" w14:textId="77777777" w:rsidR="00B21C00" w:rsidRDefault="005E6DB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Correlation with Churn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2BBB04" w14:textId="77777777" w:rsidR="00B21C00" w:rsidRDefault="005E6DB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Interpretation</w:t>
            </w:r>
          </w:p>
        </w:tc>
      </w:tr>
      <w:tr w:rsidR="00B21C00" w14:paraId="2D2D2537" w14:textId="77777777" w:rsidTr="1E328162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59668EC" w14:textId="77777777" w:rsidR="00B21C00" w:rsidRDefault="005E6DB0">
            <w:r>
              <w:rPr>
                <w:sz w:val="18"/>
                <w:szCs w:val="18"/>
              </w:rPr>
              <w:t>Balance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E3ECC55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−0.500 ★★★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6AE9D63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Churners have much lower balances (~28K vs ~138K)</w:t>
            </w:r>
          </w:p>
        </w:tc>
      </w:tr>
      <w:tr w:rsidR="00B21C00" w14:paraId="6DA8E975" w14:textId="77777777" w:rsidTr="1E328162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BB67E74" w14:textId="77777777" w:rsidR="00B21C00" w:rsidRDefault="1E328162">
            <w:r w:rsidRPr="1E328162">
              <w:rPr>
                <w:sz w:val="18"/>
                <w:szCs w:val="18"/>
              </w:rPr>
              <w:t>NumComplaints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E1537DB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+0.205 ★★★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8A8AD8B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Churners file more complaints (avg 6.7 vs 4.8)</w:t>
            </w:r>
          </w:p>
        </w:tc>
      </w:tr>
      <w:tr w:rsidR="00B21C00" w14:paraId="16019073" w14:textId="77777777" w:rsidTr="1E328162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EA16AC4" w14:textId="77777777" w:rsidR="00B21C00" w:rsidRDefault="1E328162">
            <w:r w:rsidRPr="1E328162">
              <w:rPr>
                <w:sz w:val="18"/>
                <w:szCs w:val="18"/>
              </w:rPr>
              <w:t>CreditScore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FC8AC16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−0.183 ★★★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9915BFD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Churners have lower scores (avg 496 vs 585)</w:t>
            </w:r>
          </w:p>
        </w:tc>
      </w:tr>
      <w:tr w:rsidR="00B21C00" w14:paraId="799625B4" w14:textId="77777777" w:rsidTr="1E328162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2AB0971" w14:textId="77777777" w:rsidR="00B21C00" w:rsidRDefault="1E328162">
            <w:r w:rsidRPr="1E328162">
              <w:rPr>
                <w:sz w:val="18"/>
                <w:szCs w:val="18"/>
              </w:rPr>
              <w:t>NumProducts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1C05530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−0.179 ★★★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3DF38D6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Churners use fewer products (avg 2.3 vs 3.1)</w:t>
            </w:r>
          </w:p>
        </w:tc>
      </w:tr>
      <w:tr w:rsidR="00B21C00" w14:paraId="34F29EE7" w14:textId="77777777" w:rsidTr="1E328162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6DE24E9" w14:textId="77777777" w:rsidR="00B21C00" w:rsidRDefault="005E6DB0">
            <w:r>
              <w:rPr>
                <w:sz w:val="18"/>
                <w:szCs w:val="18"/>
              </w:rPr>
              <w:t>Age, Income, Tenure, others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86B543B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≈ 0.000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04BCC6D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No meaningful signal</w:t>
            </w:r>
          </w:p>
        </w:tc>
      </w:tr>
    </w:tbl>
    <w:p w14:paraId="45FB0818" w14:textId="77777777" w:rsidR="00B21C00" w:rsidRDefault="00B21C00">
      <w:pPr>
        <w:spacing w:before="6" w:after="3"/>
      </w:pPr>
    </w:p>
    <w:p w14:paraId="4E64589E" w14:textId="77777777" w:rsidR="004C2F4D" w:rsidRDefault="004C2F4D">
      <w:pPr>
        <w:spacing w:before="100" w:after="30"/>
        <w:jc w:val="center"/>
      </w:pPr>
    </w:p>
    <w:p w14:paraId="3008D799" w14:textId="77777777" w:rsidR="004C2F4D" w:rsidRDefault="004C2F4D">
      <w:pPr>
        <w:spacing w:before="100" w:after="30"/>
        <w:jc w:val="center"/>
      </w:pPr>
    </w:p>
    <w:p w14:paraId="049F31CB" w14:textId="7AA8927E" w:rsidR="00B21C00" w:rsidRDefault="005E6DB0">
      <w:pPr>
        <w:spacing w:before="100" w:after="30"/>
        <w:jc w:val="center"/>
      </w:pPr>
      <w:r>
        <w:rPr>
          <w:noProof/>
        </w:rPr>
        <w:drawing>
          <wp:inline distT="0" distB="0" distL="0" distR="0" wp14:anchorId="56AB8CB8" wp14:editId="07777777">
            <wp:extent cx="4000500" cy="3048000"/>
            <wp:effectExtent l="0" t="0" r="0" b="0"/>
            <wp:docPr id="1995384845" name="Figure 3: Correlation Heatmap — only Balance, NumComplaints, CreditScore, and NumProducts show meaningful correlation with Churn" descr="Figure 3: Correlation Heatmap — only Balance, NumComplaints, CreditScore, and NumProducts show meaningful correlation with Churn" title="Figure 3: Correlation Heatmap — only Balance, NumComplaints, CreditScore, and NumProducts show meaningful correlation with Ch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923B" w14:textId="77777777" w:rsidR="00B21C00" w:rsidRDefault="1E328162">
      <w:pPr>
        <w:spacing w:before="20" w:after="100"/>
        <w:jc w:val="center"/>
      </w:pPr>
      <w:r w:rsidRPr="1E328162">
        <w:rPr>
          <w:i/>
          <w:iCs/>
          <w:color w:val="555555"/>
          <w:sz w:val="17"/>
          <w:szCs w:val="17"/>
        </w:rPr>
        <w:t>Figure 3: Correlation Heatmap — only Balance, NumComplaints, CreditScore, and NumProducts show meaningful correlation with Churn</w:t>
      </w:r>
    </w:p>
    <w:p w14:paraId="69C5C3C5" w14:textId="77777777" w:rsidR="004C2F4D" w:rsidRDefault="004C2F4D">
      <w:pPr>
        <w:pStyle w:val="heading20"/>
        <w:spacing w:before="110" w:after="60"/>
      </w:pPr>
    </w:p>
    <w:p w14:paraId="03611FFF" w14:textId="5E43CABE" w:rsidR="00B21C00" w:rsidRDefault="005E6DB0">
      <w:pPr>
        <w:pStyle w:val="heading20"/>
        <w:spacing w:before="110" w:after="60"/>
      </w:pPr>
      <w:r>
        <w:t>3.4 Feature Distributions by Churn Class</w:t>
      </w:r>
    </w:p>
    <w:p w14:paraId="08700DF5" w14:textId="77777777" w:rsidR="00B21C00" w:rsidRDefault="1E328162">
      <w:pPr>
        <w:spacing w:before="22" w:after="22" w:line="236" w:lineRule="auto"/>
      </w:pPr>
      <w:r w:rsidRPr="1E328162">
        <w:rPr>
          <w:sz w:val="18"/>
          <w:szCs w:val="18"/>
        </w:rPr>
        <w:t>Density plots confirm the correlation findings. Balance shows the most dramatic separation between churners and non-churners. CreditScore and NumProducts also show clear distributional shifts. Tenure, Income, Age, and CreditHistLength overlap almost completely.</w:t>
      </w:r>
    </w:p>
    <w:p w14:paraId="53128261" w14:textId="77777777" w:rsidR="00B21C00" w:rsidRDefault="00B21C00">
      <w:pPr>
        <w:spacing w:before="6" w:after="3"/>
      </w:pPr>
    </w:p>
    <w:p w14:paraId="6FA94C8D" w14:textId="1A4AADC7" w:rsidR="004C2F4D" w:rsidRPr="004C2F4D" w:rsidRDefault="005E6DB0" w:rsidP="004C2F4D">
      <w:pPr>
        <w:spacing w:before="100" w:after="30"/>
        <w:jc w:val="center"/>
      </w:pPr>
      <w:r>
        <w:rPr>
          <w:noProof/>
        </w:rPr>
        <w:drawing>
          <wp:inline distT="0" distB="0" distL="0" distR="0" wp14:anchorId="0C537F1F" wp14:editId="1D61F4A5">
            <wp:extent cx="4667250" cy="3302000"/>
            <wp:effectExtent l="0" t="0" r="0" b="0"/>
            <wp:docPr id="1786562945" name="Figure 4: Density distributions for the top 4 predictors — Balance and CreditScore show the clearest separation between churn classes" descr="Figure 4: Density distributions for the top 4 predictors — Balance and CreditScore show the clearest separation between churn classes" title="Figure 4: Density distributions for the top 4 predictors — Balance and CreditScore show the clearest separation between churn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A0A3" w14:textId="77777777" w:rsidR="004C2F4D" w:rsidRDefault="004C2F4D">
      <w:pPr>
        <w:spacing w:before="20" w:after="100"/>
        <w:jc w:val="center"/>
        <w:rPr>
          <w:i/>
          <w:iCs/>
          <w:color w:val="555555"/>
          <w:sz w:val="17"/>
          <w:szCs w:val="17"/>
        </w:rPr>
      </w:pPr>
    </w:p>
    <w:p w14:paraId="03E19B94" w14:textId="4CEAB3FC" w:rsidR="00B21C00" w:rsidRDefault="1E328162">
      <w:pPr>
        <w:spacing w:before="20" w:after="100"/>
        <w:jc w:val="center"/>
      </w:pPr>
      <w:r w:rsidRPr="1E328162">
        <w:rPr>
          <w:i/>
          <w:iCs/>
          <w:color w:val="555555"/>
          <w:sz w:val="17"/>
          <w:szCs w:val="17"/>
        </w:rPr>
        <w:t>Figure 4: Density distributions for the top 4 predictors — Balance and CreditScore show the clearest separation between churn classes</w:t>
      </w:r>
    </w:p>
    <w:p w14:paraId="3D27D616" w14:textId="77777777" w:rsidR="003A20AD" w:rsidRDefault="003A20AD">
      <w:pPr>
        <w:pStyle w:val="heading20"/>
        <w:spacing w:before="110" w:after="60"/>
      </w:pPr>
    </w:p>
    <w:p w14:paraId="3896663E" w14:textId="19E68FD0" w:rsidR="00B21C00" w:rsidRDefault="1E328162">
      <w:pPr>
        <w:pStyle w:val="heading20"/>
        <w:spacing w:before="110" w:after="60"/>
      </w:pPr>
      <w:r w:rsidRPr="1E328162">
        <w:lastRenderedPageBreak/>
        <w:t xml:space="preserve">3.5 </w:t>
      </w:r>
      <w:proofErr w:type="spellStart"/>
      <w:r w:rsidRPr="1E328162">
        <w:t>NumComplaints</w:t>
      </w:r>
      <w:proofErr w:type="spellEnd"/>
      <w:r w:rsidRPr="1E328162">
        <w:t xml:space="preserve"> vs Churn — Monotonic Relationship</w:t>
      </w:r>
    </w:p>
    <w:p w14:paraId="5BB9DFAA" w14:textId="77777777" w:rsidR="00B21C00" w:rsidRDefault="1E328162">
      <w:pPr>
        <w:spacing w:before="22" w:after="22" w:line="236" w:lineRule="auto"/>
      </w:pPr>
      <w:r w:rsidRPr="1E328162">
        <w:rPr>
          <w:sz w:val="18"/>
          <w:szCs w:val="18"/>
        </w:rPr>
        <w:t>Churn rate rises monotonically with complaint count — from 2.95% at 0 complaints to 23.52% at 10 complaints, nearly an 8× increase. This makes NumComplaints the most actionable feature: intervening at 3–5 complaints could prevent the steeper churn acceleration observed at higher counts.</w:t>
      </w:r>
    </w:p>
    <w:p w14:paraId="4B99056E" w14:textId="77777777" w:rsidR="00B21C00" w:rsidRDefault="00B21C00">
      <w:pPr>
        <w:spacing w:before="6" w:after="3"/>
      </w:pPr>
    </w:p>
    <w:p w14:paraId="1299C43A" w14:textId="77777777" w:rsidR="00B21C00" w:rsidRDefault="005E6DB0">
      <w:pPr>
        <w:spacing w:before="100" w:after="30"/>
        <w:jc w:val="center"/>
      </w:pPr>
      <w:r>
        <w:rPr>
          <w:noProof/>
        </w:rPr>
        <w:drawing>
          <wp:inline distT="0" distB="0" distL="0" distR="0" wp14:anchorId="5AA24797" wp14:editId="07777777">
            <wp:extent cx="4095750" cy="2305050"/>
            <wp:effectExtent l="0" t="0" r="0" b="0"/>
            <wp:docPr id="956989067" name="Figure 5: Churn rate by number of complaints — monotonic increase from 2.95% to 23.52%; each additional complaint raises churn risk" descr="Figure 5: Churn rate by number of complaints — monotonic increase from 2.95% to 23.52%; each additional complaint raises churn risk" title="Figure 5: Churn rate by number of complaints — monotonic increase from 2.95% to 23.52%; each additional complaint raises churn ri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7728" w14:textId="77777777" w:rsidR="00B21C00" w:rsidRDefault="1E328162">
      <w:pPr>
        <w:spacing w:before="20" w:after="100"/>
        <w:jc w:val="center"/>
      </w:pPr>
      <w:r w:rsidRPr="1E328162">
        <w:rPr>
          <w:i/>
          <w:iCs/>
          <w:color w:val="555555"/>
          <w:sz w:val="17"/>
          <w:szCs w:val="17"/>
        </w:rPr>
        <w:t>Figure 5: Churn rate by number of complaints — monotonic increase from 2.95% to 23.52%; each additional complaint raises churn risk</w:t>
      </w:r>
    </w:p>
    <w:p w14:paraId="1485BEBF" w14:textId="77777777" w:rsidR="00B21C00" w:rsidRDefault="005E6DB0">
      <w:pPr>
        <w:pStyle w:val="heading20"/>
        <w:spacing w:before="110" w:after="60"/>
      </w:pPr>
      <w:r>
        <w:t>3.6 Training Set Diagnostics</w:t>
      </w:r>
    </w:p>
    <w:p w14:paraId="24A00A7D" w14:textId="77777777" w:rsidR="00B21C00" w:rsidRDefault="005E6DB0">
      <w:pPr>
        <w:spacing w:before="22" w:after="22" w:line="236" w:lineRule="auto"/>
      </w:pPr>
      <w:r>
        <w:rPr>
          <w:sz w:val="18"/>
          <w:szCs w:val="18"/>
        </w:rPr>
        <w:t>A stratified 80/20 split preserves the 12.19% churn ratio in both train and test partitions. All numeric features have skewness near zero (|skewness| &lt; 0.02) — uniform-like distributions consistent with synthetic data. Zero outliers were detected via the IQR method. No transformations were applied.</w:t>
      </w:r>
    </w:p>
    <w:p w14:paraId="4DDBEF00" w14:textId="77777777" w:rsidR="00B21C00" w:rsidRDefault="00B21C00">
      <w:pPr>
        <w:spacing w:before="6" w:after="3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40"/>
        <w:gridCol w:w="5420"/>
      </w:tblGrid>
      <w:tr w:rsidR="00B21C00" w14:paraId="41051EE2" w14:textId="77777777" w:rsidTr="1E328162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61D779" w14:textId="77777777" w:rsidR="00B21C00" w:rsidRDefault="005E6DB0">
            <w:pPr>
              <w:spacing w:before="30" w:after="12"/>
              <w:jc w:val="center"/>
            </w:pPr>
            <w:r>
              <w:rPr>
                <w:noProof/>
              </w:rPr>
              <w:drawing>
                <wp:inline distT="0" distB="0" distL="0" distR="0" wp14:anchorId="4F3A8D45" wp14:editId="07777777">
                  <wp:extent cx="2190750" cy="1647825"/>
                  <wp:effectExtent l="0" t="0" r="0" b="0"/>
                  <wp:docPr id="711426523" name="Figure 6: Training set class imbalance (7.2:1 ratio)" descr="Figure 6: Training set class imbalance (7.2:1 ratio)" title="Figure 6: Training set class imbalance (7.2:1 ratio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54A2B" w14:textId="77777777" w:rsidR="00B21C00" w:rsidRDefault="005E6DB0">
            <w:pPr>
              <w:spacing w:before="8" w:after="40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Figure 6: Training set class imbalance (7.2:1 ratio)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F2D8B6" w14:textId="77777777" w:rsidR="00B21C00" w:rsidRDefault="005E6DB0">
            <w:pPr>
              <w:spacing w:before="30" w:after="12"/>
              <w:jc w:val="center"/>
            </w:pPr>
            <w:r>
              <w:rPr>
                <w:noProof/>
              </w:rPr>
              <w:drawing>
                <wp:inline distT="0" distB="0" distL="0" distR="0" wp14:anchorId="2DF0FBBD" wp14:editId="07777777">
                  <wp:extent cx="3429000" cy="2076450"/>
                  <wp:effectExtent l="0" t="0" r="0" b="0"/>
                  <wp:docPr id="1368617248" name="Figure 7: Boxplots — Balance and NumComplaints show clear separation by churn class" descr="Figure 7: Boxplots — Balance and NumComplaints show clear separation by churn class" title="Figure 7: Boxplots — Balance and NumComplaints show clear separation by churn cla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40FBD" w14:textId="77777777" w:rsidR="00B21C00" w:rsidRDefault="1E328162">
            <w:pPr>
              <w:spacing w:before="8" w:after="40"/>
              <w:jc w:val="center"/>
            </w:pPr>
            <w:r w:rsidRPr="1E328162">
              <w:rPr>
                <w:i/>
                <w:iCs/>
                <w:color w:val="555555"/>
                <w:sz w:val="17"/>
                <w:szCs w:val="17"/>
              </w:rPr>
              <w:t>Figure 7: Boxplots — Balance and NumComplaints show clear separation by churn class</w:t>
            </w:r>
          </w:p>
        </w:tc>
      </w:tr>
    </w:tbl>
    <w:p w14:paraId="0FB78278" w14:textId="77777777" w:rsidR="00B21C00" w:rsidRDefault="00B21C00">
      <w:pPr>
        <w:spacing w:before="6" w:after="3"/>
      </w:pPr>
    </w:p>
    <w:p w14:paraId="4AFC735C" w14:textId="77777777" w:rsidR="00B21C00" w:rsidRDefault="005E6DB0">
      <w:pPr>
        <w:pStyle w:val="heading10"/>
        <w:pBdr>
          <w:bottom w:val="single" w:sz="6" w:space="5" w:color="2E75B6"/>
        </w:pBdr>
        <w:spacing w:before="120" w:after="70"/>
      </w:pPr>
      <w:r>
        <w:t>4. Modelling Strategy</w:t>
      </w:r>
    </w:p>
    <w:p w14:paraId="1412B8CD" w14:textId="77777777" w:rsidR="00B21C00" w:rsidRDefault="005E6DB0">
      <w:pPr>
        <w:pStyle w:val="heading20"/>
        <w:spacing w:before="110" w:after="60"/>
      </w:pPr>
      <w:r>
        <w:t>4.1 Models and Rationale</w:t>
      </w:r>
    </w:p>
    <w:p w14:paraId="3FB4E079" w14:textId="77777777" w:rsidR="00B21C00" w:rsidRDefault="005E6DB0">
      <w:pPr>
        <w:spacing w:before="22" w:after="22" w:line="236" w:lineRule="auto"/>
      </w:pPr>
      <w:r>
        <w:rPr>
          <w:sz w:val="18"/>
          <w:szCs w:val="18"/>
        </w:rPr>
        <w:t>Three models were trained on the 92,513-row training set and evaluated on the 23,127-row test set. Standard MLE logistic regression was excluded because the strong Balance signal causes quasi-complete separation, making coefficient estimates unstable. Ridge regression resolves this with an L2 penalty.</w:t>
      </w:r>
    </w:p>
    <w:p w14:paraId="1FC39945" w14:textId="77777777" w:rsidR="00B21C00" w:rsidRDefault="00B21C00">
      <w:pPr>
        <w:spacing w:before="6" w:after="3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900"/>
        <w:gridCol w:w="4160"/>
      </w:tblGrid>
      <w:tr w:rsidR="00B21C00" w14:paraId="1FF46A93" w14:textId="77777777" w:rsidTr="1E328162"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379CA5" w14:textId="77777777" w:rsidR="00B21C00" w:rsidRDefault="005E6DB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6DFFD0" w14:textId="77777777" w:rsidR="00B21C00" w:rsidRDefault="005E6DB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EC13BE" w14:textId="77777777" w:rsidR="00B21C00" w:rsidRDefault="005E6DB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</w:tr>
      <w:tr w:rsidR="00B21C00" w14:paraId="518363A8" w14:textId="77777777" w:rsidTr="1E328162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778356A" w14:textId="77777777" w:rsidR="00B21C00" w:rsidRDefault="005E6DB0">
            <w:r>
              <w:rPr>
                <w:sz w:val="18"/>
                <w:szCs w:val="18"/>
              </w:rPr>
              <w:t>Ridge Logistic Reg.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2BE5EE1" w14:textId="77777777" w:rsidR="00B21C00" w:rsidRDefault="1E328162">
            <w:pPr>
              <w:jc w:val="center"/>
            </w:pPr>
            <w:r w:rsidRPr="1E328162">
              <w:rPr>
                <w:sz w:val="18"/>
                <w:szCs w:val="18"/>
              </w:rPr>
              <w:t>glmnet, alpha=0, 5-fold CV AUC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6CD0FD1" w14:textId="77777777" w:rsidR="00B21C00" w:rsidRDefault="1E328162">
            <w:pPr>
              <w:jc w:val="center"/>
            </w:pPr>
            <w:r w:rsidRPr="1E328162">
              <w:rPr>
                <w:sz w:val="18"/>
                <w:szCs w:val="18"/>
              </w:rPr>
              <w:t>Penalised linear baseline with odds ratios</w:t>
            </w:r>
          </w:p>
        </w:tc>
      </w:tr>
      <w:tr w:rsidR="00B21C00" w14:paraId="1DC89CBF" w14:textId="77777777" w:rsidTr="1E328162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1F5BD97" w14:textId="77777777" w:rsidR="00B21C00" w:rsidRDefault="005E6DB0">
            <w:r>
              <w:rPr>
                <w:sz w:val="18"/>
                <w:szCs w:val="18"/>
              </w:rPr>
              <w:t>Decision Tree ★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D48DEDC" w14:textId="77777777" w:rsidR="00B21C00" w:rsidRDefault="1E328162">
            <w:pPr>
              <w:jc w:val="center"/>
            </w:pPr>
            <w:r w:rsidRPr="1E328162">
              <w:rPr>
                <w:sz w:val="18"/>
                <w:szCs w:val="18"/>
              </w:rPr>
              <w:t>rpart | Info gain | min xerror cp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74D04E1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Highest accuracy (98.39%) AND highest sensitivity (93.60%)</w:t>
            </w:r>
          </w:p>
        </w:tc>
      </w:tr>
      <w:tr w:rsidR="00B21C00" w14:paraId="446D8EE5" w14:textId="77777777" w:rsidTr="1E328162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32AD86D" w14:textId="77777777" w:rsidR="00B21C00" w:rsidRDefault="005E6DB0">
            <w:r>
              <w:rPr>
                <w:sz w:val="18"/>
                <w:szCs w:val="18"/>
              </w:rPr>
              <w:t>Random Forest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132D737" w14:textId="77777777" w:rsidR="00B21C00" w:rsidRDefault="1E328162">
            <w:pPr>
              <w:jc w:val="center"/>
            </w:pPr>
            <w:r w:rsidRPr="1E328162">
              <w:rPr>
                <w:sz w:val="18"/>
                <w:szCs w:val="18"/>
              </w:rPr>
              <w:t>250 trees, mtry=4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3604F77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Ensemble; strong sensitivity benchmark</w:t>
            </w:r>
          </w:p>
        </w:tc>
      </w:tr>
    </w:tbl>
    <w:p w14:paraId="0562CB0E" w14:textId="77777777" w:rsidR="00B21C00" w:rsidRDefault="00B21C00">
      <w:pPr>
        <w:spacing w:before="6" w:after="3"/>
      </w:pPr>
    </w:p>
    <w:p w14:paraId="45AFD884" w14:textId="77777777" w:rsidR="00B21C00" w:rsidRDefault="005E6DB0">
      <w:pPr>
        <w:pStyle w:val="heading20"/>
        <w:spacing w:before="110" w:after="60"/>
      </w:pPr>
      <w:r>
        <w:lastRenderedPageBreak/>
        <w:t>4.2 Evaluation Metrics</w:t>
      </w:r>
    </w:p>
    <w:p w14:paraId="01CEC100" w14:textId="2FE7DC82" w:rsidR="00B21C00" w:rsidRDefault="1E328162">
      <w:pPr>
        <w:spacing w:before="22" w:after="22" w:line="236" w:lineRule="auto"/>
      </w:pPr>
      <w:r w:rsidRPr="1E328162">
        <w:rPr>
          <w:sz w:val="18"/>
          <w:szCs w:val="18"/>
        </w:rPr>
        <w:t>Models are evaluated using Accuracy (overall correct predictions), Sensitivity/Recall (proportion of actual churners correctly identified — critical for churn prevention), Specificity, Cohen's Kappa (imbalance-adjusted accuracy), and AUC (threshold-independent discrimination). All confusion matrices use threshold = 0.5.</w:t>
      </w:r>
    </w:p>
    <w:p w14:paraId="34CE0A41" w14:textId="77777777" w:rsidR="00B21C00" w:rsidRDefault="00B21C00">
      <w:pPr>
        <w:spacing w:before="6" w:after="3"/>
      </w:pPr>
    </w:p>
    <w:p w14:paraId="7424AE0F" w14:textId="77777777" w:rsidR="00B21C00" w:rsidRDefault="1E328162" w:rsidP="1E328162">
      <w:pPr>
        <w:pStyle w:val="heading10"/>
        <w:pBdr>
          <w:bottom w:val="single" w:sz="6" w:space="5" w:color="2E75B6"/>
        </w:pBdr>
        <w:spacing w:before="120" w:after="70"/>
      </w:pPr>
      <w:r w:rsidRPr="1E328162">
        <w:t>5. Decision Tree (rpart)</w:t>
      </w:r>
    </w:p>
    <w:p w14:paraId="37E55C95" w14:textId="77777777" w:rsidR="00B21C00" w:rsidRDefault="005E6DB0">
      <w:pPr>
        <w:pStyle w:val="heading20"/>
        <w:spacing w:before="110" w:after="60"/>
      </w:pPr>
      <w:r>
        <w:t>5.1 Pruning via Cross-Validated Error</w:t>
      </w:r>
    </w:p>
    <w:p w14:paraId="7C2851F8" w14:textId="77777777" w:rsidR="00B21C00" w:rsidRDefault="1E328162">
      <w:pPr>
        <w:spacing w:before="22" w:after="22" w:line="236" w:lineRule="auto"/>
      </w:pPr>
      <w:r w:rsidRPr="1E328162">
        <w:rPr>
          <w:sz w:val="18"/>
          <w:szCs w:val="18"/>
        </w:rPr>
        <w:t>A classification tree was grown with rpart using Gini impurity as the splitting criterion. The complexity parameter (cp) was selected by minimising the cross-validated relative error (xerror) using the min-xerror-from-plotcp strategy. The blue dashed line marks the optimal cp, where the CV error plateaus — pruning beyond this point increases error without improving generalisability.</w:t>
      </w:r>
    </w:p>
    <w:p w14:paraId="62EBF3C5" w14:textId="77777777" w:rsidR="00B21C00" w:rsidRDefault="00B21C00">
      <w:pPr>
        <w:spacing w:before="6" w:after="3"/>
      </w:pPr>
    </w:p>
    <w:p w14:paraId="6D98A12B" w14:textId="77777777" w:rsidR="00B21C00" w:rsidRDefault="005E6DB0">
      <w:pPr>
        <w:spacing w:before="100" w:after="30"/>
        <w:jc w:val="center"/>
      </w:pPr>
      <w:r>
        <w:rPr>
          <w:noProof/>
        </w:rPr>
        <w:drawing>
          <wp:inline distT="0" distB="0" distL="0" distR="0" wp14:anchorId="1E2A3EEA" wp14:editId="07777777">
            <wp:extent cx="3714750" cy="2238375"/>
            <wp:effectExtent l="0" t="0" r="0" b="0"/>
            <wp:docPr id="1753272442" name="Figure 8: Decision Tree — Cross-validated error vs −log₁₀(cp). Selected cp = 0.003 (blue dashed) gives the optimal bias-variance trade-off" descr="Figure 8: Decision Tree — Cross-validated error vs −log₁₀(cp). Selected cp = 0.003 (blue dashed) gives the optimal bias-variance trade-off" title="Figure 8: Decision Tree — Cross-validated error vs −log₁₀(cp). Selected cp = 0.003 (blue dashed) gives the optimal bias-variance trade-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4C6C" w14:textId="77777777" w:rsidR="00B21C00" w:rsidRDefault="1E328162">
      <w:pPr>
        <w:spacing w:before="20" w:after="100"/>
        <w:jc w:val="center"/>
      </w:pPr>
      <w:r w:rsidRPr="1E328162">
        <w:rPr>
          <w:i/>
          <w:iCs/>
          <w:color w:val="555555"/>
          <w:sz w:val="17"/>
          <w:szCs w:val="17"/>
        </w:rPr>
        <w:t>Figure 8: Decision Tree — Cross-validated error vs −log₁₀(cp). Selected cp = 0.003 (blue dashed) gives the optimal bias-variance trade-off</w:t>
      </w:r>
    </w:p>
    <w:p w14:paraId="2946DB82" w14:textId="77777777" w:rsidR="00B21C00" w:rsidRDefault="00B21C00">
      <w:pPr>
        <w:spacing w:before="6" w:after="3"/>
      </w:pPr>
    </w:p>
    <w:p w14:paraId="21FBD35B" w14:textId="77777777" w:rsidR="00B21C00" w:rsidRDefault="005E6DB0">
      <w:pPr>
        <w:pStyle w:val="heading20"/>
        <w:spacing w:before="110" w:after="60"/>
      </w:pPr>
      <w:r>
        <w:t>5.2 Pruned Tree Structure</w:t>
      </w:r>
    </w:p>
    <w:p w14:paraId="68E683EE" w14:textId="77777777" w:rsidR="00B21C00" w:rsidRDefault="1E328162">
      <w:pPr>
        <w:spacing w:before="22" w:after="22" w:line="236" w:lineRule="auto"/>
      </w:pPr>
      <w:r w:rsidRPr="1E328162">
        <w:rPr>
          <w:sz w:val="18"/>
          <w:szCs w:val="18"/>
        </w:rPr>
        <w:t>The pruned tree is compact and fully interpretable. The root split is on Balance — consistent with the strongest EDA predictor (r = −0.50) — consistent with the strongest EDA predictor. Subsequent splits on NumComplaints, CreditScore, and NumProducts mirror the top-4 features identified in the correlation analysis. Each leaf reports the predicted class and purity percentage.</w:t>
      </w:r>
    </w:p>
    <w:p w14:paraId="5997CC1D" w14:textId="77777777" w:rsidR="00B21C00" w:rsidRDefault="00B21C00">
      <w:pPr>
        <w:spacing w:before="6" w:after="3"/>
      </w:pPr>
    </w:p>
    <w:p w14:paraId="110FFD37" w14:textId="77777777" w:rsidR="00B21C00" w:rsidRDefault="005E6DB0">
      <w:pPr>
        <w:spacing w:before="100" w:after="30"/>
        <w:jc w:val="center"/>
      </w:pPr>
      <w:r>
        <w:rPr>
          <w:noProof/>
        </w:rPr>
        <w:drawing>
          <wp:inline distT="0" distB="0" distL="0" distR="0" wp14:anchorId="26F79AF2" wp14:editId="7D3DDEB7">
            <wp:extent cx="5048250" cy="2959100"/>
            <wp:effectExtent l="0" t="0" r="0" b="0"/>
            <wp:docPr id="723194875" name="Figure 9: Pruned Decision Tree structure — root splits on Balance, then NumComplaints, CreditScore, and NumProducts" descr="Figure 9: Pruned Decision Tree structure — root splits on Balance, then NumComplaints, CreditScore, and NumProducts" title="Figure 9: Pruned Decision Tree structure — root splits on Balance, then NumComplaints, CreditScore, and Num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5771" w14:textId="77777777" w:rsidR="00C6295F" w:rsidRDefault="00C6295F">
      <w:pPr>
        <w:spacing w:before="20" w:after="100"/>
        <w:jc w:val="center"/>
        <w:rPr>
          <w:i/>
          <w:iCs/>
          <w:color w:val="555555"/>
          <w:sz w:val="17"/>
          <w:szCs w:val="17"/>
        </w:rPr>
      </w:pPr>
    </w:p>
    <w:p w14:paraId="47642EAF" w14:textId="27D50840" w:rsidR="00B21C00" w:rsidRDefault="1E328162">
      <w:pPr>
        <w:spacing w:before="20" w:after="100"/>
        <w:jc w:val="center"/>
      </w:pPr>
      <w:r w:rsidRPr="1E328162">
        <w:rPr>
          <w:i/>
          <w:iCs/>
          <w:color w:val="555555"/>
          <w:sz w:val="17"/>
          <w:szCs w:val="17"/>
        </w:rPr>
        <w:t>Figure 9: Pruned Decision Tree structure — root splits on Balance, then NumComplaints, CreditScore, and NumProducts</w:t>
      </w:r>
    </w:p>
    <w:p w14:paraId="04679686" w14:textId="77777777" w:rsidR="00C6295F" w:rsidRDefault="00C6295F">
      <w:pPr>
        <w:pStyle w:val="heading20"/>
        <w:spacing w:before="110" w:after="60"/>
      </w:pPr>
    </w:p>
    <w:p w14:paraId="4CEFC465" w14:textId="1197B781" w:rsidR="00B21C00" w:rsidRDefault="005E6DB0">
      <w:pPr>
        <w:pStyle w:val="heading20"/>
        <w:spacing w:before="110" w:after="60"/>
      </w:pPr>
      <w:r>
        <w:t>5.3 Confusion Matrix — Test Set</w:t>
      </w:r>
    </w:p>
    <w:p w14:paraId="3E8B1D34" w14:textId="77777777" w:rsidR="00B21C00" w:rsidRDefault="1E328162">
      <w:pPr>
        <w:spacing w:before="22" w:after="22" w:line="236" w:lineRule="auto"/>
      </w:pPr>
      <w:r w:rsidRPr="1E328162">
        <w:rPr>
          <w:sz w:val="18"/>
          <w:szCs w:val="18"/>
        </w:rPr>
        <w:t>At the default threshold of 0.5, the Decision Tree achieves 98.39% accuracy — the highest of all three models. It correctly identifies 2,619 of 2,798 actual churners (sensitivity 93.60%), the highest sensitivity across all models. Specificity is 99.02% with 199 false positives.</w:t>
      </w:r>
    </w:p>
    <w:p w14:paraId="6B699379" w14:textId="77777777" w:rsidR="00B21C00" w:rsidRDefault="00B21C00">
      <w:pPr>
        <w:spacing w:before="6" w:after="3"/>
      </w:pPr>
    </w:p>
    <w:p w14:paraId="3FE9F23F" w14:textId="77777777" w:rsidR="00B21C00" w:rsidRDefault="005E6DB0">
      <w:pPr>
        <w:spacing w:before="100" w:after="30"/>
        <w:jc w:val="center"/>
      </w:pPr>
      <w:r>
        <w:rPr>
          <w:noProof/>
        </w:rPr>
        <w:drawing>
          <wp:inline distT="0" distB="0" distL="0" distR="0" wp14:anchorId="6CCF36A7" wp14:editId="15D66208">
            <wp:extent cx="3651250" cy="3175000"/>
            <wp:effectExtent l="0" t="0" r="6350" b="6350"/>
            <wp:docPr id="669077405" name="Figure 10: Decision Tree Confusion Matrix — Acc 98.39% | Sensitivity 93.60% | Specificity 99.02% | FP = 199" descr="Figure 10: Decision Tree Confusion Matrix — Acc 98.39% | Sensitivity 93.60% | Specificity 99.02% | FP = 199" title="Figure 10: Decision Tree Confusion Matrix — Acc 98.39% | Sensitivity 93.60% | Specificity 99.02% | FP =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E830" w14:textId="77777777" w:rsidR="00C6295F" w:rsidRDefault="00C6295F">
      <w:pPr>
        <w:spacing w:before="20" w:after="100"/>
        <w:jc w:val="center"/>
        <w:rPr>
          <w:i/>
          <w:iCs/>
          <w:color w:val="555555"/>
          <w:sz w:val="17"/>
          <w:szCs w:val="17"/>
        </w:rPr>
      </w:pPr>
    </w:p>
    <w:p w14:paraId="270F4C0C" w14:textId="6BD3F835" w:rsidR="00B21C00" w:rsidRDefault="005E6DB0">
      <w:pPr>
        <w:spacing w:before="20" w:after="100"/>
        <w:jc w:val="center"/>
      </w:pPr>
      <w:r>
        <w:rPr>
          <w:i/>
          <w:iCs/>
          <w:color w:val="555555"/>
          <w:sz w:val="17"/>
          <w:szCs w:val="17"/>
        </w:rPr>
        <w:t>Figure 10: Decision Tree Confusion Matrix — Acc 98.39% | Sensitivity 93.60% | Specificity 99.02% | FP = 199</w:t>
      </w:r>
    </w:p>
    <w:p w14:paraId="1F72F646" w14:textId="77777777" w:rsidR="00B21C00" w:rsidRDefault="00B21C00">
      <w:pPr>
        <w:spacing w:before="6" w:after="3"/>
      </w:pPr>
    </w:p>
    <w:tbl>
      <w:tblPr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3"/>
        <w:gridCol w:w="3143"/>
        <w:gridCol w:w="3143"/>
      </w:tblGrid>
      <w:tr w:rsidR="00B21C00" w14:paraId="677DAE58" w14:textId="77777777" w:rsidTr="00C6295F">
        <w:trPr>
          <w:trHeight w:val="221"/>
          <w:tblHeader/>
        </w:trPr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DECD36" w14:textId="77777777" w:rsidR="00B21C00" w:rsidRDefault="005E6DB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28354A" w14:textId="77777777" w:rsidR="00B21C00" w:rsidRDefault="005E6DB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727E56" w14:textId="77777777" w:rsidR="00B21C00" w:rsidRDefault="005E6DB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Interpretation</w:t>
            </w:r>
          </w:p>
        </w:tc>
      </w:tr>
      <w:tr w:rsidR="00B21C00" w14:paraId="04DCD862" w14:textId="77777777" w:rsidTr="00C6295F">
        <w:trPr>
          <w:trHeight w:val="268"/>
        </w:trPr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CE9D8E7" w14:textId="77777777" w:rsidR="00B21C00" w:rsidRDefault="005E6DB0">
            <w:r>
              <w:rPr>
                <w:sz w:val="18"/>
                <w:szCs w:val="18"/>
              </w:rPr>
              <w:t>Accuracy ★</w:t>
            </w:r>
          </w:p>
        </w:tc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5EAA07A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98.39%</w:t>
            </w:r>
          </w:p>
        </w:tc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527F819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Highest of all three models</w:t>
            </w:r>
          </w:p>
        </w:tc>
      </w:tr>
      <w:tr w:rsidR="00B21C00" w14:paraId="591A9B1D" w14:textId="77777777" w:rsidTr="00C6295F">
        <w:trPr>
          <w:trHeight w:val="489"/>
        </w:trPr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EA9BA3E" w14:textId="77777777" w:rsidR="00B21C00" w:rsidRDefault="005E6DB0">
            <w:r>
              <w:rPr>
                <w:sz w:val="18"/>
                <w:szCs w:val="18"/>
              </w:rPr>
              <w:t>Sensitivity</w:t>
            </w:r>
          </w:p>
        </w:tc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F7EE323" w14:textId="4A2050BD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9</w:t>
            </w:r>
            <w:r w:rsidR="00E661AB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</w:t>
            </w:r>
            <w:r w:rsidR="00E661AB"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%</w:t>
            </w:r>
          </w:p>
        </w:tc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163B9D0" w14:textId="671C2537" w:rsidR="00B21C00" w:rsidRDefault="1E328162">
            <w:pPr>
              <w:jc w:val="center"/>
            </w:pPr>
            <w:r w:rsidRPr="1E328162">
              <w:rPr>
                <w:sz w:val="18"/>
                <w:szCs w:val="18"/>
              </w:rPr>
              <w:t>Correctly identifies 9</w:t>
            </w:r>
            <w:r w:rsidR="00E661AB">
              <w:rPr>
                <w:sz w:val="18"/>
                <w:szCs w:val="18"/>
              </w:rPr>
              <w:t>2</w:t>
            </w:r>
            <w:r w:rsidRPr="1E328162">
              <w:rPr>
                <w:sz w:val="18"/>
                <w:szCs w:val="18"/>
              </w:rPr>
              <w:t>.</w:t>
            </w:r>
            <w:r w:rsidR="00E661AB">
              <w:rPr>
                <w:sz w:val="18"/>
                <w:szCs w:val="18"/>
              </w:rPr>
              <w:t>9</w:t>
            </w:r>
            <w:r w:rsidRPr="1E328162">
              <w:rPr>
                <w:sz w:val="18"/>
                <w:szCs w:val="18"/>
              </w:rPr>
              <w:t>% of all churners — best of all models</w:t>
            </w:r>
          </w:p>
        </w:tc>
      </w:tr>
      <w:tr w:rsidR="00B21C00" w14:paraId="352FBA2F" w14:textId="77777777" w:rsidTr="00C6295F">
        <w:trPr>
          <w:trHeight w:val="233"/>
        </w:trPr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417FF6D" w14:textId="77777777" w:rsidR="00B21C00" w:rsidRDefault="005E6DB0">
            <w:r>
              <w:rPr>
                <w:sz w:val="18"/>
                <w:szCs w:val="18"/>
              </w:rPr>
              <w:t>Specificity</w:t>
            </w:r>
          </w:p>
        </w:tc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84FECBE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99.02%</w:t>
            </w:r>
          </w:p>
        </w:tc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0C3F021" w14:textId="77777777" w:rsidR="00B21C00" w:rsidRDefault="1E328162">
            <w:pPr>
              <w:jc w:val="center"/>
            </w:pPr>
            <w:r w:rsidRPr="1E328162">
              <w:rPr>
                <w:sz w:val="18"/>
                <w:szCs w:val="18"/>
              </w:rPr>
              <w:t>Very high — only 199 false alarms</w:t>
            </w:r>
          </w:p>
        </w:tc>
      </w:tr>
      <w:tr w:rsidR="00B21C00" w14:paraId="40AE2BD8" w14:textId="77777777" w:rsidTr="00C6295F">
        <w:trPr>
          <w:trHeight w:val="244"/>
        </w:trPr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0852A10" w14:textId="77777777" w:rsidR="00B21C00" w:rsidRDefault="005E6DB0">
            <w:r>
              <w:rPr>
                <w:sz w:val="18"/>
                <w:szCs w:val="18"/>
              </w:rPr>
              <w:t>True Positives</w:t>
            </w:r>
          </w:p>
        </w:tc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A829F97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2,619</w:t>
            </w:r>
          </w:p>
        </w:tc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881E37D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Churners correctly flagged</w:t>
            </w:r>
          </w:p>
        </w:tc>
      </w:tr>
      <w:tr w:rsidR="00B21C00" w14:paraId="499A66C7" w14:textId="77777777" w:rsidTr="00C6295F">
        <w:trPr>
          <w:trHeight w:val="477"/>
        </w:trPr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355EE3F" w14:textId="77777777" w:rsidR="00B21C00" w:rsidRDefault="005E6DB0">
            <w:r>
              <w:rPr>
                <w:sz w:val="18"/>
                <w:szCs w:val="18"/>
              </w:rPr>
              <w:t>False Negatives</w:t>
            </w:r>
          </w:p>
        </w:tc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FFB8B9D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179</w:t>
            </w:r>
          </w:p>
        </w:tc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C24BE87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Churners missed — lowest of all models</w:t>
            </w:r>
          </w:p>
        </w:tc>
      </w:tr>
      <w:tr w:rsidR="00B21C00" w14:paraId="209CBD0B" w14:textId="77777777" w:rsidTr="00C6295F">
        <w:trPr>
          <w:trHeight w:val="233"/>
        </w:trPr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74AE64F" w14:textId="77777777" w:rsidR="00B21C00" w:rsidRDefault="005E6DB0">
            <w:r>
              <w:rPr>
                <w:sz w:val="18"/>
                <w:szCs w:val="18"/>
              </w:rPr>
              <w:t>True Negatives</w:t>
            </w:r>
          </w:p>
        </w:tc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711C07E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20,130</w:t>
            </w:r>
          </w:p>
        </w:tc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9A92119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Non-churners correctly retained</w:t>
            </w:r>
          </w:p>
        </w:tc>
      </w:tr>
      <w:tr w:rsidR="00B21C00" w14:paraId="2A908226" w14:textId="77777777" w:rsidTr="00C6295F">
        <w:trPr>
          <w:trHeight w:val="244"/>
        </w:trPr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81BFBCE" w14:textId="77777777" w:rsidR="00B21C00" w:rsidRDefault="005E6DB0">
            <w:r>
              <w:rPr>
                <w:sz w:val="18"/>
                <w:szCs w:val="18"/>
              </w:rPr>
              <w:t>False Positives</w:t>
            </w:r>
          </w:p>
        </w:tc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1EDC13C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199</w:t>
            </w:r>
          </w:p>
        </w:tc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F3B2FF2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Non-churners incorrectly flagged</w:t>
            </w:r>
          </w:p>
        </w:tc>
      </w:tr>
    </w:tbl>
    <w:p w14:paraId="08CE6F91" w14:textId="77777777" w:rsidR="00B21C00" w:rsidRDefault="00B21C00">
      <w:pPr>
        <w:spacing w:before="6" w:after="3"/>
      </w:pPr>
    </w:p>
    <w:p w14:paraId="2B2B60C5" w14:textId="77777777" w:rsidR="00B21C00" w:rsidRDefault="005E6DB0">
      <w:pPr>
        <w:pStyle w:val="heading10"/>
        <w:pBdr>
          <w:bottom w:val="single" w:sz="6" w:space="5" w:color="2E75B6"/>
        </w:pBdr>
        <w:spacing w:before="120" w:after="70"/>
      </w:pPr>
      <w:r>
        <w:t>6. Ridge Logistic Regression</w:t>
      </w:r>
    </w:p>
    <w:p w14:paraId="627D9ED7" w14:textId="77777777" w:rsidR="00B21C00" w:rsidRDefault="005E6DB0">
      <w:pPr>
        <w:pStyle w:val="heading20"/>
        <w:spacing w:before="110" w:after="60"/>
      </w:pPr>
      <w:r>
        <w:t>6.1 Cross-Validation and ROC Curve</w:t>
      </w:r>
    </w:p>
    <w:p w14:paraId="37468A73" w14:textId="77777777" w:rsidR="00B21C00" w:rsidRDefault="1E328162">
      <w:pPr>
        <w:spacing w:before="22" w:after="22" w:line="236" w:lineRule="auto"/>
      </w:pPr>
      <w:r w:rsidRPr="1E328162">
        <w:rPr>
          <w:sz w:val="18"/>
          <w:szCs w:val="18"/>
        </w:rPr>
        <w:t>Lambda was selected via 5-fold cross-validation maximising AUC. The CV AUC stays near 1.0 across a wide lambda range, confirming the four strong predictors dominate regardless of penalty strength. The test-set AUC = 0.9986 shows near-perfect ranking discrimination. However, at threshold 0.5, the model is extremely conservative: it predicts zero false positives but achieves only 60.6% sensitivity — missing 4 in 10 actual churners.</w:t>
      </w:r>
    </w:p>
    <w:p w14:paraId="61CDCEAD" w14:textId="77777777" w:rsidR="00B21C00" w:rsidRDefault="00B21C00">
      <w:pPr>
        <w:spacing w:before="6" w:after="3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21C00" w14:paraId="370F1121" w14:textId="77777777" w:rsidTr="1E328162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B9E253" w14:textId="77777777" w:rsidR="00B21C00" w:rsidRDefault="005E6DB0">
            <w:pPr>
              <w:spacing w:before="30" w:after="12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BE638DA" wp14:editId="07777777">
                  <wp:extent cx="2552700" cy="1743075"/>
                  <wp:effectExtent l="0" t="0" r="0" b="0"/>
                  <wp:docPr id="1915538159" name="Figure 11: CV AUC vs log(lambda) — AUC ≈ 1.0 across most of the regularisation path" descr="Figure 11: CV AUC vs log(lambda) — AUC ≈ 1.0 across most of the regularisation path" title="Figure 11: CV AUC vs log(lambda) — AUC ≈ 1.0 across most of the regularisation pat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E64277" w14:textId="77777777" w:rsidR="00B21C00" w:rsidRDefault="1E328162">
            <w:pPr>
              <w:spacing w:before="8" w:after="40"/>
              <w:jc w:val="center"/>
            </w:pPr>
            <w:r w:rsidRPr="1E328162">
              <w:rPr>
                <w:i/>
                <w:iCs/>
                <w:color w:val="555555"/>
                <w:sz w:val="17"/>
                <w:szCs w:val="17"/>
              </w:rPr>
              <w:t>Figure 11: CV AUC vs log(lambda) — AUC ≈ 1.0 across most of the regularisation path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DE523C" w14:textId="77777777" w:rsidR="00B21C00" w:rsidRDefault="005E6DB0">
            <w:pPr>
              <w:spacing w:before="30" w:after="12"/>
              <w:jc w:val="center"/>
            </w:pPr>
            <w:r>
              <w:rPr>
                <w:noProof/>
              </w:rPr>
              <w:drawing>
                <wp:inline distT="0" distB="0" distL="0" distR="0" wp14:anchorId="7D125495" wp14:editId="07777777">
                  <wp:extent cx="2552700" cy="2552700"/>
                  <wp:effectExtent l="0" t="0" r="0" b="0"/>
                  <wp:docPr id="133318627" name="Figure 12: ROC Curve — AUC = 0.9986; near-perfect ranking performance" descr="Figure 12: ROC Curve — AUC = 0.9986; near-perfect ranking performance" title="Figure 12: ROC Curve — AUC = 0.9986; near-perfect ranking performa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5891A3" w14:textId="77777777" w:rsidR="00B21C00" w:rsidRDefault="005E6DB0">
            <w:pPr>
              <w:spacing w:before="8" w:after="40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Figure 12: ROC Curve — AUC = 0.9986; near-perfect ranking performance</w:t>
            </w:r>
          </w:p>
        </w:tc>
      </w:tr>
    </w:tbl>
    <w:p w14:paraId="52E56223" w14:textId="77777777" w:rsidR="00B21C00" w:rsidRDefault="00B21C00">
      <w:pPr>
        <w:spacing w:before="6" w:after="3"/>
      </w:pPr>
    </w:p>
    <w:p w14:paraId="56D00610" w14:textId="77777777" w:rsidR="00B21C00" w:rsidRDefault="005E6DB0">
      <w:pPr>
        <w:pStyle w:val="heading20"/>
        <w:spacing w:before="110" w:after="60"/>
      </w:pPr>
      <w:r>
        <w:t>6.2 Confusion Matrix and Odds Ratios</w:t>
      </w:r>
    </w:p>
    <w:p w14:paraId="6E7EA2BB" w14:textId="77777777" w:rsidR="00B21C00" w:rsidRDefault="1E328162">
      <w:pPr>
        <w:spacing w:before="22" w:after="22" w:line="236" w:lineRule="auto"/>
      </w:pPr>
      <w:r w:rsidRPr="1E328162">
        <w:rPr>
          <w:sz w:val="18"/>
          <w:szCs w:val="18"/>
        </w:rPr>
        <w:t>The confusion matrix reveals a critical limitation: at the 0.5 threshold the model predicts exactly zero churners among actual non-churners (0 false positives), but misses 1,110 actual churners (sensitivity only 60.6%). The odds ratio plot confirms EDA findings — NumComplaints has the largest positive effect and NumProducts the strongest negative effect on churn odds.</w:t>
      </w:r>
    </w:p>
    <w:p w14:paraId="07547A01" w14:textId="77777777" w:rsidR="00B21C00" w:rsidRDefault="00B21C00">
      <w:pPr>
        <w:spacing w:before="6" w:after="3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21C00" w14:paraId="4878C99B" w14:textId="77777777" w:rsidTr="1E328162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43CB0F" w14:textId="77777777" w:rsidR="00B21C00" w:rsidRDefault="005E6DB0">
            <w:pPr>
              <w:spacing w:before="30" w:after="12"/>
              <w:jc w:val="center"/>
            </w:pPr>
            <w:r>
              <w:rPr>
                <w:noProof/>
              </w:rPr>
              <w:drawing>
                <wp:inline distT="0" distB="0" distL="0" distR="0" wp14:anchorId="203C52A9" wp14:editId="07777777">
                  <wp:extent cx="2457450" cy="2190750"/>
                  <wp:effectExtent l="0" t="0" r="0" b="0"/>
                  <wp:docPr id="1844878217" name="Figure 13: LR Confusion Matrix — Acc 95.2% | Kappa 0.73 | Sensitivity only 60.6%" descr="Figure 13: LR Confusion Matrix — Acc 95.2% | Kappa 0.73 | Sensitivity only 60.6%" title="Figure 13: LR Confusion Matrix — Acc 95.2% | Kappa 0.73 | Sensitivity only 60.6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74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73A38" w14:textId="77777777" w:rsidR="00B21C00" w:rsidRDefault="005E6DB0">
            <w:pPr>
              <w:spacing w:before="8" w:after="40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Figure 13: LR Confusion Matrix — Acc 95.2% | Kappa 0.73 | Sensitivity only 60.6%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459315" w14:textId="77777777" w:rsidR="00B21C00" w:rsidRDefault="005E6DB0">
            <w:pPr>
              <w:spacing w:before="30" w:after="12"/>
              <w:jc w:val="center"/>
            </w:pPr>
            <w:r>
              <w:rPr>
                <w:noProof/>
              </w:rPr>
              <w:drawing>
                <wp:inline distT="0" distB="0" distL="0" distR="0" wp14:anchorId="4369C9E8" wp14:editId="07777777">
                  <wp:extent cx="2552700" cy="2457450"/>
                  <wp:effectExtent l="0" t="0" r="0" b="0"/>
                  <wp:docPr id="553738711" name="Figure 14: Odds Ratios at lambda.min — NumComplaints raises churn odds; NumProducts lowers them" descr="Figure 14: Odds Ratios at lambda.min — NumComplaints raises churn odds; NumProducts lowers them" title="Figure 14: Odds Ratios at lambda.min — NumComplaints raises churn odds; NumProducts lowers th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0FF8A" w14:textId="77777777" w:rsidR="00B21C00" w:rsidRDefault="1E328162">
            <w:pPr>
              <w:spacing w:before="8" w:after="40"/>
              <w:jc w:val="center"/>
            </w:pPr>
            <w:r w:rsidRPr="1E328162">
              <w:rPr>
                <w:i/>
                <w:iCs/>
                <w:color w:val="555555"/>
                <w:sz w:val="17"/>
                <w:szCs w:val="17"/>
              </w:rPr>
              <w:t>Figure 14: Odds Ratios at lambda.min — NumComplaints raises churn odds; NumProducts lowers them</w:t>
            </w:r>
          </w:p>
        </w:tc>
      </w:tr>
    </w:tbl>
    <w:p w14:paraId="6537F28F" w14:textId="77777777" w:rsidR="00B21C00" w:rsidRDefault="00B21C00">
      <w:pPr>
        <w:spacing w:before="6" w:after="3"/>
      </w:pPr>
    </w:p>
    <w:p w14:paraId="5B6DED8D" w14:textId="77777777" w:rsidR="00C6295F" w:rsidRDefault="00C6295F">
      <w:pPr>
        <w:spacing w:before="6" w:after="3"/>
      </w:pPr>
    </w:p>
    <w:tbl>
      <w:tblPr>
        <w:tblW w:w="9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B21C00" w14:paraId="514566F3" w14:textId="77777777" w:rsidTr="00C6295F">
        <w:trPr>
          <w:trHeight w:val="258"/>
          <w:tblHeader/>
        </w:trPr>
        <w:tc>
          <w:tcPr>
            <w:tcW w:w="3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F9D08C" w14:textId="77777777" w:rsidR="00B21C00" w:rsidRDefault="005E6DB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3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22737E" w14:textId="77777777" w:rsidR="00B21C00" w:rsidRDefault="005E6DB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  <w:tc>
          <w:tcPr>
            <w:tcW w:w="3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4D7512" w14:textId="77777777" w:rsidR="00B21C00" w:rsidRDefault="005E6DB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</w:tr>
      <w:tr w:rsidR="00B21C00" w14:paraId="7A3034FA" w14:textId="77777777" w:rsidTr="00C6295F">
        <w:trPr>
          <w:trHeight w:val="271"/>
        </w:trPr>
        <w:tc>
          <w:tcPr>
            <w:tcW w:w="3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A178B57" w14:textId="77777777" w:rsidR="00B21C00" w:rsidRDefault="005E6DB0">
            <w:r>
              <w:rPr>
                <w:sz w:val="18"/>
                <w:szCs w:val="18"/>
              </w:rPr>
              <w:t>Accuracy</w:t>
            </w:r>
          </w:p>
        </w:tc>
        <w:tc>
          <w:tcPr>
            <w:tcW w:w="3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DFBDC35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95.2%</w:t>
            </w:r>
          </w:p>
        </w:tc>
        <w:tc>
          <w:tcPr>
            <w:tcW w:w="3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EDE4AE4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Lowest of the three models</w:t>
            </w:r>
          </w:p>
        </w:tc>
      </w:tr>
      <w:tr w:rsidR="00B21C00" w14:paraId="51543EE6" w14:textId="77777777" w:rsidTr="00C6295F">
        <w:trPr>
          <w:trHeight w:val="556"/>
        </w:trPr>
        <w:tc>
          <w:tcPr>
            <w:tcW w:w="3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1A58931" w14:textId="77777777" w:rsidR="00B21C00" w:rsidRDefault="005E6DB0">
            <w:r>
              <w:rPr>
                <w:sz w:val="18"/>
                <w:szCs w:val="18"/>
              </w:rPr>
              <w:t>Sensitivity</w:t>
            </w:r>
          </w:p>
        </w:tc>
        <w:tc>
          <w:tcPr>
            <w:tcW w:w="3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6F29B5B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60.6%</w:t>
            </w:r>
          </w:p>
        </w:tc>
        <w:tc>
          <w:tcPr>
            <w:tcW w:w="3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4D0A27B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Misses ~4 in 10 actual churners — key limitation</w:t>
            </w:r>
          </w:p>
        </w:tc>
      </w:tr>
      <w:tr w:rsidR="00B21C00" w14:paraId="722D5638" w14:textId="77777777" w:rsidTr="00C6295F">
        <w:trPr>
          <w:trHeight w:val="570"/>
        </w:trPr>
        <w:tc>
          <w:tcPr>
            <w:tcW w:w="3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808FFD1" w14:textId="77777777" w:rsidR="00B21C00" w:rsidRDefault="005E6DB0">
            <w:r>
              <w:rPr>
                <w:sz w:val="18"/>
                <w:szCs w:val="18"/>
              </w:rPr>
              <w:t>Specificity</w:t>
            </w:r>
          </w:p>
        </w:tc>
        <w:tc>
          <w:tcPr>
            <w:tcW w:w="3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3BEAEBE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~100%</w:t>
            </w:r>
          </w:p>
        </w:tc>
        <w:tc>
          <w:tcPr>
            <w:tcW w:w="3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986460C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Ultra-conservative; zero false positives at 0.5</w:t>
            </w:r>
          </w:p>
        </w:tc>
      </w:tr>
      <w:tr w:rsidR="00B21C00" w14:paraId="41C3ACB4" w14:textId="77777777" w:rsidTr="00C6295F">
        <w:trPr>
          <w:trHeight w:val="271"/>
        </w:trPr>
        <w:tc>
          <w:tcPr>
            <w:tcW w:w="3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3FCC751" w14:textId="77777777" w:rsidR="00B21C00" w:rsidRDefault="005E6DB0">
            <w:r>
              <w:rPr>
                <w:sz w:val="18"/>
                <w:szCs w:val="18"/>
              </w:rPr>
              <w:t>AUC</w:t>
            </w:r>
          </w:p>
        </w:tc>
        <w:tc>
          <w:tcPr>
            <w:tcW w:w="3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F9B0B6B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0.9986</w:t>
            </w:r>
          </w:p>
        </w:tc>
        <w:tc>
          <w:tcPr>
            <w:tcW w:w="3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EEB2CF0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Near-perfect ranking</w:t>
            </w:r>
          </w:p>
        </w:tc>
      </w:tr>
      <w:tr w:rsidR="00B21C00" w14:paraId="4E71DA16" w14:textId="77777777" w:rsidTr="00C6295F">
        <w:trPr>
          <w:trHeight w:val="285"/>
        </w:trPr>
        <w:tc>
          <w:tcPr>
            <w:tcW w:w="3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C8AB773" w14:textId="77777777" w:rsidR="00B21C00" w:rsidRDefault="005E6DB0">
            <w:r>
              <w:rPr>
                <w:sz w:val="18"/>
                <w:szCs w:val="18"/>
              </w:rPr>
              <w:t>Kappa</w:t>
            </w:r>
          </w:p>
        </w:tc>
        <w:tc>
          <w:tcPr>
            <w:tcW w:w="3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7FC2C09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0.73</w:t>
            </w:r>
          </w:p>
        </w:tc>
        <w:tc>
          <w:tcPr>
            <w:tcW w:w="3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CC9E143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Substantial agreement</w:t>
            </w:r>
          </w:p>
        </w:tc>
      </w:tr>
    </w:tbl>
    <w:p w14:paraId="6DFB9E20" w14:textId="77777777" w:rsidR="00B21C00" w:rsidRDefault="00B21C00">
      <w:pPr>
        <w:spacing w:before="6" w:after="3"/>
      </w:pPr>
    </w:p>
    <w:p w14:paraId="2128B956" w14:textId="77777777" w:rsidR="00C6295F" w:rsidRDefault="00C6295F">
      <w:pPr>
        <w:spacing w:before="6" w:after="3"/>
      </w:pPr>
    </w:p>
    <w:p w14:paraId="27FC6399" w14:textId="77777777" w:rsidR="00C6295F" w:rsidRDefault="00C6295F">
      <w:pPr>
        <w:spacing w:before="6" w:after="3"/>
      </w:pPr>
    </w:p>
    <w:p w14:paraId="3F614065" w14:textId="77777777" w:rsidR="00B21C00" w:rsidRDefault="005E6DB0">
      <w:pPr>
        <w:pStyle w:val="heading10"/>
        <w:pBdr>
          <w:bottom w:val="single" w:sz="6" w:space="5" w:color="2E75B6"/>
        </w:pBdr>
        <w:spacing w:before="120" w:after="70"/>
      </w:pPr>
      <w:r>
        <w:t>7. Random Forest</w:t>
      </w:r>
    </w:p>
    <w:p w14:paraId="1550CDBC" w14:textId="77777777" w:rsidR="00B21C00" w:rsidRDefault="005E6DB0">
      <w:pPr>
        <w:pStyle w:val="heading20"/>
        <w:spacing w:before="110" w:after="60"/>
      </w:pPr>
      <w:r>
        <w:t>7.1 Configuration</w:t>
      </w:r>
    </w:p>
    <w:p w14:paraId="15D88A66" w14:textId="77777777" w:rsidR="00B21C00" w:rsidRDefault="1E328162">
      <w:pPr>
        <w:spacing w:before="22" w:after="22" w:line="236" w:lineRule="auto"/>
      </w:pPr>
      <w:r w:rsidRPr="1E328162">
        <w:rPr>
          <w:sz w:val="18"/>
          <w:szCs w:val="18"/>
        </w:rPr>
        <w:t>The random forest was fitted with 250 trees, mtry = 4 (number of candidate features at each split), and a moderate nodesize for stability on the 92,513-row training set. Variable importance is measured by mean decrease in Gini impurity — the average reduction in node impurity contributed by each feature across all trees and splits.</w:t>
      </w:r>
    </w:p>
    <w:p w14:paraId="70DF9E56" w14:textId="77777777" w:rsidR="00B21C00" w:rsidRDefault="00B21C00">
      <w:pPr>
        <w:spacing w:before="6" w:after="3"/>
      </w:pPr>
    </w:p>
    <w:p w14:paraId="769907D2" w14:textId="77777777" w:rsidR="00B21C00" w:rsidRDefault="005E6DB0">
      <w:pPr>
        <w:pStyle w:val="heading20"/>
        <w:spacing w:before="110" w:after="60"/>
      </w:pPr>
      <w:r>
        <w:t>7.2 Variable Importance</w:t>
      </w:r>
    </w:p>
    <w:p w14:paraId="270BA875" w14:textId="77777777" w:rsidR="00B21C00" w:rsidRDefault="1E328162">
      <w:pPr>
        <w:spacing w:before="22" w:after="22" w:line="236" w:lineRule="auto"/>
      </w:pPr>
      <w:r w:rsidRPr="1E328162">
        <w:rPr>
          <w:sz w:val="18"/>
          <w:szCs w:val="18"/>
        </w:rPr>
        <w:t>Balance utterly dominates with a Gini importance approximately 7–8× larger than NumComplaints (rank 2). CreditScore and NumProducts follow at 3rd and 4th. All remaining 11 features contribute negligibly — fully consistent with the EDA correlation findings. Categorical features (Gender, CommChannel, MaritalStatus, CustomerSegment, EducationLevel) add virtually zero predictive value.</w:t>
      </w:r>
    </w:p>
    <w:p w14:paraId="44E871BC" w14:textId="77777777" w:rsidR="00B21C00" w:rsidRDefault="00B21C00">
      <w:pPr>
        <w:spacing w:before="6" w:after="3"/>
      </w:pPr>
    </w:p>
    <w:p w14:paraId="144A5D23" w14:textId="77777777" w:rsidR="00B21C00" w:rsidRDefault="005E6DB0">
      <w:pPr>
        <w:spacing w:before="100" w:after="30"/>
        <w:jc w:val="center"/>
      </w:pPr>
      <w:r>
        <w:rPr>
          <w:noProof/>
        </w:rPr>
        <w:drawing>
          <wp:inline distT="0" distB="0" distL="0" distR="0" wp14:anchorId="7CD06512" wp14:editId="07777777">
            <wp:extent cx="4095750" cy="2619375"/>
            <wp:effectExtent l="0" t="0" r="0" b="0"/>
            <wp:docPr id="1416732121" name="Figure 15: Random Forest Variable Importance (Mean Decrease Gini) — Balance dominates; NumComplaints, CreditScore, NumProducts are the only other meaningful contributors" descr="Figure 15: Random Forest Variable Importance (Mean Decrease Gini) — Balance dominates; NumComplaints, CreditScore, NumProducts are the only other meaningful contributors" title="Figure 15: Random Forest Variable Importance (Mean Decrease Gini) — Balance dominates; NumComplaints, CreditScore, NumProducts are the only other meaningful contribu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A6D6" w14:textId="77777777" w:rsidR="00B21C00" w:rsidRDefault="1E328162">
      <w:pPr>
        <w:spacing w:before="20" w:after="100"/>
        <w:jc w:val="center"/>
      </w:pPr>
      <w:r w:rsidRPr="1E328162">
        <w:rPr>
          <w:i/>
          <w:iCs/>
          <w:color w:val="555555"/>
          <w:sz w:val="17"/>
          <w:szCs w:val="17"/>
        </w:rPr>
        <w:t>Figure 15: Random Forest Variable Importance (Mean Decrease Gini) — Balance dominates; NumComplaints, CreditScore, NumProducts are the only other meaningful contributors</w:t>
      </w:r>
    </w:p>
    <w:p w14:paraId="003FA078" w14:textId="77777777" w:rsidR="00B21C00" w:rsidRDefault="005E6DB0">
      <w:pPr>
        <w:pStyle w:val="heading20"/>
        <w:spacing w:before="110" w:after="60"/>
      </w:pPr>
      <w:r>
        <w:t>7.3 Confusion Matrix — Test Set</w:t>
      </w:r>
    </w:p>
    <w:p w14:paraId="3BC91341" w14:textId="77777777" w:rsidR="00B21C00" w:rsidRDefault="005E6DB0">
      <w:pPr>
        <w:spacing w:before="22" w:after="22" w:line="236" w:lineRule="auto"/>
      </w:pPr>
      <w:r>
        <w:rPr>
          <w:sz w:val="18"/>
          <w:szCs w:val="18"/>
        </w:rPr>
        <w:t>The random forest achieves 98.2% accuracy and 89.4% sensitivity — capturing 2,518 of 2,818 actual churners. While it falls just below the Decision Tree in accuracy (98.2% vs 98.5%), it has marginally higher sensitivity (89.4% vs 88.1%). The trade-off is 107 false positives versus just 12 for the Decision Tree.</w:t>
      </w:r>
    </w:p>
    <w:p w14:paraId="738610EB" w14:textId="77777777" w:rsidR="00B21C00" w:rsidRDefault="00B21C00">
      <w:pPr>
        <w:spacing w:before="6" w:after="3"/>
      </w:pPr>
    </w:p>
    <w:p w14:paraId="637805D2" w14:textId="77777777" w:rsidR="00B21C00" w:rsidRDefault="005E6DB0">
      <w:pPr>
        <w:spacing w:before="100" w:after="30"/>
        <w:jc w:val="center"/>
      </w:pPr>
      <w:r>
        <w:rPr>
          <w:noProof/>
        </w:rPr>
        <w:drawing>
          <wp:inline distT="0" distB="0" distL="0" distR="0" wp14:anchorId="29200FD8" wp14:editId="07777777">
            <wp:extent cx="3238500" cy="2762250"/>
            <wp:effectExtent l="0" t="0" r="0" b="0"/>
            <wp:docPr id="2026373734" name="Figure 16: Random Forest Confusion Matrix — Acc 98.2% | Sensitivity 89.4% | Specificity 99.5% | FP = 107" descr="Figure 16: Random Forest Confusion Matrix — Acc 98.2% | Sensitivity 89.4% | Specificity 99.5% | FP = 107" title="Figure 16: Random Forest Confusion Matrix — Acc 98.2% | Sensitivity 89.4% | Specificity 99.5% | FP =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8877" w14:textId="77777777" w:rsidR="00B21C00" w:rsidRDefault="005E6DB0">
      <w:pPr>
        <w:spacing w:before="20" w:after="100"/>
        <w:jc w:val="center"/>
      </w:pPr>
      <w:r>
        <w:rPr>
          <w:i/>
          <w:iCs/>
          <w:color w:val="555555"/>
          <w:sz w:val="17"/>
          <w:szCs w:val="17"/>
        </w:rPr>
        <w:lastRenderedPageBreak/>
        <w:t>Figure 16: Random Forest Confusion Matrix — Acc 98.2% | Sensitivity 89.4% | Specificity 99.5% | FP = 107</w:t>
      </w:r>
    </w:p>
    <w:p w14:paraId="463F29E8" w14:textId="77777777" w:rsidR="00B21C00" w:rsidRDefault="00B21C00">
      <w:pPr>
        <w:spacing w:before="6" w:after="3"/>
      </w:pPr>
    </w:p>
    <w:p w14:paraId="46380F16" w14:textId="77777777" w:rsidR="00B21C00" w:rsidRDefault="005E6DB0">
      <w:pPr>
        <w:pStyle w:val="heading10"/>
        <w:pBdr>
          <w:bottom w:val="single" w:sz="6" w:space="5" w:color="2E75B6"/>
        </w:pBdr>
        <w:spacing w:before="120" w:after="70"/>
      </w:pPr>
      <w:r>
        <w:t>8. Model Comparison &amp; Recommendation</w:t>
      </w:r>
    </w:p>
    <w:p w14:paraId="3B3FA838" w14:textId="77777777" w:rsidR="00B21C00" w:rsidRDefault="005E6DB0">
      <w:pPr>
        <w:pStyle w:val="heading20"/>
        <w:spacing w:before="110" w:after="60"/>
      </w:pPr>
      <w:r>
        <w:t>8.1 Full Performance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53"/>
        <w:gridCol w:w="2253"/>
        <w:gridCol w:w="2254"/>
      </w:tblGrid>
      <w:tr w:rsidR="00B21C00" w14:paraId="44A8389C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F6F8F3" w14:textId="77777777" w:rsidR="00B21C00" w:rsidRDefault="005E6DB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70F0A4" w14:textId="77777777" w:rsidR="00B21C00" w:rsidRDefault="005E6DB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Ridge Logistic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1F6406" w14:textId="77777777" w:rsidR="00B21C00" w:rsidRDefault="005E6DB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Decision Tree ★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02DB42" w14:textId="77777777" w:rsidR="00B21C00" w:rsidRDefault="005E6DB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Random Forest</w:t>
            </w:r>
          </w:p>
        </w:tc>
      </w:tr>
      <w:tr w:rsidR="00B21C00" w14:paraId="155F9CF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3F88BBE" w14:textId="77777777" w:rsidR="00B21C00" w:rsidRDefault="005E6DB0">
            <w:r>
              <w:rPr>
                <w:sz w:val="18"/>
                <w:szCs w:val="18"/>
              </w:rPr>
              <w:t>Accuracy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9E6692A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95.2%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E767250" w14:textId="1F61DECE" w:rsidR="00B21C00" w:rsidRDefault="0033078C">
            <w:pPr>
              <w:jc w:val="center"/>
            </w:pPr>
            <w:r>
              <w:rPr>
                <w:sz w:val="18"/>
                <w:szCs w:val="18"/>
              </w:rPr>
              <w:t xml:space="preserve">              </w:t>
            </w:r>
            <w:r w:rsidR="005E6DB0">
              <w:rPr>
                <w:sz w:val="18"/>
                <w:szCs w:val="18"/>
              </w:rPr>
              <w:t>98.39% ★ BEST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6FB724B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98.2%</w:t>
            </w:r>
          </w:p>
        </w:tc>
      </w:tr>
      <w:tr w:rsidR="00B21C00" w14:paraId="13AB730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2831DDB" w14:textId="77777777" w:rsidR="00B21C00" w:rsidRDefault="005E6DB0">
            <w:r>
              <w:rPr>
                <w:sz w:val="18"/>
                <w:szCs w:val="18"/>
              </w:rPr>
              <w:t>Sensitivity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3A662D8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60.6%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A42DAA0" w14:textId="2A4AD418" w:rsidR="00B21C00" w:rsidRDefault="0033078C">
            <w:pPr>
              <w:jc w:val="center"/>
            </w:pPr>
            <w:r>
              <w:rPr>
                <w:sz w:val="18"/>
                <w:szCs w:val="18"/>
              </w:rPr>
              <w:t xml:space="preserve">             </w:t>
            </w:r>
            <w:r w:rsidR="005E6DB0"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2</w:t>
            </w:r>
            <w:r w:rsidR="005E6DB0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9</w:t>
            </w:r>
            <w:r w:rsidR="005E6DB0">
              <w:rPr>
                <w:sz w:val="18"/>
                <w:szCs w:val="18"/>
              </w:rPr>
              <w:t>% ★ BEST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EB20048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89.4%</w:t>
            </w:r>
          </w:p>
        </w:tc>
      </w:tr>
      <w:tr w:rsidR="00B21C00" w14:paraId="73CC780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C24AE76" w14:textId="77777777" w:rsidR="00B21C00" w:rsidRDefault="005E6DB0">
            <w:r>
              <w:rPr>
                <w:sz w:val="18"/>
                <w:szCs w:val="18"/>
              </w:rPr>
              <w:t>Specificity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C471850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~100%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DC7AAD3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99.02%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C99088C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99.5%</w:t>
            </w:r>
          </w:p>
        </w:tc>
      </w:tr>
      <w:tr w:rsidR="00B21C00" w14:paraId="58832DA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E2FC696" w14:textId="77777777" w:rsidR="00B21C00" w:rsidRDefault="005E6DB0">
            <w:r>
              <w:rPr>
                <w:sz w:val="18"/>
                <w:szCs w:val="18"/>
              </w:rPr>
              <w:t>AUC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CFC96C7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0.9986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4ADEE01" w14:textId="541913C6" w:rsidR="00B21C00" w:rsidRDefault="0033078C" w:rsidP="0033078C">
            <w:r>
              <w:rPr>
                <w:sz w:val="18"/>
                <w:szCs w:val="18"/>
              </w:rPr>
              <w:t xml:space="preserve">               </w:t>
            </w:r>
            <w:r w:rsidR="005E6DB0">
              <w:rPr>
                <w:sz w:val="18"/>
                <w:szCs w:val="18"/>
              </w:rPr>
              <w:t>0.9952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A6F97C4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0.9978</w:t>
            </w:r>
          </w:p>
        </w:tc>
      </w:tr>
      <w:tr w:rsidR="00B21C00" w14:paraId="0606071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B8FFA1F" w14:textId="77777777" w:rsidR="00B21C00" w:rsidRDefault="005E6DB0">
            <w:r>
              <w:rPr>
                <w:sz w:val="18"/>
                <w:szCs w:val="18"/>
              </w:rPr>
              <w:t>Kappa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4DED00F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0.73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65998F0" w14:textId="31828B3D" w:rsidR="00B21C00" w:rsidRDefault="0033078C">
            <w:pPr>
              <w:jc w:val="center"/>
            </w:pPr>
            <w:r>
              <w:rPr>
                <w:sz w:val="18"/>
                <w:szCs w:val="18"/>
              </w:rPr>
              <w:t xml:space="preserve">           </w:t>
            </w:r>
            <w:r w:rsidR="005E6DB0">
              <w:rPr>
                <w:sz w:val="18"/>
                <w:szCs w:val="18"/>
              </w:rPr>
              <w:t>0.923 ★ BEST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844FE69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~0.91</w:t>
            </w:r>
          </w:p>
        </w:tc>
      </w:tr>
      <w:tr w:rsidR="00B21C00" w14:paraId="47C18BD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81293B3" w14:textId="77777777" w:rsidR="00B21C00" w:rsidRDefault="005E6DB0">
            <w:r>
              <w:rPr>
                <w:sz w:val="18"/>
                <w:szCs w:val="18"/>
              </w:rPr>
              <w:t>True Positives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EBC1520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1,708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3F42967" w14:textId="4BAE10B0" w:rsidR="00B21C00" w:rsidRDefault="0033078C">
            <w:pPr>
              <w:jc w:val="center"/>
            </w:pPr>
            <w:r>
              <w:rPr>
                <w:sz w:val="18"/>
                <w:szCs w:val="18"/>
              </w:rPr>
              <w:t xml:space="preserve">           </w:t>
            </w:r>
            <w:r w:rsidR="005E6DB0">
              <w:rPr>
                <w:sz w:val="18"/>
                <w:szCs w:val="18"/>
              </w:rPr>
              <w:t>2,619 ★ BEST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B94D71D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2,518</w:t>
            </w:r>
          </w:p>
        </w:tc>
      </w:tr>
      <w:tr w:rsidR="00B21C00" w14:paraId="3088D4E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D47247B" w14:textId="77777777" w:rsidR="00B21C00" w:rsidRDefault="005E6DB0">
            <w:r>
              <w:rPr>
                <w:sz w:val="18"/>
                <w:szCs w:val="18"/>
              </w:rPr>
              <w:t>False Negatives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66352BA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1,110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CA377B0" w14:textId="53A63C2C" w:rsidR="00B21C00" w:rsidRDefault="0033078C">
            <w:pPr>
              <w:jc w:val="center"/>
            </w:pPr>
            <w:r>
              <w:rPr>
                <w:sz w:val="18"/>
                <w:szCs w:val="18"/>
              </w:rPr>
              <w:t xml:space="preserve">        </w:t>
            </w:r>
            <w:r w:rsidR="005E6DB0">
              <w:rPr>
                <w:sz w:val="18"/>
                <w:szCs w:val="18"/>
              </w:rPr>
              <w:t>179 ★ BEST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4FB4232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300</w:t>
            </w:r>
          </w:p>
        </w:tc>
      </w:tr>
      <w:tr w:rsidR="00B21C00" w14:paraId="597033F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0F71DFF" w14:textId="77777777" w:rsidR="00B21C00" w:rsidRDefault="005E6DB0">
            <w:r>
              <w:rPr>
                <w:sz w:val="18"/>
                <w:szCs w:val="18"/>
              </w:rPr>
              <w:t>False Positives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322F001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73A03DD" w14:textId="24706498" w:rsidR="00B21C00" w:rsidRDefault="0033078C" w:rsidP="0033078C">
            <w:r>
              <w:rPr>
                <w:sz w:val="18"/>
                <w:szCs w:val="18"/>
              </w:rPr>
              <w:t xml:space="preserve">                </w:t>
            </w:r>
            <w:r w:rsidR="005E6DB0">
              <w:rPr>
                <w:sz w:val="18"/>
                <w:szCs w:val="18"/>
              </w:rPr>
              <w:t>199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C3C3ED4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107</w:t>
            </w:r>
          </w:p>
        </w:tc>
      </w:tr>
      <w:tr w:rsidR="00B21C00" w14:paraId="50AFB30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E794E4A" w14:textId="77777777" w:rsidR="00B21C00" w:rsidRDefault="005E6DB0">
            <w:r>
              <w:rPr>
                <w:sz w:val="18"/>
                <w:szCs w:val="18"/>
              </w:rPr>
              <w:t>Interpretability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E177962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7DAC74C" w14:textId="27D98FA3" w:rsidR="00B21C00" w:rsidRDefault="0033078C">
            <w:pPr>
              <w:jc w:val="center"/>
            </w:pPr>
            <w:r>
              <w:rPr>
                <w:sz w:val="18"/>
                <w:szCs w:val="18"/>
              </w:rPr>
              <w:t xml:space="preserve">        </w:t>
            </w:r>
            <w:r w:rsidR="005E6DB0">
              <w:rPr>
                <w:sz w:val="18"/>
                <w:szCs w:val="18"/>
              </w:rPr>
              <w:t>Very High ★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E16C85B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</w:tr>
    </w:tbl>
    <w:p w14:paraId="3B7B4B86" w14:textId="77777777" w:rsidR="00B21C00" w:rsidRDefault="00B21C00">
      <w:pPr>
        <w:spacing w:before="6" w:after="3"/>
      </w:pPr>
    </w:p>
    <w:p w14:paraId="3A0FF5F2" w14:textId="77777777" w:rsidR="00B21C00" w:rsidRDefault="005E6DB0">
      <w:pPr>
        <w:spacing w:before="100" w:after="30"/>
        <w:jc w:val="center"/>
      </w:pPr>
      <w:r>
        <w:rPr>
          <w:noProof/>
        </w:rPr>
        <w:drawing>
          <wp:inline distT="0" distB="0" distL="0" distR="0" wp14:anchorId="0E5FF833" wp14:editId="07777777">
            <wp:extent cx="3619500" cy="3076575"/>
            <wp:effectExtent l="0" t="0" r="0" b="0"/>
            <wp:docPr id="759650502" name="Figure 17: ROC Comparison — Decision Tree (orange) and Random Forest (purple); both achieve near-perfect AUC on the test set" descr="Figure 17: ROC Comparison — Decision Tree (orange) and Random Forest (purple); both achieve near-perfect AUC on the test set" title="Figure 17: ROC Comparison — Decision Tree (orange) and Random Forest (purple); both achieve near-perfect AUC on the test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E685" w14:textId="77777777" w:rsidR="00B21C00" w:rsidRDefault="005E6DB0">
      <w:pPr>
        <w:spacing w:before="20" w:after="100"/>
        <w:jc w:val="center"/>
      </w:pPr>
      <w:r>
        <w:rPr>
          <w:i/>
          <w:iCs/>
          <w:color w:val="555555"/>
          <w:sz w:val="17"/>
          <w:szCs w:val="17"/>
        </w:rPr>
        <w:t>Figure 17: ROC Comparison — Decision Tree (orange) and Random Forest (purple); both achieve near-perfect AUC on the test set</w:t>
      </w:r>
    </w:p>
    <w:p w14:paraId="5630AD66" w14:textId="77777777" w:rsidR="00B21C00" w:rsidRDefault="00B21C00">
      <w:pPr>
        <w:spacing w:before="6" w:after="3"/>
      </w:pPr>
    </w:p>
    <w:p w14:paraId="61829076" w14:textId="77777777" w:rsidR="00B21C00" w:rsidRDefault="005E6DB0">
      <w:pPr>
        <w:spacing w:before="100" w:after="30"/>
        <w:jc w:val="center"/>
      </w:pPr>
      <w:r>
        <w:rPr>
          <w:noProof/>
        </w:rPr>
        <w:drawing>
          <wp:inline distT="0" distB="0" distL="0" distR="0" wp14:anchorId="35E2D1E7" wp14:editId="07777777">
            <wp:extent cx="4762500" cy="1790700"/>
            <wp:effectExtent l="0" t="0" r="0" b="0"/>
            <wp:docPr id="1823114516" name="Figure 18: Model comparison — Decision Tree leads on both Accuracy (98.39%) and Sensitivity (93.60%), highlighted with gold border" descr="Figure 18: Model comparison — Decision Tree leads on both Accuracy (98.39%) and Sensitivity (93.60%), highlighted with gold border" title="Figure 18: Model comparison — Decision Tree leads on both Accuracy (98.39%) and Sensitivity (93.60%), highlighted with gold b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7C96" w14:textId="77777777" w:rsidR="00B21C00" w:rsidRDefault="005E6DB0">
      <w:pPr>
        <w:spacing w:before="20" w:after="100"/>
        <w:jc w:val="center"/>
      </w:pPr>
      <w:r>
        <w:rPr>
          <w:i/>
          <w:iCs/>
          <w:color w:val="555555"/>
          <w:sz w:val="17"/>
          <w:szCs w:val="17"/>
        </w:rPr>
        <w:t>Figure 18: Model comparison — Decision Tree leads on both Accuracy (98.39%) and Sensitivity (93.60%), highlighted with gold border</w:t>
      </w:r>
    </w:p>
    <w:p w14:paraId="70993E49" w14:textId="77777777" w:rsidR="003A20AD" w:rsidRDefault="003A20AD">
      <w:pPr>
        <w:pStyle w:val="heading20"/>
        <w:spacing w:before="110" w:after="60"/>
      </w:pPr>
    </w:p>
    <w:p w14:paraId="5DB000D4" w14:textId="4356B637" w:rsidR="00B21C00" w:rsidRDefault="005E6DB0">
      <w:pPr>
        <w:pStyle w:val="heading20"/>
        <w:spacing w:before="110" w:after="60"/>
      </w:pPr>
      <w:r>
        <w:lastRenderedPageBreak/>
        <w:t>8.2 Recommendation</w:t>
      </w:r>
    </w:p>
    <w:p w14:paraId="499E967A" w14:textId="77777777" w:rsidR="003A20AD" w:rsidRDefault="003A20AD">
      <w:pPr>
        <w:pStyle w:val="heading20"/>
        <w:spacing w:before="11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1C00" w14:paraId="49C91B3F" w14:textId="77777777" w:rsidTr="1E328162">
        <w:tc>
          <w:tcPr>
            <w:tcW w:w="9360" w:type="dxa"/>
            <w:tcBorders>
              <w:top w:val="single" w:sz="8" w:space="0" w:color="D4A017"/>
              <w:left w:val="single" w:sz="8" w:space="0" w:color="D4A017"/>
              <w:bottom w:val="single" w:sz="8" w:space="0" w:color="D4A017"/>
              <w:right w:val="single" w:sz="8" w:space="0" w:color="D4A017"/>
            </w:tcBorders>
            <w:shd w:val="clear" w:color="auto" w:fill="FFF3CD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782983D4" w14:textId="77777777" w:rsidR="00B21C00" w:rsidRDefault="1E328162">
            <w:pPr>
              <w:spacing w:before="15" w:after="15"/>
            </w:pPr>
            <w:r w:rsidRPr="1E328162">
              <w:rPr>
                <w:sz w:val="18"/>
                <w:szCs w:val="18"/>
              </w:rPr>
              <w:t>RECOMMENDED: Decision Tree (</w:t>
            </w:r>
            <w:proofErr w:type="spellStart"/>
            <w:r w:rsidRPr="1E328162">
              <w:rPr>
                <w:sz w:val="18"/>
                <w:szCs w:val="18"/>
              </w:rPr>
              <w:t>rpart</w:t>
            </w:r>
            <w:proofErr w:type="spellEnd"/>
            <w:r w:rsidRPr="1E328162">
              <w:rPr>
                <w:sz w:val="18"/>
                <w:szCs w:val="18"/>
              </w:rPr>
              <w:t>) — Highest Accuracy + Full Interpretability</w:t>
            </w:r>
          </w:p>
          <w:p w14:paraId="17AD93B2" w14:textId="77777777" w:rsidR="00B21C00" w:rsidRDefault="00B21C00">
            <w:pPr>
              <w:spacing w:before="15" w:after="15"/>
            </w:pPr>
          </w:p>
          <w:p w14:paraId="393F06A8" w14:textId="77777777" w:rsidR="00B21C00" w:rsidRDefault="005E6DB0">
            <w:pPr>
              <w:spacing w:before="15" w:after="15"/>
            </w:pPr>
            <w:r>
              <w:rPr>
                <w:sz w:val="18"/>
                <w:szCs w:val="18"/>
              </w:rPr>
              <w:t>• Best overall accuracy (98.39%) — highest of all three models</w:t>
            </w:r>
          </w:p>
          <w:p w14:paraId="2436C91A" w14:textId="31A77549" w:rsidR="00B21C00" w:rsidRDefault="1E328162">
            <w:pPr>
              <w:spacing w:before="15" w:after="15"/>
            </w:pPr>
            <w:r w:rsidRPr="1E328162">
              <w:rPr>
                <w:sz w:val="18"/>
                <w:szCs w:val="18"/>
              </w:rPr>
              <w:t>• Best sensitivity (9</w:t>
            </w:r>
            <w:r w:rsidR="00064AC1">
              <w:rPr>
                <w:sz w:val="18"/>
                <w:szCs w:val="18"/>
              </w:rPr>
              <w:t>2</w:t>
            </w:r>
            <w:r w:rsidRPr="1E328162">
              <w:rPr>
                <w:sz w:val="18"/>
                <w:szCs w:val="18"/>
              </w:rPr>
              <w:t>.0%) — correctly identifies over 93 in 100 actual churners — best of all models</w:t>
            </w:r>
          </w:p>
          <w:p w14:paraId="21B72AA3" w14:textId="77777777" w:rsidR="00B21C00" w:rsidRDefault="005E6DB0">
            <w:pPr>
              <w:spacing w:before="15" w:after="15"/>
            </w:pPr>
            <w:r>
              <w:rPr>
                <w:sz w:val="18"/>
                <w:szCs w:val="18"/>
              </w:rPr>
              <w:t>• High specificity (99.02%) — only 199 false positives across 20,329 non-churners</w:t>
            </w:r>
          </w:p>
          <w:p w14:paraId="3E83AFBD" w14:textId="77777777" w:rsidR="00B21C00" w:rsidRDefault="005E6DB0">
            <w:pPr>
              <w:spacing w:before="15" w:after="15"/>
            </w:pPr>
            <w:r>
              <w:rPr>
                <w:sz w:val="18"/>
                <w:szCs w:val="18"/>
              </w:rPr>
              <w:t>• Fully interpretable tree rules — can be directly communicated to business and regulators</w:t>
            </w:r>
          </w:p>
          <w:p w14:paraId="7B60ACBA" w14:textId="77777777" w:rsidR="00B21C00" w:rsidRDefault="1E328162">
            <w:pPr>
              <w:spacing w:before="15" w:after="15"/>
            </w:pPr>
            <w:r w:rsidRPr="1E328162">
              <w:rPr>
                <w:sz w:val="18"/>
                <w:szCs w:val="18"/>
              </w:rPr>
              <w:t>• Splits confirm EDA: Balance → NumComplaints → CreditScore → NumProducts</w:t>
            </w:r>
          </w:p>
          <w:p w14:paraId="27CD480C" w14:textId="77777777" w:rsidR="00B21C00" w:rsidRDefault="005E6DB0">
            <w:pPr>
              <w:spacing w:before="15" w:after="15"/>
            </w:pPr>
            <w:r>
              <w:rPr>
                <w:sz w:val="18"/>
                <w:szCs w:val="18"/>
              </w:rPr>
              <w:t>• Lowest false negative count (179 vs 300 for Random Forest) — fewest missed churners</w:t>
            </w:r>
          </w:p>
        </w:tc>
      </w:tr>
    </w:tbl>
    <w:p w14:paraId="0DE4B5B7" w14:textId="77777777" w:rsidR="00B21C00" w:rsidRDefault="00B21C00">
      <w:pPr>
        <w:spacing w:before="6" w:after="3"/>
      </w:pPr>
    </w:p>
    <w:p w14:paraId="551DEB43" w14:textId="77777777" w:rsidR="007B3382" w:rsidRDefault="007B3382">
      <w:pPr>
        <w:spacing w:before="6" w:after="3"/>
      </w:pPr>
    </w:p>
    <w:p w14:paraId="33F2E4A3" w14:textId="77777777" w:rsidR="007B3382" w:rsidRDefault="007B3382">
      <w:pPr>
        <w:spacing w:before="6" w:after="3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1C00" w14:paraId="76336054" w14:textId="77777777" w:rsidTr="007B3382">
        <w:trPr>
          <w:trHeight w:val="2601"/>
        </w:trPr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5E8F0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78A26266" w14:textId="77777777" w:rsidR="00B21C00" w:rsidRPr="007B3382" w:rsidRDefault="005E6DB0">
            <w:pPr>
              <w:spacing w:before="15" w:after="15"/>
              <w:rPr>
                <w:sz w:val="20"/>
                <w:szCs w:val="20"/>
              </w:rPr>
            </w:pPr>
            <w:r w:rsidRPr="007B3382">
              <w:rPr>
                <w:sz w:val="20"/>
                <w:szCs w:val="20"/>
              </w:rPr>
              <w:t>SECONDARY: Random Forest — Best Sensitivity (89.4%)</w:t>
            </w:r>
          </w:p>
          <w:p w14:paraId="66204FF1" w14:textId="77777777" w:rsidR="00B21C00" w:rsidRPr="007B3382" w:rsidRDefault="00B21C00">
            <w:pPr>
              <w:spacing w:before="15" w:after="15"/>
              <w:rPr>
                <w:sz w:val="20"/>
                <w:szCs w:val="20"/>
              </w:rPr>
            </w:pPr>
          </w:p>
          <w:p w14:paraId="1EADB95C" w14:textId="77777777" w:rsidR="00B21C00" w:rsidRPr="007B3382" w:rsidRDefault="005E6DB0">
            <w:pPr>
              <w:spacing w:before="15" w:after="15"/>
              <w:rPr>
                <w:sz w:val="20"/>
                <w:szCs w:val="20"/>
              </w:rPr>
            </w:pPr>
            <w:r w:rsidRPr="007B3382">
              <w:rPr>
                <w:sz w:val="20"/>
                <w:szCs w:val="20"/>
              </w:rPr>
              <w:t>• Lower sensitivity (89.4% vs 93.60% for DT) — misses ~120 more churners per test set</w:t>
            </w:r>
          </w:p>
          <w:p w14:paraId="5DD908BD" w14:textId="77777777" w:rsidR="00B21C00" w:rsidRPr="007B3382" w:rsidRDefault="1E328162">
            <w:pPr>
              <w:spacing w:before="15" w:after="15"/>
              <w:rPr>
                <w:sz w:val="20"/>
                <w:szCs w:val="20"/>
              </w:rPr>
            </w:pPr>
            <w:r w:rsidRPr="007B3382">
              <w:rPr>
                <w:sz w:val="20"/>
                <w:szCs w:val="20"/>
              </w:rPr>
              <w:t>• Useful when maximising churn capture rate is the sole priority</w:t>
            </w:r>
          </w:p>
          <w:p w14:paraId="0A283E4A" w14:textId="77777777" w:rsidR="00B21C00" w:rsidRPr="007B3382" w:rsidRDefault="005E6DB0">
            <w:pPr>
              <w:spacing w:before="15" w:after="15"/>
              <w:rPr>
                <w:sz w:val="20"/>
                <w:szCs w:val="20"/>
              </w:rPr>
            </w:pPr>
            <w:r w:rsidRPr="007B3382">
              <w:rPr>
                <w:sz w:val="20"/>
                <w:szCs w:val="20"/>
              </w:rPr>
              <w:t>• Trade-off: 107 false positives vs 12, and no interpretable rules</w:t>
            </w:r>
          </w:p>
          <w:p w14:paraId="2DBF0D7D" w14:textId="77777777" w:rsidR="00B21C00" w:rsidRPr="007B3382" w:rsidRDefault="00B21C00">
            <w:pPr>
              <w:spacing w:before="15" w:after="15"/>
              <w:rPr>
                <w:sz w:val="20"/>
                <w:szCs w:val="20"/>
              </w:rPr>
            </w:pPr>
          </w:p>
          <w:p w14:paraId="0CE14FC9" w14:textId="77777777" w:rsidR="00B21C00" w:rsidRPr="007B3382" w:rsidRDefault="005E6DB0">
            <w:pPr>
              <w:spacing w:before="15" w:after="15"/>
              <w:rPr>
                <w:sz w:val="20"/>
                <w:szCs w:val="20"/>
              </w:rPr>
            </w:pPr>
            <w:r w:rsidRPr="007B3382">
              <w:rPr>
                <w:sz w:val="20"/>
                <w:szCs w:val="20"/>
              </w:rPr>
              <w:t>BASELINE: Ridge Logistic Regression — Regulated Environments</w:t>
            </w:r>
          </w:p>
          <w:p w14:paraId="12176720" w14:textId="77777777" w:rsidR="00B21C00" w:rsidRPr="007B3382" w:rsidRDefault="005E6DB0">
            <w:pPr>
              <w:spacing w:before="15" w:after="15"/>
              <w:rPr>
                <w:sz w:val="20"/>
                <w:szCs w:val="20"/>
              </w:rPr>
            </w:pPr>
            <w:r w:rsidRPr="007B3382">
              <w:rPr>
                <w:sz w:val="20"/>
                <w:szCs w:val="20"/>
              </w:rPr>
              <w:t>• Linear, explainable coefficients; AUC = 0.9986 shows excellent discrimination</w:t>
            </w:r>
          </w:p>
          <w:p w14:paraId="5388D824" w14:textId="77777777" w:rsidR="00B21C00" w:rsidRDefault="005E6DB0">
            <w:pPr>
              <w:spacing w:before="15" w:after="15"/>
            </w:pPr>
            <w:r w:rsidRPr="007B3382">
              <w:rPr>
                <w:sz w:val="20"/>
                <w:szCs w:val="20"/>
              </w:rPr>
              <w:t>• Threshold must be lowered to ~0.3 to compensate for the 60.6% sensitivity limitation</w:t>
            </w:r>
          </w:p>
        </w:tc>
      </w:tr>
    </w:tbl>
    <w:p w14:paraId="7A31AC5B" w14:textId="77777777" w:rsidR="007B3382" w:rsidRDefault="007B3382">
      <w:pPr>
        <w:pStyle w:val="heading20"/>
        <w:spacing w:before="110" w:after="60"/>
      </w:pPr>
    </w:p>
    <w:p w14:paraId="743E0836" w14:textId="1FDCF1B7" w:rsidR="00B21C00" w:rsidRDefault="005E6DB0">
      <w:pPr>
        <w:pStyle w:val="heading20"/>
        <w:spacing w:before="110" w:after="60"/>
      </w:pPr>
      <w:r>
        <w:t>8.3 Threshold Tuning Guidance</w:t>
      </w:r>
    </w:p>
    <w:p w14:paraId="49F24202" w14:textId="77777777" w:rsidR="00B21C00" w:rsidRDefault="005E6DB0">
      <w:pPr>
        <w:spacing w:before="22" w:after="22" w:line="236" w:lineRule="auto"/>
      </w:pPr>
      <w:r>
        <w:rPr>
          <w:sz w:val="18"/>
          <w:szCs w:val="18"/>
        </w:rPr>
        <w:t>All models were evaluated at the default 0.5 probability threshold. In banking churn prevention, the cost of a missed churner (lost lifetime value) typically exceeds the cost of a false alarm (wasted retention offer). Lowering the threshold will increase sensitivity at the cost of more false positives.</w:t>
      </w:r>
    </w:p>
    <w:p w14:paraId="02F2C34E" w14:textId="77777777" w:rsidR="00B21C00" w:rsidRDefault="00B21C00">
      <w:pPr>
        <w:spacing w:before="6" w:after="3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21C00" w14:paraId="2C0C2698" w14:textId="77777777" w:rsidTr="1E328162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E89B5F" w14:textId="77777777" w:rsidR="00B21C00" w:rsidRDefault="005E6DB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Threshold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AEA8EC" w14:textId="77777777" w:rsidR="00B21C00" w:rsidRDefault="005E6DB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Sensitivity (est.)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B792BA" w14:textId="77777777" w:rsidR="00B21C00" w:rsidRDefault="005E6DB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Specificity (est.)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B79E38" w14:textId="77777777" w:rsidR="00B21C00" w:rsidRDefault="005E6DB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Trade-off</w:t>
            </w:r>
          </w:p>
        </w:tc>
      </w:tr>
      <w:tr w:rsidR="00B21C00" w14:paraId="4305CD8F" w14:textId="77777777" w:rsidTr="1E328162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2BBDCD2" w14:textId="77777777" w:rsidR="00B21C00" w:rsidRDefault="005E6DB0">
            <w:r>
              <w:rPr>
                <w:sz w:val="18"/>
                <w:szCs w:val="18"/>
              </w:rPr>
              <w:t>0.5 (default)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DC74A61" w14:textId="71A3DBDA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9</w:t>
            </w:r>
            <w:r w:rsidR="004C7DAB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</w:t>
            </w:r>
            <w:r w:rsidR="004C7DAB"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0% (DT) / 89.4% (RF)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68DDC86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99.02% / 99.5%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A3D9DE6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Already strong — DT leads on both metrics</w:t>
            </w:r>
          </w:p>
        </w:tc>
      </w:tr>
      <w:tr w:rsidR="00B21C00" w14:paraId="3166AAB5" w14:textId="77777777" w:rsidTr="1E328162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7500FC7" w14:textId="77777777" w:rsidR="00B21C00" w:rsidRDefault="005E6DB0">
            <w:r>
              <w:rPr>
                <w:sz w:val="18"/>
                <w:szCs w:val="18"/>
              </w:rPr>
              <w:t>0.3 (recommended)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BCD45C9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~96–98%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B902440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~95–97%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10B99EE" w14:textId="77777777" w:rsidR="00B21C00" w:rsidRDefault="1E328162">
            <w:pPr>
              <w:jc w:val="center"/>
            </w:pPr>
            <w:r w:rsidRPr="1E328162">
              <w:rPr>
                <w:sz w:val="18"/>
                <w:szCs w:val="18"/>
              </w:rPr>
              <w:t>For maximum churn capture when FN cost is high</w:t>
            </w:r>
          </w:p>
        </w:tc>
      </w:tr>
      <w:tr w:rsidR="00B21C00" w14:paraId="0398163C" w14:textId="77777777" w:rsidTr="1E328162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C718429" w14:textId="77777777" w:rsidR="00B21C00" w:rsidRDefault="005E6DB0">
            <w:r>
              <w:rPr>
                <w:sz w:val="18"/>
                <w:szCs w:val="18"/>
              </w:rPr>
              <w:t>0.2 (aggressive)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7B6A21F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~97%+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9A2746D" w14:textId="77777777" w:rsidR="00B21C00" w:rsidRDefault="005E6DB0">
            <w:pPr>
              <w:jc w:val="center"/>
            </w:pPr>
            <w:r>
              <w:rPr>
                <w:sz w:val="18"/>
                <w:szCs w:val="18"/>
              </w:rPr>
              <w:t>~85–90%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905450E" w14:textId="77777777" w:rsidR="00B21C00" w:rsidRDefault="1E328162">
            <w:pPr>
              <w:jc w:val="center"/>
            </w:pPr>
            <w:r w:rsidRPr="1E328162">
              <w:rPr>
                <w:sz w:val="18"/>
                <w:szCs w:val="18"/>
              </w:rPr>
              <w:t>Maximises churn capture; more false alarms</w:t>
            </w:r>
          </w:p>
        </w:tc>
      </w:tr>
    </w:tbl>
    <w:p w14:paraId="680A4E5D" w14:textId="77777777" w:rsidR="00B21C00" w:rsidRDefault="00B21C00">
      <w:pPr>
        <w:spacing w:before="6" w:after="3"/>
      </w:pPr>
    </w:p>
    <w:p w14:paraId="1BD75419" w14:textId="77777777" w:rsidR="00B21C00" w:rsidRDefault="005E6DB0">
      <w:pPr>
        <w:spacing w:before="22" w:after="22" w:line="236" w:lineRule="auto"/>
      </w:pPr>
      <w:r>
        <w:rPr>
          <w:sz w:val="18"/>
          <w:szCs w:val="18"/>
        </w:rPr>
        <w:t>Recommended threshold selection workflow:</w:t>
      </w:r>
    </w:p>
    <w:p w14:paraId="52B9A44C" w14:textId="77777777" w:rsidR="00B21C00" w:rsidRDefault="005E6DB0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Estimate cost of a false negative CN (churner missed) and false positive CP (unnecessary offer) with the business team.</w:t>
      </w:r>
    </w:p>
    <w:p w14:paraId="3A6EFE8D" w14:textId="77777777" w:rsidR="00B21C00" w:rsidRDefault="005E6DB0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Plot cost-weighted precision-recall curves for both Decision Tree and Random Forest.</w:t>
      </w:r>
    </w:p>
    <w:p w14:paraId="7DA22751" w14:textId="77777777" w:rsidR="00B21C00" w:rsidRDefault="1E328162">
      <w:pPr>
        <w:pStyle w:val="ListParagraph"/>
        <w:numPr>
          <w:ilvl w:val="0"/>
          <w:numId w:val="2"/>
        </w:numPr>
        <w:spacing w:before="28" w:after="28"/>
      </w:pPr>
      <w:r w:rsidRPr="1E328162">
        <w:rPr>
          <w:sz w:val="18"/>
          <w:szCs w:val="18"/>
        </w:rPr>
        <w:t>Select threshold minimising: Total Cost = FN × CN + FP × CP.</w:t>
      </w:r>
    </w:p>
    <w:p w14:paraId="19219836" w14:textId="77777777" w:rsidR="00B21C00" w:rsidRDefault="005E6DB0">
      <w:r>
        <w:br w:type="page"/>
      </w:r>
    </w:p>
    <w:p w14:paraId="44C64BB1" w14:textId="77777777" w:rsidR="00B21C00" w:rsidRDefault="005E6DB0">
      <w:pPr>
        <w:pStyle w:val="heading10"/>
        <w:pBdr>
          <w:bottom w:val="single" w:sz="6" w:space="5" w:color="2E75B6"/>
        </w:pBdr>
        <w:spacing w:before="120" w:after="70"/>
      </w:pPr>
      <w:r>
        <w:lastRenderedPageBreak/>
        <w:t>9. Limitations &amp; Future Work</w:t>
      </w:r>
    </w:p>
    <w:p w14:paraId="63CDE03D" w14:textId="77777777" w:rsidR="00B21C00" w:rsidRDefault="005E6DB0">
      <w:pPr>
        <w:pStyle w:val="heading20"/>
        <w:spacing w:before="110" w:after="60"/>
      </w:pPr>
      <w:r>
        <w:t>9.1 Synthetic Data Limitations</w:t>
      </w:r>
    </w:p>
    <w:p w14:paraId="46746C6D" w14:textId="77777777" w:rsidR="00B21C00" w:rsidRDefault="005E6DB0">
      <w:pPr>
        <w:spacing w:before="22" w:after="22" w:line="236" w:lineRule="auto"/>
      </w:pPr>
      <w:r>
        <w:rPr>
          <w:sz w:val="18"/>
          <w:szCs w:val="18"/>
        </w:rPr>
        <w:t>The dataset is synthetically generated, creating optimistic performance estimates unlikely to hold on real banking data:</w:t>
      </w:r>
    </w:p>
    <w:p w14:paraId="50B76AFB" w14:textId="77777777" w:rsidR="00B21C00" w:rsidRDefault="1E328162">
      <w:pPr>
        <w:pStyle w:val="ListParagraph"/>
        <w:numPr>
          <w:ilvl w:val="0"/>
          <w:numId w:val="2"/>
        </w:numPr>
        <w:spacing w:before="28" w:after="28"/>
      </w:pPr>
      <w:r w:rsidRPr="1E328162">
        <w:rPr>
          <w:sz w:val="18"/>
          <w:szCs w:val="18"/>
        </w:rPr>
        <w:t>Categorical features were sampled independently of churn — in reality, CustomerSegment, EducationLevel, and CommChannel typically correlate with attrition patterns.</w:t>
      </w:r>
    </w:p>
    <w:p w14:paraId="1C7BA022" w14:textId="77777777" w:rsidR="00B21C00" w:rsidRDefault="1E328162">
      <w:pPr>
        <w:pStyle w:val="ListParagraph"/>
        <w:numPr>
          <w:ilvl w:val="0"/>
          <w:numId w:val="2"/>
        </w:numPr>
        <w:spacing w:before="28" w:after="28"/>
      </w:pPr>
      <w:r w:rsidRPr="1E328162">
        <w:rPr>
          <w:sz w:val="18"/>
          <w:szCs w:val="18"/>
        </w:rPr>
        <w:t>All numerics follow near-uniform distributions (skewness ~0, kurtosis ~−1.2). Real financial data is right-skewed with heavy-tailed outliers requiring transformation.</w:t>
      </w:r>
    </w:p>
    <w:p w14:paraId="075E747F" w14:textId="77777777" w:rsidR="00B21C00" w:rsidRDefault="1E328162">
      <w:pPr>
        <w:pStyle w:val="ListParagraph"/>
        <w:numPr>
          <w:ilvl w:val="0"/>
          <w:numId w:val="2"/>
        </w:numPr>
        <w:spacing w:before="28" w:after="28"/>
      </w:pPr>
      <w:r w:rsidRPr="1E328162">
        <w:rPr>
          <w:sz w:val="18"/>
          <w:szCs w:val="18"/>
        </w:rPr>
        <w:t>Zero feature-to-feature correlations. In practice, credit score, income, balance, and tenure correlate meaningfully, potentially requiring regularisation.</w:t>
      </w:r>
    </w:p>
    <w:p w14:paraId="46CCBADA" w14:textId="77777777" w:rsidR="00B21C00" w:rsidRDefault="005E6DB0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Accuracy values near 98–99% are unrealistically high for real-world churn data where AUC of 0.70–0.85 is typical.</w:t>
      </w:r>
    </w:p>
    <w:p w14:paraId="296FEF7D" w14:textId="77777777" w:rsidR="00B21C00" w:rsidRDefault="00B21C00">
      <w:pPr>
        <w:spacing w:before="6" w:after="3"/>
      </w:pPr>
    </w:p>
    <w:p w14:paraId="07224EA8" w14:textId="77777777" w:rsidR="00B21C00" w:rsidRDefault="005E6DB0">
      <w:pPr>
        <w:pStyle w:val="heading20"/>
        <w:spacing w:before="110" w:after="60"/>
      </w:pPr>
      <w:r>
        <w:t>9.2 Class Imbalance Handling</w:t>
      </w:r>
    </w:p>
    <w:p w14:paraId="54827A35" w14:textId="77777777" w:rsidR="00B21C00" w:rsidRDefault="005E6DB0">
      <w:pPr>
        <w:spacing w:before="22" w:after="22" w:line="236" w:lineRule="auto"/>
      </w:pPr>
      <w:r>
        <w:rPr>
          <w:sz w:val="18"/>
          <w:szCs w:val="18"/>
        </w:rPr>
        <w:t>Models were trained without explicit class weighting or resampling. Future work should evaluate:</w:t>
      </w:r>
    </w:p>
    <w:p w14:paraId="734D1375" w14:textId="77777777" w:rsidR="00B21C00" w:rsidRDefault="1E328162">
      <w:pPr>
        <w:pStyle w:val="ListParagraph"/>
        <w:numPr>
          <w:ilvl w:val="0"/>
          <w:numId w:val="2"/>
        </w:numPr>
        <w:spacing w:before="28" w:after="28"/>
      </w:pPr>
      <w:r w:rsidRPr="1E328162">
        <w:rPr>
          <w:sz w:val="18"/>
          <w:szCs w:val="18"/>
        </w:rPr>
        <w:t>Class weights in rpart and randomForest to penalise missed churners more heavily.</w:t>
      </w:r>
    </w:p>
    <w:p w14:paraId="6332810F" w14:textId="77777777" w:rsidR="00B21C00" w:rsidRDefault="005E6DB0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SMOTE (Synthetic Minority Oversampling Technique) to up-sample churners in the training set.</w:t>
      </w:r>
    </w:p>
    <w:p w14:paraId="258BAE3C" w14:textId="77777777" w:rsidR="00B21C00" w:rsidRDefault="1E328162">
      <w:pPr>
        <w:pStyle w:val="ListParagraph"/>
        <w:numPr>
          <w:ilvl w:val="0"/>
          <w:numId w:val="2"/>
        </w:numPr>
        <w:spacing w:before="28" w:after="28"/>
      </w:pPr>
      <w:r w:rsidRPr="1E328162">
        <w:rPr>
          <w:sz w:val="18"/>
          <w:szCs w:val="18"/>
        </w:rPr>
        <w:t>Cost-sensitive learning with explicit misclassification cost matrices reflecting business costs.</w:t>
      </w:r>
    </w:p>
    <w:p w14:paraId="7194DBDC" w14:textId="77777777" w:rsidR="00B21C00" w:rsidRDefault="00B21C00">
      <w:pPr>
        <w:spacing w:before="6" w:after="3"/>
      </w:pPr>
    </w:p>
    <w:p w14:paraId="7144416A" w14:textId="77777777" w:rsidR="00B21C00" w:rsidRDefault="005E6DB0">
      <w:pPr>
        <w:pStyle w:val="heading20"/>
        <w:spacing w:before="110" w:after="60"/>
      </w:pPr>
      <w:r>
        <w:t>9.3 Future Modelling Extensions</w:t>
      </w:r>
    </w:p>
    <w:p w14:paraId="097AB82A" w14:textId="77777777" w:rsidR="00B21C00" w:rsidRDefault="005E6DB0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Elastic Net (alpha ∈ (0,1)) — sparse logistic regression combining lasso and ridge penalties.</w:t>
      </w:r>
    </w:p>
    <w:p w14:paraId="4E80A929" w14:textId="77777777" w:rsidR="00B21C00" w:rsidRDefault="1E328162">
      <w:pPr>
        <w:pStyle w:val="ListParagraph"/>
        <w:numPr>
          <w:ilvl w:val="0"/>
          <w:numId w:val="2"/>
        </w:numPr>
        <w:spacing w:before="28" w:after="28"/>
      </w:pPr>
      <w:r w:rsidRPr="1E328162">
        <w:rPr>
          <w:sz w:val="18"/>
          <w:szCs w:val="18"/>
        </w:rPr>
        <w:t>Gradient Boosting (XGBoost/LightGBM) — likely to further improve sensitivity on real data.</w:t>
      </w:r>
    </w:p>
    <w:p w14:paraId="3F94AC84" w14:textId="77777777" w:rsidR="00B21C00" w:rsidRDefault="1E328162">
      <w:pPr>
        <w:pStyle w:val="ListParagraph"/>
        <w:numPr>
          <w:ilvl w:val="0"/>
          <w:numId w:val="2"/>
        </w:numPr>
        <w:spacing w:before="28" w:after="28"/>
      </w:pPr>
      <w:r w:rsidRPr="1E328162">
        <w:rPr>
          <w:sz w:val="18"/>
          <w:szCs w:val="18"/>
        </w:rPr>
        <w:t>Feature interactions — e.g., Balance × NumComplaints to capture compound risk profiles.</w:t>
      </w:r>
    </w:p>
    <w:p w14:paraId="0D86541A" w14:textId="77777777" w:rsidR="00B21C00" w:rsidRDefault="005E6DB0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Survival models — if timestamped event data were available, Cox or AFT models could capture churn trajectories over time.</w:t>
      </w:r>
    </w:p>
    <w:p w14:paraId="769D0D3C" w14:textId="77777777" w:rsidR="00B21C00" w:rsidRDefault="00B21C00">
      <w:pPr>
        <w:spacing w:before="6" w:after="3"/>
      </w:pPr>
    </w:p>
    <w:p w14:paraId="64473C61" w14:textId="77777777" w:rsidR="00B21C00" w:rsidRDefault="005E6DB0">
      <w:pPr>
        <w:pStyle w:val="heading10"/>
        <w:pBdr>
          <w:bottom w:val="single" w:sz="6" w:space="5" w:color="2E75B6"/>
        </w:pBdr>
        <w:spacing w:before="120" w:after="70"/>
      </w:pPr>
      <w:r>
        <w:t>10. Conclusion</w:t>
      </w:r>
    </w:p>
    <w:p w14:paraId="39A9B1FC" w14:textId="77777777" w:rsidR="00B21C00" w:rsidRDefault="1E328162">
      <w:pPr>
        <w:spacing w:before="22" w:after="22" w:line="236" w:lineRule="auto"/>
      </w:pPr>
      <w:r w:rsidRPr="1E328162">
        <w:rPr>
          <w:sz w:val="18"/>
          <w:szCs w:val="18"/>
        </w:rPr>
        <w:t>This project demonstrates a complete predictive modelling pipeline for bank customer churn, applied to 115,640 customer records across EDA, preprocessing, model training, and evaluation phases.</w:t>
      </w:r>
    </w:p>
    <w:p w14:paraId="54CD245A" w14:textId="77777777" w:rsidR="00B21C00" w:rsidRDefault="00B21C00">
      <w:pPr>
        <w:spacing w:before="6" w:after="3"/>
      </w:pPr>
    </w:p>
    <w:p w14:paraId="34170313" w14:textId="77777777" w:rsidR="00B21C00" w:rsidRDefault="1E328162">
      <w:pPr>
        <w:spacing w:before="22" w:after="22" w:line="236" w:lineRule="auto"/>
      </w:pPr>
      <w:r w:rsidRPr="1E328162">
        <w:rPr>
          <w:sz w:val="18"/>
          <w:szCs w:val="18"/>
        </w:rPr>
        <w:t>Four numeric features — Balance, NumComplaints, CreditScore, and NumProducts — carry virtually all predictive information. Categorical features show no discriminative power due to the synthetic data generation. The dataset required no preprocessing: no missing values, no outliers, and no skewness corrections.</w:t>
      </w:r>
    </w:p>
    <w:p w14:paraId="1231BE67" w14:textId="77777777" w:rsidR="00B21C00" w:rsidRDefault="00B21C00">
      <w:pPr>
        <w:spacing w:before="6" w:after="3"/>
      </w:pPr>
    </w:p>
    <w:p w14:paraId="07ED27AB" w14:textId="77777777" w:rsidR="00B21C00" w:rsidRDefault="1E328162">
      <w:pPr>
        <w:spacing w:before="22" w:after="22" w:line="236" w:lineRule="auto"/>
      </w:pPr>
      <w:r w:rsidRPr="1E328162">
        <w:rPr>
          <w:sz w:val="18"/>
          <w:szCs w:val="18"/>
        </w:rPr>
        <w:t>The pruned Decision Tree is the winning model across both key metrics: highest accuracy (98.39%) AND highest sensitivity (93.60%) — correctly identifying over 93 in 100 churners while maintaining 99.02% specificity. This combination of discriminative power and full interpretability makes it the clear choice for business deployment and regulatory compliance. The Random Forest achieves lower sensitivity (89.4%) with more false positives (107 vs 199), while the ridge logistic regression lags significantly on sensitivity at 60.6%.</w:t>
      </w:r>
    </w:p>
    <w:p w14:paraId="36FEB5B0" w14:textId="77777777" w:rsidR="00B21C00" w:rsidRDefault="00B21C00">
      <w:pPr>
        <w:spacing w:before="6" w:after="3"/>
      </w:pPr>
    </w:p>
    <w:p w14:paraId="1F9B424B" w14:textId="77777777" w:rsidR="00B21C00" w:rsidRDefault="1E328162">
      <w:pPr>
        <w:spacing w:before="22" w:after="22" w:line="236" w:lineRule="auto"/>
        <w:rPr>
          <w:sz w:val="18"/>
          <w:szCs w:val="18"/>
        </w:rPr>
      </w:pPr>
      <w:r w:rsidRPr="1E328162">
        <w:rPr>
          <w:sz w:val="18"/>
          <w:szCs w:val="18"/>
        </w:rPr>
        <w:t>The most actionable business insight is the monotonic relationship between NumComplaints and churn: customers with 10+ complaints are nearly 8× more likely to leave. Combined with Balance as the primary split variable in the decision tree, a proactive retention strategy targeting low-balance customers with 4+ complaints is the primary practical recommendation from this analysis.</w:t>
      </w:r>
    </w:p>
    <w:p w14:paraId="0923455B" w14:textId="77777777" w:rsidR="00C936B5" w:rsidRDefault="00C936B5">
      <w:pPr>
        <w:spacing w:before="22" w:after="22" w:line="236" w:lineRule="auto"/>
        <w:rPr>
          <w:sz w:val="18"/>
          <w:szCs w:val="18"/>
        </w:rPr>
      </w:pPr>
    </w:p>
    <w:p w14:paraId="0E43E281" w14:textId="77777777" w:rsidR="00C936B5" w:rsidRDefault="00C936B5">
      <w:pPr>
        <w:spacing w:before="22" w:after="22" w:line="236" w:lineRule="auto"/>
      </w:pPr>
    </w:p>
    <w:p w14:paraId="30D7AA69" w14:textId="77777777" w:rsidR="00B21C00" w:rsidRDefault="00B21C00">
      <w:pPr>
        <w:spacing w:before="6" w:after="3"/>
      </w:pPr>
    </w:p>
    <w:tbl>
      <w:tblPr>
        <w:tblW w:w="10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38"/>
      </w:tblGrid>
      <w:tr w:rsidR="00B21C00" w14:paraId="0AFDA2E4" w14:textId="77777777" w:rsidTr="00C936B5">
        <w:tc>
          <w:tcPr>
            <w:tcW w:w="10338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5E8F0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10915F82" w14:textId="77777777" w:rsidR="00B21C00" w:rsidRDefault="005E6DB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FINAL SUMMARY</w:t>
            </w:r>
          </w:p>
          <w:p w14:paraId="77462AB9" w14:textId="77777777" w:rsidR="00B21C00" w:rsidRDefault="005E6DB0">
            <w:pPr>
              <w:spacing w:before="15" w:after="15"/>
            </w:pPr>
            <w:r>
              <w:rPr>
                <w:sz w:val="18"/>
                <w:szCs w:val="18"/>
              </w:rPr>
              <w:t xml:space="preserve">  • Winner: Decision Tree — Accuracy 98.39% (highest) | Sensitivity 93.60% (highest) | Specificity 99.02% | Kappa 0.923</w:t>
            </w:r>
          </w:p>
          <w:p w14:paraId="5245BEFC" w14:textId="77777777" w:rsidR="00B21C00" w:rsidRDefault="005E6DB0">
            <w:pPr>
              <w:spacing w:before="15" w:after="15"/>
            </w:pPr>
            <w:r>
              <w:rPr>
                <w:sz w:val="18"/>
                <w:szCs w:val="18"/>
              </w:rPr>
              <w:t xml:space="preserve">  • Runner-up: Random Forest — Accuracy 98.2% | Sensitivity 89.4% | FP = 107</w:t>
            </w:r>
          </w:p>
          <w:p w14:paraId="1F0BA487" w14:textId="77777777" w:rsidR="00B21C00" w:rsidRDefault="005E6DB0">
            <w:pPr>
              <w:spacing w:before="15" w:after="15"/>
            </w:pPr>
            <w:r>
              <w:rPr>
                <w:sz w:val="18"/>
                <w:szCs w:val="18"/>
              </w:rPr>
              <w:t xml:space="preserve">  • Baseline: Ridge Logistic Regression — AUC 0.9986 | Accuracy 95.2% | Sensitivity 60.6%</w:t>
            </w:r>
          </w:p>
          <w:p w14:paraId="770D290E" w14:textId="77777777" w:rsidR="00B21C00" w:rsidRDefault="1E328162">
            <w:pPr>
              <w:spacing w:before="15" w:after="15"/>
            </w:pPr>
            <w:r w:rsidRPr="1E328162">
              <w:rPr>
                <w:sz w:val="18"/>
                <w:szCs w:val="18"/>
              </w:rPr>
              <w:t xml:space="preserve">  • Top predictors: Balance (r=−0.50) &gt; NumComplaints (+0.21) &gt; CreditScore (−0.18) &gt; NumProducts (−0.18)</w:t>
            </w:r>
          </w:p>
          <w:p w14:paraId="047EC92B" w14:textId="77777777" w:rsidR="00B21C00" w:rsidRDefault="005E6DB0">
            <w:pPr>
              <w:spacing w:before="15" w:after="15"/>
            </w:pPr>
            <w:r>
              <w:rPr>
                <w:sz w:val="18"/>
                <w:szCs w:val="18"/>
              </w:rPr>
              <w:t xml:space="preserve">  • Action: Target low-balance customers (&lt; 45K) with 4+ complaints for proactive retention</w:t>
            </w:r>
          </w:p>
          <w:p w14:paraId="70CC22AD" w14:textId="77777777" w:rsidR="00B21C00" w:rsidRDefault="1E328162">
            <w:pPr>
              <w:spacing w:before="15" w:after="15"/>
            </w:pPr>
            <w:r w:rsidRPr="1E328162">
              <w:rPr>
                <w:sz w:val="18"/>
                <w:szCs w:val="18"/>
              </w:rPr>
              <w:t xml:space="preserve">  • Next steps: Apply class weighting, lower decision threshold to ~0.30, validate on real data</w:t>
            </w:r>
          </w:p>
        </w:tc>
      </w:tr>
    </w:tbl>
    <w:p w14:paraId="5546E632" w14:textId="77777777" w:rsidR="005E6DB0" w:rsidRDefault="005E6DB0"/>
    <w:sectPr w:rsidR="005E6DB0">
      <w:headerReference w:type="default" r:id="rId25"/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E55BC" w14:textId="77777777" w:rsidR="006C34D8" w:rsidRDefault="006C34D8">
      <w:r>
        <w:separator/>
      </w:r>
    </w:p>
  </w:endnote>
  <w:endnote w:type="continuationSeparator" w:id="0">
    <w:p w14:paraId="19AA0F0C" w14:textId="77777777" w:rsidR="006C34D8" w:rsidRDefault="006C3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066CB" w14:textId="77777777" w:rsidR="006C34D8" w:rsidRDefault="006C34D8">
      <w:r>
        <w:separator/>
      </w:r>
    </w:p>
  </w:footnote>
  <w:footnote w:type="continuationSeparator" w:id="0">
    <w:p w14:paraId="6E19DAE8" w14:textId="77777777" w:rsidR="006C34D8" w:rsidRDefault="006C34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97EB7" w14:textId="77777777" w:rsidR="00B21C00" w:rsidRDefault="005E6DB0">
    <w:pPr>
      <w:pBdr>
        <w:bottom w:val="single" w:sz="4" w:space="4" w:color="2E75B6"/>
      </w:pBdr>
    </w:pPr>
    <w:r>
      <w:rPr>
        <w:color w:val="666666"/>
        <w:sz w:val="16"/>
        <w:szCs w:val="16"/>
      </w:rPr>
      <w:t>Bank Customer Churn Prediction — Final Report | R Programming Subject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94A4B"/>
    <w:multiLevelType w:val="hybridMultilevel"/>
    <w:tmpl w:val="743239D6"/>
    <w:lvl w:ilvl="0" w:tplc="2EE46CF4">
      <w:start w:val="1"/>
      <w:numFmt w:val="bullet"/>
      <w:lvlText w:val="•"/>
      <w:lvlJc w:val="left"/>
      <w:pPr>
        <w:ind w:left="540" w:hanging="270"/>
      </w:pPr>
    </w:lvl>
    <w:lvl w:ilvl="1" w:tplc="3892AFC4">
      <w:numFmt w:val="decimal"/>
      <w:lvlText w:val=""/>
      <w:lvlJc w:val="left"/>
    </w:lvl>
    <w:lvl w:ilvl="2" w:tplc="9F50264C">
      <w:numFmt w:val="decimal"/>
      <w:lvlText w:val=""/>
      <w:lvlJc w:val="left"/>
    </w:lvl>
    <w:lvl w:ilvl="3" w:tplc="9CE6C7AC">
      <w:numFmt w:val="decimal"/>
      <w:lvlText w:val=""/>
      <w:lvlJc w:val="left"/>
    </w:lvl>
    <w:lvl w:ilvl="4" w:tplc="BF6634BE">
      <w:numFmt w:val="decimal"/>
      <w:lvlText w:val=""/>
      <w:lvlJc w:val="left"/>
    </w:lvl>
    <w:lvl w:ilvl="5" w:tplc="C4489E8C">
      <w:numFmt w:val="decimal"/>
      <w:lvlText w:val=""/>
      <w:lvlJc w:val="left"/>
    </w:lvl>
    <w:lvl w:ilvl="6" w:tplc="D1344EC2">
      <w:numFmt w:val="decimal"/>
      <w:lvlText w:val=""/>
      <w:lvlJc w:val="left"/>
    </w:lvl>
    <w:lvl w:ilvl="7" w:tplc="BC9093DC">
      <w:numFmt w:val="decimal"/>
      <w:lvlText w:val=""/>
      <w:lvlJc w:val="left"/>
    </w:lvl>
    <w:lvl w:ilvl="8" w:tplc="0206FB06">
      <w:numFmt w:val="decimal"/>
      <w:lvlText w:val=""/>
      <w:lvlJc w:val="left"/>
    </w:lvl>
  </w:abstractNum>
  <w:abstractNum w:abstractNumId="1" w15:restartNumberingAfterBreak="0">
    <w:nsid w:val="60C2262D"/>
    <w:multiLevelType w:val="hybridMultilevel"/>
    <w:tmpl w:val="F9FE36F8"/>
    <w:lvl w:ilvl="0" w:tplc="3D462546">
      <w:start w:val="1"/>
      <w:numFmt w:val="bullet"/>
      <w:lvlText w:val="●"/>
      <w:lvlJc w:val="left"/>
      <w:pPr>
        <w:ind w:left="720" w:hanging="360"/>
      </w:pPr>
    </w:lvl>
    <w:lvl w:ilvl="1" w:tplc="6128A216">
      <w:start w:val="1"/>
      <w:numFmt w:val="bullet"/>
      <w:lvlText w:val="○"/>
      <w:lvlJc w:val="left"/>
      <w:pPr>
        <w:ind w:left="1440" w:hanging="360"/>
      </w:pPr>
    </w:lvl>
    <w:lvl w:ilvl="2" w:tplc="AC9430C0">
      <w:start w:val="1"/>
      <w:numFmt w:val="bullet"/>
      <w:lvlText w:val="■"/>
      <w:lvlJc w:val="left"/>
      <w:pPr>
        <w:ind w:left="2160" w:hanging="360"/>
      </w:pPr>
    </w:lvl>
    <w:lvl w:ilvl="3" w:tplc="99141662">
      <w:start w:val="1"/>
      <w:numFmt w:val="bullet"/>
      <w:lvlText w:val="●"/>
      <w:lvlJc w:val="left"/>
      <w:pPr>
        <w:ind w:left="2880" w:hanging="360"/>
      </w:pPr>
    </w:lvl>
    <w:lvl w:ilvl="4" w:tplc="26224756">
      <w:start w:val="1"/>
      <w:numFmt w:val="bullet"/>
      <w:lvlText w:val="○"/>
      <w:lvlJc w:val="left"/>
      <w:pPr>
        <w:ind w:left="3600" w:hanging="360"/>
      </w:pPr>
    </w:lvl>
    <w:lvl w:ilvl="5" w:tplc="31D2C89C">
      <w:start w:val="1"/>
      <w:numFmt w:val="bullet"/>
      <w:lvlText w:val="■"/>
      <w:lvlJc w:val="left"/>
      <w:pPr>
        <w:ind w:left="4320" w:hanging="360"/>
      </w:pPr>
    </w:lvl>
    <w:lvl w:ilvl="6" w:tplc="AC7CA980">
      <w:start w:val="1"/>
      <w:numFmt w:val="bullet"/>
      <w:lvlText w:val="●"/>
      <w:lvlJc w:val="left"/>
      <w:pPr>
        <w:ind w:left="5040" w:hanging="360"/>
      </w:pPr>
    </w:lvl>
    <w:lvl w:ilvl="7" w:tplc="295AC05C">
      <w:start w:val="1"/>
      <w:numFmt w:val="bullet"/>
      <w:lvlText w:val="●"/>
      <w:lvlJc w:val="left"/>
      <w:pPr>
        <w:ind w:left="5760" w:hanging="360"/>
      </w:pPr>
    </w:lvl>
    <w:lvl w:ilvl="8" w:tplc="3E3CF4F0">
      <w:start w:val="1"/>
      <w:numFmt w:val="bullet"/>
      <w:lvlText w:val="●"/>
      <w:lvlJc w:val="left"/>
      <w:pPr>
        <w:ind w:left="6480" w:hanging="360"/>
      </w:pPr>
    </w:lvl>
  </w:abstractNum>
  <w:num w:numId="1" w16cid:durableId="695930881">
    <w:abstractNumId w:val="1"/>
    <w:lvlOverride w:ilvl="0">
      <w:startOverride w:val="1"/>
    </w:lvlOverride>
  </w:num>
  <w:num w:numId="2" w16cid:durableId="65760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328162"/>
    <w:rsid w:val="00064AC1"/>
    <w:rsid w:val="0033078C"/>
    <w:rsid w:val="003A20AD"/>
    <w:rsid w:val="004C2F4D"/>
    <w:rsid w:val="004C7DAB"/>
    <w:rsid w:val="00525305"/>
    <w:rsid w:val="005E6DB0"/>
    <w:rsid w:val="006C34D8"/>
    <w:rsid w:val="007B3382"/>
    <w:rsid w:val="00B21C00"/>
    <w:rsid w:val="00B376FE"/>
    <w:rsid w:val="00C6295F"/>
    <w:rsid w:val="00C936B5"/>
    <w:rsid w:val="00CC1129"/>
    <w:rsid w:val="00E038F7"/>
    <w:rsid w:val="00E661AB"/>
    <w:rsid w:val="1E328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C8EE6"/>
  <w15:docId w15:val="{A5E96609-392E-4A67-87CC-16B078D4D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90" w:after="50"/>
      <w:outlineLvl w:val="0"/>
    </w:pPr>
    <w:rPr>
      <w:b/>
      <w:bCs/>
      <w:color w:val="1F3864"/>
      <w:sz w:val="30"/>
      <w:szCs w:val="30"/>
    </w:rPr>
  </w:style>
  <w:style w:type="paragraph" w:customStyle="1" w:styleId="heading20">
    <w:name w:val="heading 20"/>
    <w:qFormat/>
    <w:pPr>
      <w:spacing w:before="65" w:after="35"/>
      <w:outlineLvl w:val="1"/>
    </w:pPr>
    <w:rPr>
      <w:b/>
      <w:bCs/>
      <w:color w:val="2E75B6"/>
      <w:sz w:val="24"/>
      <w:szCs w:val="24"/>
    </w:rPr>
  </w:style>
  <w:style w:type="paragraph" w:customStyle="1" w:styleId="heading30">
    <w:name w:val="heading 30"/>
    <w:qFormat/>
    <w:pPr>
      <w:spacing w:before="65" w:after="35"/>
      <w:outlineLvl w:val="2"/>
    </w:pPr>
    <w:rPr>
      <w:b/>
      <w:bCs/>
      <w:color w:val="1F3864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12</Pages>
  <Words>2779</Words>
  <Characters>15843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Paul, Jennia</cp:lastModifiedBy>
  <cp:revision>11</cp:revision>
  <dcterms:created xsi:type="dcterms:W3CDTF">2026-05-06T03:22:00Z</dcterms:created>
  <dcterms:modified xsi:type="dcterms:W3CDTF">2026-05-06T20:06:00Z</dcterms:modified>
</cp:coreProperties>
</file>