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7F89E" w14:textId="77777777" w:rsidR="00365431" w:rsidRDefault="00365431" w:rsidP="00365431">
      <w:pPr>
        <w:ind w:left="-720" w:right="-720"/>
        <w:rPr>
          <w:rFonts w:ascii="Cambria" w:eastAsia="Cambria" w:hAnsi="Cambria" w:cs="Cambria"/>
          <w:sz w:val="20"/>
          <w:szCs w:val="20"/>
        </w:rPr>
      </w:pPr>
      <w:r w:rsidRPr="00410DD2">
        <w:rPr>
          <w:rFonts w:ascii="Cambria" w:eastAsia="Cambria" w:hAnsi="Cambria" w:cs="Cambria"/>
          <w:sz w:val="20"/>
          <w:szCs w:val="20"/>
        </w:rPr>
        <w:t>{% if</w:t>
      </w:r>
      <w:r>
        <w:rPr>
          <w:rFonts w:ascii="Cambria" w:eastAsia="Cambria" w:hAnsi="Cambria" w:cs="Cambria"/>
          <w:sz w:val="20"/>
          <w:szCs w:val="20"/>
        </w:rPr>
        <w:t xml:space="preserve"> wj</w:t>
      </w:r>
      <w:r w:rsidRPr="00410DD2">
        <w:rPr>
          <w:rFonts w:ascii="Cambria" w:eastAsia="Cambria" w:hAnsi="Cambria" w:cs="Cambria"/>
          <w:sz w:val="20"/>
          <w:szCs w:val="20"/>
        </w:rPr>
        <w:t>_has_scores %}</w:t>
      </w:r>
      <w:r>
        <w:rPr>
          <w:rFonts w:ascii="Cambria" w:eastAsia="Cambria" w:hAnsi="Cambria" w:cs="Cambria"/>
          <w:sz w:val="20"/>
          <w:szCs w:val="20"/>
        </w:rPr>
        <w:t>WJ</w:t>
      </w:r>
    </w:p>
    <w:tbl>
      <w:tblPr>
        <w:tblStyle w:val="7"/>
        <w:tblW w:w="10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2180"/>
        <w:gridCol w:w="2200"/>
        <w:gridCol w:w="2200"/>
        <w:gridCol w:w="2000"/>
      </w:tblGrid>
      <w:tr w:rsidR="00365431" w14:paraId="23256D78"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60698336"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b/>
                <w:sz w:val="20"/>
                <w:szCs w:val="20"/>
              </w:rPr>
              <w:t xml:space="preserve">Cluster/ </w:t>
            </w:r>
            <w:r>
              <w:rPr>
                <w:rFonts w:ascii="Cambria" w:eastAsia="Cambria" w:hAnsi="Cambria" w:cs="Cambria"/>
                <w:sz w:val="20"/>
                <w:szCs w:val="20"/>
              </w:rPr>
              <w:t>Subtest</w:t>
            </w:r>
          </w:p>
        </w:tc>
        <w:tc>
          <w:tcPr>
            <w:tcW w:w="218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4ADBA933"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Standard Score</w:t>
            </w:r>
          </w:p>
        </w:tc>
        <w:tc>
          <w:tcPr>
            <w:tcW w:w="220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67F6E9A9"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Age Equivalent</w:t>
            </w:r>
          </w:p>
        </w:tc>
        <w:tc>
          <w:tcPr>
            <w:tcW w:w="220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066ED3F6"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CI (95%)</w:t>
            </w:r>
          </w:p>
        </w:tc>
        <w:tc>
          <w:tcPr>
            <w:tcW w:w="200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64C6367E"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Descriptor</w:t>
            </w:r>
          </w:p>
        </w:tc>
      </w:tr>
      <w:tr w:rsidR="00365431" w14:paraId="15576F2C" w14:textId="77777777" w:rsidTr="00BE2D38">
        <w:trPr>
          <w:trHeight w:val="288"/>
          <w:jc w:val="center"/>
        </w:trPr>
        <w:tc>
          <w:tcPr>
            <w:tcW w:w="10800" w:type="dxa"/>
            <w:gridSpan w:val="5"/>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6DE56B6F" w14:textId="77777777" w:rsidR="00365431" w:rsidRDefault="00365431" w:rsidP="00BE2D38">
            <w:pPr>
              <w:widowControl w:val="0"/>
              <w:spacing w:line="240" w:lineRule="auto"/>
              <w:rPr>
                <w:rFonts w:ascii="Cambria" w:eastAsia="Cambria" w:hAnsi="Cambria" w:cs="Cambria"/>
                <w:sz w:val="20"/>
                <w:szCs w:val="20"/>
              </w:rPr>
            </w:pPr>
            <w:r>
              <w:rPr>
                <w:rFonts w:ascii="Cambria" w:eastAsia="Cambria" w:hAnsi="Cambria" w:cs="Cambria"/>
                <w:sz w:val="20"/>
                <w:szCs w:val="20"/>
              </w:rPr>
              <w:t>Reading</w:t>
            </w:r>
          </w:p>
        </w:tc>
      </w:tr>
      <w:tr w:rsidR="00365431" w14:paraId="6DF6684A" w14:textId="77777777" w:rsidTr="00BE2D38">
        <w:trPr>
          <w:trHeight w:val="300"/>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5650A98C" w14:textId="77777777" w:rsidR="00365431" w:rsidRDefault="00365431"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Broad Reading</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F855365"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wj_br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8DD4D57"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CECE1FE"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6A68983"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wj_br_sl }}</w:t>
            </w:r>
          </w:p>
        </w:tc>
      </w:tr>
      <w:tr w:rsidR="00365431" w14:paraId="34851F6F"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210BC8E9" w14:textId="77777777" w:rsidR="00365431" w:rsidRDefault="00365431"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Basic Reading Skills</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C274705"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brs</w:t>
            </w:r>
            <w:r w:rsidRPr="00321C68">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9DC6361"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6DD74E7"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8DA94A4"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brs</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p>
        </w:tc>
      </w:tr>
      <w:tr w:rsidR="00365431" w14:paraId="03B160B9"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7213C694" w14:textId="77777777" w:rsidR="00365431" w:rsidRDefault="00365431"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Reading Comprehension</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BB61320" w14:textId="77777777" w:rsidR="00365431" w:rsidRDefault="00365431" w:rsidP="00BE2D38">
            <w:pPr>
              <w:widowControl w:val="0"/>
              <w:spacing w:before="120"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rc</w:t>
            </w:r>
            <w:r w:rsidRPr="00321C68">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3089A1B"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C0CAB71"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D19D948" w14:textId="77777777" w:rsidR="00365431" w:rsidRDefault="00365431" w:rsidP="00BE2D38">
            <w:pPr>
              <w:widowControl w:val="0"/>
              <w:spacing w:before="120"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rc</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p>
        </w:tc>
      </w:tr>
      <w:tr w:rsidR="00365431" w14:paraId="04AED71C"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46D84A36" w14:textId="77777777" w:rsidR="00365431" w:rsidRDefault="00365431"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Reading Fluency</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2A3CB83"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rf</w:t>
            </w:r>
            <w:r w:rsidRPr="00321C68">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0C34EE3"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FB61C54"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8698F64"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rf</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p>
        </w:tc>
      </w:tr>
      <w:tr w:rsidR="00365431" w14:paraId="21287D15"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427EF050"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Letter-Word Identification</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AD60E2C" w14:textId="77777777" w:rsidR="00365431" w:rsidRDefault="00365431" w:rsidP="00BE2D38">
            <w:pPr>
              <w:widowControl w:val="0"/>
              <w:spacing w:before="120"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lwi</w:t>
            </w:r>
            <w:r w:rsidRPr="00321C68">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0EA710C"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CFFA2A3"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60F39C7" w14:textId="77777777" w:rsidR="00365431" w:rsidRDefault="00365431" w:rsidP="00BE2D38">
            <w:pPr>
              <w:widowControl w:val="0"/>
              <w:spacing w:before="120"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lwi</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p>
        </w:tc>
      </w:tr>
      <w:tr w:rsidR="00365431" w14:paraId="09DF6805"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295356C9"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Passage Comprehension</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D3533C8"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pc</w:t>
            </w:r>
            <w:r w:rsidRPr="00321C68">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D108CE5"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EFA162A"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B313587"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pc</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p>
        </w:tc>
      </w:tr>
      <w:tr w:rsidR="00365431" w14:paraId="2871C7B3"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5AA6317A"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Sentence Reading Fluency</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4C4EEDC" w14:textId="77777777" w:rsidR="00365431" w:rsidRDefault="00365431" w:rsidP="00BE2D38">
            <w:pPr>
              <w:widowControl w:val="0"/>
              <w:spacing w:before="120"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srf</w:t>
            </w:r>
            <w:r w:rsidRPr="00321C68">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20C4A16"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C82F181"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677AE98" w14:textId="77777777" w:rsidR="00365431" w:rsidRDefault="00365431" w:rsidP="00BE2D38">
            <w:pPr>
              <w:widowControl w:val="0"/>
              <w:spacing w:before="120"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srf</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p>
        </w:tc>
      </w:tr>
      <w:tr w:rsidR="00365431" w14:paraId="3CDA591F"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3006E6A2"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Word Attack</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3CAAF11"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wa</w:t>
            </w:r>
            <w:r w:rsidRPr="00321C68">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1AAED53"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55F744C"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9FD7E12"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wa</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p>
        </w:tc>
      </w:tr>
      <w:tr w:rsidR="00365431" w14:paraId="3A514567"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1F99D946"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Reading Recall</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C311231"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rr</w:t>
            </w:r>
            <w:r w:rsidRPr="00321C68">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193D1BF"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EE24E41"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AE0BA21"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rr</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p>
        </w:tc>
      </w:tr>
      <w:tr w:rsidR="00365431" w14:paraId="6CB8BF98"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5AE049D9"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Oral Reading</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97DE3F8"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or</w:t>
            </w:r>
            <w:r w:rsidRPr="00321C68">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D9F8EA4"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D2FF27D"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3764EC6" w14:textId="77777777" w:rsidR="00365431" w:rsidRDefault="00365431" w:rsidP="00BE2D38">
            <w:pPr>
              <w:widowControl w:val="0"/>
              <w:spacing w:line="240" w:lineRule="auto"/>
              <w:jc w:val="center"/>
              <w:rPr>
                <w:rFonts w:ascii="Cambria" w:eastAsia="Cambria" w:hAnsi="Cambria" w:cs="Cambria"/>
                <w:sz w:val="20"/>
                <w:szCs w:val="20"/>
              </w:rPr>
            </w:pPr>
            <w:r w:rsidRPr="00321C68">
              <w:rPr>
                <w:rFonts w:ascii="Cambria" w:eastAsia="Cambria" w:hAnsi="Cambria" w:cs="Cambria"/>
                <w:sz w:val="20"/>
                <w:szCs w:val="20"/>
              </w:rPr>
              <w:t>{{ wj_</w:t>
            </w:r>
            <w:r>
              <w:rPr>
                <w:rFonts w:ascii="Cambria" w:eastAsia="Cambria" w:hAnsi="Cambria" w:cs="Cambria"/>
                <w:sz w:val="20"/>
                <w:szCs w:val="20"/>
              </w:rPr>
              <w:t>or</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p>
        </w:tc>
      </w:tr>
      <w:tr w:rsidR="00365431" w14:paraId="06C904D0" w14:textId="77777777" w:rsidTr="00BE2D38">
        <w:trPr>
          <w:trHeight w:val="288"/>
          <w:jc w:val="center"/>
        </w:trPr>
        <w:tc>
          <w:tcPr>
            <w:tcW w:w="10800" w:type="dxa"/>
            <w:gridSpan w:val="5"/>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069B16DE" w14:textId="77777777" w:rsidR="00365431" w:rsidRDefault="00365431"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Mathematics </w:t>
            </w:r>
          </w:p>
        </w:tc>
      </w:tr>
      <w:tr w:rsidR="00365431" w14:paraId="37F02FCB"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68CA61F2" w14:textId="77777777" w:rsidR="00365431" w:rsidRDefault="00365431"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Broad Mathematics</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71C7E92"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bm</w:t>
            </w:r>
            <w:r w:rsidRPr="00A91AFB">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B3071F7"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C910325"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2328A4C"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bm</w:t>
            </w:r>
            <w:r w:rsidRPr="00A91AFB">
              <w:rPr>
                <w:rFonts w:ascii="Cambria" w:eastAsia="Cambria" w:hAnsi="Cambria" w:cs="Cambria"/>
                <w:sz w:val="20"/>
                <w:szCs w:val="20"/>
              </w:rPr>
              <w:t>_s</w:t>
            </w:r>
            <w:r>
              <w:rPr>
                <w:rFonts w:ascii="Cambria" w:eastAsia="Cambria" w:hAnsi="Cambria" w:cs="Cambria"/>
                <w:sz w:val="20"/>
                <w:szCs w:val="20"/>
              </w:rPr>
              <w:t>l</w:t>
            </w:r>
            <w:r w:rsidRPr="00A91AFB">
              <w:rPr>
                <w:rFonts w:ascii="Cambria" w:eastAsia="Cambria" w:hAnsi="Cambria" w:cs="Cambria"/>
                <w:sz w:val="20"/>
                <w:szCs w:val="20"/>
              </w:rPr>
              <w:t xml:space="preserve"> }}</w:t>
            </w:r>
          </w:p>
        </w:tc>
      </w:tr>
      <w:tr w:rsidR="00365431" w14:paraId="630B6864"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146662B4" w14:textId="77777777" w:rsidR="00365431" w:rsidRDefault="00365431"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Math Calculation Skills</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6E552B5"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mcs</w:t>
            </w:r>
            <w:r w:rsidRPr="00A91AFB">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6A2AFE4"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A4271E6"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2188DF9"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mcs</w:t>
            </w:r>
            <w:r w:rsidRPr="00A91AFB">
              <w:rPr>
                <w:rFonts w:ascii="Cambria" w:eastAsia="Cambria" w:hAnsi="Cambria" w:cs="Cambria"/>
                <w:sz w:val="20"/>
                <w:szCs w:val="20"/>
              </w:rPr>
              <w:t>_s</w:t>
            </w:r>
            <w:r>
              <w:rPr>
                <w:rFonts w:ascii="Cambria" w:eastAsia="Cambria" w:hAnsi="Cambria" w:cs="Cambria"/>
                <w:sz w:val="20"/>
                <w:szCs w:val="20"/>
              </w:rPr>
              <w:t>l</w:t>
            </w:r>
            <w:r w:rsidRPr="00A91AFB">
              <w:rPr>
                <w:rFonts w:ascii="Cambria" w:eastAsia="Cambria" w:hAnsi="Cambria" w:cs="Cambria"/>
                <w:sz w:val="20"/>
                <w:szCs w:val="20"/>
              </w:rPr>
              <w:t xml:space="preserve"> }}</w:t>
            </w:r>
          </w:p>
        </w:tc>
      </w:tr>
      <w:tr w:rsidR="00365431" w14:paraId="709F650A"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47B0A37D" w14:textId="77777777" w:rsidR="00365431" w:rsidRDefault="00365431"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Math Problem Solving</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E7CC01C"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mps</w:t>
            </w:r>
            <w:r w:rsidRPr="00A91AFB">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2E2D9DF"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3CD28D7"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0A47813"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mps</w:t>
            </w:r>
            <w:r w:rsidRPr="00A91AFB">
              <w:rPr>
                <w:rFonts w:ascii="Cambria" w:eastAsia="Cambria" w:hAnsi="Cambria" w:cs="Cambria"/>
                <w:sz w:val="20"/>
                <w:szCs w:val="20"/>
              </w:rPr>
              <w:t>_s</w:t>
            </w:r>
            <w:r>
              <w:rPr>
                <w:rFonts w:ascii="Cambria" w:eastAsia="Cambria" w:hAnsi="Cambria" w:cs="Cambria"/>
                <w:sz w:val="20"/>
                <w:szCs w:val="20"/>
              </w:rPr>
              <w:t>l</w:t>
            </w:r>
            <w:r w:rsidRPr="00A91AFB">
              <w:rPr>
                <w:rFonts w:ascii="Cambria" w:eastAsia="Cambria" w:hAnsi="Cambria" w:cs="Cambria"/>
                <w:sz w:val="20"/>
                <w:szCs w:val="20"/>
              </w:rPr>
              <w:t xml:space="preserve"> }}</w:t>
            </w:r>
          </w:p>
        </w:tc>
      </w:tr>
      <w:tr w:rsidR="00365431" w14:paraId="2DB28833"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2DF41F74"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Applied Problems</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967717F"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ap</w:t>
            </w:r>
            <w:r w:rsidRPr="00A91AFB">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079CC22"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B991AA1"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B9F6A00"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ap</w:t>
            </w:r>
            <w:r w:rsidRPr="00A91AFB">
              <w:rPr>
                <w:rFonts w:ascii="Cambria" w:eastAsia="Cambria" w:hAnsi="Cambria" w:cs="Cambria"/>
                <w:sz w:val="20"/>
                <w:szCs w:val="20"/>
              </w:rPr>
              <w:t>_s</w:t>
            </w:r>
            <w:r>
              <w:rPr>
                <w:rFonts w:ascii="Cambria" w:eastAsia="Cambria" w:hAnsi="Cambria" w:cs="Cambria"/>
                <w:sz w:val="20"/>
                <w:szCs w:val="20"/>
              </w:rPr>
              <w:t>l</w:t>
            </w:r>
            <w:r w:rsidRPr="00A91AFB">
              <w:rPr>
                <w:rFonts w:ascii="Cambria" w:eastAsia="Cambria" w:hAnsi="Cambria" w:cs="Cambria"/>
                <w:sz w:val="20"/>
                <w:szCs w:val="20"/>
              </w:rPr>
              <w:t xml:space="preserve"> }}</w:t>
            </w:r>
          </w:p>
        </w:tc>
      </w:tr>
      <w:tr w:rsidR="00365431" w14:paraId="7FF24E95"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351FCC4B"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Calculation</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FED22D4"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c</w:t>
            </w:r>
            <w:r w:rsidRPr="00A91AFB">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75DE0BA"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78324E0"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D2A6F08"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c</w:t>
            </w:r>
            <w:r w:rsidRPr="00A91AFB">
              <w:rPr>
                <w:rFonts w:ascii="Cambria" w:eastAsia="Cambria" w:hAnsi="Cambria" w:cs="Cambria"/>
                <w:sz w:val="20"/>
                <w:szCs w:val="20"/>
              </w:rPr>
              <w:t>_s</w:t>
            </w:r>
            <w:r>
              <w:rPr>
                <w:rFonts w:ascii="Cambria" w:eastAsia="Cambria" w:hAnsi="Cambria" w:cs="Cambria"/>
                <w:sz w:val="20"/>
                <w:szCs w:val="20"/>
              </w:rPr>
              <w:t>l</w:t>
            </w:r>
            <w:r w:rsidRPr="00A91AFB">
              <w:rPr>
                <w:rFonts w:ascii="Cambria" w:eastAsia="Cambria" w:hAnsi="Cambria" w:cs="Cambria"/>
                <w:sz w:val="20"/>
                <w:szCs w:val="20"/>
              </w:rPr>
              <w:t xml:space="preserve"> }}</w:t>
            </w:r>
          </w:p>
        </w:tc>
      </w:tr>
      <w:tr w:rsidR="00365431" w14:paraId="779585E5"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0DBDB1AD"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Math Facts Fluency</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15603F4"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mff</w:t>
            </w:r>
            <w:r w:rsidRPr="00A91AFB">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BE273C5"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9801505"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21B35375"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mff</w:t>
            </w:r>
            <w:r w:rsidRPr="00A91AFB">
              <w:rPr>
                <w:rFonts w:ascii="Cambria" w:eastAsia="Cambria" w:hAnsi="Cambria" w:cs="Cambria"/>
                <w:sz w:val="20"/>
                <w:szCs w:val="20"/>
              </w:rPr>
              <w:t>_s</w:t>
            </w:r>
            <w:r>
              <w:rPr>
                <w:rFonts w:ascii="Cambria" w:eastAsia="Cambria" w:hAnsi="Cambria" w:cs="Cambria"/>
                <w:sz w:val="20"/>
                <w:szCs w:val="20"/>
              </w:rPr>
              <w:t>l</w:t>
            </w:r>
            <w:r w:rsidRPr="00A91AFB">
              <w:rPr>
                <w:rFonts w:ascii="Cambria" w:eastAsia="Cambria" w:hAnsi="Cambria" w:cs="Cambria"/>
                <w:sz w:val="20"/>
                <w:szCs w:val="20"/>
              </w:rPr>
              <w:t xml:space="preserve"> }}</w:t>
            </w:r>
          </w:p>
        </w:tc>
      </w:tr>
      <w:tr w:rsidR="00365431" w14:paraId="37BA36F3"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3E3E8C97"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Number Matrices</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0A45400"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nm</w:t>
            </w:r>
            <w:r w:rsidRPr="00A91AFB">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B3740FE"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1C52491"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318C13F" w14:textId="77777777" w:rsidR="00365431" w:rsidRDefault="00365431" w:rsidP="00BE2D38">
            <w:pPr>
              <w:widowControl w:val="0"/>
              <w:spacing w:line="240" w:lineRule="auto"/>
              <w:jc w:val="center"/>
              <w:rPr>
                <w:rFonts w:ascii="Cambria" w:eastAsia="Cambria" w:hAnsi="Cambria" w:cs="Cambria"/>
                <w:sz w:val="20"/>
                <w:szCs w:val="20"/>
              </w:rPr>
            </w:pPr>
            <w:r w:rsidRPr="00A91AFB">
              <w:rPr>
                <w:rFonts w:ascii="Cambria" w:eastAsia="Cambria" w:hAnsi="Cambria" w:cs="Cambria"/>
                <w:sz w:val="20"/>
                <w:szCs w:val="20"/>
              </w:rPr>
              <w:t>{{ wj_</w:t>
            </w:r>
            <w:r>
              <w:rPr>
                <w:rFonts w:ascii="Cambria" w:eastAsia="Cambria" w:hAnsi="Cambria" w:cs="Cambria"/>
                <w:sz w:val="20"/>
                <w:szCs w:val="20"/>
              </w:rPr>
              <w:t>nm</w:t>
            </w:r>
            <w:r w:rsidRPr="00A91AFB">
              <w:rPr>
                <w:rFonts w:ascii="Cambria" w:eastAsia="Cambria" w:hAnsi="Cambria" w:cs="Cambria"/>
                <w:sz w:val="20"/>
                <w:szCs w:val="20"/>
              </w:rPr>
              <w:t>_s</w:t>
            </w:r>
            <w:r>
              <w:rPr>
                <w:rFonts w:ascii="Cambria" w:eastAsia="Cambria" w:hAnsi="Cambria" w:cs="Cambria"/>
                <w:sz w:val="20"/>
                <w:szCs w:val="20"/>
              </w:rPr>
              <w:t>l</w:t>
            </w:r>
            <w:r w:rsidRPr="00A91AFB">
              <w:rPr>
                <w:rFonts w:ascii="Cambria" w:eastAsia="Cambria" w:hAnsi="Cambria" w:cs="Cambria"/>
                <w:sz w:val="20"/>
                <w:szCs w:val="20"/>
              </w:rPr>
              <w:t xml:space="preserve"> }}</w:t>
            </w:r>
          </w:p>
        </w:tc>
      </w:tr>
      <w:tr w:rsidR="00365431" w14:paraId="4E7B0917" w14:textId="77777777" w:rsidTr="00BE2D38">
        <w:trPr>
          <w:trHeight w:val="288"/>
          <w:jc w:val="center"/>
        </w:trPr>
        <w:tc>
          <w:tcPr>
            <w:tcW w:w="10800" w:type="dxa"/>
            <w:gridSpan w:val="5"/>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7DDAD06E" w14:textId="77777777" w:rsidR="00365431" w:rsidRDefault="00365431" w:rsidP="00BE2D38">
            <w:pPr>
              <w:widowControl w:val="0"/>
              <w:spacing w:line="240" w:lineRule="auto"/>
              <w:rPr>
                <w:rFonts w:ascii="Cambria" w:eastAsia="Cambria" w:hAnsi="Cambria" w:cs="Cambria"/>
                <w:sz w:val="20"/>
                <w:szCs w:val="20"/>
              </w:rPr>
            </w:pPr>
            <w:r>
              <w:rPr>
                <w:rFonts w:ascii="Cambria" w:eastAsia="Cambria" w:hAnsi="Cambria" w:cs="Cambria"/>
                <w:sz w:val="20"/>
                <w:szCs w:val="20"/>
              </w:rPr>
              <w:t>Writing</w:t>
            </w:r>
          </w:p>
        </w:tc>
      </w:tr>
      <w:tr w:rsidR="00365431" w14:paraId="740517D3"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61189E61" w14:textId="77777777" w:rsidR="00365431" w:rsidRDefault="00365431"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Broad Written Language</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880E614" w14:textId="77777777" w:rsidR="00365431" w:rsidRDefault="00365431" w:rsidP="00BE2D38">
            <w:pPr>
              <w:widowControl w:val="0"/>
              <w:spacing w:before="120"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bwl</w:t>
            </w:r>
            <w:r w:rsidRPr="004D1E07">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40743E3"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5C44544"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5A20776" w14:textId="77777777" w:rsidR="00365431" w:rsidRDefault="00365431" w:rsidP="00BE2D38">
            <w:pPr>
              <w:widowControl w:val="0"/>
              <w:spacing w:before="120"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bwl</w:t>
            </w:r>
            <w:r w:rsidRPr="004D1E07">
              <w:rPr>
                <w:rFonts w:ascii="Cambria" w:eastAsia="Cambria" w:hAnsi="Cambria" w:cs="Cambria"/>
                <w:sz w:val="20"/>
                <w:szCs w:val="20"/>
              </w:rPr>
              <w:t>_s</w:t>
            </w:r>
            <w:r>
              <w:rPr>
                <w:rFonts w:ascii="Cambria" w:eastAsia="Cambria" w:hAnsi="Cambria" w:cs="Cambria"/>
                <w:sz w:val="20"/>
                <w:szCs w:val="20"/>
              </w:rPr>
              <w:t>l</w:t>
            </w:r>
            <w:r w:rsidRPr="004D1E07">
              <w:rPr>
                <w:rFonts w:ascii="Cambria" w:eastAsia="Cambria" w:hAnsi="Cambria" w:cs="Cambria"/>
                <w:sz w:val="20"/>
                <w:szCs w:val="20"/>
              </w:rPr>
              <w:t xml:space="preserve"> }}</w:t>
            </w:r>
          </w:p>
        </w:tc>
      </w:tr>
      <w:tr w:rsidR="00365431" w14:paraId="4FE52CB8"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026FF151" w14:textId="77777777" w:rsidR="00365431" w:rsidRDefault="00365431"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Written Expression</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B89670D" w14:textId="77777777" w:rsidR="00365431" w:rsidRDefault="00365431" w:rsidP="00BE2D38">
            <w:pPr>
              <w:widowControl w:val="0"/>
              <w:spacing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we</w:t>
            </w:r>
            <w:r w:rsidRPr="004D1E07">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143212A"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75BFEA9"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F4547EC" w14:textId="77777777" w:rsidR="00365431" w:rsidRDefault="00365431" w:rsidP="00BE2D38">
            <w:pPr>
              <w:widowControl w:val="0"/>
              <w:spacing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we</w:t>
            </w:r>
            <w:r w:rsidRPr="004D1E07">
              <w:rPr>
                <w:rFonts w:ascii="Cambria" w:eastAsia="Cambria" w:hAnsi="Cambria" w:cs="Cambria"/>
                <w:sz w:val="20"/>
                <w:szCs w:val="20"/>
              </w:rPr>
              <w:t>_s</w:t>
            </w:r>
            <w:r>
              <w:rPr>
                <w:rFonts w:ascii="Cambria" w:eastAsia="Cambria" w:hAnsi="Cambria" w:cs="Cambria"/>
                <w:sz w:val="20"/>
                <w:szCs w:val="20"/>
              </w:rPr>
              <w:t>l</w:t>
            </w:r>
            <w:r w:rsidRPr="004D1E07">
              <w:rPr>
                <w:rFonts w:ascii="Cambria" w:eastAsia="Cambria" w:hAnsi="Cambria" w:cs="Cambria"/>
                <w:sz w:val="20"/>
                <w:szCs w:val="20"/>
              </w:rPr>
              <w:t xml:space="preserve"> }}</w:t>
            </w:r>
          </w:p>
        </w:tc>
      </w:tr>
      <w:tr w:rsidR="00365431" w14:paraId="1AF210F0"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25F17A5E"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Spelling</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BF034BA" w14:textId="77777777" w:rsidR="00365431" w:rsidRDefault="00365431" w:rsidP="00BE2D38">
            <w:pPr>
              <w:widowControl w:val="0"/>
              <w:spacing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 xml:space="preserve">s </w:t>
            </w:r>
            <w:r w:rsidRPr="004D1E07">
              <w:rPr>
                <w:rFonts w:ascii="Cambria" w:eastAsia="Cambria" w:hAnsi="Cambria" w:cs="Cambria"/>
                <w:sz w:val="20"/>
                <w:szCs w:val="20"/>
              </w:rPr>
              <w:t>}}</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9238F7A"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443EEDF"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2D2FB9A7" w14:textId="77777777" w:rsidR="00365431" w:rsidRDefault="00365431" w:rsidP="00BE2D38">
            <w:pPr>
              <w:widowControl w:val="0"/>
              <w:spacing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s</w:t>
            </w:r>
            <w:r w:rsidRPr="004D1E07">
              <w:rPr>
                <w:rFonts w:ascii="Cambria" w:eastAsia="Cambria" w:hAnsi="Cambria" w:cs="Cambria"/>
                <w:sz w:val="20"/>
                <w:szCs w:val="20"/>
              </w:rPr>
              <w:t>_s</w:t>
            </w:r>
            <w:r>
              <w:rPr>
                <w:rFonts w:ascii="Cambria" w:eastAsia="Cambria" w:hAnsi="Cambria" w:cs="Cambria"/>
                <w:sz w:val="20"/>
                <w:szCs w:val="20"/>
              </w:rPr>
              <w:t>l</w:t>
            </w:r>
            <w:r w:rsidRPr="004D1E07">
              <w:rPr>
                <w:rFonts w:ascii="Cambria" w:eastAsia="Cambria" w:hAnsi="Cambria" w:cs="Cambria"/>
                <w:sz w:val="20"/>
                <w:szCs w:val="20"/>
              </w:rPr>
              <w:t xml:space="preserve"> }}</w:t>
            </w:r>
          </w:p>
        </w:tc>
      </w:tr>
      <w:tr w:rsidR="00365431" w14:paraId="6F88F884"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538095C9"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Writing Samples</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6FF2E9E" w14:textId="77777777" w:rsidR="00365431" w:rsidRDefault="00365431" w:rsidP="00BE2D38">
            <w:pPr>
              <w:widowControl w:val="0"/>
              <w:spacing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ws</w:t>
            </w:r>
            <w:r w:rsidRPr="004D1E07">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6AC1AC6"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38BDA53"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743650F" w14:textId="77777777" w:rsidR="00365431" w:rsidRDefault="00365431" w:rsidP="00BE2D38">
            <w:pPr>
              <w:widowControl w:val="0"/>
              <w:spacing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ws</w:t>
            </w:r>
            <w:r w:rsidRPr="004D1E07">
              <w:rPr>
                <w:rFonts w:ascii="Cambria" w:eastAsia="Cambria" w:hAnsi="Cambria" w:cs="Cambria"/>
                <w:sz w:val="20"/>
                <w:szCs w:val="20"/>
              </w:rPr>
              <w:t>_s</w:t>
            </w:r>
            <w:r>
              <w:rPr>
                <w:rFonts w:ascii="Cambria" w:eastAsia="Cambria" w:hAnsi="Cambria" w:cs="Cambria"/>
                <w:sz w:val="20"/>
                <w:szCs w:val="20"/>
              </w:rPr>
              <w:t>l</w:t>
            </w:r>
            <w:r w:rsidRPr="004D1E07">
              <w:rPr>
                <w:rFonts w:ascii="Cambria" w:eastAsia="Cambria" w:hAnsi="Cambria" w:cs="Cambria"/>
                <w:sz w:val="20"/>
                <w:szCs w:val="20"/>
              </w:rPr>
              <w:t xml:space="preserve"> }}</w:t>
            </w:r>
          </w:p>
        </w:tc>
      </w:tr>
      <w:tr w:rsidR="00365431" w14:paraId="73ED306A" w14:textId="77777777" w:rsidTr="00BE2D38">
        <w:trPr>
          <w:trHeight w:val="288"/>
          <w:jc w:val="center"/>
        </w:trPr>
        <w:tc>
          <w:tcPr>
            <w:tcW w:w="222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74B2DAC2" w14:textId="77777777" w:rsidR="00365431" w:rsidRDefault="00365431"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Sentence Writing Fluency</w:t>
            </w:r>
          </w:p>
        </w:tc>
        <w:tc>
          <w:tcPr>
            <w:tcW w:w="218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C7F3998" w14:textId="77777777" w:rsidR="00365431" w:rsidRDefault="00365431" w:rsidP="00BE2D38">
            <w:pPr>
              <w:widowControl w:val="0"/>
              <w:spacing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swf</w:t>
            </w:r>
            <w:r w:rsidRPr="004D1E07">
              <w:rPr>
                <w:rFonts w:ascii="Cambria" w:eastAsia="Cambria" w:hAnsi="Cambria" w:cs="Cambria"/>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7D12C1A" w14:textId="77777777" w:rsidR="00365431" w:rsidRDefault="00365431" w:rsidP="00BE2D38">
            <w:pPr>
              <w:widowControl w:val="0"/>
              <w:spacing w:line="240" w:lineRule="auto"/>
              <w:jc w:val="center"/>
              <w:rPr>
                <w:rFonts w:ascii="Cambria" w:eastAsia="Cambria" w:hAnsi="Cambria" w:cs="Cambria"/>
                <w:sz w:val="20"/>
                <w:szCs w:val="20"/>
              </w:rPr>
            </w:pPr>
          </w:p>
        </w:tc>
        <w:tc>
          <w:tcPr>
            <w:tcW w:w="22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E95978A" w14:textId="77777777" w:rsidR="00365431" w:rsidRDefault="00365431" w:rsidP="00BE2D38">
            <w:pPr>
              <w:widowControl w:val="0"/>
              <w:spacing w:line="240" w:lineRule="auto"/>
              <w:jc w:val="center"/>
              <w:rPr>
                <w:rFonts w:ascii="Cambria" w:eastAsia="Cambria" w:hAnsi="Cambria" w:cs="Cambria"/>
                <w:sz w:val="20"/>
                <w:szCs w:val="20"/>
              </w:rPr>
            </w:pPr>
          </w:p>
        </w:tc>
        <w:tc>
          <w:tcPr>
            <w:tcW w:w="200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BE38EE1" w14:textId="77777777" w:rsidR="00365431" w:rsidRDefault="00365431" w:rsidP="00BE2D38">
            <w:pPr>
              <w:widowControl w:val="0"/>
              <w:spacing w:line="240" w:lineRule="auto"/>
              <w:jc w:val="center"/>
              <w:rPr>
                <w:rFonts w:ascii="Cambria" w:eastAsia="Cambria" w:hAnsi="Cambria" w:cs="Cambria"/>
                <w:sz w:val="20"/>
                <w:szCs w:val="20"/>
              </w:rPr>
            </w:pPr>
            <w:r w:rsidRPr="004D1E07">
              <w:rPr>
                <w:rFonts w:ascii="Cambria" w:eastAsia="Cambria" w:hAnsi="Cambria" w:cs="Cambria"/>
                <w:sz w:val="20"/>
                <w:szCs w:val="20"/>
              </w:rPr>
              <w:t>{{ wj_</w:t>
            </w:r>
            <w:r>
              <w:rPr>
                <w:rFonts w:ascii="Cambria" w:eastAsia="Cambria" w:hAnsi="Cambria" w:cs="Cambria"/>
                <w:sz w:val="20"/>
                <w:szCs w:val="20"/>
              </w:rPr>
              <w:t>swf</w:t>
            </w:r>
            <w:r w:rsidRPr="004D1E07">
              <w:rPr>
                <w:rFonts w:ascii="Cambria" w:eastAsia="Cambria" w:hAnsi="Cambria" w:cs="Cambria"/>
                <w:sz w:val="20"/>
                <w:szCs w:val="20"/>
              </w:rPr>
              <w:t>_s</w:t>
            </w:r>
            <w:r>
              <w:rPr>
                <w:rFonts w:ascii="Cambria" w:eastAsia="Cambria" w:hAnsi="Cambria" w:cs="Cambria"/>
                <w:sz w:val="20"/>
                <w:szCs w:val="20"/>
              </w:rPr>
              <w:t>l</w:t>
            </w:r>
            <w:r w:rsidRPr="004D1E07">
              <w:rPr>
                <w:rFonts w:ascii="Cambria" w:eastAsia="Cambria" w:hAnsi="Cambria" w:cs="Cambria"/>
                <w:sz w:val="20"/>
                <w:szCs w:val="20"/>
              </w:rPr>
              <w:t xml:space="preserve"> }}</w:t>
            </w:r>
          </w:p>
        </w:tc>
      </w:tr>
    </w:tbl>
    <w:p w14:paraId="6D675B2D" w14:textId="77777777" w:rsidR="00365431" w:rsidRDefault="00365431" w:rsidP="00365431">
      <w:pPr>
        <w:ind w:left="-720" w:right="-720"/>
        <w:rPr>
          <w:rFonts w:ascii="Cambria" w:eastAsia="Cambria" w:hAnsi="Cambria" w:cs="Cambria"/>
          <w:sz w:val="20"/>
          <w:szCs w:val="20"/>
        </w:rPr>
      </w:pPr>
    </w:p>
    <w:p w14:paraId="3121B32D"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Broad Reading:</w:t>
      </w:r>
    </w:p>
    <w:p w14:paraId="74E3997D"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 xml:space="preserve">The Broad Reading cluster provides a comprehensive measure of reading range including reading decoding, reading speed, and the ability to comprehend connected text while reading. This cluster is a combination of the subtests Letter-Word Identification, Passage Comprehension, and Sentence Reading Fluency. {{ name }} obtained a Broad Reading cluster score of {{ wj_br }}, which reflects </w:t>
      </w:r>
      <w:r w:rsidRPr="00321C68">
        <w:rPr>
          <w:rFonts w:ascii="Cambria" w:eastAsia="Cambria" w:hAnsi="Cambria" w:cs="Cambria"/>
          <w:sz w:val="20"/>
          <w:szCs w:val="20"/>
        </w:rPr>
        <w:t>{{ wj_</w:t>
      </w:r>
      <w:r>
        <w:rPr>
          <w:rFonts w:ascii="Cambria" w:eastAsia="Cambria" w:hAnsi="Cambria" w:cs="Cambria"/>
          <w:sz w:val="20"/>
          <w:szCs w:val="20"/>
        </w:rPr>
        <w:t>br</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Within this cluster, {{ name }} scored within the </w:t>
      </w:r>
      <w:r w:rsidRPr="00321C68">
        <w:rPr>
          <w:rFonts w:ascii="Cambria" w:eastAsia="Cambria" w:hAnsi="Cambria" w:cs="Cambria"/>
          <w:sz w:val="20"/>
          <w:szCs w:val="20"/>
        </w:rPr>
        <w:t>{{ wj_</w:t>
      </w:r>
      <w:r>
        <w:rPr>
          <w:rFonts w:ascii="Cambria" w:eastAsia="Cambria" w:hAnsi="Cambria" w:cs="Cambria"/>
          <w:sz w:val="20"/>
          <w:szCs w:val="20"/>
        </w:rPr>
        <w:t>pc</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Passage Comprehension, the </w:t>
      </w:r>
      <w:r w:rsidRPr="00321C68">
        <w:rPr>
          <w:rFonts w:ascii="Cambria" w:eastAsia="Cambria" w:hAnsi="Cambria" w:cs="Cambria"/>
          <w:sz w:val="20"/>
          <w:szCs w:val="20"/>
        </w:rPr>
        <w:t>{{ wj_</w:t>
      </w:r>
      <w:r>
        <w:rPr>
          <w:rFonts w:ascii="Cambria" w:eastAsia="Cambria" w:hAnsi="Cambria" w:cs="Cambria"/>
          <w:sz w:val="20"/>
          <w:szCs w:val="20"/>
        </w:rPr>
        <w:t>lwi</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w:t>
      </w:r>
      <w:r w:rsidRPr="00840400">
        <w:rPr>
          <w:rFonts w:ascii="Cambria" w:eastAsia="Cambria" w:hAnsi="Cambria" w:cs="Cambria"/>
          <w:sz w:val="20"/>
          <w:szCs w:val="20"/>
        </w:rPr>
        <w:t xml:space="preserve">in </w:t>
      </w:r>
      <w:r w:rsidRPr="00143947">
        <w:rPr>
          <w:rFonts w:ascii="Cambria" w:eastAsia="Cambria" w:hAnsi="Cambria" w:cs="Cambria"/>
          <w:sz w:val="20"/>
          <w:szCs w:val="20"/>
        </w:rPr>
        <w:t>Letter-Word Identification</w:t>
      </w:r>
      <w:r>
        <w:rPr>
          <w:rFonts w:ascii="Cambria" w:eastAsia="Cambria" w:hAnsi="Cambria" w:cs="Cambria"/>
          <w:sz w:val="20"/>
          <w:szCs w:val="20"/>
        </w:rPr>
        <w:t xml:space="preserve">, and the </w:t>
      </w:r>
      <w:r w:rsidRPr="00321C68">
        <w:rPr>
          <w:rFonts w:ascii="Cambria" w:eastAsia="Cambria" w:hAnsi="Cambria" w:cs="Cambria"/>
          <w:sz w:val="20"/>
          <w:szCs w:val="20"/>
        </w:rPr>
        <w:t>{{ wj_</w:t>
      </w:r>
      <w:r>
        <w:rPr>
          <w:rFonts w:ascii="Cambria" w:eastAsia="Cambria" w:hAnsi="Cambria" w:cs="Cambria"/>
          <w:sz w:val="20"/>
          <w:szCs w:val="20"/>
        </w:rPr>
        <w:t>rf</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Sentence Reading Fluency. </w:t>
      </w:r>
    </w:p>
    <w:p w14:paraId="5A844FF0"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 xml:space="preserve">   </w:t>
      </w:r>
    </w:p>
    <w:p w14:paraId="20FB8A06"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Basic Reading Skills:</w:t>
      </w:r>
    </w:p>
    <w:p w14:paraId="6CEAC7DE"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 xml:space="preserve">The Basic Reading Skills cluster is a measure of sight vocabulary, phonics, and structural analysis that provides a measure of basic reading skills.  It is comprised of Letter Word Identification, which measures word identification skills, and Word Attack, which measures the ability to apply phonic and structural analysis skills to the pronunciation of unfamiliar printed words. {{ name }} obtained a Basic Reading Skills cluster score of </w:t>
      </w:r>
      <w:r w:rsidRPr="00321C68">
        <w:rPr>
          <w:rFonts w:ascii="Cambria" w:eastAsia="Cambria" w:hAnsi="Cambria" w:cs="Cambria"/>
          <w:sz w:val="20"/>
          <w:szCs w:val="20"/>
        </w:rPr>
        <w:t>{{ wj_</w:t>
      </w:r>
      <w:r>
        <w:rPr>
          <w:rFonts w:ascii="Cambria" w:eastAsia="Cambria" w:hAnsi="Cambria" w:cs="Cambria"/>
          <w:sz w:val="20"/>
          <w:szCs w:val="20"/>
        </w:rPr>
        <w:t>brs</w:t>
      </w:r>
      <w:r w:rsidRPr="00321C68">
        <w:rPr>
          <w:rFonts w:ascii="Cambria" w:eastAsia="Cambria" w:hAnsi="Cambria" w:cs="Cambria"/>
          <w:sz w:val="20"/>
          <w:szCs w:val="20"/>
        </w:rPr>
        <w:t xml:space="preserve"> }}</w:t>
      </w:r>
      <w:r>
        <w:rPr>
          <w:rFonts w:ascii="Cambria" w:eastAsia="Cambria" w:hAnsi="Cambria" w:cs="Cambria"/>
          <w:sz w:val="20"/>
          <w:szCs w:val="20"/>
        </w:rPr>
        <w:t xml:space="preserve">, which reflects the </w:t>
      </w:r>
      <w:r w:rsidRPr="00321C68">
        <w:rPr>
          <w:rFonts w:ascii="Cambria" w:eastAsia="Cambria" w:hAnsi="Cambria" w:cs="Cambria"/>
          <w:sz w:val="20"/>
          <w:szCs w:val="20"/>
        </w:rPr>
        <w:t>{{ wj_</w:t>
      </w:r>
      <w:r>
        <w:rPr>
          <w:rFonts w:ascii="Cambria" w:eastAsia="Cambria" w:hAnsi="Cambria" w:cs="Cambria"/>
          <w:sz w:val="20"/>
          <w:szCs w:val="20"/>
        </w:rPr>
        <w:t>brs</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Within this cluster, {{ name }} scored within the </w:t>
      </w:r>
      <w:r w:rsidRPr="00321C68">
        <w:rPr>
          <w:rFonts w:ascii="Cambria" w:eastAsia="Cambria" w:hAnsi="Cambria" w:cs="Cambria"/>
          <w:sz w:val="20"/>
          <w:szCs w:val="20"/>
        </w:rPr>
        <w:t>{{ wj_</w:t>
      </w:r>
      <w:r>
        <w:rPr>
          <w:rFonts w:ascii="Cambria" w:eastAsia="Cambria" w:hAnsi="Cambria" w:cs="Cambria"/>
          <w:sz w:val="20"/>
          <w:szCs w:val="20"/>
        </w:rPr>
        <w:t>lwi</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w:t>
      </w:r>
      <w:r w:rsidRPr="00143947">
        <w:rPr>
          <w:rFonts w:ascii="Cambria" w:eastAsia="Cambria" w:hAnsi="Cambria" w:cs="Cambria"/>
          <w:sz w:val="20"/>
          <w:szCs w:val="20"/>
        </w:rPr>
        <w:t xml:space="preserve">Letter Word Identification </w:t>
      </w:r>
      <w:r>
        <w:rPr>
          <w:rFonts w:ascii="Cambria" w:eastAsia="Cambria" w:hAnsi="Cambria" w:cs="Cambria"/>
          <w:sz w:val="20"/>
          <w:szCs w:val="20"/>
        </w:rPr>
        <w:t xml:space="preserve">and the </w:t>
      </w:r>
      <w:r w:rsidRPr="00321C68">
        <w:rPr>
          <w:rFonts w:ascii="Cambria" w:eastAsia="Cambria" w:hAnsi="Cambria" w:cs="Cambria"/>
          <w:sz w:val="20"/>
          <w:szCs w:val="20"/>
        </w:rPr>
        <w:t>{{ wj_</w:t>
      </w:r>
      <w:r>
        <w:rPr>
          <w:rFonts w:ascii="Cambria" w:eastAsia="Cambria" w:hAnsi="Cambria" w:cs="Cambria"/>
          <w:sz w:val="20"/>
          <w:szCs w:val="20"/>
        </w:rPr>
        <w:t>wa</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for Word Attack. </w:t>
      </w:r>
    </w:p>
    <w:p w14:paraId="060278A0" w14:textId="77777777" w:rsidR="00365431" w:rsidRDefault="00365431" w:rsidP="00365431">
      <w:pPr>
        <w:ind w:left="-720" w:right="-720"/>
        <w:rPr>
          <w:rFonts w:ascii="Cambria" w:eastAsia="Cambria" w:hAnsi="Cambria" w:cs="Cambria"/>
          <w:sz w:val="20"/>
          <w:szCs w:val="20"/>
        </w:rPr>
      </w:pPr>
    </w:p>
    <w:p w14:paraId="27DA5809"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Reading Fluency:</w:t>
      </w:r>
    </w:p>
    <w:p w14:paraId="7E7016CD"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 xml:space="preserve">The Reading Fluency cluster is a measure of various aspects of reading fluency including prosody, automaticity, and accuracy. It is comprised of Oral Reading, which measures story reading accuracy and prosody, and Sentence Reading Fluency, which measures reading rate. {{ name }} obtained a Reading Fluency cluster score of </w:t>
      </w:r>
      <w:r w:rsidRPr="00321C68">
        <w:rPr>
          <w:rFonts w:ascii="Cambria" w:eastAsia="Cambria" w:hAnsi="Cambria" w:cs="Cambria"/>
          <w:sz w:val="20"/>
          <w:szCs w:val="20"/>
        </w:rPr>
        <w:t>{{ wj_</w:t>
      </w:r>
      <w:r>
        <w:rPr>
          <w:rFonts w:ascii="Cambria" w:eastAsia="Cambria" w:hAnsi="Cambria" w:cs="Cambria"/>
          <w:sz w:val="20"/>
          <w:szCs w:val="20"/>
        </w:rPr>
        <w:t>rf</w:t>
      </w:r>
      <w:r w:rsidRPr="00321C68">
        <w:rPr>
          <w:rFonts w:ascii="Cambria" w:eastAsia="Cambria" w:hAnsi="Cambria" w:cs="Cambria"/>
          <w:sz w:val="20"/>
          <w:szCs w:val="20"/>
        </w:rPr>
        <w:t xml:space="preserve"> }}</w:t>
      </w:r>
      <w:r>
        <w:rPr>
          <w:rFonts w:ascii="Cambria" w:eastAsia="Cambria" w:hAnsi="Cambria" w:cs="Cambria"/>
          <w:sz w:val="20"/>
          <w:szCs w:val="20"/>
        </w:rPr>
        <w:t xml:space="preserve">, which reflects the </w:t>
      </w:r>
      <w:r w:rsidRPr="00321C68">
        <w:rPr>
          <w:rFonts w:ascii="Cambria" w:eastAsia="Cambria" w:hAnsi="Cambria" w:cs="Cambria"/>
          <w:sz w:val="20"/>
          <w:szCs w:val="20"/>
        </w:rPr>
        <w:t>{{ wj_</w:t>
      </w:r>
      <w:r>
        <w:rPr>
          <w:rFonts w:ascii="Cambria" w:eastAsia="Cambria" w:hAnsi="Cambria" w:cs="Cambria"/>
          <w:sz w:val="20"/>
          <w:szCs w:val="20"/>
        </w:rPr>
        <w:t>rf</w:t>
      </w:r>
      <w:r w:rsidRPr="00321C68">
        <w:rPr>
          <w:rFonts w:ascii="Cambria" w:eastAsia="Cambria" w:hAnsi="Cambria" w:cs="Cambria"/>
          <w:sz w:val="20"/>
          <w:szCs w:val="20"/>
        </w:rPr>
        <w:t>_s</w:t>
      </w:r>
      <w:r>
        <w:rPr>
          <w:rFonts w:ascii="Cambria" w:eastAsia="Cambria" w:hAnsi="Cambria" w:cs="Cambria"/>
          <w:sz w:val="20"/>
          <w:szCs w:val="20"/>
        </w:rPr>
        <w:t xml:space="preserve">l </w:t>
      </w:r>
      <w:r w:rsidRPr="00321C68">
        <w:rPr>
          <w:rFonts w:ascii="Cambria" w:eastAsia="Cambria" w:hAnsi="Cambria" w:cs="Cambria"/>
          <w:sz w:val="20"/>
          <w:szCs w:val="20"/>
        </w:rPr>
        <w:t xml:space="preserve"> }}</w:t>
      </w:r>
      <w:r>
        <w:rPr>
          <w:rFonts w:ascii="Cambria" w:eastAsia="Cambria" w:hAnsi="Cambria" w:cs="Cambria"/>
          <w:sz w:val="20"/>
          <w:szCs w:val="20"/>
        </w:rPr>
        <w:t xml:space="preserve"> range. Within this cluster, {{ name }} scored within the </w:t>
      </w:r>
      <w:r w:rsidRPr="00321C68">
        <w:rPr>
          <w:rFonts w:ascii="Cambria" w:eastAsia="Cambria" w:hAnsi="Cambria" w:cs="Cambria"/>
          <w:sz w:val="20"/>
          <w:szCs w:val="20"/>
        </w:rPr>
        <w:t>{{ wj_</w:t>
      </w:r>
      <w:r>
        <w:rPr>
          <w:rFonts w:ascii="Cambria" w:eastAsia="Cambria" w:hAnsi="Cambria" w:cs="Cambria"/>
          <w:sz w:val="20"/>
          <w:szCs w:val="20"/>
        </w:rPr>
        <w:t>or</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Oral Reading and the </w:t>
      </w:r>
      <w:r w:rsidRPr="00321C68">
        <w:rPr>
          <w:rFonts w:ascii="Cambria" w:eastAsia="Cambria" w:hAnsi="Cambria" w:cs="Cambria"/>
          <w:sz w:val="20"/>
          <w:szCs w:val="20"/>
        </w:rPr>
        <w:t>{{ wj_</w:t>
      </w:r>
      <w:r>
        <w:rPr>
          <w:rFonts w:ascii="Cambria" w:eastAsia="Cambria" w:hAnsi="Cambria" w:cs="Cambria"/>
          <w:sz w:val="20"/>
          <w:szCs w:val="20"/>
        </w:rPr>
        <w:t>srf</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Sentence Reading Fluency. </w:t>
      </w:r>
    </w:p>
    <w:p w14:paraId="2D27A5E4" w14:textId="77777777" w:rsidR="00365431" w:rsidRDefault="00365431" w:rsidP="00365431">
      <w:pPr>
        <w:ind w:left="-720" w:right="-720"/>
        <w:rPr>
          <w:rFonts w:ascii="Cambria" w:eastAsia="Cambria" w:hAnsi="Cambria" w:cs="Cambria"/>
          <w:sz w:val="20"/>
          <w:szCs w:val="20"/>
        </w:rPr>
      </w:pPr>
    </w:p>
    <w:p w14:paraId="6513F990"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 xml:space="preserve">Broad Mathematics: </w:t>
      </w:r>
    </w:p>
    <w:p w14:paraId="4A59EC11"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 xml:space="preserve">The Broad Mathematics cluster provides a comprehensive measure of math achievement, including problem solving, number facility, automaticity, and reasoning. This cluster includes Applied Problems, Calculation, and Math Facts Fluency. {{ name }} obtained a Broad Mathematics cluster score of </w:t>
      </w:r>
      <w:r w:rsidRPr="00321C68">
        <w:rPr>
          <w:rFonts w:ascii="Cambria" w:eastAsia="Cambria" w:hAnsi="Cambria" w:cs="Cambria"/>
          <w:sz w:val="20"/>
          <w:szCs w:val="20"/>
        </w:rPr>
        <w:t>{{ wj_</w:t>
      </w:r>
      <w:r>
        <w:rPr>
          <w:rFonts w:ascii="Cambria" w:eastAsia="Cambria" w:hAnsi="Cambria" w:cs="Cambria"/>
          <w:sz w:val="20"/>
          <w:szCs w:val="20"/>
        </w:rPr>
        <w:t>bm</w:t>
      </w:r>
      <w:r w:rsidRPr="00321C68">
        <w:rPr>
          <w:rFonts w:ascii="Cambria" w:eastAsia="Cambria" w:hAnsi="Cambria" w:cs="Cambria"/>
          <w:sz w:val="20"/>
          <w:szCs w:val="20"/>
        </w:rPr>
        <w:t>}}</w:t>
      </w:r>
      <w:r>
        <w:rPr>
          <w:rFonts w:ascii="Cambria" w:eastAsia="Cambria" w:hAnsi="Cambria" w:cs="Cambria"/>
          <w:sz w:val="20"/>
          <w:szCs w:val="20"/>
        </w:rPr>
        <w:t xml:space="preserve">, which reflects the </w:t>
      </w:r>
      <w:r w:rsidRPr="00321C68">
        <w:rPr>
          <w:rFonts w:ascii="Cambria" w:eastAsia="Cambria" w:hAnsi="Cambria" w:cs="Cambria"/>
          <w:sz w:val="20"/>
          <w:szCs w:val="20"/>
        </w:rPr>
        <w:t>{{ wj_</w:t>
      </w:r>
      <w:r>
        <w:rPr>
          <w:rFonts w:ascii="Cambria" w:eastAsia="Cambria" w:hAnsi="Cambria" w:cs="Cambria"/>
          <w:sz w:val="20"/>
          <w:szCs w:val="20"/>
        </w:rPr>
        <w:t>bm</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Within this cluster, {{ name }} scored within the </w:t>
      </w:r>
      <w:r w:rsidRPr="00321C68">
        <w:rPr>
          <w:rFonts w:ascii="Cambria" w:eastAsia="Cambria" w:hAnsi="Cambria" w:cs="Cambria"/>
          <w:sz w:val="20"/>
          <w:szCs w:val="20"/>
        </w:rPr>
        <w:t>{{ wj_</w:t>
      </w:r>
      <w:r>
        <w:rPr>
          <w:rFonts w:ascii="Cambria" w:eastAsia="Cambria" w:hAnsi="Cambria" w:cs="Cambria"/>
          <w:sz w:val="20"/>
          <w:szCs w:val="20"/>
        </w:rPr>
        <w:t>ap</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Applied Problems and the </w:t>
      </w:r>
      <w:r w:rsidRPr="00321C68">
        <w:rPr>
          <w:rFonts w:ascii="Cambria" w:eastAsia="Cambria" w:hAnsi="Cambria" w:cs="Cambria"/>
          <w:sz w:val="20"/>
          <w:szCs w:val="20"/>
        </w:rPr>
        <w:t>{{ wj_</w:t>
      </w:r>
      <w:r>
        <w:rPr>
          <w:rFonts w:ascii="Cambria" w:eastAsia="Cambria" w:hAnsi="Cambria" w:cs="Cambria"/>
          <w:sz w:val="20"/>
          <w:szCs w:val="20"/>
        </w:rPr>
        <w:t>mff</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Math Facts Fluency and Calculation.</w:t>
      </w:r>
    </w:p>
    <w:p w14:paraId="76C23172" w14:textId="77777777" w:rsidR="00365431" w:rsidRDefault="00365431" w:rsidP="00365431">
      <w:pPr>
        <w:ind w:left="-720" w:right="-720"/>
        <w:rPr>
          <w:rFonts w:ascii="Cambria" w:eastAsia="Cambria" w:hAnsi="Cambria" w:cs="Cambria"/>
          <w:sz w:val="20"/>
          <w:szCs w:val="20"/>
        </w:rPr>
      </w:pPr>
    </w:p>
    <w:p w14:paraId="12EFEA7D"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Math Calculation Skills:</w:t>
      </w:r>
    </w:p>
    <w:p w14:paraId="19036B7E"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 xml:space="preserve">The Math Calculation Skills cluster is a measure of computational skills and automaticity with basic math facts. It is comprised of Calculation, which measures the ability to perform mathematical computations, and Math Facts Fluency, which measures speed of computation including simple addition, subtraction, and multiplication. {{ name }} obtained a Math Calculation Skills cluster score of </w:t>
      </w:r>
      <w:r w:rsidRPr="00321C68">
        <w:rPr>
          <w:rFonts w:ascii="Cambria" w:eastAsia="Cambria" w:hAnsi="Cambria" w:cs="Cambria"/>
          <w:sz w:val="20"/>
          <w:szCs w:val="20"/>
        </w:rPr>
        <w:t>{{ wj_</w:t>
      </w:r>
      <w:r>
        <w:rPr>
          <w:rFonts w:ascii="Cambria" w:eastAsia="Cambria" w:hAnsi="Cambria" w:cs="Cambria"/>
          <w:sz w:val="20"/>
          <w:szCs w:val="20"/>
        </w:rPr>
        <w:t>mcs</w:t>
      </w:r>
      <w:r w:rsidRPr="00321C68">
        <w:rPr>
          <w:rFonts w:ascii="Cambria" w:eastAsia="Cambria" w:hAnsi="Cambria" w:cs="Cambria"/>
          <w:sz w:val="20"/>
          <w:szCs w:val="20"/>
        </w:rPr>
        <w:t xml:space="preserve"> }}</w:t>
      </w:r>
      <w:r>
        <w:rPr>
          <w:rFonts w:ascii="Cambria" w:eastAsia="Cambria" w:hAnsi="Cambria" w:cs="Cambria"/>
          <w:sz w:val="20"/>
          <w:szCs w:val="20"/>
        </w:rPr>
        <w:t xml:space="preserve">, which reflects the </w:t>
      </w:r>
      <w:r w:rsidRPr="00321C68">
        <w:rPr>
          <w:rFonts w:ascii="Cambria" w:eastAsia="Cambria" w:hAnsi="Cambria" w:cs="Cambria"/>
          <w:sz w:val="20"/>
          <w:szCs w:val="20"/>
        </w:rPr>
        <w:t>{{ wj_</w:t>
      </w:r>
      <w:r>
        <w:rPr>
          <w:rFonts w:ascii="Cambria" w:eastAsia="Cambria" w:hAnsi="Cambria" w:cs="Cambria"/>
          <w:sz w:val="20"/>
          <w:szCs w:val="20"/>
        </w:rPr>
        <w:t>mcs</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Within this cluster, {{ name }} scored within the </w:t>
      </w:r>
      <w:r w:rsidRPr="00321C68">
        <w:rPr>
          <w:rFonts w:ascii="Cambria" w:eastAsia="Cambria" w:hAnsi="Cambria" w:cs="Cambria"/>
          <w:sz w:val="20"/>
          <w:szCs w:val="20"/>
        </w:rPr>
        <w:t>{{ wj_</w:t>
      </w:r>
      <w:r>
        <w:rPr>
          <w:rFonts w:ascii="Cambria" w:eastAsia="Cambria" w:hAnsi="Cambria" w:cs="Cambria"/>
          <w:sz w:val="20"/>
          <w:szCs w:val="20"/>
        </w:rPr>
        <w:t>c</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Calculation and the </w:t>
      </w:r>
      <w:r w:rsidRPr="00321C68">
        <w:rPr>
          <w:rFonts w:ascii="Cambria" w:eastAsia="Cambria" w:hAnsi="Cambria" w:cs="Cambria"/>
          <w:sz w:val="20"/>
          <w:szCs w:val="20"/>
        </w:rPr>
        <w:t>{{ wj_</w:t>
      </w:r>
      <w:r>
        <w:rPr>
          <w:rFonts w:ascii="Cambria" w:eastAsia="Cambria" w:hAnsi="Cambria" w:cs="Cambria"/>
          <w:sz w:val="20"/>
          <w:szCs w:val="20"/>
        </w:rPr>
        <w:t>mff</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Math Facts Fluency.</w:t>
      </w:r>
    </w:p>
    <w:p w14:paraId="333F8F73" w14:textId="77777777" w:rsidR="00365431" w:rsidRDefault="00365431" w:rsidP="00365431">
      <w:pPr>
        <w:ind w:left="-720" w:right="-720"/>
        <w:rPr>
          <w:rFonts w:ascii="Cambria" w:eastAsia="Cambria" w:hAnsi="Cambria" w:cs="Cambria"/>
          <w:sz w:val="20"/>
          <w:szCs w:val="20"/>
        </w:rPr>
      </w:pPr>
    </w:p>
    <w:p w14:paraId="286EFDFA"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Broad Written Language:</w:t>
      </w:r>
    </w:p>
    <w:p w14:paraId="4512396F"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 xml:space="preserve">The Broad Written Language cluster provides a comprehensive measure of written language achievement, including spelling of single-word responses, fluency of production, and quality of expression. It includes the subtests Spelling, Writing Samples, and Sentence Writing Fluency. {{ name }} obtained a Broad Written Language cluster score of </w:t>
      </w:r>
      <w:r w:rsidRPr="00321C68">
        <w:rPr>
          <w:rFonts w:ascii="Cambria" w:eastAsia="Cambria" w:hAnsi="Cambria" w:cs="Cambria"/>
          <w:sz w:val="20"/>
          <w:szCs w:val="20"/>
        </w:rPr>
        <w:t>{{ wj_</w:t>
      </w:r>
      <w:r>
        <w:rPr>
          <w:rFonts w:ascii="Cambria" w:eastAsia="Cambria" w:hAnsi="Cambria" w:cs="Cambria"/>
          <w:sz w:val="20"/>
          <w:szCs w:val="20"/>
        </w:rPr>
        <w:t>bwl</w:t>
      </w:r>
      <w:r w:rsidRPr="00321C68">
        <w:rPr>
          <w:rFonts w:ascii="Cambria" w:eastAsia="Cambria" w:hAnsi="Cambria" w:cs="Cambria"/>
          <w:sz w:val="20"/>
          <w:szCs w:val="20"/>
        </w:rPr>
        <w:t xml:space="preserve"> }}</w:t>
      </w:r>
      <w:r>
        <w:rPr>
          <w:rFonts w:ascii="Cambria" w:eastAsia="Cambria" w:hAnsi="Cambria" w:cs="Cambria"/>
          <w:sz w:val="20"/>
          <w:szCs w:val="20"/>
        </w:rPr>
        <w:t xml:space="preserve">, which reflects the </w:t>
      </w:r>
      <w:r w:rsidRPr="00321C68">
        <w:rPr>
          <w:rFonts w:ascii="Cambria" w:eastAsia="Cambria" w:hAnsi="Cambria" w:cs="Cambria"/>
          <w:sz w:val="20"/>
          <w:szCs w:val="20"/>
        </w:rPr>
        <w:t>{{ wj_</w:t>
      </w:r>
      <w:r>
        <w:rPr>
          <w:rFonts w:ascii="Cambria" w:eastAsia="Cambria" w:hAnsi="Cambria" w:cs="Cambria"/>
          <w:sz w:val="20"/>
          <w:szCs w:val="20"/>
        </w:rPr>
        <w:t>bwl</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Within this cluster, {{ name }} scored within the </w:t>
      </w:r>
      <w:r w:rsidRPr="00321C68">
        <w:rPr>
          <w:rFonts w:ascii="Cambria" w:eastAsia="Cambria" w:hAnsi="Cambria" w:cs="Cambria"/>
          <w:sz w:val="20"/>
          <w:szCs w:val="20"/>
        </w:rPr>
        <w:t>{{ wj_</w:t>
      </w:r>
      <w:r>
        <w:rPr>
          <w:rFonts w:ascii="Cambria" w:eastAsia="Cambria" w:hAnsi="Cambria" w:cs="Cambria"/>
          <w:sz w:val="20"/>
          <w:szCs w:val="20"/>
        </w:rPr>
        <w:t>s</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Spelling, the </w:t>
      </w:r>
      <w:r w:rsidRPr="00321C68">
        <w:rPr>
          <w:rFonts w:ascii="Cambria" w:eastAsia="Cambria" w:hAnsi="Cambria" w:cs="Cambria"/>
          <w:sz w:val="20"/>
          <w:szCs w:val="20"/>
        </w:rPr>
        <w:t>{{ wj_</w:t>
      </w:r>
      <w:r>
        <w:rPr>
          <w:rFonts w:ascii="Cambria" w:eastAsia="Cambria" w:hAnsi="Cambria" w:cs="Cambria"/>
          <w:sz w:val="20"/>
          <w:szCs w:val="20"/>
        </w:rPr>
        <w:t>swf</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Sentence Writing Fluency, and the </w:t>
      </w:r>
      <w:r w:rsidRPr="00321C68">
        <w:rPr>
          <w:rFonts w:ascii="Cambria" w:eastAsia="Cambria" w:hAnsi="Cambria" w:cs="Cambria"/>
          <w:sz w:val="20"/>
          <w:szCs w:val="20"/>
        </w:rPr>
        <w:t>{{ wj_</w:t>
      </w:r>
      <w:r>
        <w:rPr>
          <w:rFonts w:ascii="Cambria" w:eastAsia="Cambria" w:hAnsi="Cambria" w:cs="Cambria"/>
          <w:sz w:val="20"/>
          <w:szCs w:val="20"/>
        </w:rPr>
        <w:t>ws</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Writing Samples.</w:t>
      </w:r>
    </w:p>
    <w:p w14:paraId="67323A74" w14:textId="77777777" w:rsidR="00365431" w:rsidRDefault="00365431" w:rsidP="00365431">
      <w:pPr>
        <w:ind w:left="-720" w:right="-720"/>
        <w:rPr>
          <w:rFonts w:ascii="Cambria" w:eastAsia="Cambria" w:hAnsi="Cambria" w:cs="Cambria"/>
          <w:sz w:val="20"/>
          <w:szCs w:val="20"/>
        </w:rPr>
      </w:pPr>
    </w:p>
    <w:p w14:paraId="0CF959E6"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Written Expression:</w:t>
      </w:r>
    </w:p>
    <w:p w14:paraId="54FA734B"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 xml:space="preserve">The Written Expression cluster is a measure of meaningful written expression and fluency. It is comprised of Writing Samples, which measures skill in writing responses to a variety of demands, and Sentence Writing Fluency, which measures skill in formulating and writing simple sentences quickly. {{ name }} obtained a Written Expression cluster score of </w:t>
      </w:r>
      <w:r w:rsidRPr="00321C68">
        <w:rPr>
          <w:rFonts w:ascii="Cambria" w:eastAsia="Cambria" w:hAnsi="Cambria" w:cs="Cambria"/>
          <w:sz w:val="20"/>
          <w:szCs w:val="20"/>
        </w:rPr>
        <w:t>{{ wj_</w:t>
      </w:r>
      <w:r>
        <w:rPr>
          <w:rFonts w:ascii="Cambria" w:eastAsia="Cambria" w:hAnsi="Cambria" w:cs="Cambria"/>
          <w:sz w:val="20"/>
          <w:szCs w:val="20"/>
        </w:rPr>
        <w:t>we</w:t>
      </w:r>
      <w:r w:rsidRPr="00321C68">
        <w:rPr>
          <w:rFonts w:ascii="Cambria" w:eastAsia="Cambria" w:hAnsi="Cambria" w:cs="Cambria"/>
          <w:sz w:val="20"/>
          <w:szCs w:val="20"/>
        </w:rPr>
        <w:t xml:space="preserve"> }}</w:t>
      </w:r>
      <w:r>
        <w:rPr>
          <w:rFonts w:ascii="Cambria" w:eastAsia="Cambria" w:hAnsi="Cambria" w:cs="Cambria"/>
          <w:sz w:val="20"/>
          <w:szCs w:val="20"/>
        </w:rPr>
        <w:t xml:space="preserve">, which reflects the </w:t>
      </w:r>
      <w:r w:rsidRPr="00321C68">
        <w:rPr>
          <w:rFonts w:ascii="Cambria" w:eastAsia="Cambria" w:hAnsi="Cambria" w:cs="Cambria"/>
          <w:sz w:val="20"/>
          <w:szCs w:val="20"/>
        </w:rPr>
        <w:t>{{ wj_</w:t>
      </w:r>
      <w:r>
        <w:rPr>
          <w:rFonts w:ascii="Cambria" w:eastAsia="Cambria" w:hAnsi="Cambria" w:cs="Cambria"/>
          <w:sz w:val="20"/>
          <w:szCs w:val="20"/>
        </w:rPr>
        <w:t>we</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 name }} scored within the </w:t>
      </w:r>
      <w:r w:rsidRPr="00321C68">
        <w:rPr>
          <w:rFonts w:ascii="Cambria" w:eastAsia="Cambria" w:hAnsi="Cambria" w:cs="Cambria"/>
          <w:sz w:val="20"/>
          <w:szCs w:val="20"/>
        </w:rPr>
        <w:t>{{ wj_</w:t>
      </w:r>
      <w:r>
        <w:rPr>
          <w:rFonts w:ascii="Cambria" w:eastAsia="Cambria" w:hAnsi="Cambria" w:cs="Cambria"/>
          <w:sz w:val="20"/>
          <w:szCs w:val="20"/>
        </w:rPr>
        <w:t>swf</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Sentence Writing Fluency and the </w:t>
      </w:r>
      <w:r w:rsidRPr="00321C68">
        <w:rPr>
          <w:rFonts w:ascii="Cambria" w:eastAsia="Cambria" w:hAnsi="Cambria" w:cs="Cambria"/>
          <w:sz w:val="20"/>
          <w:szCs w:val="20"/>
        </w:rPr>
        <w:t>{{ wj_</w:t>
      </w:r>
      <w:r>
        <w:rPr>
          <w:rFonts w:ascii="Cambria" w:eastAsia="Cambria" w:hAnsi="Cambria" w:cs="Cambria"/>
          <w:sz w:val="20"/>
          <w:szCs w:val="20"/>
        </w:rPr>
        <w:t>ws</w:t>
      </w:r>
      <w:r w:rsidRPr="00321C68">
        <w:rPr>
          <w:rFonts w:ascii="Cambria" w:eastAsia="Cambria" w:hAnsi="Cambria" w:cs="Cambria"/>
          <w:sz w:val="20"/>
          <w:szCs w:val="20"/>
        </w:rPr>
        <w:t>_s</w:t>
      </w:r>
      <w:r>
        <w:rPr>
          <w:rFonts w:ascii="Cambria" w:eastAsia="Cambria" w:hAnsi="Cambria" w:cs="Cambria"/>
          <w:sz w:val="20"/>
          <w:szCs w:val="20"/>
        </w:rPr>
        <w:t>l</w:t>
      </w:r>
      <w:r w:rsidRPr="00321C68">
        <w:rPr>
          <w:rFonts w:ascii="Cambria" w:eastAsia="Cambria" w:hAnsi="Cambria" w:cs="Cambria"/>
          <w:sz w:val="20"/>
          <w:szCs w:val="20"/>
        </w:rPr>
        <w:t xml:space="preserve"> }}</w:t>
      </w:r>
      <w:r>
        <w:rPr>
          <w:rFonts w:ascii="Cambria" w:eastAsia="Cambria" w:hAnsi="Cambria" w:cs="Cambria"/>
          <w:sz w:val="20"/>
          <w:szCs w:val="20"/>
        </w:rPr>
        <w:t xml:space="preserve"> range in Writing Samples. </w:t>
      </w:r>
    </w:p>
    <w:p w14:paraId="2725DA91" w14:textId="77777777" w:rsidR="00365431" w:rsidRDefault="00365431" w:rsidP="00365431">
      <w:pPr>
        <w:ind w:left="-720" w:right="-720"/>
        <w:rPr>
          <w:rFonts w:ascii="Cambria" w:eastAsia="Cambria" w:hAnsi="Cambria" w:cs="Cambria"/>
          <w:sz w:val="20"/>
          <w:szCs w:val="20"/>
        </w:rPr>
      </w:pPr>
    </w:p>
    <w:p w14:paraId="723EA9BD"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Performance Summary:</w:t>
      </w:r>
    </w:p>
    <w:p w14:paraId="6902B949" w14:textId="77777777" w:rsidR="00365431" w:rsidRPr="00143947" w:rsidRDefault="00365431" w:rsidP="00365431">
      <w:pPr>
        <w:ind w:left="-720" w:right="-720"/>
        <w:rPr>
          <w:rFonts w:ascii="Cambria" w:eastAsia="Cambria" w:hAnsi="Cambria" w:cs="Cambria"/>
          <w:color w:val="EE0000"/>
          <w:sz w:val="20"/>
          <w:szCs w:val="20"/>
        </w:rPr>
      </w:pPr>
      <w:r w:rsidRPr="00143947">
        <w:rPr>
          <w:rFonts w:ascii="Cambria" w:eastAsia="Cambria" w:hAnsi="Cambria" w:cs="Cambria"/>
          <w:color w:val="EE0000"/>
          <w:sz w:val="20"/>
          <w:szCs w:val="20"/>
        </w:rPr>
        <w:t>Reading: SS=100; PR= 50   Average</w:t>
      </w:r>
    </w:p>
    <w:p w14:paraId="288B08A7"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Broad Reading: SS={{ wj_br }}; PR={{ wj_br_percentile }}   {{ wj_br_sl }}</w:t>
      </w:r>
    </w:p>
    <w:p w14:paraId="78D7AE0E"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Reading Fluency: SS={{ wj_rf }}; PR={{ wj_rf_percentile }}   {{ wj_rf_sl }}</w:t>
      </w:r>
    </w:p>
    <w:p w14:paraId="053D428E" w14:textId="77777777" w:rsidR="00365431" w:rsidRPr="00143947" w:rsidRDefault="00365431" w:rsidP="00365431">
      <w:pPr>
        <w:ind w:left="-720" w:right="-720"/>
        <w:rPr>
          <w:rFonts w:ascii="Cambria" w:eastAsia="Cambria" w:hAnsi="Cambria" w:cs="Cambria"/>
          <w:color w:val="EE0000"/>
          <w:sz w:val="20"/>
          <w:szCs w:val="20"/>
        </w:rPr>
      </w:pPr>
      <w:r w:rsidRPr="00143947">
        <w:rPr>
          <w:rFonts w:ascii="Cambria" w:eastAsia="Cambria" w:hAnsi="Cambria" w:cs="Cambria"/>
          <w:color w:val="EE0000"/>
          <w:sz w:val="20"/>
          <w:szCs w:val="20"/>
        </w:rPr>
        <w:t>Math: SS=100; PR= 50   Average</w:t>
      </w:r>
    </w:p>
    <w:p w14:paraId="1A2EF19E"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Broad Math: SS={{ wj_bm }}; PR={{ wj_bm_percentile }}   {{ wj_bm_sl }}</w:t>
      </w:r>
    </w:p>
    <w:p w14:paraId="15F7FE70"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Math Calculation Skills: SS={{ wj_mcs }}; PR={{ wj_mcs_percentile }}   {{ wj_mcs_sl }}</w:t>
      </w:r>
    </w:p>
    <w:p w14:paraId="65E8BF77"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Math Problem Solving: SS={{ wj_mps }}; PR={{ wj_mps_percentile }}   {{ wj_mps_sl }}</w:t>
      </w:r>
    </w:p>
    <w:p w14:paraId="2D061B96" w14:textId="77777777" w:rsidR="00365431" w:rsidRPr="00143947" w:rsidRDefault="00365431" w:rsidP="00365431">
      <w:pPr>
        <w:ind w:left="-720" w:right="-720"/>
        <w:rPr>
          <w:rFonts w:ascii="Cambria" w:eastAsia="Cambria" w:hAnsi="Cambria" w:cs="Cambria"/>
          <w:color w:val="EE0000"/>
          <w:sz w:val="20"/>
          <w:szCs w:val="20"/>
        </w:rPr>
      </w:pPr>
      <w:r w:rsidRPr="00143947">
        <w:rPr>
          <w:rFonts w:ascii="Cambria" w:eastAsia="Cambria" w:hAnsi="Cambria" w:cs="Cambria"/>
          <w:color w:val="EE0000"/>
          <w:sz w:val="20"/>
          <w:szCs w:val="20"/>
        </w:rPr>
        <w:t>Written Language: SS=100; PR= 50   Average</w:t>
      </w:r>
    </w:p>
    <w:p w14:paraId="5E5D1DC9" w14:textId="77777777" w:rsidR="00365431" w:rsidRDefault="00365431" w:rsidP="00365431">
      <w:pPr>
        <w:ind w:left="-720" w:right="-720"/>
        <w:rPr>
          <w:rFonts w:ascii="Cambria" w:eastAsia="Cambria" w:hAnsi="Cambria" w:cs="Cambria"/>
          <w:sz w:val="20"/>
          <w:szCs w:val="20"/>
        </w:rPr>
      </w:pPr>
      <w:r>
        <w:rPr>
          <w:rFonts w:ascii="Cambria" w:eastAsia="Cambria" w:hAnsi="Cambria" w:cs="Cambria"/>
          <w:sz w:val="20"/>
          <w:szCs w:val="20"/>
        </w:rPr>
        <w:t>Broad Written Language: SS={{ wj_bwl }}; PR={{ wj_bwl_percentile }}   {{ wj_bwl_sl }}</w:t>
      </w:r>
    </w:p>
    <w:p w14:paraId="354C8F1F" w14:textId="77777777" w:rsidR="00365431" w:rsidRPr="00143947" w:rsidRDefault="00365431" w:rsidP="00365431">
      <w:pPr>
        <w:ind w:left="-720" w:right="-720"/>
        <w:rPr>
          <w:rFonts w:ascii="Cambria" w:eastAsia="Cambria" w:hAnsi="Cambria" w:cs="Cambria"/>
          <w:color w:val="EE0000"/>
          <w:sz w:val="20"/>
          <w:szCs w:val="20"/>
        </w:rPr>
      </w:pPr>
      <w:r w:rsidRPr="00143947">
        <w:rPr>
          <w:rFonts w:ascii="Cambria" w:eastAsia="Cambria" w:hAnsi="Cambria" w:cs="Cambria"/>
          <w:color w:val="EE0000"/>
          <w:sz w:val="20"/>
          <w:szCs w:val="20"/>
        </w:rPr>
        <w:t>Basic Writing: SS=</w:t>
      </w:r>
      <w:r>
        <w:rPr>
          <w:rFonts w:ascii="Cambria" w:eastAsia="Cambria" w:hAnsi="Cambria" w:cs="Cambria"/>
          <w:color w:val="EE0000"/>
          <w:sz w:val="20"/>
          <w:szCs w:val="20"/>
        </w:rPr>
        <w:t>100</w:t>
      </w:r>
      <w:r w:rsidRPr="00143947">
        <w:rPr>
          <w:rFonts w:ascii="Cambria" w:eastAsia="Cambria" w:hAnsi="Cambria" w:cs="Cambria"/>
          <w:color w:val="EE0000"/>
          <w:sz w:val="20"/>
          <w:szCs w:val="20"/>
        </w:rPr>
        <w:t>; PR=</w:t>
      </w:r>
      <w:r>
        <w:rPr>
          <w:rFonts w:ascii="Cambria" w:eastAsia="Cambria" w:hAnsi="Cambria" w:cs="Cambria"/>
          <w:color w:val="EE0000"/>
          <w:sz w:val="20"/>
          <w:szCs w:val="20"/>
        </w:rPr>
        <w:t>50</w:t>
      </w:r>
      <w:r w:rsidRPr="00143947">
        <w:rPr>
          <w:rFonts w:ascii="Cambria" w:eastAsia="Cambria" w:hAnsi="Cambria" w:cs="Cambria"/>
          <w:color w:val="EE0000"/>
          <w:sz w:val="20"/>
          <w:szCs w:val="20"/>
        </w:rPr>
        <w:t xml:space="preserve">   </w:t>
      </w:r>
      <w:r>
        <w:rPr>
          <w:rFonts w:ascii="Cambria" w:eastAsia="Cambria" w:hAnsi="Cambria" w:cs="Cambria"/>
          <w:color w:val="EE0000"/>
          <w:sz w:val="20"/>
          <w:szCs w:val="20"/>
        </w:rPr>
        <w:t>Average</w:t>
      </w:r>
    </w:p>
    <w:p w14:paraId="5168EC28" w14:textId="37D90982" w:rsidR="00365431" w:rsidRPr="00365431" w:rsidRDefault="00365431" w:rsidP="00C94C88">
      <w:pPr>
        <w:ind w:left="-720" w:right="-720"/>
        <w:rPr>
          <w:rFonts w:ascii="Cambria" w:eastAsia="Cambria" w:hAnsi="Cambria" w:cs="Cambria"/>
          <w:sz w:val="20"/>
          <w:szCs w:val="20"/>
        </w:rPr>
      </w:pPr>
      <w:r>
        <w:rPr>
          <w:rFonts w:ascii="Cambria" w:eastAsia="Cambria" w:hAnsi="Cambria" w:cs="Cambria"/>
          <w:sz w:val="20"/>
          <w:szCs w:val="20"/>
        </w:rPr>
        <w:t>Written Expression: SS={{ wj_we }}; PR={{ wj_we_percentile }}   {{ wj_we_sl }}</w:t>
      </w:r>
      <w:r w:rsidRPr="00410DD2">
        <w:rPr>
          <w:rFonts w:ascii="Cambria" w:eastAsia="Cambria" w:hAnsi="Cambria" w:cs="Cambria"/>
          <w:sz w:val="20"/>
          <w:szCs w:val="20"/>
        </w:rPr>
        <w:t>{% endif %</w:t>
      </w:r>
      <w:r>
        <w:rPr>
          <w:rFonts w:ascii="Cambria" w:eastAsia="Cambria" w:hAnsi="Cambria" w:cs="Cambria"/>
          <w:sz w:val="20"/>
          <w:szCs w:val="20"/>
        </w:rPr>
        <w:t>}</w:t>
      </w:r>
    </w:p>
    <w:sectPr w:rsidR="00365431" w:rsidRPr="00365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DD4"/>
    <w:rsid w:val="000110B3"/>
    <w:rsid w:val="00015A6E"/>
    <w:rsid w:val="0009079E"/>
    <w:rsid w:val="00143947"/>
    <w:rsid w:val="001450E5"/>
    <w:rsid w:val="001761DC"/>
    <w:rsid w:val="001B7610"/>
    <w:rsid w:val="00365431"/>
    <w:rsid w:val="003C75B3"/>
    <w:rsid w:val="0040572C"/>
    <w:rsid w:val="0040633A"/>
    <w:rsid w:val="004D5CC5"/>
    <w:rsid w:val="005B7333"/>
    <w:rsid w:val="007C03C8"/>
    <w:rsid w:val="00853C6F"/>
    <w:rsid w:val="008A52A3"/>
    <w:rsid w:val="008E0E10"/>
    <w:rsid w:val="0098154B"/>
    <w:rsid w:val="00A1313D"/>
    <w:rsid w:val="00BD5F01"/>
    <w:rsid w:val="00C94C88"/>
    <w:rsid w:val="00CE6DD4"/>
    <w:rsid w:val="00DA68D8"/>
    <w:rsid w:val="00DE0CAE"/>
    <w:rsid w:val="00E32F06"/>
    <w:rsid w:val="00E72687"/>
    <w:rsid w:val="00E773FD"/>
    <w:rsid w:val="00E9362B"/>
    <w:rsid w:val="00E959A7"/>
    <w:rsid w:val="00F325FA"/>
    <w:rsid w:val="00F77717"/>
    <w:rsid w:val="00FE0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14BC7"/>
  <w15:chartTrackingRefBased/>
  <w15:docId w15:val="{F0B61FF4-3EBF-4160-8CB3-261928E20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DD4"/>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CE6DD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E6D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E6DD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E6DD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CE6DD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CE6DD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CE6DD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E6DD4"/>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E6DD4"/>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DD4"/>
    <w:rPr>
      <w:rFonts w:eastAsiaTheme="majorEastAsia" w:cstheme="majorBidi"/>
      <w:color w:val="272727" w:themeColor="text1" w:themeTint="D8"/>
    </w:rPr>
  </w:style>
  <w:style w:type="paragraph" w:styleId="Title">
    <w:name w:val="Title"/>
    <w:basedOn w:val="Normal"/>
    <w:next w:val="Normal"/>
    <w:link w:val="TitleChar"/>
    <w:uiPriority w:val="10"/>
    <w:qFormat/>
    <w:rsid w:val="00CE6DD4"/>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E6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DD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E6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DD4"/>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E6DD4"/>
    <w:rPr>
      <w:i/>
      <w:iCs/>
      <w:color w:val="404040" w:themeColor="text1" w:themeTint="BF"/>
    </w:rPr>
  </w:style>
  <w:style w:type="paragraph" w:styleId="ListParagraph">
    <w:name w:val="List Paragraph"/>
    <w:basedOn w:val="Normal"/>
    <w:uiPriority w:val="34"/>
    <w:qFormat/>
    <w:rsid w:val="00CE6DD4"/>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CE6DD4"/>
    <w:rPr>
      <w:i/>
      <w:iCs/>
      <w:color w:val="0F4761" w:themeColor="accent1" w:themeShade="BF"/>
    </w:rPr>
  </w:style>
  <w:style w:type="paragraph" w:styleId="IntenseQuote">
    <w:name w:val="Intense Quote"/>
    <w:basedOn w:val="Normal"/>
    <w:next w:val="Normal"/>
    <w:link w:val="IntenseQuoteChar"/>
    <w:uiPriority w:val="30"/>
    <w:qFormat/>
    <w:rsid w:val="00CE6D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E6DD4"/>
    <w:rPr>
      <w:i/>
      <w:iCs/>
      <w:color w:val="0F4761" w:themeColor="accent1" w:themeShade="BF"/>
    </w:rPr>
  </w:style>
  <w:style w:type="character" w:styleId="IntenseReference">
    <w:name w:val="Intense Reference"/>
    <w:basedOn w:val="DefaultParagraphFont"/>
    <w:uiPriority w:val="32"/>
    <w:qFormat/>
    <w:rsid w:val="00CE6DD4"/>
    <w:rPr>
      <w:b/>
      <w:bCs/>
      <w:smallCaps/>
      <w:color w:val="0F4761" w:themeColor="accent1" w:themeShade="BF"/>
      <w:spacing w:val="5"/>
    </w:rPr>
  </w:style>
  <w:style w:type="table" w:customStyle="1" w:styleId="7">
    <w:name w:val="7"/>
    <w:basedOn w:val="TableNormal"/>
    <w:rsid w:val="00CE6DD4"/>
    <w:pPr>
      <w:spacing w:after="0" w:line="276" w:lineRule="auto"/>
    </w:pPr>
    <w:rPr>
      <w:rFonts w:ascii="Arial" w:eastAsia="Arial" w:hAnsi="Arial" w:cs="Arial"/>
      <w:kern w:val="0"/>
      <w:sz w:val="22"/>
      <w:szCs w:val="22"/>
      <w:lang w:val="en"/>
      <w14:ligatures w14:val="none"/>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2</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Ly</dc:creator>
  <cp:keywords/>
  <dc:description/>
  <cp:lastModifiedBy>Daniel Ly</cp:lastModifiedBy>
  <cp:revision>14</cp:revision>
  <dcterms:created xsi:type="dcterms:W3CDTF">2025-10-31T01:55:00Z</dcterms:created>
  <dcterms:modified xsi:type="dcterms:W3CDTF">2025-11-07T04:40:00Z</dcterms:modified>
</cp:coreProperties>
</file>