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67rf1lv3u0m" w:id="0"/>
      <w:bookmarkEnd w:id="0"/>
      <w:r w:rsidDel="00000000" w:rsidR="00000000" w:rsidRPr="00000000">
        <w:rPr>
          <w:rtl w:val="0"/>
        </w:rPr>
        <w:t xml:space="preserve">Car Inventory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Jennifer Vongsyprasom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9/11/23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 drivers by miles.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3317455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317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Scatter chart for the car inventory. Miles on each car.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3370346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370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