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E7376" w14:textId="2FA8842C" w:rsidR="00E51607" w:rsidRPr="00A81FF5" w:rsidRDefault="00E51607" w:rsidP="007374CA">
      <w:pPr>
        <w:spacing w:after="0" w:line="480" w:lineRule="auto"/>
        <w:jc w:val="center"/>
        <w:rPr>
          <w:rFonts w:ascii="Times New Roman" w:hAnsi="Times New Roman" w:cs="Times New Roman"/>
          <w:b/>
          <w:bCs/>
          <w:sz w:val="22"/>
          <w:szCs w:val="22"/>
          <w:lang w:val="en-US"/>
        </w:rPr>
      </w:pPr>
    </w:p>
    <w:p w14:paraId="1A442E42" w14:textId="77777777" w:rsidR="00E51607" w:rsidRPr="00A81FF5" w:rsidRDefault="00E51607" w:rsidP="007374CA">
      <w:pPr>
        <w:spacing w:after="0" w:line="480" w:lineRule="auto"/>
        <w:jc w:val="center"/>
        <w:rPr>
          <w:rFonts w:ascii="Times New Roman" w:hAnsi="Times New Roman" w:cs="Times New Roman"/>
          <w:b/>
          <w:bCs/>
          <w:sz w:val="22"/>
          <w:szCs w:val="22"/>
          <w:lang w:val="en-US"/>
        </w:rPr>
      </w:pPr>
    </w:p>
    <w:p w14:paraId="151B62BA" w14:textId="77777777" w:rsidR="00E51607" w:rsidRPr="00A81FF5" w:rsidRDefault="00E51607" w:rsidP="007374CA">
      <w:pPr>
        <w:spacing w:after="0" w:line="480" w:lineRule="auto"/>
        <w:jc w:val="center"/>
        <w:rPr>
          <w:rFonts w:ascii="Times New Roman" w:hAnsi="Times New Roman" w:cs="Times New Roman"/>
          <w:b/>
          <w:bCs/>
          <w:sz w:val="22"/>
          <w:szCs w:val="22"/>
          <w:lang w:val="en-US"/>
        </w:rPr>
      </w:pPr>
    </w:p>
    <w:p w14:paraId="1F015255" w14:textId="77777777" w:rsidR="001819DB" w:rsidRPr="00A81FF5" w:rsidRDefault="001819DB" w:rsidP="007374CA">
      <w:pPr>
        <w:spacing w:after="0" w:line="480" w:lineRule="auto"/>
        <w:jc w:val="center"/>
        <w:rPr>
          <w:rFonts w:ascii="Times New Roman" w:hAnsi="Times New Roman" w:cs="Times New Roman"/>
          <w:b/>
          <w:bCs/>
          <w:sz w:val="22"/>
          <w:szCs w:val="22"/>
          <w:lang w:val="en-US"/>
        </w:rPr>
      </w:pPr>
    </w:p>
    <w:p w14:paraId="3D515B47" w14:textId="77777777" w:rsidR="001819DB" w:rsidRPr="00A81FF5" w:rsidRDefault="001819DB" w:rsidP="007374CA">
      <w:pPr>
        <w:spacing w:after="0" w:line="480" w:lineRule="auto"/>
        <w:jc w:val="center"/>
        <w:rPr>
          <w:rFonts w:ascii="Times New Roman" w:hAnsi="Times New Roman" w:cs="Times New Roman"/>
          <w:b/>
          <w:bCs/>
          <w:sz w:val="22"/>
          <w:szCs w:val="22"/>
          <w:lang w:val="en-US"/>
        </w:rPr>
      </w:pPr>
    </w:p>
    <w:p w14:paraId="69F8CEAE" w14:textId="77777777" w:rsidR="00E51607" w:rsidRPr="00A81FF5" w:rsidRDefault="00E51607" w:rsidP="007374CA">
      <w:pPr>
        <w:spacing w:after="0" w:line="480" w:lineRule="auto"/>
        <w:jc w:val="center"/>
        <w:rPr>
          <w:rFonts w:ascii="Times New Roman" w:hAnsi="Times New Roman" w:cs="Times New Roman"/>
          <w:b/>
          <w:bCs/>
          <w:sz w:val="22"/>
          <w:szCs w:val="22"/>
          <w:lang w:val="en-US"/>
        </w:rPr>
      </w:pPr>
    </w:p>
    <w:p w14:paraId="30AE828C" w14:textId="13C5C7F9" w:rsidR="00E51607" w:rsidRPr="00A81FF5" w:rsidRDefault="00E51607" w:rsidP="007374CA">
      <w:pPr>
        <w:spacing w:after="0" w:line="480" w:lineRule="auto"/>
        <w:jc w:val="center"/>
        <w:rPr>
          <w:rFonts w:ascii="Times New Roman" w:hAnsi="Times New Roman" w:cs="Times New Roman"/>
          <w:b/>
          <w:bCs/>
          <w:color w:val="FA9C00"/>
          <w:sz w:val="48"/>
          <w:szCs w:val="48"/>
          <w:lang w:val="en-US"/>
        </w:rPr>
      </w:pPr>
      <w:r w:rsidRPr="00A81FF5">
        <w:rPr>
          <w:rFonts w:ascii="Times New Roman" w:hAnsi="Times New Roman" w:cs="Times New Roman"/>
          <w:b/>
          <w:bCs/>
          <w:color w:val="FA9C00"/>
          <w:sz w:val="48"/>
          <w:szCs w:val="48"/>
          <w:lang w:val="en-US"/>
        </w:rPr>
        <w:t xml:space="preserve">Preservation and Transmission of </w:t>
      </w:r>
      <w:r w:rsidR="00B71071" w:rsidRPr="00A81FF5">
        <w:rPr>
          <w:rFonts w:ascii="Times New Roman" w:hAnsi="Times New Roman" w:cs="Times New Roman"/>
          <w:b/>
          <w:bCs/>
          <w:color w:val="FA9C00"/>
          <w:sz w:val="48"/>
          <w:szCs w:val="48"/>
          <w:lang w:val="en-US"/>
        </w:rPr>
        <w:t>Cultural Heritage</w:t>
      </w:r>
      <w:r w:rsidR="000E03E1" w:rsidRPr="00A81FF5">
        <w:rPr>
          <w:rFonts w:ascii="Times New Roman" w:hAnsi="Times New Roman" w:cs="Times New Roman"/>
          <w:b/>
          <w:bCs/>
          <w:color w:val="FA9C00"/>
          <w:sz w:val="48"/>
          <w:szCs w:val="48"/>
          <w:lang w:val="en-US"/>
        </w:rPr>
        <w:t xml:space="preserve"> </w:t>
      </w:r>
      <w:r w:rsidRPr="00A81FF5">
        <w:rPr>
          <w:rFonts w:ascii="Times New Roman" w:hAnsi="Times New Roman" w:cs="Times New Roman"/>
          <w:b/>
          <w:bCs/>
          <w:color w:val="FA9C00"/>
          <w:sz w:val="48"/>
          <w:szCs w:val="48"/>
          <w:lang w:val="en-US"/>
        </w:rPr>
        <w:t xml:space="preserve">to </w:t>
      </w:r>
      <w:r w:rsidR="000E03E1" w:rsidRPr="00A81FF5">
        <w:rPr>
          <w:rFonts w:ascii="Times New Roman" w:hAnsi="Times New Roman" w:cs="Times New Roman"/>
          <w:b/>
          <w:bCs/>
          <w:color w:val="FA9C00"/>
          <w:sz w:val="48"/>
          <w:szCs w:val="48"/>
          <w:lang w:val="en-US"/>
        </w:rPr>
        <w:t>Youth</w:t>
      </w:r>
      <w:r w:rsidRPr="00A81FF5">
        <w:rPr>
          <w:rFonts w:ascii="Times New Roman" w:hAnsi="Times New Roman" w:cs="Times New Roman"/>
          <w:b/>
          <w:bCs/>
          <w:color w:val="FA9C00"/>
          <w:sz w:val="48"/>
          <w:szCs w:val="48"/>
          <w:lang w:val="en-US"/>
        </w:rPr>
        <w:t xml:space="preserve"> </w:t>
      </w:r>
      <w:r w:rsidR="007D0CF7" w:rsidRPr="00A81FF5">
        <w:rPr>
          <w:rFonts w:ascii="Times New Roman" w:hAnsi="Times New Roman" w:cs="Times New Roman"/>
          <w:b/>
          <w:bCs/>
          <w:color w:val="FA9C00"/>
          <w:sz w:val="48"/>
          <w:szCs w:val="48"/>
          <w:lang w:val="en-US"/>
        </w:rPr>
        <w:t>Through YouTube Videos</w:t>
      </w:r>
      <w:r w:rsidR="00AD64B2" w:rsidRPr="00A81FF5">
        <w:rPr>
          <w:rFonts w:ascii="Times New Roman" w:hAnsi="Times New Roman" w:cs="Times New Roman"/>
          <w:b/>
          <w:bCs/>
          <w:color w:val="FA9C00"/>
          <w:sz w:val="48"/>
          <w:szCs w:val="48"/>
          <w:lang w:val="en-US"/>
        </w:rPr>
        <w:t xml:space="preserve"> in Post</w:t>
      </w:r>
      <w:r w:rsidR="00687A5A" w:rsidRPr="00A81FF5">
        <w:rPr>
          <w:rFonts w:ascii="Times New Roman" w:hAnsi="Times New Roman" w:cs="Times New Roman"/>
          <w:b/>
          <w:bCs/>
          <w:color w:val="FA9C00"/>
          <w:sz w:val="48"/>
          <w:szCs w:val="48"/>
          <w:lang w:val="en-US"/>
        </w:rPr>
        <w:t>-</w:t>
      </w:r>
      <w:r w:rsidR="00AD64B2" w:rsidRPr="00A81FF5">
        <w:rPr>
          <w:rFonts w:ascii="Times New Roman" w:hAnsi="Times New Roman" w:cs="Times New Roman"/>
          <w:b/>
          <w:bCs/>
          <w:color w:val="FA9C00"/>
          <w:sz w:val="48"/>
          <w:szCs w:val="48"/>
          <w:lang w:val="en-US"/>
        </w:rPr>
        <w:t xml:space="preserve">Conflict </w:t>
      </w:r>
      <w:r w:rsidR="00306FDC" w:rsidRPr="00A81FF5">
        <w:rPr>
          <w:rFonts w:ascii="Times New Roman" w:hAnsi="Times New Roman" w:cs="Times New Roman"/>
          <w:b/>
          <w:bCs/>
          <w:color w:val="FA9C00"/>
          <w:sz w:val="48"/>
          <w:szCs w:val="48"/>
          <w:lang w:val="en-US"/>
        </w:rPr>
        <w:t>Cambodia</w:t>
      </w:r>
    </w:p>
    <w:p w14:paraId="092AF640" w14:textId="77777777" w:rsidR="001819DB" w:rsidRPr="00A81FF5" w:rsidRDefault="001819DB" w:rsidP="007374CA">
      <w:pPr>
        <w:spacing w:after="0" w:line="480" w:lineRule="auto"/>
        <w:jc w:val="center"/>
        <w:rPr>
          <w:rFonts w:ascii="Times New Roman" w:hAnsi="Times New Roman" w:cs="Times New Roman"/>
          <w:b/>
          <w:bCs/>
          <w:color w:val="FA9C00"/>
          <w:sz w:val="48"/>
          <w:szCs w:val="48"/>
          <w:lang w:val="en-US"/>
        </w:rPr>
      </w:pPr>
    </w:p>
    <w:p w14:paraId="2E8C6F10" w14:textId="58E3A7F0" w:rsidR="0024071B" w:rsidRPr="00A81FF5" w:rsidRDefault="0024071B" w:rsidP="007374CA">
      <w:pPr>
        <w:spacing w:after="0" w:line="480" w:lineRule="auto"/>
        <w:jc w:val="center"/>
        <w:rPr>
          <w:rFonts w:ascii="Times New Roman" w:hAnsi="Times New Roman" w:cs="Times New Roman"/>
          <w:sz w:val="36"/>
          <w:szCs w:val="36"/>
          <w:lang w:val="en-US"/>
        </w:rPr>
      </w:pPr>
      <w:r w:rsidRPr="00A81FF5">
        <w:rPr>
          <w:rFonts w:ascii="Times New Roman" w:hAnsi="Times New Roman" w:cs="Times New Roman"/>
          <w:sz w:val="36"/>
          <w:szCs w:val="36"/>
          <w:lang w:val="en-US"/>
        </w:rPr>
        <w:t>NHS2061 Research Proposal</w:t>
      </w:r>
    </w:p>
    <w:p w14:paraId="348B6545" w14:textId="5CE89599" w:rsidR="001819DB" w:rsidRPr="00A81FF5" w:rsidRDefault="001819DB" w:rsidP="007374CA">
      <w:pPr>
        <w:spacing w:after="0" w:line="480" w:lineRule="auto"/>
        <w:jc w:val="center"/>
        <w:rPr>
          <w:rFonts w:ascii="Times New Roman" w:hAnsi="Times New Roman" w:cs="Times New Roman"/>
          <w:szCs w:val="24"/>
          <w:lang w:val="en-US"/>
        </w:rPr>
      </w:pPr>
      <w:r w:rsidRPr="00A81FF5">
        <w:rPr>
          <w:rFonts w:ascii="Times New Roman" w:hAnsi="Times New Roman" w:cs="Times New Roman"/>
          <w:szCs w:val="24"/>
          <w:lang w:val="en-US"/>
        </w:rPr>
        <w:t>Jennifer Liu Zixuan</w:t>
      </w:r>
    </w:p>
    <w:p w14:paraId="780F8392" w14:textId="11D4DD0D" w:rsidR="00BF2A3E" w:rsidRPr="00A81FF5" w:rsidRDefault="00BF2A3E" w:rsidP="007374CA">
      <w:pPr>
        <w:spacing w:after="0" w:line="480" w:lineRule="auto"/>
        <w:jc w:val="center"/>
        <w:rPr>
          <w:rFonts w:ascii="Times New Roman" w:hAnsi="Times New Roman" w:cs="Times New Roman"/>
          <w:szCs w:val="24"/>
          <w:lang w:val="en-US"/>
        </w:rPr>
      </w:pPr>
      <w:r w:rsidRPr="00A81FF5">
        <w:rPr>
          <w:rFonts w:ascii="Times New Roman" w:hAnsi="Times New Roman" w:cs="Times New Roman"/>
          <w:szCs w:val="24"/>
          <w:lang w:val="en-US"/>
        </w:rPr>
        <w:t xml:space="preserve">Prof Alberto Perez </w:t>
      </w:r>
      <w:proofErr w:type="spellStart"/>
      <w:r w:rsidRPr="00A81FF5">
        <w:rPr>
          <w:rFonts w:ascii="Times New Roman" w:hAnsi="Times New Roman" w:cs="Times New Roman"/>
          <w:szCs w:val="24"/>
          <w:lang w:val="en-US"/>
        </w:rPr>
        <w:t>Pereiro</w:t>
      </w:r>
      <w:proofErr w:type="spellEnd"/>
    </w:p>
    <w:p w14:paraId="61BDA489" w14:textId="77777777" w:rsidR="001819DB" w:rsidRPr="00A81FF5" w:rsidRDefault="001819DB" w:rsidP="007374CA">
      <w:pPr>
        <w:spacing w:after="0" w:line="480" w:lineRule="auto"/>
        <w:jc w:val="center"/>
        <w:rPr>
          <w:rFonts w:ascii="Times New Roman" w:hAnsi="Times New Roman" w:cs="Times New Roman"/>
          <w:sz w:val="36"/>
          <w:szCs w:val="36"/>
          <w:lang w:val="en-US"/>
        </w:rPr>
      </w:pPr>
    </w:p>
    <w:p w14:paraId="6F465E9B" w14:textId="77777777" w:rsidR="00E51607" w:rsidRPr="00A81FF5" w:rsidRDefault="00E51607" w:rsidP="007374CA">
      <w:pPr>
        <w:spacing w:after="0" w:line="480" w:lineRule="auto"/>
        <w:jc w:val="center"/>
        <w:rPr>
          <w:rFonts w:ascii="Times New Roman" w:hAnsi="Times New Roman" w:cs="Times New Roman"/>
          <w:b/>
          <w:bCs/>
          <w:sz w:val="48"/>
          <w:szCs w:val="48"/>
          <w:lang w:val="en-US"/>
        </w:rPr>
      </w:pPr>
    </w:p>
    <w:p w14:paraId="3EE991B7" w14:textId="1B03A249" w:rsidR="00E51607" w:rsidRPr="00A81FF5" w:rsidRDefault="00E51607" w:rsidP="007374CA">
      <w:pPr>
        <w:spacing w:after="0" w:line="480" w:lineRule="auto"/>
        <w:rPr>
          <w:rFonts w:ascii="Times New Roman" w:hAnsi="Times New Roman" w:cs="Times New Roman"/>
          <w:sz w:val="22"/>
          <w:szCs w:val="22"/>
          <w:lang w:val="en-US"/>
        </w:rPr>
      </w:pPr>
      <w:r w:rsidRPr="00A81FF5">
        <w:rPr>
          <w:rFonts w:ascii="Times New Roman" w:hAnsi="Times New Roman" w:cs="Times New Roman"/>
          <w:sz w:val="22"/>
          <w:szCs w:val="22"/>
          <w:lang w:val="en-US"/>
        </w:rPr>
        <w:br w:type="page"/>
      </w:r>
    </w:p>
    <w:p w14:paraId="0696E18E" w14:textId="77777777" w:rsidR="004121A0" w:rsidRPr="00A81FF5" w:rsidRDefault="004121A0" w:rsidP="007374CA">
      <w:pPr>
        <w:spacing w:line="480" w:lineRule="auto"/>
        <w:rPr>
          <w:rFonts w:ascii="Times New Roman" w:hAnsi="Times New Roman" w:cs="Times New Roman"/>
          <w:b/>
          <w:bCs/>
          <w:color w:val="000000" w:themeColor="text1"/>
          <w:szCs w:val="24"/>
          <w:lang w:val="en-US"/>
        </w:rPr>
      </w:pPr>
      <w:r w:rsidRPr="00A81FF5">
        <w:rPr>
          <w:rFonts w:ascii="Times New Roman" w:hAnsi="Times New Roman" w:cs="Times New Roman"/>
          <w:b/>
          <w:bCs/>
          <w:color w:val="FA9C00"/>
          <w:szCs w:val="24"/>
          <w:lang w:val="en-US"/>
        </w:rPr>
        <w:lastRenderedPageBreak/>
        <w:t>Contents</w:t>
      </w:r>
    </w:p>
    <w:p w14:paraId="07A98D20" w14:textId="77777777" w:rsidR="004121A0" w:rsidRPr="00A81FF5" w:rsidRDefault="004121A0" w:rsidP="007374CA">
      <w:pPr>
        <w:spacing w:line="480" w:lineRule="auto"/>
        <w:rPr>
          <w:rFonts w:ascii="Times New Roman" w:hAnsi="Times New Roman" w:cs="Times New Roman"/>
          <w:b/>
          <w:bCs/>
          <w:color w:val="000000" w:themeColor="text1"/>
          <w:sz w:val="22"/>
          <w:szCs w:val="22"/>
          <w:lang w:val="en-US"/>
        </w:rPr>
      </w:pPr>
    </w:p>
    <w:p w14:paraId="55DC1346" w14:textId="48A320FF" w:rsidR="009D6E14" w:rsidRPr="00A81FF5" w:rsidRDefault="003B55CC" w:rsidP="007374CA">
      <w:pPr>
        <w:pStyle w:val="ListParagraph"/>
        <w:numPr>
          <w:ilvl w:val="0"/>
          <w:numId w:val="9"/>
        </w:numPr>
        <w:spacing w:line="480" w:lineRule="auto"/>
        <w:rPr>
          <w:rFonts w:ascii="Times New Roman" w:hAnsi="Times New Roman" w:cs="Times New Roman"/>
          <w:b/>
          <w:bCs/>
          <w:color w:val="FA9C00"/>
          <w:sz w:val="22"/>
          <w:szCs w:val="22"/>
          <w:lang w:val="en-US"/>
        </w:rPr>
      </w:pPr>
      <w:r w:rsidRPr="00A81FF5">
        <w:rPr>
          <w:rFonts w:ascii="Times New Roman" w:hAnsi="Times New Roman" w:cs="Times New Roman"/>
          <w:b/>
          <w:bCs/>
          <w:color w:val="FA9C00"/>
          <w:sz w:val="22"/>
          <w:szCs w:val="22"/>
          <w:lang w:val="en-US"/>
        </w:rPr>
        <w:t>Project Objectives</w:t>
      </w:r>
    </w:p>
    <w:p w14:paraId="678C4C51" w14:textId="4ECA3583" w:rsidR="009D6E14" w:rsidRPr="00A81FF5" w:rsidRDefault="009D6E14" w:rsidP="007374CA">
      <w:pPr>
        <w:pStyle w:val="ListParagraph"/>
        <w:numPr>
          <w:ilvl w:val="1"/>
          <w:numId w:val="12"/>
        </w:numPr>
        <w:spacing w:line="480" w:lineRule="auto"/>
        <w:rPr>
          <w:rFonts w:ascii="Times New Roman" w:hAnsi="Times New Roman" w:cs="Times New Roman"/>
          <w:color w:val="FA9C00"/>
          <w:sz w:val="22"/>
          <w:szCs w:val="22"/>
          <w:lang w:val="en-US"/>
        </w:rPr>
      </w:pPr>
      <w:r w:rsidRPr="00A81FF5">
        <w:rPr>
          <w:rFonts w:ascii="Times New Roman" w:hAnsi="Times New Roman" w:cs="Times New Roman"/>
          <w:color w:val="FA9C00"/>
          <w:sz w:val="22"/>
          <w:szCs w:val="22"/>
          <w:lang w:val="en-US"/>
        </w:rPr>
        <w:t>Introduction</w:t>
      </w:r>
    </w:p>
    <w:p w14:paraId="45E073E0" w14:textId="085A1D77" w:rsidR="009D6E14" w:rsidRPr="00A81FF5" w:rsidRDefault="009D6E14" w:rsidP="007374CA">
      <w:pPr>
        <w:pStyle w:val="ListParagraph"/>
        <w:numPr>
          <w:ilvl w:val="1"/>
          <w:numId w:val="12"/>
        </w:numPr>
        <w:spacing w:line="480" w:lineRule="auto"/>
        <w:rPr>
          <w:rFonts w:ascii="Times New Roman" w:hAnsi="Times New Roman" w:cs="Times New Roman"/>
          <w:color w:val="FA9C00"/>
          <w:sz w:val="22"/>
          <w:szCs w:val="22"/>
          <w:lang w:val="en-US"/>
        </w:rPr>
      </w:pPr>
      <w:r w:rsidRPr="00A81FF5">
        <w:rPr>
          <w:rFonts w:ascii="Times New Roman" w:hAnsi="Times New Roman" w:cs="Times New Roman"/>
          <w:color w:val="FA9C00"/>
          <w:sz w:val="22"/>
          <w:szCs w:val="22"/>
          <w:lang w:val="en-US"/>
        </w:rPr>
        <w:t>Research Topic</w:t>
      </w:r>
    </w:p>
    <w:p w14:paraId="5E6F480F" w14:textId="77777777" w:rsidR="00687A5A" w:rsidRPr="00A81FF5" w:rsidRDefault="00687A5A" w:rsidP="007374CA">
      <w:pPr>
        <w:spacing w:line="480" w:lineRule="auto"/>
        <w:rPr>
          <w:rFonts w:ascii="Times New Roman" w:hAnsi="Times New Roman" w:cs="Times New Roman"/>
          <w:color w:val="FA9C00"/>
          <w:sz w:val="22"/>
          <w:szCs w:val="22"/>
          <w:lang w:val="en-US"/>
        </w:rPr>
      </w:pPr>
    </w:p>
    <w:p w14:paraId="5ADA7070" w14:textId="55BE7963" w:rsidR="003B55CC" w:rsidRPr="00A81FF5" w:rsidRDefault="003B55CC" w:rsidP="007374CA">
      <w:pPr>
        <w:pStyle w:val="ListParagraph"/>
        <w:numPr>
          <w:ilvl w:val="0"/>
          <w:numId w:val="9"/>
        </w:numPr>
        <w:spacing w:line="480" w:lineRule="auto"/>
        <w:rPr>
          <w:rFonts w:ascii="Times New Roman" w:hAnsi="Times New Roman" w:cs="Times New Roman"/>
          <w:b/>
          <w:bCs/>
          <w:color w:val="FA9C00"/>
          <w:sz w:val="22"/>
          <w:szCs w:val="22"/>
          <w:lang w:val="en-US"/>
        </w:rPr>
      </w:pPr>
      <w:r w:rsidRPr="00A81FF5">
        <w:rPr>
          <w:rFonts w:ascii="Times New Roman" w:hAnsi="Times New Roman" w:cs="Times New Roman"/>
          <w:b/>
          <w:bCs/>
          <w:color w:val="FA9C00"/>
          <w:sz w:val="22"/>
          <w:szCs w:val="22"/>
          <w:lang w:val="en-US"/>
        </w:rPr>
        <w:t>Literature Review</w:t>
      </w:r>
    </w:p>
    <w:p w14:paraId="11FA23CF" w14:textId="6187FFCD" w:rsidR="00BF2A3E" w:rsidRPr="00A81FF5" w:rsidRDefault="009D6E14" w:rsidP="007374CA">
      <w:pPr>
        <w:pStyle w:val="ListParagraph"/>
        <w:spacing w:line="480" w:lineRule="auto"/>
        <w:rPr>
          <w:rFonts w:ascii="Times New Roman" w:hAnsi="Times New Roman" w:cs="Times New Roman"/>
          <w:color w:val="FA9C00"/>
          <w:sz w:val="22"/>
          <w:szCs w:val="22"/>
          <w:lang w:val="en-US"/>
        </w:rPr>
      </w:pPr>
      <w:r w:rsidRPr="00A81FF5">
        <w:rPr>
          <w:rFonts w:ascii="Times New Roman" w:hAnsi="Times New Roman" w:cs="Times New Roman"/>
          <w:color w:val="FA9C00"/>
          <w:sz w:val="22"/>
          <w:szCs w:val="22"/>
          <w:lang w:val="en-US"/>
        </w:rPr>
        <w:t xml:space="preserve">2.1 </w:t>
      </w:r>
      <w:r w:rsidR="00BF2A3E" w:rsidRPr="00A81FF5">
        <w:rPr>
          <w:rFonts w:ascii="Times New Roman" w:hAnsi="Times New Roman" w:cs="Times New Roman"/>
          <w:color w:val="FA9C00"/>
          <w:sz w:val="22"/>
          <w:szCs w:val="22"/>
          <w:lang w:val="en-US"/>
        </w:rPr>
        <w:t>Post-Conflict Cambodia</w:t>
      </w:r>
    </w:p>
    <w:p w14:paraId="496A26B2" w14:textId="13D53E5D" w:rsidR="00687A5A" w:rsidRPr="00A81FF5" w:rsidRDefault="00BF2A3E" w:rsidP="007374CA">
      <w:pPr>
        <w:pStyle w:val="ListParagraph"/>
        <w:spacing w:line="480" w:lineRule="auto"/>
        <w:rPr>
          <w:rFonts w:ascii="Times New Roman" w:hAnsi="Times New Roman" w:cs="Times New Roman"/>
          <w:color w:val="FA9C00"/>
          <w:sz w:val="22"/>
          <w:szCs w:val="22"/>
          <w:lang w:val="en-US"/>
        </w:rPr>
      </w:pPr>
      <w:r w:rsidRPr="00A81FF5">
        <w:rPr>
          <w:rFonts w:ascii="Times New Roman" w:hAnsi="Times New Roman" w:cs="Times New Roman"/>
          <w:color w:val="FA9C00"/>
          <w:sz w:val="22"/>
          <w:szCs w:val="22"/>
          <w:lang w:val="en-US"/>
        </w:rPr>
        <w:t xml:space="preserve">2.2 </w:t>
      </w:r>
      <w:r w:rsidR="00687A5A" w:rsidRPr="00A81FF5">
        <w:rPr>
          <w:rFonts w:ascii="Times New Roman" w:hAnsi="Times New Roman" w:cs="Times New Roman"/>
          <w:color w:val="FA9C00"/>
          <w:sz w:val="22"/>
          <w:szCs w:val="22"/>
          <w:lang w:val="en-US"/>
        </w:rPr>
        <w:t xml:space="preserve">YouTube for </w:t>
      </w:r>
      <w:r w:rsidR="00A76B6D" w:rsidRPr="00A81FF5">
        <w:rPr>
          <w:rFonts w:ascii="Times New Roman" w:hAnsi="Times New Roman" w:cs="Times New Roman"/>
          <w:color w:val="FA9C00"/>
          <w:sz w:val="22"/>
          <w:szCs w:val="22"/>
          <w:lang w:val="en-US"/>
        </w:rPr>
        <w:t>Documentation</w:t>
      </w:r>
      <w:r w:rsidR="00687A5A" w:rsidRPr="00A81FF5">
        <w:rPr>
          <w:rFonts w:ascii="Times New Roman" w:hAnsi="Times New Roman" w:cs="Times New Roman"/>
          <w:color w:val="FA9C00"/>
          <w:sz w:val="22"/>
          <w:szCs w:val="22"/>
          <w:lang w:val="en-US"/>
        </w:rPr>
        <w:t xml:space="preserve"> and YouTube for Communication</w:t>
      </w:r>
    </w:p>
    <w:p w14:paraId="607666DC" w14:textId="306BEFAA" w:rsidR="009D6E14" w:rsidRPr="00A81FF5" w:rsidRDefault="00687A5A" w:rsidP="007374CA">
      <w:pPr>
        <w:pStyle w:val="ListParagraph"/>
        <w:spacing w:line="480" w:lineRule="auto"/>
        <w:rPr>
          <w:rFonts w:ascii="Times New Roman" w:hAnsi="Times New Roman" w:cs="Times New Roman"/>
          <w:color w:val="FA9C00"/>
          <w:sz w:val="22"/>
          <w:szCs w:val="22"/>
          <w:lang w:val="en-US"/>
        </w:rPr>
      </w:pPr>
      <w:r w:rsidRPr="00A81FF5">
        <w:rPr>
          <w:rFonts w:ascii="Times New Roman" w:hAnsi="Times New Roman" w:cs="Times New Roman"/>
          <w:color w:val="FA9C00"/>
          <w:sz w:val="22"/>
          <w:szCs w:val="22"/>
          <w:lang w:val="en-US"/>
        </w:rPr>
        <w:t>2.</w:t>
      </w:r>
      <w:r w:rsidR="00BF2A3E" w:rsidRPr="00A81FF5">
        <w:rPr>
          <w:rFonts w:ascii="Times New Roman" w:hAnsi="Times New Roman" w:cs="Times New Roman"/>
          <w:color w:val="FA9C00"/>
          <w:sz w:val="22"/>
          <w:szCs w:val="22"/>
          <w:lang w:val="en-US"/>
        </w:rPr>
        <w:t>3</w:t>
      </w:r>
      <w:r w:rsidRPr="00A81FF5">
        <w:rPr>
          <w:rFonts w:ascii="Times New Roman" w:hAnsi="Times New Roman" w:cs="Times New Roman"/>
          <w:color w:val="FA9C00"/>
          <w:sz w:val="22"/>
          <w:szCs w:val="22"/>
          <w:lang w:val="en-US"/>
        </w:rPr>
        <w:t xml:space="preserve"> </w:t>
      </w:r>
      <w:r w:rsidR="009D6E14" w:rsidRPr="00A81FF5">
        <w:rPr>
          <w:rFonts w:ascii="Times New Roman" w:hAnsi="Times New Roman" w:cs="Times New Roman"/>
          <w:color w:val="FA9C00"/>
          <w:sz w:val="22"/>
          <w:szCs w:val="22"/>
          <w:lang w:val="en-US"/>
        </w:rPr>
        <w:t>Digital Cultural Preservation and Transmission</w:t>
      </w:r>
    </w:p>
    <w:p w14:paraId="434EB510" w14:textId="29D37873" w:rsidR="00BF2A3E" w:rsidRPr="00A81FF5" w:rsidRDefault="009D6E14" w:rsidP="007374CA">
      <w:pPr>
        <w:pStyle w:val="ListParagraph"/>
        <w:spacing w:line="480" w:lineRule="auto"/>
        <w:rPr>
          <w:rFonts w:ascii="Times New Roman" w:hAnsi="Times New Roman" w:cs="Times New Roman"/>
          <w:color w:val="FA9C00"/>
          <w:sz w:val="22"/>
          <w:szCs w:val="22"/>
          <w:lang w:val="en-US"/>
        </w:rPr>
      </w:pPr>
      <w:r w:rsidRPr="00A81FF5">
        <w:rPr>
          <w:rFonts w:ascii="Times New Roman" w:hAnsi="Times New Roman" w:cs="Times New Roman"/>
          <w:color w:val="FA9C00"/>
          <w:sz w:val="22"/>
          <w:szCs w:val="22"/>
          <w:lang w:val="en-US"/>
        </w:rPr>
        <w:t>2.</w:t>
      </w:r>
      <w:r w:rsidR="00BF2A3E" w:rsidRPr="00A81FF5">
        <w:rPr>
          <w:rFonts w:ascii="Times New Roman" w:hAnsi="Times New Roman" w:cs="Times New Roman"/>
          <w:color w:val="FA9C00"/>
          <w:sz w:val="22"/>
          <w:szCs w:val="22"/>
          <w:lang w:val="en-US"/>
        </w:rPr>
        <w:t>4</w:t>
      </w:r>
      <w:r w:rsidRPr="00A81FF5">
        <w:rPr>
          <w:rFonts w:ascii="Times New Roman" w:hAnsi="Times New Roman" w:cs="Times New Roman"/>
          <w:color w:val="FA9C00"/>
          <w:sz w:val="22"/>
          <w:szCs w:val="22"/>
          <w:lang w:val="en-US"/>
        </w:rPr>
        <w:t xml:space="preserve"> Case Studies </w:t>
      </w:r>
      <w:r w:rsidR="00687A5A" w:rsidRPr="00A81FF5">
        <w:rPr>
          <w:rFonts w:ascii="Times New Roman" w:hAnsi="Times New Roman" w:cs="Times New Roman"/>
          <w:color w:val="FA9C00"/>
          <w:sz w:val="22"/>
          <w:szCs w:val="22"/>
          <w:lang w:val="en-US"/>
        </w:rPr>
        <w:t>from Turkey and China</w:t>
      </w:r>
    </w:p>
    <w:p w14:paraId="4C8FE167" w14:textId="77777777" w:rsidR="00687A5A" w:rsidRPr="00A81FF5" w:rsidRDefault="00687A5A" w:rsidP="007374CA">
      <w:pPr>
        <w:spacing w:line="480" w:lineRule="auto"/>
        <w:rPr>
          <w:rFonts w:ascii="Times New Roman" w:hAnsi="Times New Roman" w:cs="Times New Roman"/>
          <w:color w:val="FA9C00"/>
          <w:sz w:val="22"/>
          <w:szCs w:val="22"/>
          <w:lang w:val="en-US"/>
        </w:rPr>
      </w:pPr>
    </w:p>
    <w:p w14:paraId="49D3FBF9" w14:textId="6CED10C7" w:rsidR="003B55CC" w:rsidRPr="00A81FF5" w:rsidRDefault="003B55CC" w:rsidP="007374CA">
      <w:pPr>
        <w:pStyle w:val="ListParagraph"/>
        <w:numPr>
          <w:ilvl w:val="0"/>
          <w:numId w:val="9"/>
        </w:numPr>
        <w:spacing w:line="480" w:lineRule="auto"/>
        <w:rPr>
          <w:rFonts w:ascii="Times New Roman" w:hAnsi="Times New Roman" w:cs="Times New Roman"/>
          <w:b/>
          <w:bCs/>
          <w:color w:val="FA9C00"/>
          <w:sz w:val="22"/>
          <w:szCs w:val="22"/>
          <w:lang w:val="en-US"/>
        </w:rPr>
      </w:pPr>
      <w:r w:rsidRPr="00A81FF5">
        <w:rPr>
          <w:rFonts w:ascii="Times New Roman" w:hAnsi="Times New Roman" w:cs="Times New Roman"/>
          <w:b/>
          <w:bCs/>
          <w:color w:val="FA9C00"/>
          <w:sz w:val="22"/>
          <w:szCs w:val="22"/>
          <w:lang w:val="en-US"/>
        </w:rPr>
        <w:t>Methodology and Workplan</w:t>
      </w:r>
    </w:p>
    <w:p w14:paraId="1C25F961" w14:textId="0197DFE5" w:rsidR="00CE69F3" w:rsidRPr="00A81FF5" w:rsidRDefault="009D6E14" w:rsidP="00CE69F3">
      <w:pPr>
        <w:pStyle w:val="ListParagraph"/>
        <w:spacing w:line="480" w:lineRule="auto"/>
        <w:rPr>
          <w:rFonts w:ascii="Times New Roman" w:hAnsi="Times New Roman" w:cs="Times New Roman"/>
          <w:color w:val="FA9C00"/>
          <w:sz w:val="22"/>
          <w:szCs w:val="22"/>
          <w:lang w:val="en-US"/>
        </w:rPr>
      </w:pPr>
      <w:r w:rsidRPr="00A81FF5">
        <w:rPr>
          <w:rFonts w:ascii="Times New Roman" w:hAnsi="Times New Roman" w:cs="Times New Roman"/>
          <w:color w:val="FA9C00"/>
          <w:sz w:val="22"/>
          <w:szCs w:val="22"/>
          <w:lang w:val="en-US"/>
        </w:rPr>
        <w:t>3.1 Preparation</w:t>
      </w:r>
      <w:r w:rsidR="00CE69F3">
        <w:rPr>
          <w:rFonts w:ascii="Times New Roman" w:hAnsi="Times New Roman" w:cs="Times New Roman" w:hint="eastAsia"/>
          <w:color w:val="FA9C00"/>
          <w:sz w:val="22"/>
          <w:szCs w:val="22"/>
          <w:lang w:val="en-US"/>
        </w:rPr>
        <w:t xml:space="preserve"> </w:t>
      </w:r>
    </w:p>
    <w:p w14:paraId="122A4BF3" w14:textId="7528489F" w:rsidR="009D6E14" w:rsidRDefault="009D6E14" w:rsidP="007374CA">
      <w:pPr>
        <w:pStyle w:val="ListParagraph"/>
        <w:spacing w:line="480" w:lineRule="auto"/>
        <w:rPr>
          <w:rFonts w:ascii="Times New Roman" w:hAnsi="Times New Roman" w:cs="Times New Roman"/>
          <w:color w:val="FA9C00"/>
          <w:sz w:val="22"/>
          <w:szCs w:val="22"/>
          <w:lang w:val="en-US"/>
        </w:rPr>
      </w:pPr>
      <w:r w:rsidRPr="00A81FF5">
        <w:rPr>
          <w:rFonts w:ascii="Times New Roman" w:hAnsi="Times New Roman" w:cs="Times New Roman"/>
          <w:color w:val="FA9C00"/>
          <w:sz w:val="22"/>
          <w:szCs w:val="22"/>
          <w:lang w:val="en-US"/>
        </w:rPr>
        <w:t>3.2 Fieldwork</w:t>
      </w:r>
    </w:p>
    <w:p w14:paraId="5CAE1E4A" w14:textId="77777777" w:rsidR="00A56448" w:rsidRDefault="00A56448" w:rsidP="00A56448">
      <w:pPr>
        <w:spacing w:line="480" w:lineRule="auto"/>
        <w:rPr>
          <w:rFonts w:ascii="Times New Roman" w:hAnsi="Times New Roman" w:cs="Times New Roman"/>
          <w:color w:val="FA9C00"/>
          <w:sz w:val="22"/>
          <w:szCs w:val="22"/>
          <w:lang w:val="en-US"/>
        </w:rPr>
      </w:pPr>
    </w:p>
    <w:p w14:paraId="1AA10549" w14:textId="038B56D7" w:rsidR="00A56448" w:rsidRPr="00A56448" w:rsidRDefault="00A56448" w:rsidP="00A56448">
      <w:pPr>
        <w:pStyle w:val="ListParagraph"/>
        <w:numPr>
          <w:ilvl w:val="0"/>
          <w:numId w:val="9"/>
        </w:numPr>
        <w:spacing w:line="480" w:lineRule="auto"/>
        <w:rPr>
          <w:rFonts w:ascii="Times New Roman" w:hAnsi="Times New Roman" w:cs="Times New Roman"/>
          <w:b/>
          <w:bCs/>
          <w:color w:val="FA9C00"/>
          <w:sz w:val="22"/>
          <w:szCs w:val="22"/>
          <w:lang w:val="en-US"/>
        </w:rPr>
      </w:pPr>
      <w:r w:rsidRPr="00A56448">
        <w:rPr>
          <w:rFonts w:ascii="Times New Roman" w:hAnsi="Times New Roman" w:cs="Times New Roman" w:hint="eastAsia"/>
          <w:b/>
          <w:bCs/>
          <w:color w:val="FA9C00"/>
          <w:sz w:val="22"/>
          <w:szCs w:val="22"/>
          <w:lang w:val="en-US"/>
        </w:rPr>
        <w:t>References</w:t>
      </w:r>
    </w:p>
    <w:p w14:paraId="27EE00FA" w14:textId="641ACA4A" w:rsidR="004121A0" w:rsidRPr="00A81FF5" w:rsidRDefault="004121A0" w:rsidP="007374CA">
      <w:pPr>
        <w:spacing w:line="480" w:lineRule="auto"/>
        <w:rPr>
          <w:rFonts w:ascii="Times New Roman" w:hAnsi="Times New Roman" w:cs="Times New Roman"/>
          <w:b/>
          <w:bCs/>
          <w:color w:val="000000" w:themeColor="text1"/>
          <w:sz w:val="22"/>
          <w:szCs w:val="22"/>
          <w:lang w:val="en-US"/>
        </w:rPr>
      </w:pPr>
      <w:r w:rsidRPr="00A81FF5">
        <w:rPr>
          <w:rFonts w:ascii="Times New Roman" w:hAnsi="Times New Roman" w:cs="Times New Roman"/>
          <w:b/>
          <w:bCs/>
          <w:color w:val="000000" w:themeColor="text1"/>
          <w:sz w:val="22"/>
          <w:szCs w:val="22"/>
          <w:lang w:val="en-US"/>
        </w:rPr>
        <w:br w:type="page"/>
      </w:r>
    </w:p>
    <w:p w14:paraId="75758B2E" w14:textId="3FD12331" w:rsidR="0024071B" w:rsidRPr="00A81FF5" w:rsidRDefault="00414657" w:rsidP="007374CA">
      <w:pPr>
        <w:pStyle w:val="ListParagraph"/>
        <w:numPr>
          <w:ilvl w:val="0"/>
          <w:numId w:val="10"/>
        </w:numPr>
        <w:spacing w:after="0" w:line="480" w:lineRule="auto"/>
        <w:jc w:val="both"/>
        <w:rPr>
          <w:rFonts w:ascii="Times New Roman" w:hAnsi="Times New Roman" w:cs="Times New Roman"/>
          <w:b/>
          <w:bCs/>
          <w:color w:val="FA9C00"/>
          <w:szCs w:val="24"/>
          <w:lang w:val="en-US"/>
        </w:rPr>
      </w:pPr>
      <w:r w:rsidRPr="00A81FF5">
        <w:rPr>
          <w:rFonts w:ascii="Times New Roman" w:hAnsi="Times New Roman" w:cs="Times New Roman"/>
          <w:b/>
          <w:bCs/>
          <w:color w:val="FA9C00"/>
          <w:szCs w:val="24"/>
          <w:lang w:val="en-US"/>
        </w:rPr>
        <w:lastRenderedPageBreak/>
        <w:t>Project Objectives</w:t>
      </w:r>
    </w:p>
    <w:p w14:paraId="0E7A5046" w14:textId="0C1731C6" w:rsidR="006728BC" w:rsidRPr="00A81FF5" w:rsidRDefault="006728BC" w:rsidP="007374CA">
      <w:pPr>
        <w:spacing w:after="0" w:line="480" w:lineRule="auto"/>
        <w:jc w:val="both"/>
        <w:rPr>
          <w:rFonts w:ascii="Times New Roman" w:hAnsi="Times New Roman" w:cs="Times New Roman"/>
          <w:sz w:val="22"/>
          <w:szCs w:val="22"/>
          <w:lang w:val="en-US"/>
        </w:rPr>
      </w:pPr>
    </w:p>
    <w:p w14:paraId="1D62ADA7" w14:textId="076E6822" w:rsidR="00E04F1A" w:rsidRPr="00A81FF5" w:rsidRDefault="00E04F1A" w:rsidP="007374CA">
      <w:pPr>
        <w:pStyle w:val="ListParagraph"/>
        <w:numPr>
          <w:ilvl w:val="1"/>
          <w:numId w:val="10"/>
        </w:numPr>
        <w:spacing w:after="0" w:line="480" w:lineRule="auto"/>
        <w:jc w:val="both"/>
        <w:rPr>
          <w:rFonts w:ascii="Times New Roman" w:hAnsi="Times New Roman" w:cs="Times New Roman"/>
          <w:b/>
          <w:bCs/>
          <w:color w:val="FA9C00"/>
          <w:sz w:val="22"/>
          <w:szCs w:val="22"/>
          <w:lang w:val="en-US"/>
        </w:rPr>
      </w:pPr>
      <w:r w:rsidRPr="00A81FF5">
        <w:rPr>
          <w:rFonts w:ascii="Times New Roman" w:hAnsi="Times New Roman" w:cs="Times New Roman"/>
          <w:b/>
          <w:bCs/>
          <w:color w:val="FA9C00"/>
          <w:sz w:val="22"/>
          <w:szCs w:val="22"/>
          <w:lang w:val="en-US"/>
        </w:rPr>
        <w:t>Introduction</w:t>
      </w:r>
    </w:p>
    <w:p w14:paraId="0C3FD22B" w14:textId="77777777" w:rsidR="00E04F1A" w:rsidRPr="00A81FF5" w:rsidRDefault="00E04F1A" w:rsidP="007374CA">
      <w:pPr>
        <w:spacing w:after="0" w:line="480" w:lineRule="auto"/>
        <w:jc w:val="both"/>
        <w:rPr>
          <w:rFonts w:ascii="Times New Roman" w:hAnsi="Times New Roman" w:cs="Times New Roman"/>
          <w:b/>
          <w:bCs/>
          <w:color w:val="FA9C00"/>
          <w:sz w:val="22"/>
          <w:szCs w:val="22"/>
          <w:lang w:val="en-US"/>
        </w:rPr>
      </w:pPr>
    </w:p>
    <w:p w14:paraId="15696D77" w14:textId="31C041EB" w:rsidR="001A22F0" w:rsidRPr="00A81FF5" w:rsidRDefault="00A21A25" w:rsidP="007374CA">
      <w:pPr>
        <w:spacing w:after="0" w:line="480" w:lineRule="auto"/>
        <w:jc w:val="both"/>
        <w:rPr>
          <w:rFonts w:ascii="Times New Roman" w:hAnsi="Times New Roman" w:cs="Times New Roman"/>
          <w:sz w:val="22"/>
          <w:szCs w:val="22"/>
          <w:lang w:val="en-US"/>
        </w:rPr>
      </w:pPr>
      <w:r w:rsidRPr="00A81FF5">
        <w:rPr>
          <w:rFonts w:ascii="Times New Roman" w:hAnsi="Times New Roman" w:cs="Times New Roman"/>
          <w:sz w:val="22"/>
          <w:szCs w:val="22"/>
          <w:lang w:val="en-US"/>
        </w:rPr>
        <w:t>Primitive Survival Tools</w:t>
      </w:r>
      <w:r w:rsidR="00306FDC" w:rsidRPr="00A81FF5">
        <w:rPr>
          <w:rFonts w:ascii="Times New Roman" w:hAnsi="Times New Roman" w:cs="Times New Roman"/>
          <w:sz w:val="22"/>
          <w:szCs w:val="22"/>
          <w:lang w:val="en-US"/>
        </w:rPr>
        <w:t xml:space="preserve"> is a YouTube channel that features videos of two Cambodian men constructing buildings in the wild, showcasing natural and traditional building techniques while accompanied only by the hum of the vegetation, occasionally cut through by the chirping of cicadas. The channel has over 6 million subscribers, making it the second most subscribed Cambodian channels on the site (</w:t>
      </w:r>
      <w:proofErr w:type="spellStart"/>
      <w:r w:rsidR="008A519E" w:rsidRPr="00A81FF5">
        <w:rPr>
          <w:rFonts w:ascii="Times New Roman" w:hAnsi="Times New Roman" w:cs="Times New Roman"/>
          <w:sz w:val="22"/>
          <w:szCs w:val="22"/>
          <w:lang w:val="en-US"/>
        </w:rPr>
        <w:t>vidIQ</w:t>
      </w:r>
      <w:proofErr w:type="spellEnd"/>
      <w:r w:rsidR="008A519E" w:rsidRPr="00A81FF5">
        <w:rPr>
          <w:rFonts w:ascii="Times New Roman" w:hAnsi="Times New Roman" w:cs="Times New Roman"/>
          <w:sz w:val="22"/>
          <w:szCs w:val="22"/>
          <w:lang w:val="en-US"/>
        </w:rPr>
        <w:t>, n.d.). Coupled with the emergence of other channels like Overcomplicated and Primitive Tool, cultural content seems to have found considerable success on YouTube. The video-sharing site, itself, has a wide reach in Cambodia, in no small part thanks to be rise of the Internet in recent years. At the beginning of 2023, there were 11.37 million Internet users in Cambodia, or 67.5% of the population, which is up 6.7% year-on-year (</w:t>
      </w:r>
      <w:r w:rsidR="002D2D4F">
        <w:rPr>
          <w:rFonts w:ascii="Times New Roman" w:hAnsi="Times New Roman" w:cs="Times New Roman" w:hint="eastAsia"/>
          <w:sz w:val="22"/>
          <w:szCs w:val="22"/>
          <w:lang w:val="en-US"/>
        </w:rPr>
        <w:t>Kemp</w:t>
      </w:r>
      <w:r w:rsidR="008A519E" w:rsidRPr="00A81FF5">
        <w:rPr>
          <w:rFonts w:ascii="Times New Roman" w:hAnsi="Times New Roman" w:cs="Times New Roman"/>
          <w:sz w:val="22"/>
          <w:szCs w:val="22"/>
          <w:lang w:val="en-US"/>
        </w:rPr>
        <w:t>, 2023). 70.23% of this group used the video-sharing website YouTube, making it the third most popular social media site in Cambodia (</w:t>
      </w:r>
      <w:proofErr w:type="spellStart"/>
      <w:r w:rsidR="008A519E" w:rsidRPr="00A81FF5">
        <w:rPr>
          <w:rFonts w:ascii="Times New Roman" w:hAnsi="Times New Roman" w:cs="Times New Roman"/>
          <w:sz w:val="22"/>
          <w:szCs w:val="22"/>
          <w:lang w:val="en-US"/>
        </w:rPr>
        <w:t>Activefy</w:t>
      </w:r>
      <w:proofErr w:type="spellEnd"/>
      <w:r w:rsidR="008A519E" w:rsidRPr="00A81FF5">
        <w:rPr>
          <w:rFonts w:ascii="Times New Roman" w:hAnsi="Times New Roman" w:cs="Times New Roman"/>
          <w:sz w:val="22"/>
          <w:szCs w:val="22"/>
          <w:lang w:val="en-US"/>
        </w:rPr>
        <w:t>, 2023).</w:t>
      </w:r>
      <w:r w:rsidR="00A10E65" w:rsidRPr="00A81FF5">
        <w:rPr>
          <w:rFonts w:ascii="Times New Roman" w:hAnsi="Times New Roman" w:cs="Times New Roman"/>
          <w:sz w:val="22"/>
          <w:szCs w:val="22"/>
          <w:lang w:val="en-US"/>
        </w:rPr>
        <w:t xml:space="preserve"> </w:t>
      </w:r>
      <w:r w:rsidR="001A22F0" w:rsidRPr="00A81FF5">
        <w:rPr>
          <w:rFonts w:ascii="Times New Roman" w:hAnsi="Times New Roman" w:cs="Times New Roman"/>
          <w:sz w:val="22"/>
          <w:szCs w:val="22"/>
          <w:lang w:val="en-US"/>
        </w:rPr>
        <w:t>The extensive reach and influence of such content</w:t>
      </w:r>
      <w:r w:rsidR="00A10E65" w:rsidRPr="00A81FF5">
        <w:rPr>
          <w:rFonts w:ascii="Times New Roman" w:hAnsi="Times New Roman" w:cs="Times New Roman"/>
          <w:sz w:val="22"/>
          <w:szCs w:val="22"/>
          <w:lang w:val="en-US"/>
        </w:rPr>
        <w:t xml:space="preserve"> presents a new opportunity for </w:t>
      </w:r>
      <w:r w:rsidR="001A22F0" w:rsidRPr="00A81FF5">
        <w:rPr>
          <w:rFonts w:ascii="Times New Roman" w:hAnsi="Times New Roman" w:cs="Times New Roman"/>
          <w:sz w:val="22"/>
          <w:szCs w:val="22"/>
          <w:lang w:val="en-US"/>
        </w:rPr>
        <w:t>cultural education for the</w:t>
      </w:r>
      <w:r w:rsidR="00A10E65" w:rsidRPr="00A81FF5">
        <w:rPr>
          <w:rFonts w:ascii="Times New Roman" w:hAnsi="Times New Roman" w:cs="Times New Roman"/>
          <w:sz w:val="22"/>
          <w:szCs w:val="22"/>
          <w:lang w:val="en-US"/>
        </w:rPr>
        <w:t xml:space="preserve"> younger generation</w:t>
      </w:r>
      <w:r w:rsidR="001A22F0" w:rsidRPr="00A81FF5">
        <w:rPr>
          <w:rFonts w:ascii="Times New Roman" w:hAnsi="Times New Roman" w:cs="Times New Roman"/>
          <w:sz w:val="22"/>
          <w:szCs w:val="22"/>
          <w:lang w:val="en-US"/>
        </w:rPr>
        <w:t>.</w:t>
      </w:r>
    </w:p>
    <w:p w14:paraId="763EA7F5" w14:textId="77777777" w:rsidR="001A22F0" w:rsidRPr="00A81FF5" w:rsidRDefault="001A22F0" w:rsidP="007374CA">
      <w:pPr>
        <w:spacing w:after="0" w:line="480" w:lineRule="auto"/>
        <w:jc w:val="both"/>
        <w:rPr>
          <w:rFonts w:ascii="Times New Roman" w:hAnsi="Times New Roman" w:cs="Times New Roman"/>
          <w:sz w:val="22"/>
          <w:szCs w:val="22"/>
          <w:lang w:val="en-US"/>
        </w:rPr>
      </w:pPr>
    </w:p>
    <w:p w14:paraId="1F082BEB" w14:textId="7C3C6D0B" w:rsidR="00A10E65" w:rsidRPr="00A81FF5" w:rsidRDefault="001A22F0" w:rsidP="007374CA">
      <w:pPr>
        <w:spacing w:after="0" w:line="480" w:lineRule="auto"/>
        <w:jc w:val="both"/>
        <w:rPr>
          <w:rFonts w:ascii="Times New Roman" w:hAnsi="Times New Roman" w:cs="Times New Roman"/>
          <w:sz w:val="22"/>
          <w:szCs w:val="22"/>
          <w:lang w:val="en-US"/>
        </w:rPr>
      </w:pPr>
      <w:r w:rsidRPr="00A81FF5">
        <w:rPr>
          <w:rFonts w:ascii="Times New Roman" w:hAnsi="Times New Roman" w:cs="Times New Roman"/>
          <w:sz w:val="22"/>
          <w:szCs w:val="22"/>
          <w:lang w:val="en-US"/>
        </w:rPr>
        <w:t xml:space="preserve">This is especially important because the Cambodian population is extremely young and </w:t>
      </w:r>
      <w:r w:rsidR="00CC2641" w:rsidRPr="00A81FF5">
        <w:rPr>
          <w:rFonts w:ascii="Times New Roman" w:hAnsi="Times New Roman" w:cs="Times New Roman"/>
          <w:sz w:val="22"/>
          <w:szCs w:val="22"/>
          <w:lang w:val="en-US"/>
        </w:rPr>
        <w:t xml:space="preserve">personally </w:t>
      </w:r>
      <w:r w:rsidRPr="00A81FF5">
        <w:rPr>
          <w:rFonts w:ascii="Times New Roman" w:hAnsi="Times New Roman" w:cs="Times New Roman"/>
          <w:sz w:val="22"/>
          <w:szCs w:val="22"/>
          <w:lang w:val="en-US"/>
        </w:rPr>
        <w:t xml:space="preserve">unfamiliar with </w:t>
      </w:r>
      <w:r w:rsidR="00CC2641" w:rsidRPr="00A81FF5">
        <w:rPr>
          <w:rFonts w:ascii="Times New Roman" w:hAnsi="Times New Roman" w:cs="Times New Roman"/>
          <w:sz w:val="22"/>
          <w:szCs w:val="22"/>
          <w:lang w:val="en-US"/>
        </w:rPr>
        <w:t>much</w:t>
      </w:r>
      <w:r w:rsidRPr="00A81FF5">
        <w:rPr>
          <w:rFonts w:ascii="Times New Roman" w:hAnsi="Times New Roman" w:cs="Times New Roman"/>
          <w:sz w:val="22"/>
          <w:szCs w:val="22"/>
          <w:lang w:val="en-US"/>
        </w:rPr>
        <w:t xml:space="preserve"> of the country’s history. Notably, more than 50% of the population have had no direct encounter with the Khmer Rouge conflict</w:t>
      </w:r>
      <w:r w:rsidR="00CC2641" w:rsidRPr="00A81FF5">
        <w:rPr>
          <w:rFonts w:ascii="Times New Roman" w:hAnsi="Times New Roman" w:cs="Times New Roman"/>
          <w:sz w:val="22"/>
          <w:szCs w:val="22"/>
          <w:lang w:val="en-US"/>
        </w:rPr>
        <w:t xml:space="preserve"> and only 10% remember it</w:t>
      </w:r>
      <w:r w:rsidRPr="00A81FF5">
        <w:rPr>
          <w:rFonts w:ascii="Times New Roman" w:hAnsi="Times New Roman" w:cs="Times New Roman"/>
          <w:sz w:val="22"/>
          <w:szCs w:val="22"/>
          <w:lang w:val="en-US"/>
        </w:rPr>
        <w:t>. As Cambodian historian David Chandler observes, “legacy of the genocide is extremely limited”</w:t>
      </w:r>
      <w:r w:rsidR="00CC2641" w:rsidRPr="00A81FF5">
        <w:rPr>
          <w:rFonts w:ascii="Times New Roman" w:hAnsi="Times New Roman" w:cs="Times New Roman"/>
          <w:sz w:val="22"/>
          <w:szCs w:val="22"/>
          <w:lang w:val="en-US"/>
        </w:rPr>
        <w:t xml:space="preserve"> (Quackenbush, 2019). This is thanks to both the “national amnesia” encouraged by the government to keep political power, and a voluntary unwillingness to relive the trauma from the time (Beech, 2022). Unfortunately, this could result in </w:t>
      </w:r>
      <w:r w:rsidR="006560C4" w:rsidRPr="00A81FF5">
        <w:rPr>
          <w:rFonts w:ascii="Times New Roman" w:hAnsi="Times New Roman" w:cs="Times New Roman"/>
          <w:sz w:val="22"/>
          <w:szCs w:val="22"/>
          <w:lang w:val="en-US"/>
        </w:rPr>
        <w:t>recollections of traditional culture</w:t>
      </w:r>
      <w:r w:rsidR="00CC2641" w:rsidRPr="00A81FF5">
        <w:rPr>
          <w:rFonts w:ascii="Times New Roman" w:hAnsi="Times New Roman" w:cs="Times New Roman"/>
          <w:sz w:val="22"/>
          <w:szCs w:val="22"/>
          <w:lang w:val="en-US"/>
        </w:rPr>
        <w:t xml:space="preserve">—not only </w:t>
      </w:r>
      <w:r w:rsidR="006560C4" w:rsidRPr="00A81FF5">
        <w:rPr>
          <w:rFonts w:ascii="Times New Roman" w:hAnsi="Times New Roman" w:cs="Times New Roman"/>
          <w:sz w:val="22"/>
          <w:szCs w:val="22"/>
          <w:lang w:val="en-US"/>
        </w:rPr>
        <w:t>the cultural narrative surrounding</w:t>
      </w:r>
      <w:r w:rsidR="00CC2641" w:rsidRPr="00A81FF5">
        <w:rPr>
          <w:rFonts w:ascii="Times New Roman" w:hAnsi="Times New Roman" w:cs="Times New Roman"/>
          <w:sz w:val="22"/>
          <w:szCs w:val="22"/>
          <w:lang w:val="en-US"/>
        </w:rPr>
        <w:t xml:space="preserve"> the Khmer Rouge, but also </w:t>
      </w:r>
      <w:r w:rsidR="006560C4" w:rsidRPr="00A81FF5">
        <w:rPr>
          <w:rFonts w:ascii="Times New Roman" w:hAnsi="Times New Roman" w:cs="Times New Roman"/>
          <w:sz w:val="22"/>
          <w:szCs w:val="22"/>
          <w:lang w:val="en-US"/>
        </w:rPr>
        <w:t xml:space="preserve">the </w:t>
      </w:r>
      <w:r w:rsidR="00CC2641" w:rsidRPr="00A81FF5">
        <w:rPr>
          <w:rFonts w:ascii="Times New Roman" w:hAnsi="Times New Roman" w:cs="Times New Roman"/>
          <w:sz w:val="22"/>
          <w:szCs w:val="22"/>
          <w:lang w:val="en-US"/>
        </w:rPr>
        <w:t>practical and artistic traditions associated with the time—being in danger of fading from the public consciousness.</w:t>
      </w:r>
    </w:p>
    <w:p w14:paraId="15291C99" w14:textId="77777777" w:rsidR="00A10E65" w:rsidRPr="00A81FF5" w:rsidRDefault="00A10E65" w:rsidP="007374CA">
      <w:pPr>
        <w:spacing w:after="0" w:line="480" w:lineRule="auto"/>
        <w:jc w:val="both"/>
        <w:rPr>
          <w:rFonts w:ascii="Times New Roman" w:hAnsi="Times New Roman" w:cs="Times New Roman"/>
          <w:sz w:val="22"/>
          <w:szCs w:val="22"/>
          <w:lang w:val="en-US"/>
        </w:rPr>
      </w:pPr>
    </w:p>
    <w:p w14:paraId="4BC52CFC" w14:textId="2EA98C02" w:rsidR="00A10E65" w:rsidRPr="00A81FF5" w:rsidRDefault="00A10E65" w:rsidP="007374CA">
      <w:pPr>
        <w:spacing w:after="0" w:line="480" w:lineRule="auto"/>
        <w:ind w:left="360"/>
        <w:jc w:val="both"/>
        <w:rPr>
          <w:rFonts w:ascii="Times New Roman" w:hAnsi="Times New Roman" w:cs="Times New Roman"/>
          <w:b/>
          <w:bCs/>
          <w:color w:val="FA9C00"/>
          <w:sz w:val="22"/>
          <w:szCs w:val="22"/>
          <w:lang w:val="en-US"/>
        </w:rPr>
      </w:pPr>
      <w:r w:rsidRPr="00A81FF5">
        <w:rPr>
          <w:rFonts w:ascii="Times New Roman" w:hAnsi="Times New Roman" w:cs="Times New Roman"/>
          <w:b/>
          <w:bCs/>
          <w:color w:val="FA9C00"/>
          <w:sz w:val="22"/>
          <w:szCs w:val="22"/>
          <w:lang w:val="en-US"/>
        </w:rPr>
        <w:t>1.2 Research Topic</w:t>
      </w:r>
    </w:p>
    <w:p w14:paraId="6425C39B" w14:textId="77777777" w:rsidR="009D6E14" w:rsidRPr="00A81FF5" w:rsidRDefault="009D6E14" w:rsidP="007374CA">
      <w:pPr>
        <w:spacing w:after="0" w:line="480" w:lineRule="auto"/>
        <w:jc w:val="both"/>
        <w:rPr>
          <w:rFonts w:ascii="Times New Roman" w:hAnsi="Times New Roman" w:cs="Times New Roman"/>
          <w:sz w:val="22"/>
          <w:szCs w:val="22"/>
          <w:lang w:val="en-US"/>
        </w:rPr>
      </w:pPr>
    </w:p>
    <w:p w14:paraId="3DC5EB9E" w14:textId="70FFCA13" w:rsidR="006560C4" w:rsidRPr="00A81FF5" w:rsidRDefault="001A22F0" w:rsidP="007374CA">
      <w:pPr>
        <w:spacing w:after="0" w:line="480" w:lineRule="auto"/>
        <w:jc w:val="both"/>
        <w:rPr>
          <w:rFonts w:ascii="Times New Roman" w:hAnsi="Times New Roman" w:cs="Times New Roman"/>
          <w:sz w:val="22"/>
          <w:szCs w:val="22"/>
          <w:lang w:val="en-US"/>
        </w:rPr>
      </w:pPr>
      <w:r w:rsidRPr="00A81FF5">
        <w:rPr>
          <w:rFonts w:ascii="Times New Roman" w:hAnsi="Times New Roman" w:cs="Times New Roman"/>
          <w:sz w:val="22"/>
          <w:szCs w:val="22"/>
          <w:lang w:val="en-US"/>
        </w:rPr>
        <w:t xml:space="preserve">This study will investigate how YouTube can play a part in </w:t>
      </w:r>
      <w:r w:rsidR="00620DF5" w:rsidRPr="00A81FF5">
        <w:rPr>
          <w:rFonts w:ascii="Times New Roman" w:hAnsi="Times New Roman" w:cs="Times New Roman"/>
          <w:sz w:val="22"/>
          <w:szCs w:val="22"/>
          <w:lang w:val="en-US"/>
        </w:rPr>
        <w:t xml:space="preserve">preserving and transmitting </w:t>
      </w:r>
      <w:r w:rsidR="00B540EE" w:rsidRPr="00A81FF5">
        <w:rPr>
          <w:rFonts w:ascii="Times New Roman" w:hAnsi="Times New Roman" w:cs="Times New Roman"/>
          <w:sz w:val="22"/>
          <w:szCs w:val="22"/>
          <w:lang w:val="en-US"/>
        </w:rPr>
        <w:t>cultural heritage</w:t>
      </w:r>
      <w:r w:rsidR="00620DF5" w:rsidRPr="00A81FF5">
        <w:rPr>
          <w:rFonts w:ascii="Times New Roman" w:hAnsi="Times New Roman" w:cs="Times New Roman"/>
          <w:sz w:val="22"/>
          <w:szCs w:val="22"/>
          <w:lang w:val="en-US"/>
        </w:rPr>
        <w:t xml:space="preserve"> to Cambodian</w:t>
      </w:r>
      <w:r w:rsidR="00603F19" w:rsidRPr="00A81FF5">
        <w:rPr>
          <w:rFonts w:ascii="Times New Roman" w:hAnsi="Times New Roman" w:cs="Times New Roman"/>
          <w:sz w:val="22"/>
          <w:szCs w:val="22"/>
          <w:lang w:val="en-US"/>
        </w:rPr>
        <w:t xml:space="preserve"> youth aged 5-17. </w:t>
      </w:r>
    </w:p>
    <w:p w14:paraId="349F68A6" w14:textId="77777777" w:rsidR="006560C4" w:rsidRPr="00A81FF5" w:rsidRDefault="006560C4" w:rsidP="007374CA">
      <w:pPr>
        <w:spacing w:after="0" w:line="480" w:lineRule="auto"/>
        <w:jc w:val="both"/>
        <w:rPr>
          <w:rFonts w:ascii="Times New Roman" w:hAnsi="Times New Roman" w:cs="Times New Roman"/>
          <w:sz w:val="22"/>
          <w:szCs w:val="22"/>
          <w:lang w:val="en-US"/>
        </w:rPr>
      </w:pPr>
    </w:p>
    <w:p w14:paraId="095DCE68" w14:textId="55EC5CFD" w:rsidR="000E03E1" w:rsidRPr="00A81FF5" w:rsidRDefault="00A23F36" w:rsidP="007374CA">
      <w:pPr>
        <w:spacing w:after="0" w:line="480" w:lineRule="auto"/>
        <w:jc w:val="both"/>
        <w:rPr>
          <w:rFonts w:ascii="Times New Roman" w:hAnsi="Times New Roman" w:cs="Times New Roman"/>
          <w:sz w:val="22"/>
          <w:szCs w:val="22"/>
          <w:lang w:val="en-US"/>
        </w:rPr>
      </w:pPr>
      <w:r w:rsidRPr="00A23F36">
        <w:rPr>
          <w:rFonts w:ascii="Times New Roman" w:hAnsi="Times New Roman" w:cs="Times New Roman"/>
          <w:sz w:val="22"/>
          <w:szCs w:val="22"/>
          <w:lang w:val="en-US"/>
        </w:rPr>
        <w:t>Cultural Heritage is an expression of the ways of living developed by a community and passed on from generation to generation, including customs, practices, places, objects, artistic expressions and values. Cultural Heritage is often expressed as either Intangible or Tangible Cultural Heritage (</w:t>
      </w:r>
      <w:proofErr w:type="spellStart"/>
      <w:r w:rsidR="005945A7">
        <w:rPr>
          <w:rFonts w:ascii="Times New Roman" w:hAnsi="Times New Roman" w:cs="Times New Roman" w:hint="eastAsia"/>
          <w:sz w:val="22"/>
          <w:szCs w:val="22"/>
          <w:lang w:val="en-US"/>
        </w:rPr>
        <w:t>Kurin</w:t>
      </w:r>
      <w:proofErr w:type="spellEnd"/>
      <w:r w:rsidRPr="00A23F36">
        <w:rPr>
          <w:rFonts w:ascii="Times New Roman" w:hAnsi="Times New Roman" w:cs="Times New Roman"/>
          <w:sz w:val="22"/>
          <w:szCs w:val="22"/>
          <w:lang w:val="en-US"/>
        </w:rPr>
        <w:t>, 200</w:t>
      </w:r>
      <w:r w:rsidR="003A6AA9">
        <w:rPr>
          <w:rFonts w:ascii="Times New Roman" w:hAnsi="Times New Roman" w:cs="Times New Roman" w:hint="eastAsia"/>
          <w:sz w:val="22"/>
          <w:szCs w:val="22"/>
          <w:lang w:val="en-US"/>
        </w:rPr>
        <w:t>3</w:t>
      </w:r>
      <w:r w:rsidRPr="00A23F36">
        <w:rPr>
          <w:rFonts w:ascii="Times New Roman" w:hAnsi="Times New Roman" w:cs="Times New Roman"/>
          <w:sz w:val="22"/>
          <w:szCs w:val="22"/>
          <w:lang w:val="en-US"/>
        </w:rPr>
        <w:t>).</w:t>
      </w:r>
      <w:r w:rsidR="00983327" w:rsidRPr="00A81FF5">
        <w:rPr>
          <w:rFonts w:ascii="Times New Roman" w:hAnsi="Times New Roman" w:cs="Times New Roman"/>
          <w:sz w:val="22"/>
          <w:szCs w:val="22"/>
          <w:lang w:val="en-US"/>
        </w:rPr>
        <w:t xml:space="preserve"> </w:t>
      </w:r>
      <w:r w:rsidR="006560C4" w:rsidRPr="00A81FF5">
        <w:rPr>
          <w:rFonts w:ascii="Times New Roman" w:hAnsi="Times New Roman" w:cs="Times New Roman"/>
          <w:sz w:val="22"/>
          <w:szCs w:val="22"/>
          <w:lang w:val="en-US"/>
        </w:rPr>
        <w:t>The</w:t>
      </w:r>
      <w:r w:rsidR="00603F19" w:rsidRPr="00A81FF5">
        <w:rPr>
          <w:rFonts w:ascii="Times New Roman" w:hAnsi="Times New Roman" w:cs="Times New Roman"/>
          <w:sz w:val="22"/>
          <w:szCs w:val="22"/>
          <w:lang w:val="en-US"/>
        </w:rPr>
        <w:t xml:space="preserve"> age group</w:t>
      </w:r>
      <w:r w:rsidR="006560C4" w:rsidRPr="00A81FF5">
        <w:rPr>
          <w:rFonts w:ascii="Times New Roman" w:hAnsi="Times New Roman" w:cs="Times New Roman"/>
          <w:sz w:val="22"/>
          <w:szCs w:val="22"/>
          <w:lang w:val="en-US"/>
        </w:rPr>
        <w:t xml:space="preserve"> is </w:t>
      </w:r>
      <w:r w:rsidR="00687A5A" w:rsidRPr="00A81FF5">
        <w:rPr>
          <w:rFonts w:ascii="Times New Roman" w:hAnsi="Times New Roman" w:cs="Times New Roman"/>
          <w:sz w:val="22"/>
          <w:szCs w:val="22"/>
          <w:lang w:val="en-US"/>
        </w:rPr>
        <w:t>chosen</w:t>
      </w:r>
      <w:r w:rsidR="006560C4" w:rsidRPr="00A81FF5">
        <w:rPr>
          <w:rFonts w:ascii="Times New Roman" w:hAnsi="Times New Roman" w:cs="Times New Roman"/>
          <w:sz w:val="22"/>
          <w:szCs w:val="22"/>
          <w:lang w:val="en-US"/>
        </w:rPr>
        <w:t xml:space="preserve"> as they are the</w:t>
      </w:r>
      <w:r w:rsidR="00603F19" w:rsidRPr="00A81FF5">
        <w:rPr>
          <w:rFonts w:ascii="Times New Roman" w:hAnsi="Times New Roman" w:cs="Times New Roman"/>
          <w:sz w:val="22"/>
          <w:szCs w:val="22"/>
          <w:lang w:val="en-US"/>
        </w:rPr>
        <w:t xml:space="preserve"> most active on social media</w:t>
      </w:r>
      <w:r w:rsidR="000E03E1" w:rsidRPr="00A81FF5">
        <w:rPr>
          <w:rFonts w:ascii="Times New Roman" w:hAnsi="Times New Roman" w:cs="Times New Roman"/>
          <w:sz w:val="22"/>
          <w:szCs w:val="22"/>
          <w:lang w:val="en-US"/>
        </w:rPr>
        <w:t xml:space="preserve"> and</w:t>
      </w:r>
      <w:r w:rsidR="00603F19" w:rsidRPr="00A81FF5">
        <w:rPr>
          <w:rFonts w:ascii="Times New Roman" w:hAnsi="Times New Roman" w:cs="Times New Roman"/>
          <w:sz w:val="22"/>
          <w:szCs w:val="22"/>
          <w:lang w:val="en-US"/>
        </w:rPr>
        <w:t xml:space="preserve"> highly disconnected from their legacy as most are two generations removed from those who personally experienced the period of the Khmer Rouge conflict</w:t>
      </w:r>
      <w:r w:rsidR="006560C4" w:rsidRPr="00A81FF5">
        <w:rPr>
          <w:rFonts w:ascii="Times New Roman" w:hAnsi="Times New Roman" w:cs="Times New Roman"/>
          <w:sz w:val="22"/>
          <w:szCs w:val="22"/>
          <w:lang w:val="en-US"/>
        </w:rPr>
        <w:t>, the major turning point in modern Cambodian history that presents the greatest implications on the collective memory of Cambodians today</w:t>
      </w:r>
      <w:r w:rsidR="00603F19" w:rsidRPr="00A81FF5">
        <w:rPr>
          <w:rFonts w:ascii="Times New Roman" w:hAnsi="Times New Roman" w:cs="Times New Roman"/>
          <w:sz w:val="22"/>
          <w:szCs w:val="22"/>
          <w:lang w:val="en-US"/>
        </w:rPr>
        <w:t>. Y</w:t>
      </w:r>
      <w:r w:rsidR="00BC6BA6">
        <w:rPr>
          <w:rFonts w:ascii="Times New Roman" w:hAnsi="Times New Roman" w:cs="Times New Roman" w:hint="eastAsia"/>
          <w:sz w:val="22"/>
          <w:szCs w:val="22"/>
          <w:lang w:val="en-US"/>
        </w:rPr>
        <w:t>ouTub</w:t>
      </w:r>
      <w:r w:rsidR="00603F19" w:rsidRPr="00A81FF5">
        <w:rPr>
          <w:rFonts w:ascii="Times New Roman" w:hAnsi="Times New Roman" w:cs="Times New Roman"/>
          <w:sz w:val="22"/>
          <w:szCs w:val="22"/>
          <w:lang w:val="en-US"/>
        </w:rPr>
        <w:t xml:space="preserve">e will be </w:t>
      </w:r>
      <w:proofErr w:type="spellStart"/>
      <w:r w:rsidR="00603F19" w:rsidRPr="00A81FF5">
        <w:rPr>
          <w:rFonts w:ascii="Times New Roman" w:hAnsi="Times New Roman" w:cs="Times New Roman"/>
          <w:sz w:val="22"/>
          <w:szCs w:val="22"/>
          <w:lang w:val="en-US"/>
        </w:rPr>
        <w:t>analysed</w:t>
      </w:r>
      <w:proofErr w:type="spellEnd"/>
      <w:r w:rsidR="00603F19" w:rsidRPr="00A81FF5">
        <w:rPr>
          <w:rFonts w:ascii="Times New Roman" w:hAnsi="Times New Roman" w:cs="Times New Roman"/>
          <w:sz w:val="22"/>
          <w:szCs w:val="22"/>
          <w:lang w:val="en-US"/>
        </w:rPr>
        <w:t xml:space="preserve"> as a repository as well as a tool for communication of accurate information in an engaging way, </w:t>
      </w:r>
      <w:r w:rsidR="000E03E1" w:rsidRPr="00A81FF5">
        <w:rPr>
          <w:rFonts w:ascii="Times New Roman" w:hAnsi="Times New Roman" w:cs="Times New Roman"/>
          <w:sz w:val="22"/>
          <w:szCs w:val="22"/>
          <w:lang w:val="en-US"/>
        </w:rPr>
        <w:t>that allows generations of the future to understand and appreciate Cambodian cultur</w:t>
      </w:r>
      <w:r w:rsidR="00B540EE" w:rsidRPr="00A81FF5">
        <w:rPr>
          <w:rFonts w:ascii="Times New Roman" w:hAnsi="Times New Roman" w:cs="Times New Roman"/>
          <w:sz w:val="22"/>
          <w:szCs w:val="22"/>
          <w:lang w:val="en-US"/>
        </w:rPr>
        <w:t>al heritage</w:t>
      </w:r>
      <w:r w:rsidR="000E03E1" w:rsidRPr="00A81FF5">
        <w:rPr>
          <w:rFonts w:ascii="Times New Roman" w:hAnsi="Times New Roman" w:cs="Times New Roman"/>
          <w:sz w:val="22"/>
          <w:szCs w:val="22"/>
          <w:lang w:val="en-US"/>
        </w:rPr>
        <w:t xml:space="preserve">, </w:t>
      </w:r>
      <w:r w:rsidR="00B540EE" w:rsidRPr="00A81FF5">
        <w:rPr>
          <w:rFonts w:ascii="Times New Roman" w:hAnsi="Times New Roman" w:cs="Times New Roman"/>
          <w:sz w:val="22"/>
          <w:szCs w:val="22"/>
          <w:lang w:val="en-US"/>
        </w:rPr>
        <w:t>including customs, beliefs and art</w:t>
      </w:r>
      <w:r w:rsidR="006560C4" w:rsidRPr="00A81FF5">
        <w:rPr>
          <w:rFonts w:ascii="Times New Roman" w:hAnsi="Times New Roman" w:cs="Times New Roman"/>
          <w:sz w:val="22"/>
          <w:szCs w:val="22"/>
          <w:lang w:val="en-US"/>
        </w:rPr>
        <w:t>.</w:t>
      </w:r>
      <w:r w:rsidR="00687A5A" w:rsidRPr="00A81FF5">
        <w:rPr>
          <w:rFonts w:ascii="Times New Roman" w:hAnsi="Times New Roman" w:cs="Times New Roman"/>
          <w:sz w:val="22"/>
          <w:szCs w:val="22"/>
          <w:lang w:val="en-US"/>
        </w:rPr>
        <w:t xml:space="preserve"> This will be done by looking at the features of YouTube as well as how the site is perceived by young Cambodians. </w:t>
      </w:r>
      <w:r w:rsidR="00BF2A3E" w:rsidRPr="00A81FF5">
        <w:rPr>
          <w:rFonts w:ascii="Times New Roman" w:hAnsi="Times New Roman" w:cs="Times New Roman"/>
          <w:sz w:val="22"/>
          <w:szCs w:val="22"/>
          <w:lang w:val="en-US"/>
        </w:rPr>
        <w:t>Finally, r</w:t>
      </w:r>
      <w:r w:rsidR="00687A5A" w:rsidRPr="00A81FF5">
        <w:rPr>
          <w:rFonts w:ascii="Times New Roman" w:hAnsi="Times New Roman" w:cs="Times New Roman"/>
          <w:sz w:val="22"/>
          <w:szCs w:val="22"/>
          <w:lang w:val="en-US"/>
        </w:rPr>
        <w:t xml:space="preserve">ecommendations will be made </w:t>
      </w:r>
      <w:r w:rsidR="00BF2A3E" w:rsidRPr="00A81FF5">
        <w:rPr>
          <w:rFonts w:ascii="Times New Roman" w:hAnsi="Times New Roman" w:cs="Times New Roman"/>
          <w:sz w:val="22"/>
          <w:szCs w:val="22"/>
          <w:lang w:val="en-US"/>
        </w:rPr>
        <w:t>for</w:t>
      </w:r>
      <w:r w:rsidR="00687A5A" w:rsidRPr="00A81FF5">
        <w:rPr>
          <w:rFonts w:ascii="Times New Roman" w:hAnsi="Times New Roman" w:cs="Times New Roman"/>
          <w:sz w:val="22"/>
          <w:szCs w:val="22"/>
          <w:lang w:val="en-US"/>
        </w:rPr>
        <w:t xml:space="preserve"> how to </w:t>
      </w:r>
      <w:proofErr w:type="spellStart"/>
      <w:r w:rsidR="00687A5A" w:rsidRPr="00A81FF5">
        <w:rPr>
          <w:rFonts w:ascii="Times New Roman" w:hAnsi="Times New Roman" w:cs="Times New Roman"/>
          <w:sz w:val="22"/>
          <w:szCs w:val="22"/>
          <w:lang w:val="en-US"/>
        </w:rPr>
        <w:t>capitalise</w:t>
      </w:r>
      <w:proofErr w:type="spellEnd"/>
      <w:r w:rsidR="00687A5A" w:rsidRPr="00A81FF5">
        <w:rPr>
          <w:rFonts w:ascii="Times New Roman" w:hAnsi="Times New Roman" w:cs="Times New Roman"/>
          <w:sz w:val="22"/>
          <w:szCs w:val="22"/>
          <w:lang w:val="en-US"/>
        </w:rPr>
        <w:t xml:space="preserve"> on advantages and avoid pitfalls that may come with this method of cultural preservation and transmission, especially in the context of post-conflict Cambodia.</w:t>
      </w:r>
    </w:p>
    <w:p w14:paraId="5CCD5BBF" w14:textId="77777777" w:rsidR="00E014F7" w:rsidRPr="00A81FF5" w:rsidRDefault="00E014F7" w:rsidP="007374CA">
      <w:pPr>
        <w:spacing w:after="0" w:line="480" w:lineRule="auto"/>
        <w:jc w:val="both"/>
        <w:rPr>
          <w:rFonts w:ascii="Times New Roman" w:hAnsi="Times New Roman" w:cs="Times New Roman"/>
          <w:sz w:val="22"/>
          <w:szCs w:val="22"/>
          <w:lang w:val="en-US"/>
        </w:rPr>
      </w:pPr>
    </w:p>
    <w:p w14:paraId="478912BD" w14:textId="66D7BA04" w:rsidR="005152E7" w:rsidRPr="00A81FF5" w:rsidRDefault="00776830" w:rsidP="007374CA">
      <w:pPr>
        <w:pStyle w:val="ListParagraph"/>
        <w:numPr>
          <w:ilvl w:val="0"/>
          <w:numId w:val="10"/>
        </w:numPr>
        <w:spacing w:after="0" w:line="480" w:lineRule="auto"/>
        <w:jc w:val="both"/>
        <w:rPr>
          <w:rFonts w:ascii="Times New Roman" w:hAnsi="Times New Roman" w:cs="Times New Roman"/>
          <w:b/>
          <w:bCs/>
          <w:color w:val="FA9C00"/>
          <w:szCs w:val="24"/>
          <w:lang w:val="en-US"/>
        </w:rPr>
      </w:pPr>
      <w:r w:rsidRPr="00A81FF5">
        <w:rPr>
          <w:rFonts w:ascii="Times New Roman" w:hAnsi="Times New Roman" w:cs="Times New Roman"/>
          <w:b/>
          <w:bCs/>
          <w:color w:val="FA9C00"/>
          <w:szCs w:val="24"/>
          <w:lang w:val="en-US"/>
        </w:rPr>
        <w:t>Literature Review</w:t>
      </w:r>
    </w:p>
    <w:p w14:paraId="3954573A" w14:textId="77777777" w:rsidR="00812C8F" w:rsidRDefault="00812C8F" w:rsidP="00812C8F">
      <w:pPr>
        <w:pStyle w:val="ListParagraph"/>
        <w:spacing w:after="0" w:line="480" w:lineRule="auto"/>
        <w:jc w:val="both"/>
        <w:rPr>
          <w:rFonts w:ascii="Times New Roman" w:hAnsi="Times New Roman" w:cs="Times New Roman"/>
          <w:b/>
          <w:bCs/>
          <w:color w:val="FB9C02"/>
          <w:sz w:val="22"/>
          <w:szCs w:val="22"/>
          <w:lang w:val="en-US"/>
        </w:rPr>
      </w:pPr>
    </w:p>
    <w:p w14:paraId="73A32C80" w14:textId="09A706AC" w:rsidR="00812C8F" w:rsidRDefault="009729C4" w:rsidP="00812C8F">
      <w:pPr>
        <w:pStyle w:val="ListParagraph"/>
        <w:numPr>
          <w:ilvl w:val="1"/>
          <w:numId w:val="10"/>
        </w:numPr>
        <w:spacing w:after="0" w:line="480" w:lineRule="auto"/>
        <w:jc w:val="both"/>
        <w:rPr>
          <w:rFonts w:ascii="Times New Roman" w:hAnsi="Times New Roman" w:cs="Times New Roman"/>
          <w:b/>
          <w:bCs/>
          <w:color w:val="FB9C02"/>
          <w:sz w:val="22"/>
          <w:szCs w:val="22"/>
          <w:lang w:val="en-US"/>
        </w:rPr>
      </w:pPr>
      <w:r>
        <w:rPr>
          <w:rFonts w:ascii="Times New Roman" w:hAnsi="Times New Roman" w:cs="Times New Roman" w:hint="eastAsia"/>
          <w:b/>
          <w:bCs/>
          <w:color w:val="FB9C02"/>
          <w:sz w:val="22"/>
          <w:szCs w:val="22"/>
          <w:lang w:val="en-US"/>
        </w:rPr>
        <w:t>Culture in Post-Conflict Cambodia</w:t>
      </w:r>
    </w:p>
    <w:p w14:paraId="396F9B76" w14:textId="77777777" w:rsidR="00406C7D" w:rsidRDefault="00406C7D" w:rsidP="007374CA">
      <w:pPr>
        <w:spacing w:after="0" w:line="480" w:lineRule="auto"/>
        <w:jc w:val="both"/>
        <w:rPr>
          <w:rFonts w:ascii="Times New Roman" w:hAnsi="Times New Roman" w:cs="Times New Roman"/>
          <w:sz w:val="22"/>
          <w:szCs w:val="22"/>
          <w:lang w:val="en-US"/>
        </w:rPr>
      </w:pPr>
    </w:p>
    <w:p w14:paraId="7DB10963" w14:textId="464A7A87" w:rsidR="00812C8F" w:rsidRPr="008B11AB" w:rsidRDefault="009729C4" w:rsidP="007374CA">
      <w:pPr>
        <w:spacing w:after="0" w:line="480" w:lineRule="auto"/>
        <w:jc w:val="both"/>
        <w:rPr>
          <w:rFonts w:ascii="Times New Roman" w:hAnsi="Times New Roman" w:cs="Times New Roman"/>
          <w:sz w:val="22"/>
          <w:szCs w:val="22"/>
          <w:lang w:val="en-US"/>
        </w:rPr>
      </w:pPr>
      <w:r>
        <w:rPr>
          <w:rFonts w:ascii="Times New Roman" w:hAnsi="Times New Roman" w:cs="Times New Roman" w:hint="eastAsia"/>
          <w:sz w:val="22"/>
          <w:szCs w:val="22"/>
          <w:lang w:val="en-US"/>
        </w:rPr>
        <w:t>W</w:t>
      </w:r>
      <w:r>
        <w:rPr>
          <w:rFonts w:ascii="Times New Roman" w:hAnsi="Times New Roman" w:cs="Times New Roman"/>
          <w:sz w:val="22"/>
          <w:szCs w:val="22"/>
          <w:lang w:val="en-US"/>
        </w:rPr>
        <w:t>h</w:t>
      </w:r>
      <w:r>
        <w:rPr>
          <w:rFonts w:ascii="Times New Roman" w:hAnsi="Times New Roman" w:cs="Times New Roman" w:hint="eastAsia"/>
          <w:sz w:val="22"/>
          <w:szCs w:val="22"/>
          <w:lang w:val="en-US"/>
        </w:rPr>
        <w:t xml:space="preserve">en the Khmer Rouge took power in 1975, they </w:t>
      </w:r>
      <w:r w:rsidR="00AF16A1">
        <w:rPr>
          <w:rFonts w:ascii="Times New Roman" w:hAnsi="Times New Roman" w:cs="Times New Roman" w:hint="eastAsia"/>
          <w:sz w:val="22"/>
          <w:szCs w:val="22"/>
          <w:lang w:val="en-US"/>
        </w:rPr>
        <w:t>replaced</w:t>
      </w:r>
      <w:r>
        <w:rPr>
          <w:rFonts w:ascii="Times New Roman" w:hAnsi="Times New Roman" w:cs="Times New Roman" w:hint="eastAsia"/>
          <w:sz w:val="22"/>
          <w:szCs w:val="22"/>
          <w:lang w:val="en-US"/>
        </w:rPr>
        <w:t xml:space="preserve"> ritual practices in households with new </w:t>
      </w:r>
      <w:r w:rsidR="007331FE">
        <w:rPr>
          <w:rFonts w:ascii="Times New Roman" w:hAnsi="Times New Roman" w:cs="Times New Roman" w:hint="eastAsia"/>
          <w:sz w:val="22"/>
          <w:szCs w:val="22"/>
          <w:lang w:val="en-US"/>
        </w:rPr>
        <w:t>rituals that</w:t>
      </w:r>
      <w:r>
        <w:rPr>
          <w:rFonts w:ascii="Times New Roman" w:hAnsi="Times New Roman" w:cs="Times New Roman" w:hint="eastAsia"/>
          <w:sz w:val="22"/>
          <w:szCs w:val="22"/>
          <w:lang w:val="en-US"/>
        </w:rPr>
        <w:t xml:space="preserve"> </w:t>
      </w:r>
      <w:r>
        <w:rPr>
          <w:rFonts w:ascii="Times New Roman" w:hAnsi="Times New Roman" w:cs="Times New Roman"/>
          <w:sz w:val="22"/>
          <w:szCs w:val="22"/>
          <w:lang w:val="en-US"/>
        </w:rPr>
        <w:t>“</w:t>
      </w:r>
      <w:r>
        <w:rPr>
          <w:rFonts w:ascii="Times New Roman" w:hAnsi="Times New Roman" w:cs="Times New Roman" w:hint="eastAsia"/>
          <w:sz w:val="22"/>
          <w:szCs w:val="22"/>
          <w:lang w:val="en-US"/>
        </w:rPr>
        <w:t xml:space="preserve">instill their beliefs into the minds of </w:t>
      </w:r>
      <w:r>
        <w:rPr>
          <w:rFonts w:ascii="Times New Roman" w:hAnsi="Times New Roman" w:cs="Times New Roman"/>
          <w:sz w:val="22"/>
          <w:szCs w:val="22"/>
          <w:lang w:val="en-US"/>
        </w:rPr>
        <w:t>peasants</w:t>
      </w:r>
      <w:r>
        <w:rPr>
          <w:rFonts w:ascii="Times New Roman" w:hAnsi="Times New Roman" w:cs="Times New Roman" w:hint="eastAsia"/>
          <w:sz w:val="22"/>
          <w:szCs w:val="22"/>
          <w:lang w:val="en-US"/>
        </w:rPr>
        <w:t xml:space="preserve"> and youth</w:t>
      </w:r>
      <w:r>
        <w:rPr>
          <w:rFonts w:ascii="Times New Roman" w:hAnsi="Times New Roman" w:cs="Times New Roman"/>
          <w:sz w:val="22"/>
          <w:szCs w:val="22"/>
          <w:lang w:val="en-US"/>
        </w:rPr>
        <w:t>”</w:t>
      </w:r>
      <w:r w:rsidR="007331FE">
        <w:rPr>
          <w:rFonts w:ascii="Times New Roman" w:hAnsi="Times New Roman" w:cs="Times New Roman" w:hint="eastAsia"/>
          <w:sz w:val="22"/>
          <w:szCs w:val="22"/>
          <w:lang w:val="en-US"/>
        </w:rPr>
        <w:t>, banning Cambodians from practicing and expressing their own cultural heritage</w:t>
      </w:r>
      <w:r>
        <w:rPr>
          <w:rFonts w:ascii="Times New Roman" w:hAnsi="Times New Roman" w:cs="Times New Roman" w:hint="eastAsia"/>
          <w:sz w:val="22"/>
          <w:szCs w:val="22"/>
          <w:lang w:val="en-US"/>
        </w:rPr>
        <w:t xml:space="preserve"> (</w:t>
      </w:r>
      <w:r w:rsidRPr="009729C4">
        <w:rPr>
          <w:rFonts w:ascii="Times New Roman" w:hAnsi="Times New Roman" w:cs="Times New Roman"/>
          <w:sz w:val="22"/>
          <w:szCs w:val="22"/>
          <w:lang w:val="en-US"/>
        </w:rPr>
        <w:t>Delano</w:t>
      </w:r>
      <w:r>
        <w:rPr>
          <w:rFonts w:ascii="Times New Roman" w:hAnsi="Times New Roman" w:cs="Times New Roman" w:hint="eastAsia"/>
          <w:sz w:val="22"/>
          <w:szCs w:val="22"/>
          <w:lang w:val="en-US"/>
        </w:rPr>
        <w:t xml:space="preserve"> and </w:t>
      </w:r>
      <w:proofErr w:type="spellStart"/>
      <w:r w:rsidRPr="009729C4">
        <w:rPr>
          <w:rFonts w:ascii="Times New Roman" w:hAnsi="Times New Roman" w:cs="Times New Roman"/>
          <w:sz w:val="22"/>
          <w:szCs w:val="22"/>
          <w:lang w:val="en-US"/>
        </w:rPr>
        <w:t>Knottnerus</w:t>
      </w:r>
      <w:proofErr w:type="spellEnd"/>
      <w:r>
        <w:rPr>
          <w:rFonts w:ascii="Times New Roman" w:hAnsi="Times New Roman" w:cs="Times New Roman" w:hint="eastAsia"/>
          <w:sz w:val="22"/>
          <w:szCs w:val="22"/>
          <w:lang w:val="en-US"/>
        </w:rPr>
        <w:t>, 2018).</w:t>
      </w:r>
      <w:r w:rsidR="002A799D">
        <w:rPr>
          <w:rFonts w:ascii="Times New Roman" w:hAnsi="Times New Roman" w:cs="Times New Roman" w:hint="eastAsia"/>
          <w:sz w:val="22"/>
          <w:szCs w:val="22"/>
          <w:lang w:val="en-US"/>
        </w:rPr>
        <w:t xml:space="preserve"> </w:t>
      </w:r>
      <w:r w:rsidR="008B11AB">
        <w:rPr>
          <w:rFonts w:ascii="Times New Roman" w:hAnsi="Times New Roman" w:cs="Times New Roman"/>
          <w:sz w:val="22"/>
          <w:szCs w:val="22"/>
          <w:lang w:val="en-US"/>
        </w:rPr>
        <w:t>M</w:t>
      </w:r>
      <w:r w:rsidR="008B11AB">
        <w:rPr>
          <w:rFonts w:ascii="Times New Roman" w:hAnsi="Times New Roman" w:cs="Times New Roman" w:hint="eastAsia"/>
          <w:sz w:val="22"/>
          <w:szCs w:val="22"/>
          <w:lang w:val="en-US"/>
        </w:rPr>
        <w:t xml:space="preserve">ore than forty years after the end of the regime, many Cambodians are </w:t>
      </w:r>
      <w:r w:rsidR="008B11AB">
        <w:rPr>
          <w:rFonts w:ascii="Times New Roman" w:hAnsi="Times New Roman" w:cs="Times New Roman"/>
          <w:sz w:val="22"/>
          <w:szCs w:val="22"/>
          <w:lang w:val="en-US"/>
        </w:rPr>
        <w:t>“</w:t>
      </w:r>
      <w:r w:rsidR="008B11AB" w:rsidRPr="008B11AB">
        <w:rPr>
          <w:rFonts w:ascii="Times New Roman" w:hAnsi="Times New Roman" w:cs="Times New Roman"/>
          <w:sz w:val="22"/>
          <w:szCs w:val="22"/>
          <w:lang w:val="en-US"/>
        </w:rPr>
        <w:t>are still not comfortable talking about the Khmer Rouge and their experiences</w:t>
      </w:r>
      <w:r w:rsidR="008B11AB">
        <w:rPr>
          <w:rFonts w:ascii="Times New Roman" w:hAnsi="Times New Roman" w:cs="Times New Roman"/>
          <w:sz w:val="22"/>
          <w:szCs w:val="22"/>
          <w:lang w:val="en-US"/>
        </w:rPr>
        <w:t>”</w:t>
      </w:r>
      <w:r w:rsidR="008B11AB">
        <w:rPr>
          <w:rFonts w:ascii="Times New Roman" w:hAnsi="Times New Roman" w:cs="Times New Roman" w:hint="eastAsia"/>
          <w:sz w:val="22"/>
          <w:szCs w:val="22"/>
          <w:lang w:val="en-US"/>
        </w:rPr>
        <w:t xml:space="preserve"> (</w:t>
      </w:r>
      <w:r w:rsidR="008B11AB" w:rsidRPr="008B11AB">
        <w:rPr>
          <w:rFonts w:ascii="Times New Roman" w:hAnsi="Times New Roman" w:cs="Times New Roman"/>
          <w:sz w:val="22"/>
          <w:szCs w:val="22"/>
          <w:lang w:val="en-US"/>
        </w:rPr>
        <w:t>Vann</w:t>
      </w:r>
      <w:r w:rsidR="008B11AB">
        <w:rPr>
          <w:rFonts w:ascii="Times New Roman" w:hAnsi="Times New Roman" w:cs="Times New Roman" w:hint="eastAsia"/>
          <w:sz w:val="22"/>
          <w:szCs w:val="22"/>
          <w:lang w:val="en-US"/>
        </w:rPr>
        <w:t xml:space="preserve">, 2018). </w:t>
      </w:r>
      <w:r w:rsidR="008B11AB">
        <w:rPr>
          <w:rFonts w:ascii="Times New Roman" w:hAnsi="Times New Roman" w:cs="Times New Roman"/>
          <w:sz w:val="22"/>
          <w:szCs w:val="22"/>
          <w:lang w:val="en-US"/>
        </w:rPr>
        <w:t>A</w:t>
      </w:r>
      <w:r w:rsidR="008B11AB">
        <w:rPr>
          <w:rFonts w:ascii="Times New Roman" w:hAnsi="Times New Roman" w:cs="Times New Roman" w:hint="eastAsia"/>
          <w:sz w:val="22"/>
          <w:szCs w:val="22"/>
          <w:lang w:val="en-US"/>
        </w:rPr>
        <w:t xml:space="preserve">s a </w:t>
      </w:r>
      <w:proofErr w:type="gramStart"/>
      <w:r w:rsidR="008B11AB">
        <w:rPr>
          <w:rFonts w:ascii="Times New Roman" w:hAnsi="Times New Roman" w:cs="Times New Roman" w:hint="eastAsia"/>
          <w:sz w:val="22"/>
          <w:szCs w:val="22"/>
          <w:lang w:val="en-US"/>
        </w:rPr>
        <w:t>result</w:t>
      </w:r>
      <w:proofErr w:type="gramEnd"/>
      <w:r w:rsidR="008B11AB">
        <w:rPr>
          <w:rFonts w:ascii="Times New Roman" w:hAnsi="Times New Roman" w:cs="Times New Roman" w:hint="eastAsia"/>
          <w:sz w:val="22"/>
          <w:szCs w:val="22"/>
          <w:lang w:val="en-US"/>
        </w:rPr>
        <w:t xml:space="preserve"> a third of respondents in a survey </w:t>
      </w:r>
      <w:r w:rsidR="008B11AB">
        <w:rPr>
          <w:rFonts w:ascii="Times New Roman" w:hAnsi="Times New Roman" w:cs="Times New Roman" w:hint="eastAsia"/>
          <w:sz w:val="22"/>
          <w:szCs w:val="22"/>
          <w:lang w:val="en-US"/>
        </w:rPr>
        <w:lastRenderedPageBreak/>
        <w:t xml:space="preserve">unaware of the </w:t>
      </w:r>
      <w:r w:rsidR="008B11AB" w:rsidRPr="008B11AB">
        <w:rPr>
          <w:rFonts w:ascii="Times New Roman" w:hAnsi="Times New Roman" w:cs="Times New Roman"/>
          <w:sz w:val="22"/>
          <w:szCs w:val="22"/>
          <w:lang w:val="en-US"/>
        </w:rPr>
        <w:t>Extraordinary Chambers in the Courts of Cambodia (ECCC)</w:t>
      </w:r>
      <w:r w:rsidR="008B11AB">
        <w:rPr>
          <w:rFonts w:ascii="Times New Roman" w:hAnsi="Times New Roman" w:cs="Times New Roman" w:hint="eastAsia"/>
          <w:sz w:val="22"/>
          <w:szCs w:val="22"/>
          <w:lang w:val="en-US"/>
        </w:rPr>
        <w:t>, which was set up to investigate the atrocities from the period (Vann, 2018)</w:t>
      </w:r>
      <w:r w:rsidR="00A07FBE">
        <w:rPr>
          <w:rFonts w:ascii="Times New Roman" w:hAnsi="Times New Roman" w:cs="Times New Roman" w:hint="eastAsia"/>
          <w:sz w:val="22"/>
          <w:szCs w:val="22"/>
          <w:lang w:val="en-US"/>
        </w:rPr>
        <w:t>, showing ignorance of the major event</w:t>
      </w:r>
      <w:r w:rsidR="008B11AB">
        <w:rPr>
          <w:rFonts w:ascii="Times New Roman" w:hAnsi="Times New Roman" w:cs="Times New Roman" w:hint="eastAsia"/>
          <w:sz w:val="22"/>
          <w:szCs w:val="22"/>
          <w:lang w:val="en-US"/>
        </w:rPr>
        <w:t>.</w:t>
      </w:r>
      <w:r w:rsidR="00785CB2">
        <w:rPr>
          <w:rFonts w:ascii="Times New Roman" w:hAnsi="Times New Roman" w:cs="Times New Roman" w:hint="eastAsia"/>
          <w:sz w:val="22"/>
          <w:szCs w:val="22"/>
          <w:lang w:val="en-US"/>
        </w:rPr>
        <w:t xml:space="preserve"> </w:t>
      </w:r>
      <w:r w:rsidR="00A07FBE">
        <w:rPr>
          <w:rFonts w:ascii="Times New Roman" w:hAnsi="Times New Roman" w:cs="Times New Roman" w:hint="eastAsia"/>
          <w:sz w:val="22"/>
          <w:szCs w:val="22"/>
          <w:lang w:val="en-US"/>
        </w:rPr>
        <w:t xml:space="preserve">People are vessels of culture, and not only did nearly 25% of Cambodians lose their lives, but the Khmer Rouge also targeted </w:t>
      </w:r>
      <w:r w:rsidR="00A07FBE">
        <w:rPr>
          <w:rFonts w:ascii="Times New Roman" w:hAnsi="Times New Roman" w:cs="Times New Roman"/>
          <w:sz w:val="22"/>
          <w:szCs w:val="22"/>
          <w:lang w:val="en-US"/>
        </w:rPr>
        <w:t>“</w:t>
      </w:r>
      <w:r w:rsidR="00A07FBE">
        <w:rPr>
          <w:rFonts w:ascii="Times New Roman" w:hAnsi="Times New Roman" w:cs="Times New Roman" w:hint="eastAsia"/>
          <w:sz w:val="22"/>
          <w:szCs w:val="22"/>
          <w:lang w:val="en-US"/>
        </w:rPr>
        <w:t>intellectuals</w:t>
      </w:r>
      <w:r w:rsidR="00A07FBE">
        <w:rPr>
          <w:rFonts w:ascii="Times New Roman" w:hAnsi="Times New Roman" w:cs="Times New Roman"/>
          <w:sz w:val="22"/>
          <w:szCs w:val="22"/>
          <w:lang w:val="en-US"/>
        </w:rPr>
        <w:t>”</w:t>
      </w:r>
      <w:r w:rsidR="00A07FBE">
        <w:rPr>
          <w:rFonts w:ascii="Times New Roman" w:hAnsi="Times New Roman" w:cs="Times New Roman" w:hint="eastAsia"/>
          <w:sz w:val="22"/>
          <w:szCs w:val="22"/>
          <w:lang w:val="en-US"/>
        </w:rPr>
        <w:t xml:space="preserve"> and ethnic and religious minorities</w:t>
      </w:r>
      <w:r w:rsidR="00A07FBE">
        <w:rPr>
          <w:rFonts w:ascii="Times New Roman" w:hAnsi="Times New Roman" w:cs="Times New Roman"/>
          <w:sz w:val="22"/>
          <w:szCs w:val="22"/>
          <w:lang w:val="en-US"/>
        </w:rPr>
        <w:t>—</w:t>
      </w:r>
      <w:r w:rsidR="00A07FBE">
        <w:rPr>
          <w:rFonts w:ascii="Times New Roman" w:hAnsi="Times New Roman" w:cs="Times New Roman" w:hint="eastAsia"/>
          <w:sz w:val="22"/>
          <w:szCs w:val="22"/>
          <w:lang w:val="en-US"/>
        </w:rPr>
        <w:t>up to 80% were killed (</w:t>
      </w:r>
      <w:proofErr w:type="spellStart"/>
      <w:r w:rsidR="0042001C">
        <w:rPr>
          <w:rFonts w:ascii="Times New Roman" w:hAnsi="Times New Roman" w:cs="Times New Roman" w:hint="eastAsia"/>
          <w:sz w:val="22"/>
          <w:szCs w:val="22"/>
          <w:lang w:val="en-US"/>
        </w:rPr>
        <w:t>Hicky</w:t>
      </w:r>
      <w:proofErr w:type="spellEnd"/>
      <w:r w:rsidR="0042001C">
        <w:rPr>
          <w:rFonts w:ascii="Times New Roman" w:hAnsi="Times New Roman" w:cs="Times New Roman" w:hint="eastAsia"/>
          <w:sz w:val="22"/>
          <w:szCs w:val="22"/>
          <w:lang w:val="en-US"/>
        </w:rPr>
        <w:t xml:space="preserve"> and Killen, 2018</w:t>
      </w:r>
      <w:r w:rsidR="00A07FBE">
        <w:rPr>
          <w:rFonts w:ascii="Times New Roman" w:hAnsi="Times New Roman" w:cs="Times New Roman" w:hint="eastAsia"/>
          <w:sz w:val="22"/>
          <w:szCs w:val="22"/>
          <w:lang w:val="en-US"/>
        </w:rPr>
        <w:t xml:space="preserve">). </w:t>
      </w:r>
      <w:r w:rsidR="00A07FBE">
        <w:rPr>
          <w:rFonts w:ascii="Times New Roman" w:hAnsi="Times New Roman" w:cs="Times New Roman"/>
          <w:sz w:val="22"/>
          <w:szCs w:val="22"/>
          <w:lang w:val="en-US"/>
        </w:rPr>
        <w:t>T</w:t>
      </w:r>
      <w:r w:rsidR="00A07FBE">
        <w:rPr>
          <w:rFonts w:ascii="Times New Roman" w:hAnsi="Times New Roman" w:cs="Times New Roman" w:hint="eastAsia"/>
          <w:sz w:val="22"/>
          <w:szCs w:val="22"/>
          <w:lang w:val="en-US"/>
        </w:rPr>
        <w:t xml:space="preserve">his meant a significant loss in the number of people who could pass down their culture, </w:t>
      </w:r>
      <w:r w:rsidR="00A07FBE">
        <w:rPr>
          <w:rFonts w:ascii="Times New Roman" w:hAnsi="Times New Roman" w:cs="Times New Roman"/>
          <w:sz w:val="22"/>
          <w:szCs w:val="22"/>
          <w:lang w:val="en-US"/>
        </w:rPr>
        <w:t>especially</w:t>
      </w:r>
      <w:r w:rsidR="00A07FBE">
        <w:rPr>
          <w:rFonts w:ascii="Times New Roman" w:hAnsi="Times New Roman" w:cs="Times New Roman" w:hint="eastAsia"/>
          <w:sz w:val="22"/>
          <w:szCs w:val="22"/>
          <w:lang w:val="en-US"/>
        </w:rPr>
        <w:t xml:space="preserve"> those who needed to the most or were the most equipped to do so. While Cambodian heritage is undoubtedly recovering, I believe that YouTube can play a role in driving forward </w:t>
      </w:r>
      <w:proofErr w:type="gramStart"/>
      <w:r w:rsidR="00A07FBE">
        <w:rPr>
          <w:rFonts w:ascii="Times New Roman" w:hAnsi="Times New Roman" w:cs="Times New Roman" w:hint="eastAsia"/>
          <w:sz w:val="22"/>
          <w:szCs w:val="22"/>
          <w:lang w:val="en-US"/>
        </w:rPr>
        <w:t>the this</w:t>
      </w:r>
      <w:proofErr w:type="gramEnd"/>
      <w:r w:rsidR="00A07FBE">
        <w:rPr>
          <w:rFonts w:ascii="Times New Roman" w:hAnsi="Times New Roman" w:cs="Times New Roman" w:hint="eastAsia"/>
          <w:sz w:val="22"/>
          <w:szCs w:val="22"/>
          <w:lang w:val="en-US"/>
        </w:rPr>
        <w:t xml:space="preserve"> progress more actively.</w:t>
      </w:r>
    </w:p>
    <w:p w14:paraId="51F5BC31" w14:textId="77777777" w:rsidR="00812C8F" w:rsidRDefault="00812C8F" w:rsidP="007374CA">
      <w:pPr>
        <w:spacing w:after="0" w:line="480" w:lineRule="auto"/>
        <w:jc w:val="both"/>
        <w:rPr>
          <w:rFonts w:ascii="Times New Roman" w:hAnsi="Times New Roman" w:cs="Times New Roman"/>
          <w:sz w:val="22"/>
          <w:szCs w:val="22"/>
          <w:lang w:val="en-US"/>
        </w:rPr>
      </w:pPr>
    </w:p>
    <w:p w14:paraId="22137FCC" w14:textId="5111CB94" w:rsidR="00406C7D" w:rsidRDefault="009729D4" w:rsidP="00812C8F">
      <w:pPr>
        <w:pStyle w:val="ListParagraph"/>
        <w:numPr>
          <w:ilvl w:val="1"/>
          <w:numId w:val="10"/>
        </w:numPr>
        <w:spacing w:after="0" w:line="480" w:lineRule="auto"/>
        <w:jc w:val="both"/>
        <w:rPr>
          <w:rFonts w:ascii="Times New Roman" w:hAnsi="Times New Roman" w:cs="Times New Roman"/>
          <w:b/>
          <w:bCs/>
          <w:color w:val="FB9C02"/>
          <w:sz w:val="22"/>
          <w:szCs w:val="22"/>
          <w:lang w:val="en-US"/>
        </w:rPr>
      </w:pPr>
      <w:r>
        <w:rPr>
          <w:rFonts w:ascii="Times New Roman" w:hAnsi="Times New Roman" w:cs="Times New Roman"/>
          <w:b/>
          <w:bCs/>
          <w:color w:val="FB9C02"/>
          <w:sz w:val="22"/>
          <w:szCs w:val="22"/>
          <w:lang w:val="en-US"/>
        </w:rPr>
        <w:t xml:space="preserve">YouTube as an </w:t>
      </w:r>
      <w:r w:rsidR="00E333EB" w:rsidRPr="00E333EB">
        <w:rPr>
          <w:rFonts w:ascii="Times New Roman" w:hAnsi="Times New Roman" w:cs="Times New Roman"/>
          <w:b/>
          <w:bCs/>
          <w:color w:val="FB9C02"/>
          <w:sz w:val="22"/>
          <w:szCs w:val="22"/>
          <w:lang w:val="en-US"/>
        </w:rPr>
        <w:t>Archival of Experiences</w:t>
      </w:r>
    </w:p>
    <w:p w14:paraId="6AC8EDB6" w14:textId="77777777" w:rsidR="00812C8F" w:rsidRPr="00406C7D" w:rsidRDefault="00812C8F" w:rsidP="00812C8F">
      <w:pPr>
        <w:pStyle w:val="ListParagraph"/>
        <w:spacing w:after="0" w:line="480" w:lineRule="auto"/>
        <w:jc w:val="both"/>
        <w:rPr>
          <w:rFonts w:ascii="Times New Roman" w:hAnsi="Times New Roman" w:cs="Times New Roman"/>
          <w:b/>
          <w:bCs/>
          <w:color w:val="FB9C02"/>
          <w:sz w:val="22"/>
          <w:szCs w:val="22"/>
          <w:lang w:val="en-US"/>
        </w:rPr>
      </w:pPr>
    </w:p>
    <w:p w14:paraId="2EC4E3AA" w14:textId="1F9E6531" w:rsidR="00D851FC" w:rsidRPr="00BE0709" w:rsidRDefault="00A23F36" w:rsidP="00E333EB">
      <w:pPr>
        <w:spacing w:after="0" w:line="480" w:lineRule="auto"/>
        <w:jc w:val="both"/>
        <w:rPr>
          <w:rFonts w:ascii="Times New Roman" w:hAnsi="Times New Roman" w:cs="Times New Roman"/>
          <w:sz w:val="22"/>
          <w:szCs w:val="22"/>
          <w:lang w:val="en-US"/>
        </w:rPr>
      </w:pPr>
      <w:proofErr w:type="spellStart"/>
      <w:r>
        <w:rPr>
          <w:rFonts w:ascii="Times New Roman" w:hAnsi="Times New Roman" w:cs="Times New Roman"/>
          <w:sz w:val="22"/>
          <w:szCs w:val="22"/>
          <w:lang w:val="en-US"/>
        </w:rPr>
        <w:t>Benzaquen</w:t>
      </w:r>
      <w:proofErr w:type="spellEnd"/>
      <w:r>
        <w:rPr>
          <w:rFonts w:ascii="Times New Roman" w:hAnsi="Times New Roman" w:cs="Times New Roman"/>
          <w:sz w:val="22"/>
          <w:szCs w:val="22"/>
          <w:lang w:val="en-US"/>
        </w:rPr>
        <w:t xml:space="preserve"> (2014) </w:t>
      </w:r>
      <w:r w:rsidR="00362F63">
        <w:rPr>
          <w:rFonts w:ascii="Times New Roman" w:hAnsi="Times New Roman" w:cs="Times New Roman" w:hint="eastAsia"/>
          <w:sz w:val="22"/>
          <w:szCs w:val="22"/>
          <w:lang w:val="en-US"/>
        </w:rPr>
        <w:t xml:space="preserve">shows how photos and videos published online, </w:t>
      </w:r>
      <w:r w:rsidR="00362F63">
        <w:rPr>
          <w:rFonts w:ascii="Times New Roman" w:hAnsi="Times New Roman" w:cs="Times New Roman"/>
          <w:sz w:val="22"/>
          <w:szCs w:val="22"/>
          <w:lang w:val="en-US"/>
        </w:rPr>
        <w:t>particularly</w:t>
      </w:r>
      <w:r w:rsidR="00362F63">
        <w:rPr>
          <w:rFonts w:ascii="Times New Roman" w:hAnsi="Times New Roman" w:cs="Times New Roman" w:hint="eastAsia"/>
          <w:sz w:val="22"/>
          <w:szCs w:val="22"/>
          <w:lang w:val="en-US"/>
        </w:rPr>
        <w:t xml:space="preserve"> on Flickr and YouTube, by individuals instead of institutions </w:t>
      </w:r>
      <w:r w:rsidR="00E326B3">
        <w:rPr>
          <w:rFonts w:ascii="Times New Roman" w:hAnsi="Times New Roman" w:cs="Times New Roman" w:hint="eastAsia"/>
          <w:sz w:val="22"/>
          <w:szCs w:val="22"/>
          <w:lang w:val="en-US"/>
        </w:rPr>
        <w:t xml:space="preserve">more fully and richly </w:t>
      </w:r>
      <w:r w:rsidR="00362F63">
        <w:rPr>
          <w:rFonts w:ascii="Times New Roman" w:hAnsi="Times New Roman" w:cs="Times New Roman" w:hint="eastAsia"/>
          <w:sz w:val="22"/>
          <w:szCs w:val="22"/>
          <w:lang w:val="en-US"/>
        </w:rPr>
        <w:t xml:space="preserve">record the </w:t>
      </w:r>
      <w:r w:rsidR="00E326B3">
        <w:rPr>
          <w:rFonts w:ascii="Times New Roman" w:hAnsi="Times New Roman" w:cs="Times New Roman" w:hint="eastAsia"/>
          <w:sz w:val="22"/>
          <w:szCs w:val="22"/>
          <w:lang w:val="en-US"/>
        </w:rPr>
        <w:t>history</w:t>
      </w:r>
      <w:r w:rsidR="00362F63">
        <w:rPr>
          <w:rFonts w:ascii="Times New Roman" w:hAnsi="Times New Roman" w:cs="Times New Roman" w:hint="eastAsia"/>
          <w:sz w:val="22"/>
          <w:szCs w:val="22"/>
          <w:lang w:val="en-US"/>
        </w:rPr>
        <w:t xml:space="preserve"> of </w:t>
      </w:r>
      <w:r w:rsidR="00E326B3">
        <w:rPr>
          <w:rFonts w:ascii="Times New Roman" w:hAnsi="Times New Roman" w:cs="Times New Roman" w:hint="eastAsia"/>
          <w:sz w:val="22"/>
          <w:szCs w:val="22"/>
          <w:lang w:val="en-US"/>
        </w:rPr>
        <w:t xml:space="preserve">the Tuol Sleng Museum of Genocide Crimes. </w:t>
      </w:r>
      <w:r w:rsidR="00524F4A">
        <w:rPr>
          <w:rFonts w:ascii="Times New Roman" w:hAnsi="Times New Roman" w:cs="Times New Roman" w:hint="eastAsia"/>
          <w:sz w:val="22"/>
          <w:szCs w:val="22"/>
          <w:lang w:val="en-US"/>
        </w:rPr>
        <w:t xml:space="preserve">Transitory incidents at the site may be </w:t>
      </w:r>
      <w:proofErr w:type="spellStart"/>
      <w:r w:rsidR="00524F4A">
        <w:rPr>
          <w:rFonts w:ascii="Times New Roman" w:hAnsi="Times New Roman" w:cs="Times New Roman"/>
          <w:sz w:val="22"/>
          <w:szCs w:val="22"/>
          <w:lang w:val="en-US"/>
        </w:rPr>
        <w:t>immortali</w:t>
      </w:r>
      <w:r w:rsidR="00524F4A">
        <w:rPr>
          <w:rFonts w:ascii="Times New Roman" w:hAnsi="Times New Roman" w:cs="Times New Roman" w:hint="eastAsia"/>
          <w:sz w:val="22"/>
          <w:szCs w:val="22"/>
          <w:lang w:val="en-US"/>
        </w:rPr>
        <w:t>se</w:t>
      </w:r>
      <w:r w:rsidR="00524F4A">
        <w:rPr>
          <w:rFonts w:ascii="Times New Roman" w:hAnsi="Times New Roman" w:cs="Times New Roman"/>
          <w:sz w:val="22"/>
          <w:szCs w:val="22"/>
          <w:lang w:val="en-US"/>
        </w:rPr>
        <w:t>d</w:t>
      </w:r>
      <w:proofErr w:type="spellEnd"/>
      <w:r w:rsidR="00524F4A">
        <w:rPr>
          <w:rFonts w:ascii="Times New Roman" w:hAnsi="Times New Roman" w:cs="Times New Roman" w:hint="eastAsia"/>
          <w:sz w:val="22"/>
          <w:szCs w:val="22"/>
          <w:lang w:val="en-US"/>
        </w:rPr>
        <w:t xml:space="preserve"> in photographs and videos</w:t>
      </w:r>
      <w:r w:rsidR="00994E0E">
        <w:rPr>
          <w:rFonts w:ascii="Times New Roman" w:hAnsi="Times New Roman" w:cs="Times New Roman" w:hint="eastAsia"/>
          <w:sz w:val="22"/>
          <w:szCs w:val="22"/>
          <w:lang w:val="en-US"/>
        </w:rPr>
        <w:t xml:space="preserve"> (</w:t>
      </w:r>
      <w:proofErr w:type="spellStart"/>
      <w:r w:rsidR="00994E0E">
        <w:rPr>
          <w:rFonts w:ascii="Times New Roman" w:hAnsi="Times New Roman" w:cs="Times New Roman" w:hint="eastAsia"/>
          <w:sz w:val="22"/>
          <w:szCs w:val="22"/>
          <w:lang w:val="en-US"/>
        </w:rPr>
        <w:t>Benzaquen</w:t>
      </w:r>
      <w:proofErr w:type="spellEnd"/>
      <w:r w:rsidR="00994E0E">
        <w:rPr>
          <w:rFonts w:ascii="Times New Roman" w:hAnsi="Times New Roman" w:cs="Times New Roman" w:hint="eastAsia"/>
          <w:sz w:val="22"/>
          <w:szCs w:val="22"/>
          <w:lang w:val="en-US"/>
        </w:rPr>
        <w:t xml:space="preserve">, 2014). </w:t>
      </w:r>
      <w:r w:rsidR="00994E0E">
        <w:rPr>
          <w:rFonts w:ascii="Times New Roman" w:hAnsi="Times New Roman" w:cs="Times New Roman"/>
          <w:sz w:val="22"/>
          <w:szCs w:val="22"/>
          <w:lang w:val="en-US"/>
        </w:rPr>
        <w:t>T</w:t>
      </w:r>
      <w:r w:rsidR="00994E0E">
        <w:rPr>
          <w:rFonts w:ascii="Times New Roman" w:hAnsi="Times New Roman" w:cs="Times New Roman" w:hint="eastAsia"/>
          <w:sz w:val="22"/>
          <w:szCs w:val="22"/>
          <w:lang w:val="en-US"/>
        </w:rPr>
        <w:t xml:space="preserve">he various photos and videos of the museum also documented the unexpectedly </w:t>
      </w:r>
      <w:r w:rsidR="00524F4A">
        <w:rPr>
          <w:rFonts w:ascii="Times New Roman" w:hAnsi="Times New Roman" w:cs="Times New Roman" w:hint="eastAsia"/>
          <w:sz w:val="22"/>
          <w:szCs w:val="22"/>
          <w:lang w:val="en-US"/>
        </w:rPr>
        <w:t>deliberate</w:t>
      </w:r>
      <w:r w:rsidR="00994E0E">
        <w:rPr>
          <w:rFonts w:ascii="Times New Roman" w:hAnsi="Times New Roman" w:cs="Times New Roman" w:hint="eastAsia"/>
          <w:sz w:val="22"/>
          <w:szCs w:val="22"/>
          <w:lang w:val="en-US"/>
        </w:rPr>
        <w:t xml:space="preserve"> visual transformation of the building, to </w:t>
      </w:r>
      <w:proofErr w:type="spellStart"/>
      <w:r w:rsidR="00994E0E">
        <w:rPr>
          <w:rFonts w:ascii="Times New Roman" w:hAnsi="Times New Roman" w:cs="Times New Roman" w:hint="eastAsia"/>
          <w:sz w:val="22"/>
          <w:szCs w:val="22"/>
          <w:lang w:val="en-US"/>
        </w:rPr>
        <w:t>commercialise</w:t>
      </w:r>
      <w:proofErr w:type="spellEnd"/>
      <w:r w:rsidR="00994E0E">
        <w:rPr>
          <w:rFonts w:ascii="Times New Roman" w:hAnsi="Times New Roman" w:cs="Times New Roman" w:hint="eastAsia"/>
          <w:sz w:val="22"/>
          <w:szCs w:val="22"/>
          <w:lang w:val="en-US"/>
        </w:rPr>
        <w:t xml:space="preserve"> the museum (</w:t>
      </w:r>
      <w:proofErr w:type="spellStart"/>
      <w:r w:rsidR="00994E0E">
        <w:rPr>
          <w:rFonts w:ascii="Times New Roman" w:hAnsi="Times New Roman" w:cs="Times New Roman" w:hint="eastAsia"/>
          <w:sz w:val="22"/>
          <w:szCs w:val="22"/>
          <w:lang w:val="en-US"/>
        </w:rPr>
        <w:t>Benzaquen</w:t>
      </w:r>
      <w:proofErr w:type="spellEnd"/>
      <w:r w:rsidR="00994E0E">
        <w:rPr>
          <w:rFonts w:ascii="Times New Roman" w:hAnsi="Times New Roman" w:cs="Times New Roman" w:hint="eastAsia"/>
          <w:sz w:val="22"/>
          <w:szCs w:val="22"/>
          <w:lang w:val="en-US"/>
        </w:rPr>
        <w:t xml:space="preserve">, 2014). Finally, digital records have prevented </w:t>
      </w:r>
      <w:r w:rsidR="00524F4A">
        <w:rPr>
          <w:rFonts w:ascii="Times New Roman" w:hAnsi="Times New Roman" w:cs="Times New Roman" w:hint="eastAsia"/>
          <w:sz w:val="22"/>
          <w:szCs w:val="22"/>
          <w:lang w:val="en-US"/>
        </w:rPr>
        <w:t>significant</w:t>
      </w:r>
      <w:r w:rsidR="00994E0E">
        <w:rPr>
          <w:rFonts w:ascii="Times New Roman" w:hAnsi="Times New Roman" w:cs="Times New Roman" w:hint="eastAsia"/>
          <w:sz w:val="22"/>
          <w:szCs w:val="22"/>
          <w:lang w:val="en-US"/>
        </w:rPr>
        <w:t xml:space="preserve"> artistic works from being completely lost to incompetent</w:t>
      </w:r>
      <w:r w:rsidR="00D851FC">
        <w:rPr>
          <w:rFonts w:ascii="Times New Roman" w:hAnsi="Times New Roman" w:cs="Times New Roman"/>
          <w:sz w:val="22"/>
          <w:szCs w:val="22"/>
          <w:lang w:val="en-US"/>
        </w:rPr>
        <w:t xml:space="preserve"> </w:t>
      </w:r>
      <w:r w:rsidR="00994E0E">
        <w:rPr>
          <w:rFonts w:ascii="Times New Roman" w:hAnsi="Times New Roman" w:cs="Times New Roman" w:hint="eastAsia"/>
          <w:sz w:val="22"/>
          <w:szCs w:val="22"/>
          <w:lang w:val="en-US"/>
        </w:rPr>
        <w:t xml:space="preserve">and lazy </w:t>
      </w:r>
      <w:r w:rsidR="00D851FC">
        <w:rPr>
          <w:rFonts w:ascii="Times New Roman" w:hAnsi="Times New Roman" w:cs="Times New Roman"/>
          <w:sz w:val="22"/>
          <w:szCs w:val="22"/>
          <w:lang w:val="en-US"/>
        </w:rPr>
        <w:t xml:space="preserve">preservation methods </w:t>
      </w:r>
      <w:r w:rsidR="00994E0E">
        <w:rPr>
          <w:rFonts w:ascii="Times New Roman" w:hAnsi="Times New Roman" w:cs="Times New Roman" w:hint="eastAsia"/>
          <w:sz w:val="22"/>
          <w:szCs w:val="22"/>
          <w:lang w:val="en-US"/>
        </w:rPr>
        <w:t>(</w:t>
      </w:r>
      <w:proofErr w:type="spellStart"/>
      <w:r w:rsidR="00994E0E">
        <w:rPr>
          <w:rFonts w:ascii="Times New Roman" w:hAnsi="Times New Roman" w:cs="Times New Roman" w:hint="eastAsia"/>
          <w:sz w:val="22"/>
          <w:szCs w:val="22"/>
          <w:lang w:val="en-US"/>
        </w:rPr>
        <w:t>Benzaquen</w:t>
      </w:r>
      <w:proofErr w:type="spellEnd"/>
      <w:r w:rsidR="00994E0E">
        <w:rPr>
          <w:rFonts w:ascii="Times New Roman" w:hAnsi="Times New Roman" w:cs="Times New Roman" w:hint="eastAsia"/>
          <w:sz w:val="22"/>
          <w:szCs w:val="22"/>
          <w:lang w:val="en-US"/>
        </w:rPr>
        <w:t xml:space="preserve">, 2014). This paints of </w:t>
      </w:r>
      <w:proofErr w:type="gramStart"/>
      <w:r w:rsidR="00994E0E">
        <w:rPr>
          <w:rFonts w:ascii="Times New Roman" w:hAnsi="Times New Roman" w:cs="Times New Roman" w:hint="eastAsia"/>
          <w:sz w:val="22"/>
          <w:szCs w:val="22"/>
          <w:lang w:val="en-US"/>
        </w:rPr>
        <w:t>more complete and transparent</w:t>
      </w:r>
      <w:proofErr w:type="gramEnd"/>
      <w:r w:rsidR="00994E0E">
        <w:rPr>
          <w:rFonts w:ascii="Times New Roman" w:hAnsi="Times New Roman" w:cs="Times New Roman" w:hint="eastAsia"/>
          <w:sz w:val="22"/>
          <w:szCs w:val="22"/>
          <w:lang w:val="en-US"/>
        </w:rPr>
        <w:t xml:space="preserve"> picture of the cultural heritage </w:t>
      </w:r>
      <w:r w:rsidR="00C11F2E">
        <w:rPr>
          <w:rFonts w:ascii="Times New Roman" w:hAnsi="Times New Roman" w:cs="Times New Roman" w:hint="eastAsia"/>
          <w:sz w:val="22"/>
          <w:szCs w:val="22"/>
          <w:lang w:val="en-US"/>
        </w:rPr>
        <w:t>contained</w:t>
      </w:r>
      <w:r w:rsidR="00BE0709">
        <w:rPr>
          <w:rFonts w:ascii="Times New Roman" w:hAnsi="Times New Roman" w:cs="Times New Roman" w:hint="eastAsia"/>
          <w:sz w:val="22"/>
          <w:szCs w:val="22"/>
          <w:lang w:val="en-US"/>
        </w:rPr>
        <w:t xml:space="preserve"> in the site, not only in historical significance but also societal priorities and cultural narratives that are </w:t>
      </w:r>
      <w:r w:rsidR="00BE0709">
        <w:rPr>
          <w:rFonts w:ascii="Times New Roman" w:hAnsi="Times New Roman" w:cs="Times New Roman"/>
          <w:sz w:val="22"/>
          <w:szCs w:val="22"/>
          <w:lang w:val="en-US"/>
        </w:rPr>
        <w:t>constantly</w:t>
      </w:r>
      <w:r w:rsidR="00BE0709">
        <w:rPr>
          <w:rFonts w:ascii="Times New Roman" w:hAnsi="Times New Roman" w:cs="Times New Roman" w:hint="eastAsia"/>
          <w:sz w:val="22"/>
          <w:szCs w:val="22"/>
          <w:lang w:val="en-US"/>
        </w:rPr>
        <w:t xml:space="preserve"> evolving over time.</w:t>
      </w:r>
    </w:p>
    <w:p w14:paraId="2028D04F" w14:textId="77777777" w:rsidR="00406C7D" w:rsidRDefault="00406C7D" w:rsidP="00E333EB">
      <w:pPr>
        <w:spacing w:after="0" w:line="480" w:lineRule="auto"/>
        <w:jc w:val="both"/>
        <w:rPr>
          <w:rFonts w:ascii="Times New Roman" w:hAnsi="Times New Roman" w:cs="Times New Roman"/>
          <w:sz w:val="22"/>
          <w:szCs w:val="22"/>
          <w:lang w:val="en-US"/>
        </w:rPr>
      </w:pPr>
    </w:p>
    <w:p w14:paraId="43A995FD" w14:textId="308B4E5D" w:rsidR="0070677A" w:rsidRDefault="00994E0E" w:rsidP="00E333EB">
      <w:pPr>
        <w:spacing w:after="0" w:line="480" w:lineRule="auto"/>
        <w:jc w:val="both"/>
        <w:rPr>
          <w:rFonts w:ascii="Times New Roman" w:hAnsi="Times New Roman" w:cs="Times New Roman"/>
          <w:sz w:val="22"/>
          <w:szCs w:val="22"/>
          <w:lang w:val="en-US"/>
        </w:rPr>
      </w:pPr>
      <w:r>
        <w:rPr>
          <w:rFonts w:ascii="Times New Roman" w:hAnsi="Times New Roman" w:cs="Times New Roman" w:hint="eastAsia"/>
          <w:sz w:val="22"/>
          <w:szCs w:val="22"/>
          <w:lang w:val="en-US"/>
        </w:rPr>
        <w:t xml:space="preserve">Apart from being a document of the </w:t>
      </w:r>
      <w:r w:rsidR="00BE0709">
        <w:rPr>
          <w:rFonts w:ascii="Times New Roman" w:hAnsi="Times New Roman" w:cs="Times New Roman" w:hint="eastAsia"/>
          <w:sz w:val="22"/>
          <w:szCs w:val="22"/>
          <w:lang w:val="en-US"/>
        </w:rPr>
        <w:t xml:space="preserve">experience of the </w:t>
      </w:r>
      <w:r w:rsidR="004D3F9C">
        <w:rPr>
          <w:rFonts w:ascii="Times New Roman" w:hAnsi="Times New Roman" w:cs="Times New Roman" w:hint="eastAsia"/>
          <w:sz w:val="22"/>
          <w:szCs w:val="22"/>
          <w:lang w:val="en-US"/>
        </w:rPr>
        <w:t>subject</w:t>
      </w:r>
      <w:r w:rsidR="00BE0709">
        <w:rPr>
          <w:rFonts w:ascii="Times New Roman" w:hAnsi="Times New Roman" w:cs="Times New Roman" w:hint="eastAsia"/>
          <w:sz w:val="22"/>
          <w:szCs w:val="22"/>
          <w:lang w:val="en-US"/>
        </w:rPr>
        <w:t>, YouTube videos</w:t>
      </w:r>
      <w:r w:rsidR="004D3F9C">
        <w:rPr>
          <w:rFonts w:ascii="Times New Roman" w:hAnsi="Times New Roman" w:cs="Times New Roman" w:hint="eastAsia"/>
          <w:sz w:val="22"/>
          <w:szCs w:val="22"/>
          <w:lang w:val="en-US"/>
        </w:rPr>
        <w:t xml:space="preserve"> and their comments</w:t>
      </w:r>
      <w:r w:rsidR="00BE0709">
        <w:rPr>
          <w:rFonts w:ascii="Times New Roman" w:hAnsi="Times New Roman" w:cs="Times New Roman" w:hint="eastAsia"/>
          <w:sz w:val="22"/>
          <w:szCs w:val="22"/>
          <w:lang w:val="en-US"/>
        </w:rPr>
        <w:t xml:space="preserve"> document the experiences of their creators</w:t>
      </w:r>
      <w:r w:rsidR="004D3F9C">
        <w:rPr>
          <w:rFonts w:ascii="Times New Roman" w:hAnsi="Times New Roman" w:cs="Times New Roman" w:hint="eastAsia"/>
          <w:sz w:val="22"/>
          <w:szCs w:val="22"/>
          <w:lang w:val="en-US"/>
        </w:rPr>
        <w:t xml:space="preserve"> and consumers</w:t>
      </w:r>
      <w:r w:rsidR="00927C2F">
        <w:rPr>
          <w:rFonts w:ascii="Times New Roman" w:hAnsi="Times New Roman" w:cs="Times New Roman" w:hint="eastAsia"/>
          <w:sz w:val="22"/>
          <w:szCs w:val="22"/>
          <w:lang w:val="en-US"/>
        </w:rPr>
        <w:t>, while c</w:t>
      </w:r>
      <w:r w:rsidR="0070677A">
        <w:rPr>
          <w:rFonts w:ascii="Times New Roman" w:hAnsi="Times New Roman" w:cs="Times New Roman" w:hint="eastAsia"/>
          <w:sz w:val="22"/>
          <w:szCs w:val="22"/>
          <w:lang w:val="en-US"/>
        </w:rPr>
        <w:t xml:space="preserve">omments by viewers can then reveal their perspective of the vicarious experience. </w:t>
      </w:r>
      <w:r w:rsidR="00377E9C">
        <w:rPr>
          <w:rFonts w:ascii="Times New Roman" w:hAnsi="Times New Roman" w:cs="Times New Roman"/>
          <w:sz w:val="22"/>
          <w:szCs w:val="22"/>
          <w:lang w:val="en-US"/>
        </w:rPr>
        <w:t>T</w:t>
      </w:r>
      <w:r w:rsidR="00377E9C">
        <w:rPr>
          <w:rFonts w:ascii="Times New Roman" w:hAnsi="Times New Roman" w:cs="Times New Roman" w:hint="eastAsia"/>
          <w:sz w:val="22"/>
          <w:szCs w:val="22"/>
          <w:lang w:val="en-US"/>
        </w:rPr>
        <w:t xml:space="preserve">he diverse </w:t>
      </w:r>
      <w:r w:rsidR="00B958D4">
        <w:rPr>
          <w:rFonts w:ascii="Times New Roman" w:hAnsi="Times New Roman" w:cs="Times New Roman" w:hint="eastAsia"/>
          <w:sz w:val="22"/>
          <w:szCs w:val="22"/>
          <w:lang w:val="en-US"/>
        </w:rPr>
        <w:t xml:space="preserve">and individual </w:t>
      </w:r>
      <w:r w:rsidR="00377E9C">
        <w:rPr>
          <w:rFonts w:ascii="Times New Roman" w:hAnsi="Times New Roman" w:cs="Times New Roman" w:hint="eastAsia"/>
          <w:sz w:val="22"/>
          <w:szCs w:val="22"/>
          <w:lang w:val="en-US"/>
        </w:rPr>
        <w:t>experiences</w:t>
      </w:r>
      <w:r w:rsidR="00B958D4">
        <w:rPr>
          <w:rFonts w:ascii="Times New Roman" w:hAnsi="Times New Roman" w:cs="Times New Roman" w:hint="eastAsia"/>
          <w:sz w:val="22"/>
          <w:szCs w:val="22"/>
          <w:lang w:val="en-US"/>
        </w:rPr>
        <w:t xml:space="preserve"> demonstrated in these videos and comments</w:t>
      </w:r>
      <w:r w:rsidR="00377E9C">
        <w:rPr>
          <w:rFonts w:ascii="Times New Roman" w:hAnsi="Times New Roman" w:cs="Times New Roman" w:hint="eastAsia"/>
          <w:sz w:val="22"/>
          <w:szCs w:val="22"/>
          <w:lang w:val="en-US"/>
        </w:rPr>
        <w:t xml:space="preserve"> with cultural heritage enrich its documentation.</w:t>
      </w:r>
    </w:p>
    <w:p w14:paraId="5529F865" w14:textId="77777777" w:rsidR="0070677A" w:rsidRDefault="0070677A" w:rsidP="00E333EB">
      <w:pPr>
        <w:spacing w:after="0" w:line="480" w:lineRule="auto"/>
        <w:jc w:val="both"/>
        <w:rPr>
          <w:rFonts w:ascii="Times New Roman" w:hAnsi="Times New Roman" w:cs="Times New Roman"/>
          <w:sz w:val="22"/>
          <w:szCs w:val="22"/>
          <w:lang w:val="en-US"/>
        </w:rPr>
      </w:pPr>
    </w:p>
    <w:p w14:paraId="010F70EE" w14:textId="64BF43DF" w:rsidR="0070677A" w:rsidRPr="009C6AB8" w:rsidRDefault="0070677A" w:rsidP="00E333EB">
      <w:pPr>
        <w:spacing w:after="0" w:line="480" w:lineRule="auto"/>
        <w:jc w:val="both"/>
        <w:rPr>
          <w:rFonts w:ascii="Times New Roman" w:hAnsi="Times New Roman" w:cs="Times New Roman"/>
          <w:sz w:val="22"/>
          <w:szCs w:val="22"/>
          <w:lang w:val="en-US"/>
        </w:rPr>
      </w:pPr>
      <w:r>
        <w:rPr>
          <w:rFonts w:ascii="Times New Roman" w:hAnsi="Times New Roman" w:cs="Times New Roman" w:hint="eastAsia"/>
          <w:sz w:val="22"/>
          <w:szCs w:val="22"/>
          <w:lang w:val="en-US"/>
        </w:rPr>
        <w:t xml:space="preserve">Yet, YouTube, as a public repository, </w:t>
      </w:r>
      <w:r w:rsidR="00377E9C">
        <w:rPr>
          <w:rFonts w:ascii="Times New Roman" w:hAnsi="Times New Roman" w:cs="Times New Roman" w:hint="eastAsia"/>
          <w:sz w:val="22"/>
          <w:szCs w:val="22"/>
          <w:lang w:val="en-US"/>
        </w:rPr>
        <w:t xml:space="preserve">is prone to disproportionate representations of certain perspectives, erasing the experiences of others and misrepresenting the influence of different groups on society. </w:t>
      </w:r>
      <w:proofErr w:type="spellStart"/>
      <w:r w:rsidR="00377E9C">
        <w:rPr>
          <w:rFonts w:ascii="Times New Roman" w:hAnsi="Times New Roman" w:cs="Times New Roman" w:hint="eastAsia"/>
          <w:sz w:val="22"/>
          <w:szCs w:val="22"/>
          <w:lang w:val="en-US"/>
        </w:rPr>
        <w:lastRenderedPageBreak/>
        <w:t>Pietrobruno</w:t>
      </w:r>
      <w:proofErr w:type="spellEnd"/>
      <w:r w:rsidR="00377E9C">
        <w:rPr>
          <w:rFonts w:ascii="Times New Roman" w:hAnsi="Times New Roman" w:cs="Times New Roman" w:hint="eastAsia"/>
          <w:sz w:val="22"/>
          <w:szCs w:val="22"/>
          <w:lang w:val="en-US"/>
        </w:rPr>
        <w:t xml:space="preserve"> (2013) notes that</w:t>
      </w:r>
      <w:r w:rsidR="00AA4DA1">
        <w:rPr>
          <w:rFonts w:ascii="Times New Roman" w:hAnsi="Times New Roman" w:cs="Times New Roman" w:hint="eastAsia"/>
          <w:sz w:val="22"/>
          <w:szCs w:val="22"/>
          <w:lang w:val="en-US"/>
        </w:rPr>
        <w:t xml:space="preserve"> the most</w:t>
      </w:r>
      <w:r w:rsidR="00AA4DA1">
        <w:rPr>
          <w:rFonts w:ascii="Times New Roman" w:hAnsi="Times New Roman" w:cs="Times New Roman"/>
          <w:sz w:val="22"/>
          <w:szCs w:val="22"/>
          <w:lang w:val="en-US"/>
        </w:rPr>
        <w:t>—</w:t>
      </w:r>
      <w:r w:rsidR="00AA4DA1">
        <w:rPr>
          <w:rFonts w:ascii="Times New Roman" w:hAnsi="Times New Roman" w:cs="Times New Roman" w:hint="eastAsia"/>
          <w:sz w:val="22"/>
          <w:szCs w:val="22"/>
          <w:lang w:val="en-US"/>
        </w:rPr>
        <w:t>and most popular</w:t>
      </w:r>
      <w:r w:rsidR="00AA4DA1">
        <w:rPr>
          <w:rFonts w:ascii="Times New Roman" w:hAnsi="Times New Roman" w:cs="Times New Roman"/>
          <w:sz w:val="22"/>
          <w:szCs w:val="22"/>
          <w:lang w:val="en-US"/>
        </w:rPr>
        <w:t>—</w:t>
      </w:r>
      <w:r w:rsidR="00AA4DA1">
        <w:rPr>
          <w:rFonts w:ascii="Times New Roman" w:hAnsi="Times New Roman" w:cs="Times New Roman" w:hint="eastAsia"/>
          <w:sz w:val="22"/>
          <w:szCs w:val="22"/>
          <w:lang w:val="en-US"/>
        </w:rPr>
        <w:t xml:space="preserve">videos of the Mevlevi </w:t>
      </w:r>
      <w:proofErr w:type="spellStart"/>
      <w:r w:rsidR="00AA4DA1">
        <w:rPr>
          <w:rFonts w:ascii="Times New Roman" w:hAnsi="Times New Roman" w:cs="Times New Roman" w:hint="eastAsia"/>
          <w:sz w:val="22"/>
          <w:szCs w:val="22"/>
          <w:lang w:val="en-US"/>
        </w:rPr>
        <w:t>Sema</w:t>
      </w:r>
      <w:proofErr w:type="spellEnd"/>
      <w:r w:rsidR="00AA4DA1">
        <w:rPr>
          <w:rFonts w:ascii="Times New Roman" w:hAnsi="Times New Roman" w:cs="Times New Roman" w:hint="eastAsia"/>
          <w:sz w:val="22"/>
          <w:szCs w:val="22"/>
          <w:lang w:val="en-US"/>
        </w:rPr>
        <w:t xml:space="preserve"> Ceremony in Turkey almost exclusively </w:t>
      </w:r>
      <w:r w:rsidR="00AA4DA1">
        <w:rPr>
          <w:rFonts w:ascii="Times New Roman" w:hAnsi="Times New Roman" w:cs="Times New Roman"/>
          <w:sz w:val="22"/>
          <w:szCs w:val="22"/>
          <w:lang w:val="en-US"/>
        </w:rPr>
        <w:t>feature</w:t>
      </w:r>
      <w:r w:rsidR="00AA4DA1">
        <w:rPr>
          <w:rFonts w:ascii="Times New Roman" w:hAnsi="Times New Roman" w:cs="Times New Roman" w:hint="eastAsia"/>
          <w:sz w:val="22"/>
          <w:szCs w:val="22"/>
          <w:lang w:val="en-US"/>
        </w:rPr>
        <w:t xml:space="preserve"> male performers, </w:t>
      </w:r>
      <w:r w:rsidR="006061BC">
        <w:rPr>
          <w:rFonts w:ascii="Times New Roman" w:hAnsi="Times New Roman" w:cs="Times New Roman" w:hint="eastAsia"/>
          <w:sz w:val="22"/>
          <w:szCs w:val="22"/>
          <w:lang w:val="en-US"/>
        </w:rPr>
        <w:t xml:space="preserve">even concealing the large numbers of </w:t>
      </w:r>
      <w:r w:rsidR="006061BC">
        <w:rPr>
          <w:rFonts w:ascii="Times New Roman" w:hAnsi="Times New Roman" w:cs="Times New Roman"/>
          <w:sz w:val="22"/>
          <w:szCs w:val="22"/>
          <w:lang w:val="en-US"/>
        </w:rPr>
        <w:t>female</w:t>
      </w:r>
      <w:r w:rsidR="006061BC">
        <w:rPr>
          <w:rFonts w:ascii="Times New Roman" w:hAnsi="Times New Roman" w:cs="Times New Roman" w:hint="eastAsia"/>
          <w:sz w:val="22"/>
          <w:szCs w:val="22"/>
          <w:lang w:val="en-US"/>
        </w:rPr>
        <w:t xml:space="preserve"> performers using cinematic tricks. </w:t>
      </w:r>
      <w:r w:rsidR="006061BC">
        <w:rPr>
          <w:rFonts w:ascii="Times New Roman" w:hAnsi="Times New Roman" w:cs="Times New Roman"/>
          <w:sz w:val="22"/>
          <w:szCs w:val="22"/>
          <w:lang w:val="en-US"/>
        </w:rPr>
        <w:t>O</w:t>
      </w:r>
      <w:r w:rsidR="006061BC">
        <w:rPr>
          <w:rFonts w:ascii="Times New Roman" w:hAnsi="Times New Roman" w:cs="Times New Roman" w:hint="eastAsia"/>
          <w:sz w:val="22"/>
          <w:szCs w:val="22"/>
          <w:lang w:val="en-US"/>
        </w:rPr>
        <w:t xml:space="preserve">n the other hand, Li </w:t>
      </w:r>
      <w:proofErr w:type="spellStart"/>
      <w:r w:rsidR="006061BC">
        <w:rPr>
          <w:rFonts w:ascii="Times New Roman" w:hAnsi="Times New Roman" w:cs="Times New Roman" w:hint="eastAsia"/>
          <w:sz w:val="22"/>
          <w:szCs w:val="22"/>
          <w:lang w:val="en-US"/>
        </w:rPr>
        <w:t>Ziqi</w:t>
      </w:r>
      <w:proofErr w:type="spellEnd"/>
      <w:r w:rsidR="006061BC">
        <w:rPr>
          <w:rFonts w:ascii="Times New Roman" w:hAnsi="Times New Roman" w:cs="Times New Roman" w:hint="eastAsia"/>
          <w:sz w:val="22"/>
          <w:szCs w:val="22"/>
          <w:lang w:val="en-US"/>
        </w:rPr>
        <w:t xml:space="preserve"> is a creator with 18.5 million subscribers, making her one of the most successful creators on the platform, not only in numbers but also in the way that she has become a symbol of the idyllic Chinese rural lifestyle.</w:t>
      </w:r>
      <w:r w:rsidR="009C6AB8">
        <w:rPr>
          <w:rFonts w:ascii="Times New Roman" w:hAnsi="Times New Roman" w:cs="Times New Roman" w:hint="eastAsia"/>
          <w:sz w:val="22"/>
          <w:szCs w:val="22"/>
          <w:lang w:val="en-US"/>
        </w:rPr>
        <w:t xml:space="preserve"> </w:t>
      </w:r>
      <w:r w:rsidR="009C6AB8">
        <w:rPr>
          <w:rFonts w:ascii="Times New Roman" w:hAnsi="Times New Roman" w:cs="Times New Roman"/>
          <w:sz w:val="22"/>
          <w:szCs w:val="22"/>
          <w:lang w:val="en-US"/>
        </w:rPr>
        <w:t>S</w:t>
      </w:r>
      <w:r w:rsidR="009C6AB8">
        <w:rPr>
          <w:rFonts w:ascii="Times New Roman" w:hAnsi="Times New Roman" w:cs="Times New Roman" w:hint="eastAsia"/>
          <w:sz w:val="22"/>
          <w:szCs w:val="22"/>
          <w:lang w:val="en-US"/>
        </w:rPr>
        <w:t xml:space="preserve">ome Chinese citizens are concerned that this </w:t>
      </w:r>
      <w:proofErr w:type="spellStart"/>
      <w:r w:rsidR="009C6AB8">
        <w:rPr>
          <w:rFonts w:ascii="Times New Roman" w:hAnsi="Times New Roman" w:cs="Times New Roman"/>
          <w:sz w:val="22"/>
          <w:szCs w:val="22"/>
          <w:lang w:val="en-US"/>
        </w:rPr>
        <w:t>romantici</w:t>
      </w:r>
      <w:r w:rsidR="009C6AB8">
        <w:rPr>
          <w:rFonts w:ascii="Times New Roman" w:hAnsi="Times New Roman" w:cs="Times New Roman" w:hint="eastAsia"/>
          <w:sz w:val="22"/>
          <w:szCs w:val="22"/>
          <w:lang w:val="en-US"/>
        </w:rPr>
        <w:t>s</w:t>
      </w:r>
      <w:r w:rsidR="009C6AB8">
        <w:rPr>
          <w:rFonts w:ascii="Times New Roman" w:hAnsi="Times New Roman" w:cs="Times New Roman"/>
          <w:sz w:val="22"/>
          <w:szCs w:val="22"/>
          <w:lang w:val="en-US"/>
        </w:rPr>
        <w:t>ed</w:t>
      </w:r>
      <w:proofErr w:type="spellEnd"/>
      <w:r w:rsidR="009C6AB8">
        <w:rPr>
          <w:rFonts w:ascii="Times New Roman" w:hAnsi="Times New Roman" w:cs="Times New Roman" w:hint="eastAsia"/>
          <w:sz w:val="22"/>
          <w:szCs w:val="22"/>
          <w:lang w:val="en-US"/>
        </w:rPr>
        <w:t xml:space="preserve"> view of the </w:t>
      </w:r>
      <w:r w:rsidR="009C6AB8">
        <w:rPr>
          <w:rFonts w:ascii="Times New Roman" w:hAnsi="Times New Roman" w:cs="Times New Roman"/>
          <w:sz w:val="22"/>
          <w:szCs w:val="22"/>
          <w:lang w:val="en-US"/>
        </w:rPr>
        <w:t>rural</w:t>
      </w:r>
      <w:r w:rsidR="009C6AB8">
        <w:rPr>
          <w:rFonts w:ascii="Times New Roman" w:hAnsi="Times New Roman" w:cs="Times New Roman" w:hint="eastAsia"/>
          <w:sz w:val="22"/>
          <w:szCs w:val="22"/>
          <w:lang w:val="en-US"/>
        </w:rPr>
        <w:t xml:space="preserve"> lifestyle </w:t>
      </w:r>
      <w:r w:rsidR="00CF591B">
        <w:rPr>
          <w:rFonts w:ascii="Times New Roman" w:hAnsi="Times New Roman" w:cs="Times New Roman" w:hint="eastAsia"/>
          <w:sz w:val="22"/>
          <w:szCs w:val="22"/>
          <w:lang w:val="en-US"/>
        </w:rPr>
        <w:t>furthers</w:t>
      </w:r>
      <w:r w:rsidR="009C6AB8">
        <w:rPr>
          <w:rFonts w:ascii="Times New Roman" w:hAnsi="Times New Roman" w:cs="Times New Roman" w:hint="eastAsia"/>
          <w:sz w:val="22"/>
          <w:szCs w:val="22"/>
          <w:lang w:val="en-US"/>
        </w:rPr>
        <w:t xml:space="preserve"> the ignoring of the hardships and </w:t>
      </w:r>
      <w:r w:rsidR="009C6AB8">
        <w:rPr>
          <w:rFonts w:ascii="Times New Roman" w:hAnsi="Times New Roman" w:cs="Times New Roman"/>
          <w:sz w:val="22"/>
          <w:szCs w:val="22"/>
          <w:lang w:val="en-US"/>
        </w:rPr>
        <w:t>injustice</w:t>
      </w:r>
      <w:r w:rsidR="009C6AB8">
        <w:rPr>
          <w:rFonts w:ascii="Times New Roman" w:hAnsi="Times New Roman" w:cs="Times New Roman" w:hint="eastAsia"/>
          <w:sz w:val="22"/>
          <w:szCs w:val="22"/>
          <w:lang w:val="en-US"/>
        </w:rPr>
        <w:t xml:space="preserve"> faced by many in the rural community (</w:t>
      </w:r>
      <w:proofErr w:type="spellStart"/>
      <w:r w:rsidR="009C6AB8">
        <w:rPr>
          <w:rFonts w:ascii="Times New Roman" w:hAnsi="Times New Roman" w:cs="Times New Roman" w:hint="eastAsia"/>
          <w:sz w:val="22"/>
          <w:szCs w:val="22"/>
          <w:lang w:val="en-US"/>
        </w:rPr>
        <w:t>Whyke</w:t>
      </w:r>
      <w:proofErr w:type="spellEnd"/>
      <w:r w:rsidR="009C6AB8">
        <w:rPr>
          <w:rFonts w:ascii="Times New Roman" w:hAnsi="Times New Roman" w:cs="Times New Roman" w:hint="eastAsia"/>
          <w:sz w:val="22"/>
          <w:szCs w:val="22"/>
          <w:lang w:val="en-US"/>
        </w:rPr>
        <w:t xml:space="preserve"> et al</w:t>
      </w:r>
      <w:r w:rsidR="00524F4A">
        <w:rPr>
          <w:rFonts w:ascii="Times New Roman" w:hAnsi="Times New Roman" w:cs="Times New Roman" w:hint="eastAsia"/>
          <w:sz w:val="22"/>
          <w:szCs w:val="22"/>
          <w:lang w:val="en-US"/>
        </w:rPr>
        <w:t>.</w:t>
      </w:r>
      <w:r w:rsidR="009C6AB8">
        <w:rPr>
          <w:rFonts w:ascii="Times New Roman" w:hAnsi="Times New Roman" w:cs="Times New Roman" w:hint="eastAsia"/>
          <w:sz w:val="22"/>
          <w:szCs w:val="22"/>
          <w:lang w:val="en-US"/>
        </w:rPr>
        <w:t xml:space="preserve">, 2022). </w:t>
      </w:r>
      <w:r w:rsidR="009C6AB8">
        <w:rPr>
          <w:rFonts w:ascii="Times New Roman" w:hAnsi="Times New Roman" w:cs="Times New Roman"/>
          <w:sz w:val="22"/>
          <w:szCs w:val="22"/>
          <w:lang w:val="en-US"/>
        </w:rPr>
        <w:t>I</w:t>
      </w:r>
      <w:r w:rsidR="009C6AB8">
        <w:rPr>
          <w:rFonts w:ascii="Times New Roman" w:hAnsi="Times New Roman" w:cs="Times New Roman" w:hint="eastAsia"/>
          <w:sz w:val="22"/>
          <w:szCs w:val="22"/>
          <w:lang w:val="en-US"/>
        </w:rPr>
        <w:t xml:space="preserve">ndeed, unintentionally, Li </w:t>
      </w:r>
      <w:proofErr w:type="spellStart"/>
      <w:r w:rsidR="009C6AB8">
        <w:rPr>
          <w:rFonts w:ascii="Times New Roman" w:hAnsi="Times New Roman" w:cs="Times New Roman" w:hint="eastAsia"/>
          <w:sz w:val="22"/>
          <w:szCs w:val="22"/>
          <w:lang w:val="en-US"/>
        </w:rPr>
        <w:t>Ziqi</w:t>
      </w:r>
      <w:r w:rsidR="009C6AB8">
        <w:rPr>
          <w:rFonts w:ascii="Times New Roman" w:hAnsi="Times New Roman" w:cs="Times New Roman"/>
          <w:sz w:val="22"/>
          <w:szCs w:val="22"/>
          <w:lang w:val="en-US"/>
        </w:rPr>
        <w:t>’</w:t>
      </w:r>
      <w:r w:rsidR="009C6AB8">
        <w:rPr>
          <w:rFonts w:ascii="Times New Roman" w:hAnsi="Times New Roman" w:cs="Times New Roman" w:hint="eastAsia"/>
          <w:sz w:val="22"/>
          <w:szCs w:val="22"/>
          <w:lang w:val="en-US"/>
        </w:rPr>
        <w:t>s</w:t>
      </w:r>
      <w:proofErr w:type="spellEnd"/>
      <w:r w:rsidR="009C6AB8">
        <w:rPr>
          <w:rFonts w:ascii="Times New Roman" w:hAnsi="Times New Roman" w:cs="Times New Roman" w:hint="eastAsia"/>
          <w:sz w:val="22"/>
          <w:szCs w:val="22"/>
          <w:lang w:val="en-US"/>
        </w:rPr>
        <w:t xml:space="preserve"> brand of rurality, as lived or constructed</w:t>
      </w:r>
      <w:r w:rsidR="00927C2F">
        <w:rPr>
          <w:rFonts w:ascii="Times New Roman" w:hAnsi="Times New Roman" w:cs="Times New Roman" w:hint="eastAsia"/>
          <w:sz w:val="22"/>
          <w:szCs w:val="22"/>
          <w:lang w:val="en-US"/>
        </w:rPr>
        <w:t>, does wonders for China</w:t>
      </w:r>
      <w:r w:rsidR="00927C2F">
        <w:rPr>
          <w:rFonts w:ascii="Times New Roman" w:hAnsi="Times New Roman" w:cs="Times New Roman"/>
          <w:sz w:val="22"/>
          <w:szCs w:val="22"/>
          <w:lang w:val="en-US"/>
        </w:rPr>
        <w:t>’</w:t>
      </w:r>
      <w:r w:rsidR="00927C2F">
        <w:rPr>
          <w:rFonts w:ascii="Times New Roman" w:hAnsi="Times New Roman" w:cs="Times New Roman" w:hint="eastAsia"/>
          <w:sz w:val="22"/>
          <w:szCs w:val="22"/>
          <w:lang w:val="en-US"/>
        </w:rPr>
        <w:t xml:space="preserve">s soft power, but may result in a misunderstanding of rural China. </w:t>
      </w:r>
    </w:p>
    <w:p w14:paraId="2BF28E74" w14:textId="77777777" w:rsidR="004621A0" w:rsidRDefault="004621A0" w:rsidP="00E333EB">
      <w:pPr>
        <w:spacing w:after="0" w:line="480" w:lineRule="auto"/>
        <w:jc w:val="both"/>
        <w:rPr>
          <w:rFonts w:ascii="Times New Roman" w:hAnsi="Times New Roman" w:cs="Times New Roman"/>
          <w:sz w:val="22"/>
          <w:szCs w:val="22"/>
          <w:lang w:val="en-US"/>
        </w:rPr>
      </w:pPr>
    </w:p>
    <w:p w14:paraId="3AF551B9" w14:textId="7C15CF54" w:rsidR="00CE69F3" w:rsidRPr="00CE69F3" w:rsidRDefault="009729D4" w:rsidP="00E333EB">
      <w:pPr>
        <w:pStyle w:val="ListParagraph"/>
        <w:numPr>
          <w:ilvl w:val="1"/>
          <w:numId w:val="10"/>
        </w:numPr>
        <w:spacing w:after="0" w:line="480" w:lineRule="auto"/>
        <w:jc w:val="both"/>
        <w:rPr>
          <w:rFonts w:ascii="Times New Roman" w:hAnsi="Times New Roman" w:cs="Times New Roman"/>
          <w:b/>
          <w:bCs/>
          <w:color w:val="FB9C02"/>
          <w:sz w:val="22"/>
          <w:szCs w:val="22"/>
          <w:lang w:val="en-US"/>
        </w:rPr>
      </w:pPr>
      <w:r>
        <w:rPr>
          <w:rFonts w:ascii="Times New Roman" w:hAnsi="Times New Roman" w:cs="Times New Roman"/>
          <w:b/>
          <w:bCs/>
          <w:color w:val="FB9C02"/>
          <w:sz w:val="22"/>
          <w:szCs w:val="22"/>
          <w:lang w:val="en-US"/>
        </w:rPr>
        <w:t xml:space="preserve">YouTube as an </w:t>
      </w:r>
      <w:r w:rsidR="001253A3">
        <w:rPr>
          <w:rFonts w:ascii="Times New Roman" w:hAnsi="Times New Roman" w:cs="Times New Roman"/>
          <w:b/>
          <w:bCs/>
          <w:color w:val="FB9C02"/>
          <w:sz w:val="22"/>
          <w:szCs w:val="22"/>
          <w:lang w:val="en-US"/>
        </w:rPr>
        <w:t>Engaging</w:t>
      </w:r>
      <w:r>
        <w:rPr>
          <w:rFonts w:ascii="Times New Roman" w:hAnsi="Times New Roman" w:cs="Times New Roman"/>
          <w:b/>
          <w:bCs/>
          <w:color w:val="FB9C02"/>
          <w:sz w:val="22"/>
          <w:szCs w:val="22"/>
          <w:lang w:val="en-US"/>
        </w:rPr>
        <w:t xml:space="preserve"> Educator</w:t>
      </w:r>
    </w:p>
    <w:p w14:paraId="2F544BF7" w14:textId="77777777" w:rsidR="00CE69F3" w:rsidRDefault="00CE69F3" w:rsidP="00E333EB">
      <w:pPr>
        <w:spacing w:after="0" w:line="480" w:lineRule="auto"/>
        <w:jc w:val="both"/>
        <w:rPr>
          <w:rFonts w:ascii="Times New Roman" w:hAnsi="Times New Roman" w:cs="Times New Roman"/>
          <w:sz w:val="22"/>
          <w:szCs w:val="22"/>
          <w:lang w:val="en-US"/>
        </w:rPr>
      </w:pPr>
    </w:p>
    <w:p w14:paraId="0F510CCC" w14:textId="4FC48AFA" w:rsidR="007C1AB9" w:rsidRDefault="007C1AB9" w:rsidP="0028468E">
      <w:pPr>
        <w:spacing w:after="0" w:line="480" w:lineRule="auto"/>
        <w:jc w:val="both"/>
        <w:rPr>
          <w:rFonts w:ascii="Times New Roman" w:hAnsi="Times New Roman" w:cs="Times New Roman"/>
          <w:sz w:val="22"/>
          <w:szCs w:val="22"/>
          <w:lang w:val="en-US"/>
        </w:rPr>
      </w:pPr>
      <w:r>
        <w:rPr>
          <w:rFonts w:ascii="Times New Roman" w:hAnsi="Times New Roman" w:cs="Times New Roman" w:hint="eastAsia"/>
          <w:sz w:val="22"/>
          <w:szCs w:val="22"/>
          <w:lang w:val="en-US"/>
        </w:rPr>
        <w:t>YouTube has been established as a beneficial educational tool in both formal and informal settings (</w:t>
      </w:r>
      <w:proofErr w:type="spellStart"/>
      <w:r w:rsidR="0028468E" w:rsidRPr="0028468E">
        <w:rPr>
          <w:rFonts w:ascii="Times New Roman" w:hAnsi="Times New Roman" w:cs="Times New Roman"/>
          <w:sz w:val="22"/>
          <w:szCs w:val="22"/>
          <w:lang w:val="en-US"/>
        </w:rPr>
        <w:t>Colás</w:t>
      </w:r>
      <w:proofErr w:type="spellEnd"/>
      <w:r w:rsidR="0028468E" w:rsidRPr="0028468E">
        <w:rPr>
          <w:rFonts w:ascii="Times New Roman" w:hAnsi="Times New Roman" w:cs="Times New Roman"/>
          <w:sz w:val="22"/>
          <w:szCs w:val="22"/>
          <w:lang w:val="en-US"/>
        </w:rPr>
        <w:t>-Bravo</w:t>
      </w:r>
      <w:r w:rsidR="0028468E">
        <w:rPr>
          <w:rFonts w:ascii="Times New Roman" w:hAnsi="Times New Roman" w:cs="Times New Roman" w:hint="eastAsia"/>
          <w:sz w:val="22"/>
          <w:szCs w:val="22"/>
          <w:lang w:val="en-US"/>
        </w:rPr>
        <w:t xml:space="preserve"> and </w:t>
      </w:r>
      <w:r w:rsidR="0028468E" w:rsidRPr="0028468E">
        <w:rPr>
          <w:rFonts w:ascii="Times New Roman" w:hAnsi="Times New Roman" w:cs="Times New Roman"/>
          <w:sz w:val="22"/>
          <w:szCs w:val="22"/>
          <w:lang w:val="en-US"/>
        </w:rPr>
        <w:t>Quintero-Rodríguez</w:t>
      </w:r>
      <w:r w:rsidR="0028468E">
        <w:rPr>
          <w:rFonts w:ascii="Times New Roman" w:hAnsi="Times New Roman" w:cs="Times New Roman" w:hint="eastAsia"/>
          <w:sz w:val="22"/>
          <w:szCs w:val="22"/>
          <w:lang w:val="en-US"/>
        </w:rPr>
        <w:t>, 2023</w:t>
      </w:r>
      <w:r>
        <w:rPr>
          <w:rFonts w:ascii="Times New Roman" w:hAnsi="Times New Roman" w:cs="Times New Roman" w:hint="eastAsia"/>
          <w:sz w:val="22"/>
          <w:szCs w:val="22"/>
          <w:lang w:val="en-US"/>
        </w:rPr>
        <w:t>).</w:t>
      </w:r>
      <w:r w:rsidR="0028468E">
        <w:rPr>
          <w:rFonts w:ascii="Times New Roman" w:hAnsi="Times New Roman" w:cs="Times New Roman" w:hint="eastAsia"/>
          <w:sz w:val="22"/>
          <w:szCs w:val="22"/>
          <w:lang w:val="en-US"/>
        </w:rPr>
        <w:t xml:space="preserve"> Multimedia learning that combines the visual and textual promotes deeper learning (Mayer, </w:t>
      </w:r>
      <w:r w:rsidR="00B7056F">
        <w:rPr>
          <w:rFonts w:ascii="Times New Roman" w:hAnsi="Times New Roman" w:cs="Times New Roman" w:hint="eastAsia"/>
          <w:sz w:val="22"/>
          <w:szCs w:val="22"/>
          <w:lang w:val="en-US"/>
        </w:rPr>
        <w:t>2014</w:t>
      </w:r>
      <w:r w:rsidR="0028468E">
        <w:rPr>
          <w:rFonts w:ascii="Times New Roman" w:hAnsi="Times New Roman" w:cs="Times New Roman" w:hint="eastAsia"/>
          <w:sz w:val="22"/>
          <w:szCs w:val="22"/>
          <w:lang w:val="en-US"/>
        </w:rPr>
        <w:t xml:space="preserve">). </w:t>
      </w:r>
      <w:r w:rsidR="001A6559">
        <w:rPr>
          <w:rFonts w:ascii="Times New Roman" w:hAnsi="Times New Roman" w:cs="Times New Roman" w:hint="eastAsia"/>
          <w:sz w:val="22"/>
          <w:szCs w:val="22"/>
          <w:lang w:val="en-US"/>
        </w:rPr>
        <w:t xml:space="preserve">For Li </w:t>
      </w:r>
      <w:proofErr w:type="spellStart"/>
      <w:r w:rsidR="001A6559">
        <w:rPr>
          <w:rFonts w:ascii="Times New Roman" w:hAnsi="Times New Roman" w:cs="Times New Roman" w:hint="eastAsia"/>
          <w:sz w:val="22"/>
          <w:szCs w:val="22"/>
          <w:lang w:val="en-US"/>
        </w:rPr>
        <w:t>Ziqi</w:t>
      </w:r>
      <w:r w:rsidR="001A6559">
        <w:rPr>
          <w:rFonts w:ascii="Times New Roman" w:hAnsi="Times New Roman" w:cs="Times New Roman"/>
          <w:sz w:val="22"/>
          <w:szCs w:val="22"/>
          <w:lang w:val="en-US"/>
        </w:rPr>
        <w:t>’</w:t>
      </w:r>
      <w:r w:rsidR="001A6559">
        <w:rPr>
          <w:rFonts w:ascii="Times New Roman" w:hAnsi="Times New Roman" w:cs="Times New Roman" w:hint="eastAsia"/>
          <w:sz w:val="22"/>
          <w:szCs w:val="22"/>
          <w:lang w:val="en-US"/>
        </w:rPr>
        <w:t>s</w:t>
      </w:r>
      <w:proofErr w:type="spellEnd"/>
      <w:r w:rsidR="001A6559">
        <w:rPr>
          <w:rFonts w:ascii="Times New Roman" w:hAnsi="Times New Roman" w:cs="Times New Roman" w:hint="eastAsia"/>
          <w:sz w:val="22"/>
          <w:szCs w:val="22"/>
          <w:lang w:val="en-US"/>
        </w:rPr>
        <w:t xml:space="preserve"> videos, which include minimal text, comments explaining the cultural practices depicted in the videos act as the textual complement to the exquisite visuals (Li et al., 2023).</w:t>
      </w:r>
    </w:p>
    <w:p w14:paraId="4F03E7CA" w14:textId="77777777" w:rsidR="001A6559" w:rsidRDefault="001A6559" w:rsidP="0028468E">
      <w:pPr>
        <w:spacing w:after="0" w:line="480" w:lineRule="auto"/>
        <w:jc w:val="both"/>
        <w:rPr>
          <w:rFonts w:ascii="Times New Roman" w:hAnsi="Times New Roman" w:cs="Times New Roman"/>
          <w:sz w:val="22"/>
          <w:szCs w:val="22"/>
          <w:lang w:val="en-US"/>
        </w:rPr>
      </w:pPr>
    </w:p>
    <w:p w14:paraId="3A0A4176" w14:textId="6F503812" w:rsidR="007C1AB9" w:rsidRDefault="001A6559" w:rsidP="00E333EB">
      <w:pPr>
        <w:spacing w:after="0" w:line="480" w:lineRule="auto"/>
        <w:jc w:val="both"/>
        <w:rPr>
          <w:rFonts w:ascii="Times New Roman" w:hAnsi="Times New Roman" w:cs="Times New Roman"/>
          <w:sz w:val="22"/>
          <w:szCs w:val="22"/>
          <w:lang w:val="en-US"/>
        </w:rPr>
      </w:pPr>
      <w:r>
        <w:rPr>
          <w:rFonts w:ascii="Times New Roman" w:hAnsi="Times New Roman" w:cs="Times New Roman" w:hint="eastAsia"/>
          <w:sz w:val="22"/>
          <w:szCs w:val="22"/>
          <w:lang w:val="en-US"/>
        </w:rPr>
        <w:t xml:space="preserve">This interactivity of YouTube also makes viewers feel involved and allows for them to learn from each other, informing them of the various interpretations of history and culture. </w:t>
      </w:r>
      <w:r>
        <w:rPr>
          <w:rFonts w:ascii="Times New Roman" w:hAnsi="Times New Roman" w:cs="Times New Roman"/>
          <w:sz w:val="22"/>
          <w:szCs w:val="22"/>
          <w:lang w:val="en-US"/>
        </w:rPr>
        <w:t>I</w:t>
      </w:r>
      <w:r>
        <w:rPr>
          <w:rFonts w:ascii="Times New Roman" w:hAnsi="Times New Roman" w:cs="Times New Roman" w:hint="eastAsia"/>
          <w:sz w:val="22"/>
          <w:szCs w:val="22"/>
          <w:lang w:val="en-US"/>
        </w:rPr>
        <w:t>n the case of Tuol Sleng, it has led to communities forming to seek truth, as well as ideological divides defining conversations and causing conflict (</w:t>
      </w:r>
      <w:proofErr w:type="spellStart"/>
      <w:r>
        <w:rPr>
          <w:rFonts w:ascii="Times New Roman" w:hAnsi="Times New Roman" w:cs="Times New Roman" w:hint="eastAsia"/>
          <w:sz w:val="22"/>
          <w:szCs w:val="22"/>
          <w:lang w:val="en-US"/>
        </w:rPr>
        <w:t>Benzaquen</w:t>
      </w:r>
      <w:proofErr w:type="spellEnd"/>
      <w:r>
        <w:rPr>
          <w:rFonts w:ascii="Times New Roman" w:hAnsi="Times New Roman" w:cs="Times New Roman" w:hint="eastAsia"/>
          <w:sz w:val="22"/>
          <w:szCs w:val="22"/>
          <w:lang w:val="en-US"/>
        </w:rPr>
        <w:t xml:space="preserve">, 2014). </w:t>
      </w:r>
      <w:r>
        <w:rPr>
          <w:rFonts w:ascii="Times New Roman" w:hAnsi="Times New Roman" w:cs="Times New Roman"/>
          <w:sz w:val="22"/>
          <w:szCs w:val="22"/>
          <w:lang w:val="en-US"/>
        </w:rPr>
        <w:t>T</w:t>
      </w:r>
      <w:r>
        <w:rPr>
          <w:rFonts w:ascii="Times New Roman" w:hAnsi="Times New Roman" w:cs="Times New Roman" w:hint="eastAsia"/>
          <w:sz w:val="22"/>
          <w:szCs w:val="22"/>
          <w:lang w:val="en-US"/>
        </w:rPr>
        <w:t>his is not a surprise as</w:t>
      </w:r>
      <w:r w:rsidR="001D7BD7">
        <w:rPr>
          <w:rFonts w:ascii="Times New Roman" w:hAnsi="Times New Roman" w:cs="Times New Roman" w:hint="eastAsia"/>
          <w:sz w:val="22"/>
          <w:szCs w:val="22"/>
          <w:lang w:val="en-US"/>
        </w:rPr>
        <w:t xml:space="preserve"> </w:t>
      </w:r>
      <w:r w:rsidR="00421BFF">
        <w:rPr>
          <w:rFonts w:ascii="Times New Roman" w:hAnsi="Times New Roman" w:cs="Times New Roman" w:hint="eastAsia"/>
          <w:sz w:val="22"/>
          <w:szCs w:val="22"/>
          <w:lang w:val="en-US"/>
        </w:rPr>
        <w:t>distrust</w:t>
      </w:r>
      <w:r w:rsidR="001D7BD7">
        <w:rPr>
          <w:rFonts w:ascii="Times New Roman" w:hAnsi="Times New Roman" w:cs="Times New Roman" w:hint="eastAsia"/>
          <w:sz w:val="22"/>
          <w:szCs w:val="22"/>
          <w:lang w:val="en-US"/>
        </w:rPr>
        <w:t xml:space="preserve"> from the Khmer Rouge regime continue to intensify tensions between Cambodians.</w:t>
      </w:r>
    </w:p>
    <w:p w14:paraId="08AD1790" w14:textId="77777777" w:rsidR="001D7BD7" w:rsidRDefault="001D7BD7" w:rsidP="00E333EB">
      <w:pPr>
        <w:spacing w:after="0" w:line="480" w:lineRule="auto"/>
        <w:jc w:val="both"/>
        <w:rPr>
          <w:rFonts w:ascii="Times New Roman" w:hAnsi="Times New Roman" w:cs="Times New Roman"/>
          <w:sz w:val="22"/>
          <w:szCs w:val="22"/>
          <w:lang w:val="en-US"/>
        </w:rPr>
      </w:pPr>
    </w:p>
    <w:p w14:paraId="243ADEBB" w14:textId="5A5CD187" w:rsidR="00705075" w:rsidRPr="00CE69F3" w:rsidRDefault="002A5B42" w:rsidP="00E333EB">
      <w:pPr>
        <w:spacing w:after="0" w:line="480" w:lineRule="auto"/>
        <w:jc w:val="both"/>
        <w:rPr>
          <w:rFonts w:ascii="Times New Roman" w:hAnsi="Times New Roman" w:cs="Times New Roman"/>
          <w:sz w:val="22"/>
          <w:szCs w:val="22"/>
          <w:lang w:val="en-US"/>
        </w:rPr>
      </w:pPr>
      <w:r>
        <w:rPr>
          <w:rFonts w:ascii="Times New Roman" w:hAnsi="Times New Roman" w:cs="Times New Roman" w:hint="eastAsia"/>
          <w:sz w:val="22"/>
          <w:szCs w:val="22"/>
          <w:lang w:val="en-US"/>
        </w:rPr>
        <w:t xml:space="preserve">YouTube videos </w:t>
      </w:r>
      <w:r w:rsidR="00FB1BDB">
        <w:rPr>
          <w:rFonts w:ascii="Times New Roman" w:hAnsi="Times New Roman" w:cs="Times New Roman" w:hint="eastAsia"/>
          <w:sz w:val="22"/>
          <w:szCs w:val="22"/>
          <w:lang w:val="en-US"/>
        </w:rPr>
        <w:t xml:space="preserve">also </w:t>
      </w:r>
      <w:r>
        <w:rPr>
          <w:rFonts w:ascii="Times New Roman" w:hAnsi="Times New Roman" w:cs="Times New Roman" w:hint="eastAsia"/>
          <w:sz w:val="22"/>
          <w:szCs w:val="22"/>
          <w:lang w:val="en-US"/>
        </w:rPr>
        <w:t xml:space="preserve">engage </w:t>
      </w:r>
      <w:r w:rsidR="00927C2F">
        <w:rPr>
          <w:rFonts w:ascii="Times New Roman" w:hAnsi="Times New Roman" w:cs="Times New Roman" w:hint="eastAsia"/>
          <w:sz w:val="22"/>
          <w:szCs w:val="22"/>
          <w:lang w:val="en-US"/>
        </w:rPr>
        <w:t xml:space="preserve">with </w:t>
      </w:r>
      <w:r>
        <w:rPr>
          <w:rFonts w:ascii="Times New Roman" w:hAnsi="Times New Roman" w:cs="Times New Roman" w:hint="eastAsia"/>
          <w:sz w:val="22"/>
          <w:szCs w:val="22"/>
          <w:lang w:val="en-US"/>
        </w:rPr>
        <w:t xml:space="preserve">their </w:t>
      </w:r>
      <w:r w:rsidR="00927C2F">
        <w:rPr>
          <w:rFonts w:ascii="Times New Roman" w:hAnsi="Times New Roman" w:cs="Times New Roman" w:hint="eastAsia"/>
          <w:sz w:val="22"/>
          <w:szCs w:val="22"/>
          <w:lang w:val="en-US"/>
        </w:rPr>
        <w:t xml:space="preserve">openly performed candidness </w:t>
      </w:r>
      <w:r>
        <w:rPr>
          <w:rFonts w:ascii="Times New Roman" w:hAnsi="Times New Roman" w:cs="Times New Roman" w:hint="eastAsia"/>
          <w:sz w:val="22"/>
          <w:szCs w:val="22"/>
          <w:lang w:val="en-US"/>
        </w:rPr>
        <w:t xml:space="preserve">that </w:t>
      </w:r>
      <w:r w:rsidR="00927C2F">
        <w:rPr>
          <w:rFonts w:ascii="Times New Roman" w:hAnsi="Times New Roman" w:cs="Times New Roman" w:hint="eastAsia"/>
          <w:sz w:val="22"/>
          <w:szCs w:val="22"/>
          <w:lang w:val="en-US"/>
        </w:rPr>
        <w:t>draw</w:t>
      </w:r>
      <w:r>
        <w:rPr>
          <w:rFonts w:ascii="Times New Roman" w:hAnsi="Times New Roman" w:cs="Times New Roman" w:hint="eastAsia"/>
          <w:sz w:val="22"/>
          <w:szCs w:val="22"/>
          <w:lang w:val="en-US"/>
        </w:rPr>
        <w:t>s</w:t>
      </w:r>
      <w:r w:rsidR="00927C2F">
        <w:rPr>
          <w:rFonts w:ascii="Times New Roman" w:hAnsi="Times New Roman" w:cs="Times New Roman" w:hint="eastAsia"/>
          <w:sz w:val="22"/>
          <w:szCs w:val="22"/>
          <w:lang w:val="en-US"/>
        </w:rPr>
        <w:t xml:space="preserve"> viewers in because they are genuine yet </w:t>
      </w:r>
      <w:r w:rsidR="00927C2F">
        <w:rPr>
          <w:rFonts w:ascii="Times New Roman" w:hAnsi="Times New Roman" w:cs="Times New Roman"/>
          <w:sz w:val="22"/>
          <w:szCs w:val="22"/>
          <w:lang w:val="en-US"/>
        </w:rPr>
        <w:t>dramati</w:t>
      </w:r>
      <w:r w:rsidR="00927C2F">
        <w:rPr>
          <w:rFonts w:ascii="Times New Roman" w:hAnsi="Times New Roman" w:cs="Times New Roman" w:hint="eastAsia"/>
          <w:sz w:val="22"/>
          <w:szCs w:val="22"/>
          <w:lang w:val="en-US"/>
        </w:rPr>
        <w:t>c</w:t>
      </w:r>
      <w:r w:rsidR="00FB1BDB">
        <w:rPr>
          <w:rFonts w:ascii="Times New Roman" w:hAnsi="Times New Roman" w:cs="Times New Roman" w:hint="eastAsia"/>
          <w:sz w:val="22"/>
          <w:szCs w:val="22"/>
          <w:lang w:val="en-US"/>
        </w:rPr>
        <w:t xml:space="preserve"> </w:t>
      </w:r>
      <w:r w:rsidR="00927C2F">
        <w:rPr>
          <w:rFonts w:ascii="Times New Roman" w:hAnsi="Times New Roman" w:cs="Times New Roman" w:hint="eastAsia"/>
          <w:sz w:val="22"/>
          <w:szCs w:val="22"/>
          <w:lang w:val="en-US"/>
        </w:rPr>
        <w:t>(Burgess and Green, 20</w:t>
      </w:r>
      <w:r w:rsidR="00B00B02">
        <w:rPr>
          <w:rFonts w:ascii="Times New Roman" w:hAnsi="Times New Roman" w:cs="Times New Roman" w:hint="eastAsia"/>
          <w:sz w:val="22"/>
          <w:szCs w:val="22"/>
          <w:lang w:val="en-US"/>
        </w:rPr>
        <w:t>13</w:t>
      </w:r>
      <w:r w:rsidR="00927C2F">
        <w:rPr>
          <w:rFonts w:ascii="Times New Roman" w:hAnsi="Times New Roman" w:cs="Times New Roman" w:hint="eastAsia"/>
          <w:sz w:val="22"/>
          <w:szCs w:val="22"/>
          <w:lang w:val="en-US"/>
        </w:rPr>
        <w:t xml:space="preserve">). </w:t>
      </w:r>
      <w:r w:rsidR="00FB1BDB">
        <w:rPr>
          <w:rFonts w:ascii="Times New Roman" w:hAnsi="Times New Roman" w:cs="Times New Roman" w:hint="eastAsia"/>
          <w:sz w:val="22"/>
          <w:szCs w:val="22"/>
          <w:lang w:val="en-US"/>
        </w:rPr>
        <w:t>S</w:t>
      </w:r>
      <w:r w:rsidR="00927C2F">
        <w:rPr>
          <w:rFonts w:ascii="Times New Roman" w:hAnsi="Times New Roman" w:cs="Times New Roman" w:hint="eastAsia"/>
          <w:sz w:val="22"/>
          <w:szCs w:val="22"/>
          <w:lang w:val="en-US"/>
        </w:rPr>
        <w:t xml:space="preserve">hoddy camera work and </w:t>
      </w:r>
      <w:r w:rsidR="00CE69F3">
        <w:rPr>
          <w:rFonts w:ascii="Times New Roman" w:hAnsi="Times New Roman" w:cs="Times New Roman" w:hint="eastAsia"/>
          <w:sz w:val="22"/>
          <w:szCs w:val="22"/>
          <w:lang w:val="en-US"/>
        </w:rPr>
        <w:t xml:space="preserve">the </w:t>
      </w:r>
      <w:r w:rsidR="00927C2F">
        <w:rPr>
          <w:rFonts w:ascii="Times New Roman" w:hAnsi="Times New Roman" w:cs="Times New Roman" w:hint="eastAsia"/>
          <w:sz w:val="22"/>
          <w:szCs w:val="22"/>
          <w:lang w:val="en-US"/>
        </w:rPr>
        <w:t xml:space="preserve">emotional spontaneity of creators </w:t>
      </w:r>
      <w:r w:rsidR="00FB1BDB">
        <w:rPr>
          <w:rFonts w:ascii="Times New Roman" w:hAnsi="Times New Roman" w:cs="Times New Roman" w:hint="eastAsia"/>
          <w:sz w:val="22"/>
          <w:szCs w:val="22"/>
          <w:lang w:val="en-US"/>
        </w:rPr>
        <w:t xml:space="preserve">in some of these videos </w:t>
      </w:r>
      <w:r w:rsidR="00927C2F">
        <w:rPr>
          <w:rFonts w:ascii="Times New Roman" w:hAnsi="Times New Roman" w:cs="Times New Roman" w:hint="eastAsia"/>
          <w:sz w:val="22"/>
          <w:szCs w:val="22"/>
          <w:lang w:val="en-US"/>
        </w:rPr>
        <w:t>immerse the viewer in the experience of visiting the museum and bearing witness to the Cambodian tragedy (</w:t>
      </w:r>
      <w:proofErr w:type="spellStart"/>
      <w:r w:rsidR="00927C2F">
        <w:rPr>
          <w:rFonts w:ascii="Times New Roman" w:hAnsi="Times New Roman" w:cs="Times New Roman" w:hint="eastAsia"/>
          <w:sz w:val="22"/>
          <w:szCs w:val="22"/>
          <w:lang w:val="en-US"/>
        </w:rPr>
        <w:t>Benzaquen</w:t>
      </w:r>
      <w:proofErr w:type="spellEnd"/>
      <w:r w:rsidR="00927C2F">
        <w:rPr>
          <w:rFonts w:ascii="Times New Roman" w:hAnsi="Times New Roman" w:cs="Times New Roman" w:hint="eastAsia"/>
          <w:sz w:val="22"/>
          <w:szCs w:val="22"/>
          <w:lang w:val="en-US"/>
        </w:rPr>
        <w:t>, 2014).</w:t>
      </w:r>
      <w:r w:rsidRPr="002A5B42">
        <w:rPr>
          <w:rFonts w:ascii="Times New Roman" w:hAnsi="Times New Roman" w:cs="Times New Roman"/>
          <w:sz w:val="22"/>
          <w:szCs w:val="22"/>
          <w:lang w:val="en-US"/>
        </w:rPr>
        <w:t xml:space="preserve"> </w:t>
      </w:r>
      <w:r>
        <w:rPr>
          <w:rFonts w:ascii="Times New Roman" w:hAnsi="Times New Roman" w:cs="Times New Roman"/>
          <w:sz w:val="22"/>
          <w:szCs w:val="22"/>
          <w:lang w:val="en-US"/>
        </w:rPr>
        <w:t>W</w:t>
      </w:r>
      <w:r>
        <w:rPr>
          <w:rFonts w:ascii="Times New Roman" w:hAnsi="Times New Roman" w:cs="Times New Roman" w:hint="eastAsia"/>
          <w:sz w:val="22"/>
          <w:szCs w:val="22"/>
          <w:lang w:val="en-US"/>
        </w:rPr>
        <w:t>hether</w:t>
      </w:r>
      <w:r w:rsidR="00CE69F3">
        <w:rPr>
          <w:rFonts w:ascii="Times New Roman" w:hAnsi="Times New Roman" w:cs="Times New Roman" w:hint="eastAsia"/>
          <w:sz w:val="22"/>
          <w:szCs w:val="22"/>
          <w:lang w:val="en-US"/>
        </w:rPr>
        <w:t xml:space="preserve"> truly</w:t>
      </w:r>
      <w:r>
        <w:rPr>
          <w:rFonts w:ascii="Times New Roman" w:hAnsi="Times New Roman" w:cs="Times New Roman" w:hint="eastAsia"/>
          <w:sz w:val="22"/>
          <w:szCs w:val="22"/>
          <w:lang w:val="en-US"/>
        </w:rPr>
        <w:t xml:space="preserve"> performative </w:t>
      </w:r>
      <w:r>
        <w:rPr>
          <w:rFonts w:ascii="Times New Roman" w:hAnsi="Times New Roman" w:cs="Times New Roman" w:hint="eastAsia"/>
          <w:sz w:val="22"/>
          <w:szCs w:val="22"/>
          <w:lang w:val="en-US"/>
        </w:rPr>
        <w:lastRenderedPageBreak/>
        <w:t>or not, viewers tend to enjoy the authentic and personal nature of these videos</w:t>
      </w:r>
      <w:r w:rsidR="00CE69F3">
        <w:rPr>
          <w:rFonts w:ascii="Times New Roman" w:hAnsi="Times New Roman" w:cs="Times New Roman" w:hint="eastAsia"/>
          <w:sz w:val="22"/>
          <w:szCs w:val="22"/>
          <w:lang w:val="en-US"/>
        </w:rPr>
        <w:t xml:space="preserve">. </w:t>
      </w:r>
      <w:r w:rsidR="00CE69F3">
        <w:rPr>
          <w:rFonts w:ascii="Times New Roman" w:hAnsi="Times New Roman" w:cs="Times New Roman"/>
          <w:sz w:val="22"/>
          <w:szCs w:val="22"/>
          <w:lang w:val="en-US"/>
        </w:rPr>
        <w:t>T</w:t>
      </w:r>
      <w:r w:rsidR="00CE69F3">
        <w:rPr>
          <w:rFonts w:ascii="Times New Roman" w:hAnsi="Times New Roman" w:cs="Times New Roman" w:hint="eastAsia"/>
          <w:sz w:val="22"/>
          <w:szCs w:val="22"/>
          <w:lang w:val="en-US"/>
        </w:rPr>
        <w:t xml:space="preserve">his makes them interested in </w:t>
      </w:r>
      <w:r w:rsidR="00CE69F3">
        <w:rPr>
          <w:rFonts w:ascii="Times New Roman" w:hAnsi="Times New Roman" w:cs="Times New Roman"/>
          <w:sz w:val="22"/>
          <w:szCs w:val="22"/>
          <w:lang w:val="en-US"/>
        </w:rPr>
        <w:t>watching</w:t>
      </w:r>
      <w:r w:rsidR="00CE69F3">
        <w:rPr>
          <w:rFonts w:ascii="Times New Roman" w:hAnsi="Times New Roman" w:cs="Times New Roman" w:hint="eastAsia"/>
          <w:sz w:val="22"/>
          <w:szCs w:val="22"/>
          <w:lang w:val="en-US"/>
        </w:rPr>
        <w:t xml:space="preserve"> the videos and potentially learning something from </w:t>
      </w:r>
      <w:r w:rsidR="00BB02AA">
        <w:rPr>
          <w:rFonts w:ascii="Times New Roman" w:hAnsi="Times New Roman" w:cs="Times New Roman"/>
          <w:sz w:val="22"/>
          <w:szCs w:val="22"/>
          <w:lang w:val="en-US"/>
        </w:rPr>
        <w:t>them and</w:t>
      </w:r>
      <w:r w:rsidR="00CE69F3">
        <w:rPr>
          <w:rFonts w:ascii="Times New Roman" w:hAnsi="Times New Roman" w:cs="Times New Roman" w:hint="eastAsia"/>
          <w:sz w:val="22"/>
          <w:szCs w:val="22"/>
          <w:lang w:val="en-US"/>
        </w:rPr>
        <w:t xml:space="preserve"> makes what they learn more memorable.</w:t>
      </w:r>
    </w:p>
    <w:p w14:paraId="74D0312E" w14:textId="77777777" w:rsidR="00E333EB" w:rsidRPr="00E333EB" w:rsidRDefault="00E333EB" w:rsidP="00E333EB">
      <w:pPr>
        <w:spacing w:after="0" w:line="480" w:lineRule="auto"/>
        <w:jc w:val="both"/>
        <w:rPr>
          <w:rFonts w:ascii="Times New Roman" w:hAnsi="Times New Roman" w:cs="Times New Roman"/>
          <w:b/>
          <w:bCs/>
          <w:color w:val="FB9C02"/>
          <w:sz w:val="22"/>
          <w:szCs w:val="22"/>
          <w:lang w:val="en-US"/>
        </w:rPr>
      </w:pPr>
    </w:p>
    <w:p w14:paraId="451E8182" w14:textId="1930DDE0" w:rsidR="00E333EB" w:rsidRPr="00E333EB" w:rsidRDefault="00E333EB" w:rsidP="00406C7D">
      <w:pPr>
        <w:pStyle w:val="ListParagraph"/>
        <w:numPr>
          <w:ilvl w:val="1"/>
          <w:numId w:val="10"/>
        </w:numPr>
        <w:spacing w:after="0" w:line="480" w:lineRule="auto"/>
        <w:jc w:val="both"/>
        <w:rPr>
          <w:rFonts w:ascii="Times New Roman" w:hAnsi="Times New Roman" w:cs="Times New Roman"/>
          <w:b/>
          <w:bCs/>
          <w:color w:val="FB9C02"/>
          <w:sz w:val="22"/>
          <w:szCs w:val="22"/>
          <w:lang w:val="en-US"/>
        </w:rPr>
      </w:pPr>
      <w:r>
        <w:rPr>
          <w:rFonts w:ascii="Times New Roman" w:hAnsi="Times New Roman" w:cs="Times New Roman"/>
          <w:b/>
          <w:bCs/>
          <w:color w:val="FB9C02"/>
          <w:sz w:val="22"/>
          <w:szCs w:val="22"/>
          <w:lang w:val="en-US"/>
        </w:rPr>
        <w:t>Role of Authority</w:t>
      </w:r>
    </w:p>
    <w:p w14:paraId="70F4E7BE" w14:textId="77777777" w:rsidR="00E333EB" w:rsidRDefault="00E333EB" w:rsidP="00E333EB">
      <w:pPr>
        <w:spacing w:after="0" w:line="480" w:lineRule="auto"/>
        <w:jc w:val="both"/>
        <w:rPr>
          <w:rFonts w:ascii="Times New Roman" w:hAnsi="Times New Roman" w:cs="Times New Roman"/>
          <w:sz w:val="22"/>
          <w:szCs w:val="22"/>
          <w:lang w:val="en-US"/>
        </w:rPr>
      </w:pPr>
    </w:p>
    <w:p w14:paraId="1D14D374" w14:textId="50B60861" w:rsidR="007C1AB9" w:rsidRDefault="00D57784" w:rsidP="00E333EB">
      <w:pPr>
        <w:spacing w:after="0" w:line="480" w:lineRule="auto"/>
        <w:jc w:val="both"/>
        <w:rPr>
          <w:rFonts w:ascii="Times New Roman" w:hAnsi="Times New Roman" w:cs="Times New Roman"/>
          <w:sz w:val="22"/>
          <w:szCs w:val="22"/>
          <w:lang w:val="en-US"/>
        </w:rPr>
      </w:pPr>
      <w:r>
        <w:rPr>
          <w:rFonts w:ascii="Times New Roman" w:hAnsi="Times New Roman" w:cs="Times New Roman" w:hint="eastAsia"/>
          <w:sz w:val="22"/>
          <w:szCs w:val="22"/>
          <w:lang w:val="en-US"/>
        </w:rPr>
        <w:t xml:space="preserve">Gehl (2009) points out that archival and display of information involves a </w:t>
      </w:r>
      <w:r>
        <w:rPr>
          <w:rFonts w:ascii="Times New Roman" w:hAnsi="Times New Roman" w:cs="Times New Roman"/>
          <w:sz w:val="22"/>
          <w:szCs w:val="22"/>
          <w:lang w:val="en-US"/>
        </w:rPr>
        <w:t>“</w:t>
      </w:r>
      <w:r>
        <w:rPr>
          <w:rFonts w:ascii="Times New Roman" w:hAnsi="Times New Roman" w:cs="Times New Roman" w:hint="eastAsia"/>
          <w:sz w:val="22"/>
          <w:szCs w:val="22"/>
          <w:lang w:val="en-US"/>
        </w:rPr>
        <w:t>curator</w:t>
      </w:r>
      <w:r>
        <w:rPr>
          <w:rFonts w:ascii="Times New Roman" w:hAnsi="Times New Roman" w:cs="Times New Roman"/>
          <w:sz w:val="22"/>
          <w:szCs w:val="22"/>
          <w:lang w:val="en-US"/>
        </w:rPr>
        <w:t>”</w:t>
      </w:r>
      <w:r>
        <w:rPr>
          <w:rFonts w:ascii="Times New Roman" w:hAnsi="Times New Roman" w:cs="Times New Roman" w:hint="eastAsia"/>
          <w:sz w:val="22"/>
          <w:szCs w:val="22"/>
          <w:lang w:val="en-US"/>
        </w:rPr>
        <w:t xml:space="preserve">, who helps extreme power because of the way they can shape cultural and historical narratives. Such a force would, by default, be the algorithm, but intervention may be needed to monitor the archive and make sure that it works to deepen understanding and appreciation of cultural heritage. </w:t>
      </w:r>
      <w:r w:rsidR="007C1AB9">
        <w:rPr>
          <w:rFonts w:ascii="Times New Roman" w:hAnsi="Times New Roman" w:cs="Times New Roman" w:hint="eastAsia"/>
          <w:sz w:val="22"/>
          <w:szCs w:val="22"/>
          <w:lang w:val="en-US"/>
        </w:rPr>
        <w:t xml:space="preserve">Wagner and de </w:t>
      </w:r>
      <w:proofErr w:type="spellStart"/>
      <w:r w:rsidR="007C1AB9">
        <w:rPr>
          <w:rFonts w:ascii="Times New Roman" w:hAnsi="Times New Roman" w:cs="Times New Roman" w:hint="eastAsia"/>
          <w:sz w:val="22"/>
          <w:szCs w:val="22"/>
          <w:lang w:val="en-US"/>
        </w:rPr>
        <w:t>Clippele</w:t>
      </w:r>
      <w:proofErr w:type="spellEnd"/>
      <w:r w:rsidR="007C1AB9">
        <w:rPr>
          <w:rFonts w:ascii="Times New Roman" w:hAnsi="Times New Roman" w:cs="Times New Roman" w:hint="eastAsia"/>
          <w:sz w:val="22"/>
          <w:szCs w:val="22"/>
          <w:lang w:val="en-US"/>
        </w:rPr>
        <w:t xml:space="preserve"> (2023) </w:t>
      </w:r>
      <w:r>
        <w:rPr>
          <w:rFonts w:ascii="Times New Roman" w:hAnsi="Times New Roman" w:cs="Times New Roman" w:hint="eastAsia"/>
          <w:sz w:val="22"/>
          <w:szCs w:val="22"/>
          <w:lang w:val="en-US"/>
        </w:rPr>
        <w:t>proposes that digital cultural preservation through YouTube can complement official efforts.</w:t>
      </w:r>
    </w:p>
    <w:p w14:paraId="43EE78FF" w14:textId="77777777" w:rsidR="007C1AB9" w:rsidRDefault="007C1AB9" w:rsidP="007374CA">
      <w:pPr>
        <w:spacing w:after="0" w:line="480" w:lineRule="auto"/>
        <w:jc w:val="both"/>
        <w:rPr>
          <w:rFonts w:ascii="Times New Roman" w:hAnsi="Times New Roman" w:cs="Times New Roman"/>
          <w:sz w:val="22"/>
          <w:szCs w:val="22"/>
          <w:lang w:val="en-US"/>
        </w:rPr>
      </w:pPr>
    </w:p>
    <w:p w14:paraId="6E38067F" w14:textId="79BAA66F" w:rsidR="00E56795" w:rsidRDefault="00524F4A" w:rsidP="00E56795">
      <w:pPr>
        <w:spacing w:after="0" w:line="480" w:lineRule="auto"/>
        <w:jc w:val="both"/>
        <w:rPr>
          <w:rFonts w:ascii="Times New Roman" w:hAnsi="Times New Roman" w:cs="Times New Roman"/>
          <w:sz w:val="22"/>
          <w:szCs w:val="22"/>
          <w:lang w:val="en-US"/>
        </w:rPr>
      </w:pPr>
      <w:r>
        <w:rPr>
          <w:rFonts w:ascii="Times New Roman" w:hAnsi="Times New Roman" w:cs="Times New Roman"/>
          <w:sz w:val="22"/>
          <w:szCs w:val="22"/>
          <w:lang w:val="en-US"/>
        </w:rPr>
        <w:t>G</w:t>
      </w:r>
      <w:r>
        <w:rPr>
          <w:rFonts w:ascii="Times New Roman" w:hAnsi="Times New Roman" w:cs="Times New Roman" w:hint="eastAsia"/>
          <w:sz w:val="22"/>
          <w:szCs w:val="22"/>
          <w:lang w:val="en-US"/>
        </w:rPr>
        <w:t>iven the potential it offers, o</w:t>
      </w:r>
      <w:r w:rsidR="00D57784">
        <w:rPr>
          <w:rFonts w:ascii="Times New Roman" w:hAnsi="Times New Roman" w:cs="Times New Roman" w:hint="eastAsia"/>
          <w:sz w:val="22"/>
          <w:szCs w:val="22"/>
          <w:lang w:val="en-US"/>
        </w:rPr>
        <w:t xml:space="preserve">fficials may wish to support digital </w:t>
      </w:r>
      <w:r>
        <w:rPr>
          <w:rFonts w:ascii="Times New Roman" w:hAnsi="Times New Roman" w:cs="Times New Roman" w:hint="eastAsia"/>
          <w:sz w:val="22"/>
          <w:szCs w:val="22"/>
          <w:lang w:val="en-US"/>
        </w:rPr>
        <w:t xml:space="preserve">cultural </w:t>
      </w:r>
      <w:r w:rsidR="00D57784">
        <w:rPr>
          <w:rFonts w:ascii="Times New Roman" w:hAnsi="Times New Roman" w:cs="Times New Roman" w:hint="eastAsia"/>
          <w:sz w:val="22"/>
          <w:szCs w:val="22"/>
          <w:lang w:val="en-US"/>
        </w:rPr>
        <w:t xml:space="preserve">preservation. </w:t>
      </w:r>
      <w:r w:rsidR="007C1AB9">
        <w:rPr>
          <w:rFonts w:ascii="Times New Roman" w:hAnsi="Times New Roman" w:cs="Times New Roman" w:hint="eastAsia"/>
          <w:sz w:val="22"/>
          <w:szCs w:val="22"/>
          <w:lang w:val="en-US"/>
        </w:rPr>
        <w:t xml:space="preserve">Legal issues like copyright are also complicated for digital cultural </w:t>
      </w:r>
      <w:r w:rsidR="007C1AB9">
        <w:rPr>
          <w:rFonts w:ascii="Times New Roman" w:hAnsi="Times New Roman" w:cs="Times New Roman"/>
          <w:sz w:val="22"/>
          <w:szCs w:val="22"/>
          <w:lang w:val="en-US"/>
        </w:rPr>
        <w:t>preservation</w:t>
      </w:r>
      <w:r w:rsidR="007C1AB9">
        <w:rPr>
          <w:rFonts w:ascii="Times New Roman" w:hAnsi="Times New Roman" w:cs="Times New Roman" w:hint="eastAsia"/>
          <w:sz w:val="22"/>
          <w:szCs w:val="22"/>
          <w:lang w:val="en-US"/>
        </w:rPr>
        <w:t xml:space="preserve"> (Wagner and de </w:t>
      </w:r>
      <w:proofErr w:type="spellStart"/>
      <w:r w:rsidR="007C1AB9">
        <w:rPr>
          <w:rFonts w:ascii="Times New Roman" w:hAnsi="Times New Roman" w:cs="Times New Roman" w:hint="eastAsia"/>
          <w:sz w:val="22"/>
          <w:szCs w:val="22"/>
          <w:lang w:val="en-US"/>
        </w:rPr>
        <w:t>Clippele</w:t>
      </w:r>
      <w:proofErr w:type="spellEnd"/>
      <w:r w:rsidR="007C1AB9">
        <w:rPr>
          <w:rFonts w:ascii="Times New Roman" w:hAnsi="Times New Roman" w:cs="Times New Roman" w:hint="eastAsia"/>
          <w:sz w:val="22"/>
          <w:szCs w:val="22"/>
          <w:lang w:val="en-US"/>
        </w:rPr>
        <w:t xml:space="preserve">, 2023), hence a robust legal framework </w:t>
      </w:r>
      <w:r w:rsidR="007C1AB9">
        <w:rPr>
          <w:rFonts w:ascii="Times New Roman" w:hAnsi="Times New Roman" w:cs="Times New Roman"/>
          <w:sz w:val="22"/>
          <w:szCs w:val="22"/>
          <w:lang w:val="en-US"/>
        </w:rPr>
        <w:t>must</w:t>
      </w:r>
      <w:r w:rsidR="007C1AB9">
        <w:rPr>
          <w:rFonts w:ascii="Times New Roman" w:hAnsi="Times New Roman" w:cs="Times New Roman" w:hint="eastAsia"/>
          <w:sz w:val="22"/>
          <w:szCs w:val="22"/>
          <w:lang w:val="en-US"/>
        </w:rPr>
        <w:t xml:space="preserve"> be developed to protect creators as well as the originators of cultural products.</w:t>
      </w:r>
      <w:r>
        <w:rPr>
          <w:rFonts w:ascii="Times New Roman" w:hAnsi="Times New Roman" w:cs="Times New Roman" w:hint="eastAsia"/>
          <w:sz w:val="22"/>
          <w:szCs w:val="22"/>
          <w:lang w:val="en-US"/>
        </w:rPr>
        <w:t xml:space="preserve"> </w:t>
      </w:r>
      <w:r w:rsidR="00E56795">
        <w:rPr>
          <w:rFonts w:ascii="Times New Roman" w:hAnsi="Times New Roman" w:cs="Times New Roman" w:hint="eastAsia"/>
          <w:sz w:val="22"/>
          <w:szCs w:val="22"/>
          <w:lang w:val="en-US"/>
        </w:rPr>
        <w:t>To increase reach, authorities may also assist financially and</w:t>
      </w:r>
      <w:r w:rsidR="000A5D08">
        <w:rPr>
          <w:rFonts w:ascii="Times New Roman" w:hAnsi="Times New Roman" w:cs="Times New Roman" w:hint="eastAsia"/>
          <w:sz w:val="22"/>
          <w:szCs w:val="22"/>
          <w:lang w:val="en-US"/>
        </w:rPr>
        <w:t xml:space="preserve"> technical</w:t>
      </w:r>
      <w:r w:rsidR="00E56795">
        <w:rPr>
          <w:rFonts w:ascii="Times New Roman" w:hAnsi="Times New Roman" w:cs="Times New Roman" w:hint="eastAsia"/>
          <w:sz w:val="22"/>
          <w:szCs w:val="22"/>
          <w:lang w:val="en-US"/>
        </w:rPr>
        <w:t xml:space="preserve">ly in </w:t>
      </w:r>
      <w:r w:rsidR="00E56795">
        <w:rPr>
          <w:rFonts w:ascii="Times New Roman" w:hAnsi="Times New Roman" w:cs="Times New Roman"/>
          <w:sz w:val="22"/>
          <w:szCs w:val="22"/>
          <w:lang w:val="en-US"/>
        </w:rPr>
        <w:t>craftin</w:t>
      </w:r>
      <w:r w:rsidR="00E56795">
        <w:rPr>
          <w:rFonts w:ascii="Times New Roman" w:hAnsi="Times New Roman" w:cs="Times New Roman" w:hint="eastAsia"/>
          <w:sz w:val="22"/>
          <w:szCs w:val="22"/>
          <w:lang w:val="en-US"/>
        </w:rPr>
        <w:t>g high quality aesthetics in these YouTube videos</w:t>
      </w:r>
      <w:r>
        <w:rPr>
          <w:rFonts w:ascii="Times New Roman" w:hAnsi="Times New Roman" w:cs="Times New Roman" w:hint="eastAsia"/>
          <w:sz w:val="22"/>
          <w:szCs w:val="22"/>
          <w:lang w:val="en-US"/>
        </w:rPr>
        <w:t xml:space="preserve">. Li </w:t>
      </w:r>
      <w:proofErr w:type="spellStart"/>
      <w:r>
        <w:rPr>
          <w:rFonts w:ascii="Times New Roman" w:hAnsi="Times New Roman" w:cs="Times New Roman" w:hint="eastAsia"/>
          <w:sz w:val="22"/>
          <w:szCs w:val="22"/>
          <w:lang w:val="en-US"/>
        </w:rPr>
        <w:t>Ziqi</w:t>
      </w:r>
      <w:r>
        <w:rPr>
          <w:rFonts w:ascii="Times New Roman" w:hAnsi="Times New Roman" w:cs="Times New Roman"/>
          <w:sz w:val="22"/>
          <w:szCs w:val="22"/>
          <w:lang w:val="en-US"/>
        </w:rPr>
        <w:t>’</w:t>
      </w:r>
      <w:r>
        <w:rPr>
          <w:rFonts w:ascii="Times New Roman" w:hAnsi="Times New Roman" w:cs="Times New Roman" w:hint="eastAsia"/>
          <w:sz w:val="22"/>
          <w:szCs w:val="22"/>
          <w:lang w:val="en-US"/>
        </w:rPr>
        <w:t>s</w:t>
      </w:r>
      <w:proofErr w:type="spellEnd"/>
      <w:r>
        <w:rPr>
          <w:rFonts w:ascii="Times New Roman" w:hAnsi="Times New Roman" w:cs="Times New Roman" w:hint="eastAsia"/>
          <w:sz w:val="22"/>
          <w:szCs w:val="22"/>
          <w:lang w:val="en-US"/>
        </w:rPr>
        <w:t xml:space="preserve"> videos have been heavily praised for their production value (Li et al., 2023).</w:t>
      </w:r>
    </w:p>
    <w:p w14:paraId="3F25378B" w14:textId="77777777" w:rsidR="009729D4" w:rsidRDefault="009729D4" w:rsidP="007374CA">
      <w:pPr>
        <w:spacing w:after="0" w:line="480" w:lineRule="auto"/>
        <w:jc w:val="both"/>
        <w:rPr>
          <w:rFonts w:ascii="Times New Roman" w:hAnsi="Times New Roman" w:cs="Times New Roman"/>
          <w:sz w:val="22"/>
          <w:szCs w:val="22"/>
          <w:lang w:val="en-US"/>
        </w:rPr>
      </w:pPr>
    </w:p>
    <w:p w14:paraId="50CC6903" w14:textId="085D3013" w:rsidR="00406C7D" w:rsidRPr="00CE69F3" w:rsidRDefault="00406C7D" w:rsidP="00406C7D">
      <w:pPr>
        <w:pStyle w:val="ListParagraph"/>
        <w:numPr>
          <w:ilvl w:val="0"/>
          <w:numId w:val="10"/>
        </w:numPr>
        <w:spacing w:after="0" w:line="480" w:lineRule="auto"/>
        <w:jc w:val="both"/>
        <w:rPr>
          <w:rFonts w:ascii="Times New Roman" w:hAnsi="Times New Roman" w:cs="Times New Roman"/>
          <w:b/>
          <w:bCs/>
          <w:color w:val="FB9C02"/>
          <w:szCs w:val="24"/>
          <w:lang w:val="en-US"/>
        </w:rPr>
      </w:pPr>
      <w:r w:rsidRPr="00CE69F3">
        <w:rPr>
          <w:rFonts w:ascii="Times New Roman" w:hAnsi="Times New Roman" w:cs="Times New Roman"/>
          <w:b/>
          <w:bCs/>
          <w:color w:val="FB9C02"/>
          <w:szCs w:val="24"/>
          <w:lang w:val="en-US"/>
        </w:rPr>
        <w:t>Methodology</w:t>
      </w:r>
    </w:p>
    <w:p w14:paraId="6CA26138" w14:textId="77777777" w:rsidR="00406C7D" w:rsidRDefault="00406C7D" w:rsidP="00406C7D">
      <w:pPr>
        <w:spacing w:after="0" w:line="480" w:lineRule="auto"/>
        <w:jc w:val="both"/>
        <w:rPr>
          <w:rFonts w:ascii="Times New Roman" w:hAnsi="Times New Roman" w:cs="Times New Roman"/>
          <w:sz w:val="22"/>
          <w:szCs w:val="22"/>
          <w:lang w:val="en-US"/>
        </w:rPr>
      </w:pPr>
    </w:p>
    <w:p w14:paraId="1DC6DAD1" w14:textId="53CAA58C" w:rsidR="00406C7D" w:rsidRDefault="00406C7D" w:rsidP="00406C7D">
      <w:pPr>
        <w:spacing w:after="0" w:line="480" w:lineRule="auto"/>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There </w:t>
      </w:r>
      <w:r w:rsidR="00CE69F3">
        <w:rPr>
          <w:rFonts w:ascii="Times New Roman" w:hAnsi="Times New Roman" w:cs="Times New Roman"/>
          <w:sz w:val="22"/>
          <w:szCs w:val="22"/>
          <w:lang w:val="en-US"/>
        </w:rPr>
        <w:t>remain</w:t>
      </w:r>
      <w:r>
        <w:rPr>
          <w:rFonts w:ascii="Times New Roman" w:hAnsi="Times New Roman" w:cs="Times New Roman"/>
          <w:sz w:val="22"/>
          <w:szCs w:val="22"/>
          <w:lang w:val="en-US"/>
        </w:rPr>
        <w:t xml:space="preserve"> gaps in research in </w:t>
      </w:r>
      <w:r w:rsidR="00CE69F3">
        <w:rPr>
          <w:rFonts w:ascii="Times New Roman" w:hAnsi="Times New Roman" w:cs="Times New Roman" w:hint="eastAsia"/>
          <w:sz w:val="22"/>
          <w:szCs w:val="22"/>
          <w:lang w:val="en-US"/>
        </w:rPr>
        <w:t>terms of the transmission of Cambodian cultural heritage by and for Cambodians</w:t>
      </w:r>
      <w:r w:rsidR="00721DFE">
        <w:rPr>
          <w:rFonts w:ascii="Times New Roman" w:hAnsi="Times New Roman" w:cs="Times New Roman" w:hint="eastAsia"/>
          <w:sz w:val="22"/>
          <w:szCs w:val="22"/>
          <w:lang w:val="en-US"/>
        </w:rPr>
        <w:t xml:space="preserve">, especially targeting </w:t>
      </w:r>
      <w:r w:rsidR="007027E0">
        <w:rPr>
          <w:rFonts w:ascii="Times New Roman" w:hAnsi="Times New Roman" w:cs="Times New Roman" w:hint="eastAsia"/>
          <w:sz w:val="22"/>
          <w:szCs w:val="22"/>
          <w:lang w:val="en-US"/>
        </w:rPr>
        <w:t>youth</w:t>
      </w:r>
      <w:r w:rsidR="00721DFE">
        <w:rPr>
          <w:rFonts w:ascii="Times New Roman" w:hAnsi="Times New Roman" w:cs="Times New Roman" w:hint="eastAsia"/>
          <w:sz w:val="22"/>
          <w:szCs w:val="22"/>
          <w:lang w:val="en-US"/>
        </w:rPr>
        <w:t>.</w:t>
      </w:r>
    </w:p>
    <w:p w14:paraId="28F16F38" w14:textId="77777777" w:rsidR="00CE69F3" w:rsidRDefault="00CE69F3" w:rsidP="00406C7D">
      <w:pPr>
        <w:spacing w:after="0" w:line="480" w:lineRule="auto"/>
        <w:jc w:val="both"/>
        <w:rPr>
          <w:rFonts w:ascii="Times New Roman" w:hAnsi="Times New Roman" w:cs="Times New Roman"/>
          <w:sz w:val="22"/>
          <w:szCs w:val="22"/>
          <w:lang w:val="en-US"/>
        </w:rPr>
      </w:pPr>
    </w:p>
    <w:p w14:paraId="4A5259FC" w14:textId="17BB25D9" w:rsidR="00CE69F3" w:rsidRDefault="00CE69F3" w:rsidP="00CE69F3">
      <w:pPr>
        <w:pStyle w:val="ListParagraph"/>
        <w:numPr>
          <w:ilvl w:val="1"/>
          <w:numId w:val="10"/>
        </w:numPr>
        <w:spacing w:after="0" w:line="480" w:lineRule="auto"/>
        <w:jc w:val="both"/>
        <w:rPr>
          <w:rFonts w:ascii="Times New Roman" w:hAnsi="Times New Roman" w:cs="Times New Roman"/>
          <w:b/>
          <w:bCs/>
          <w:color w:val="FB9C02"/>
          <w:sz w:val="22"/>
          <w:szCs w:val="22"/>
          <w:lang w:val="en-US"/>
        </w:rPr>
      </w:pPr>
      <w:r w:rsidRPr="00CE69F3">
        <w:rPr>
          <w:rFonts w:ascii="Times New Roman" w:hAnsi="Times New Roman" w:cs="Times New Roman" w:hint="eastAsia"/>
          <w:b/>
          <w:bCs/>
          <w:color w:val="FB9C02"/>
          <w:sz w:val="22"/>
          <w:szCs w:val="22"/>
          <w:lang w:val="en-US"/>
        </w:rPr>
        <w:t>Preparation</w:t>
      </w:r>
    </w:p>
    <w:p w14:paraId="58527ED3" w14:textId="77777777" w:rsidR="00CE69F3" w:rsidRDefault="00CE69F3" w:rsidP="00CE69F3">
      <w:pPr>
        <w:spacing w:after="0" w:line="480" w:lineRule="auto"/>
        <w:jc w:val="both"/>
        <w:rPr>
          <w:rFonts w:ascii="Times New Roman" w:hAnsi="Times New Roman" w:cs="Times New Roman"/>
          <w:sz w:val="22"/>
          <w:szCs w:val="22"/>
          <w:lang w:val="en-US"/>
        </w:rPr>
      </w:pPr>
    </w:p>
    <w:p w14:paraId="2E567E20" w14:textId="53C1FEFC" w:rsidR="00721DFE" w:rsidRPr="00721DFE" w:rsidRDefault="00E56795" w:rsidP="005C4DCB">
      <w:pPr>
        <w:spacing w:after="0" w:line="480" w:lineRule="auto"/>
        <w:jc w:val="both"/>
        <w:rPr>
          <w:rFonts w:ascii="Times New Roman" w:hAnsi="Times New Roman" w:cs="Times New Roman" w:hint="eastAsia"/>
          <w:sz w:val="22"/>
          <w:szCs w:val="22"/>
          <w:lang w:val="en-US"/>
        </w:rPr>
      </w:pPr>
      <w:r>
        <w:rPr>
          <w:rFonts w:ascii="Times New Roman" w:hAnsi="Times New Roman" w:cs="Times New Roman"/>
          <w:sz w:val="22"/>
          <w:szCs w:val="22"/>
          <w:lang w:val="en-US"/>
        </w:rPr>
        <w:lastRenderedPageBreak/>
        <w:t>T</w:t>
      </w:r>
      <w:r>
        <w:rPr>
          <w:rFonts w:ascii="Times New Roman" w:hAnsi="Times New Roman" w:cs="Times New Roman" w:hint="eastAsia"/>
          <w:sz w:val="22"/>
          <w:szCs w:val="22"/>
          <w:lang w:val="en-US"/>
        </w:rPr>
        <w:t>he first part of preparation would be</w:t>
      </w:r>
      <w:r w:rsidR="00CE69F3">
        <w:rPr>
          <w:rFonts w:ascii="Times New Roman" w:hAnsi="Times New Roman" w:cs="Times New Roman" w:hint="eastAsia"/>
          <w:sz w:val="22"/>
          <w:szCs w:val="22"/>
          <w:lang w:val="en-US"/>
        </w:rPr>
        <w:t xml:space="preserve"> watching Cambodian YouTube videos that portray Cambodian cultural heritage, especially </w:t>
      </w:r>
      <w:r w:rsidR="00CE69F3">
        <w:rPr>
          <w:rFonts w:ascii="Times New Roman" w:hAnsi="Times New Roman" w:cs="Times New Roman"/>
          <w:sz w:val="22"/>
          <w:szCs w:val="22"/>
          <w:lang w:val="en-US"/>
        </w:rPr>
        <w:t>focusing on</w:t>
      </w:r>
      <w:r w:rsidR="00CE69F3">
        <w:rPr>
          <w:rFonts w:ascii="Times New Roman" w:hAnsi="Times New Roman" w:cs="Times New Roman" w:hint="eastAsia"/>
          <w:sz w:val="22"/>
          <w:szCs w:val="22"/>
          <w:lang w:val="en-US"/>
        </w:rPr>
        <w:t xml:space="preserve"> videos with significant engagement with a Cambodian </w:t>
      </w:r>
      <w:r w:rsidR="00CE69F3">
        <w:rPr>
          <w:rFonts w:ascii="Times New Roman" w:hAnsi="Times New Roman" w:cs="Times New Roman"/>
          <w:sz w:val="22"/>
          <w:szCs w:val="22"/>
          <w:lang w:val="en-US"/>
        </w:rPr>
        <w:t>audience</w:t>
      </w:r>
      <w:r w:rsidR="00721DFE">
        <w:rPr>
          <w:rFonts w:ascii="Times New Roman" w:hAnsi="Times New Roman" w:cs="Times New Roman" w:hint="eastAsia"/>
          <w:sz w:val="22"/>
          <w:szCs w:val="22"/>
          <w:lang w:val="en-US"/>
        </w:rPr>
        <w:t xml:space="preserve"> and are child-friendly, including Primitive Survival Tool and OverComplicated. By speaking to the creators, I hope to find more similar Cambodian channels. </w:t>
      </w:r>
      <w:r w:rsidR="00721DFE">
        <w:rPr>
          <w:rFonts w:ascii="Times New Roman" w:hAnsi="Times New Roman" w:cs="Times New Roman"/>
          <w:sz w:val="22"/>
          <w:szCs w:val="22"/>
          <w:lang w:val="en-US"/>
        </w:rPr>
        <w:t>W</w:t>
      </w:r>
      <w:r w:rsidR="00721DFE">
        <w:rPr>
          <w:rFonts w:ascii="Times New Roman" w:hAnsi="Times New Roman" w:cs="Times New Roman" w:hint="eastAsia"/>
          <w:sz w:val="22"/>
          <w:szCs w:val="22"/>
          <w:lang w:val="en-US"/>
        </w:rPr>
        <w:t xml:space="preserve">hile watching videos, I will identify certain features that lend to successful preservation and transmission of cultural heritage as </w:t>
      </w:r>
      <w:r w:rsidR="00721DFE">
        <w:rPr>
          <w:rFonts w:ascii="Times New Roman" w:hAnsi="Times New Roman" w:cs="Times New Roman"/>
          <w:sz w:val="22"/>
          <w:szCs w:val="22"/>
          <w:lang w:val="en-US"/>
        </w:rPr>
        <w:t>summarized</w:t>
      </w:r>
      <w:r w:rsidR="00721DFE">
        <w:rPr>
          <w:rFonts w:ascii="Times New Roman" w:hAnsi="Times New Roman" w:cs="Times New Roman" w:hint="eastAsia"/>
          <w:sz w:val="22"/>
          <w:szCs w:val="22"/>
          <w:lang w:val="en-US"/>
        </w:rPr>
        <w:t xml:space="preserve"> in the literature review, and anything else observed.</w:t>
      </w:r>
    </w:p>
    <w:p w14:paraId="468A2DE5" w14:textId="77777777" w:rsidR="00CE69F3" w:rsidRPr="00CE69F3" w:rsidRDefault="00CE69F3" w:rsidP="00CE69F3">
      <w:pPr>
        <w:spacing w:after="0" w:line="480" w:lineRule="auto"/>
        <w:jc w:val="both"/>
        <w:rPr>
          <w:rFonts w:ascii="Times New Roman" w:hAnsi="Times New Roman" w:cs="Times New Roman"/>
          <w:b/>
          <w:bCs/>
          <w:color w:val="FB9C02"/>
          <w:sz w:val="22"/>
          <w:szCs w:val="22"/>
          <w:lang w:val="en-US"/>
        </w:rPr>
      </w:pPr>
    </w:p>
    <w:p w14:paraId="552E7406" w14:textId="51B7E62F" w:rsidR="00721DFE" w:rsidRDefault="00CE69F3" w:rsidP="00721DFE">
      <w:pPr>
        <w:pStyle w:val="ListParagraph"/>
        <w:numPr>
          <w:ilvl w:val="1"/>
          <w:numId w:val="10"/>
        </w:numPr>
        <w:spacing w:after="0" w:line="480" w:lineRule="auto"/>
        <w:jc w:val="both"/>
        <w:rPr>
          <w:rFonts w:ascii="Times New Roman" w:hAnsi="Times New Roman" w:cs="Times New Roman"/>
          <w:b/>
          <w:bCs/>
          <w:color w:val="FB9C02"/>
          <w:sz w:val="22"/>
          <w:szCs w:val="22"/>
          <w:lang w:val="en-US"/>
        </w:rPr>
      </w:pPr>
      <w:r w:rsidRPr="00CE69F3">
        <w:rPr>
          <w:rFonts w:ascii="Times New Roman" w:hAnsi="Times New Roman" w:cs="Times New Roman" w:hint="eastAsia"/>
          <w:b/>
          <w:bCs/>
          <w:color w:val="FB9C02"/>
          <w:sz w:val="22"/>
          <w:szCs w:val="22"/>
          <w:lang w:val="en-US"/>
        </w:rPr>
        <w:t>Fieldwork</w:t>
      </w:r>
    </w:p>
    <w:p w14:paraId="6B050A7A" w14:textId="77777777" w:rsidR="00DE3910" w:rsidRDefault="00DE3910" w:rsidP="00DE3910">
      <w:pPr>
        <w:spacing w:after="0" w:line="480" w:lineRule="auto"/>
        <w:jc w:val="both"/>
        <w:rPr>
          <w:rFonts w:ascii="Times New Roman" w:hAnsi="Times New Roman" w:cs="Times New Roman"/>
          <w:b/>
          <w:bCs/>
          <w:color w:val="FB9C02"/>
          <w:sz w:val="22"/>
          <w:szCs w:val="22"/>
          <w:lang w:val="en-US"/>
        </w:rPr>
      </w:pPr>
    </w:p>
    <w:p w14:paraId="64B6AAB3" w14:textId="0A170651" w:rsidR="00DE3910" w:rsidRPr="007027E0" w:rsidRDefault="007027E0" w:rsidP="00DE3910">
      <w:pPr>
        <w:spacing w:after="0" w:line="480" w:lineRule="auto"/>
        <w:jc w:val="both"/>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I</w:t>
      </w:r>
      <w:r>
        <w:rPr>
          <w:rFonts w:ascii="Times New Roman" w:hAnsi="Times New Roman" w:cs="Times New Roman" w:hint="eastAsia"/>
          <w:color w:val="000000" w:themeColor="text1"/>
          <w:sz w:val="22"/>
          <w:szCs w:val="22"/>
          <w:lang w:val="en-US"/>
        </w:rPr>
        <w:t xml:space="preserve"> will be conducting </w:t>
      </w:r>
      <w:r w:rsidRPr="003958D1">
        <w:rPr>
          <w:rFonts w:ascii="Times New Roman" w:hAnsi="Times New Roman" w:cs="Times New Roman" w:hint="eastAsia"/>
          <w:color w:val="000000" w:themeColor="text1"/>
          <w:sz w:val="22"/>
          <w:szCs w:val="22"/>
          <w:lang w:val="en-US"/>
        </w:rPr>
        <w:t>interviews</w:t>
      </w:r>
      <w:r>
        <w:rPr>
          <w:rFonts w:ascii="Times New Roman" w:hAnsi="Times New Roman" w:cs="Times New Roman" w:hint="eastAsia"/>
          <w:color w:val="000000" w:themeColor="text1"/>
          <w:sz w:val="22"/>
          <w:szCs w:val="22"/>
          <w:lang w:val="en-US"/>
        </w:rPr>
        <w:t xml:space="preserve"> with</w:t>
      </w:r>
      <w:r w:rsidR="005C4DCB">
        <w:rPr>
          <w:rFonts w:ascii="Times New Roman" w:hAnsi="Times New Roman" w:cs="Times New Roman" w:hint="eastAsia"/>
          <w:color w:val="000000" w:themeColor="text1"/>
          <w:sz w:val="22"/>
          <w:szCs w:val="22"/>
          <w:lang w:val="en-US"/>
        </w:rPr>
        <w:t>:</w:t>
      </w:r>
    </w:p>
    <w:p w14:paraId="5FA69D39" w14:textId="283DCCCD" w:rsidR="007027E0" w:rsidRDefault="005C4DCB" w:rsidP="007027E0">
      <w:pPr>
        <w:pStyle w:val="ListParagraph"/>
        <w:numPr>
          <w:ilvl w:val="0"/>
          <w:numId w:val="14"/>
        </w:numPr>
        <w:spacing w:after="0" w:line="480" w:lineRule="auto"/>
        <w:jc w:val="both"/>
        <w:rPr>
          <w:rFonts w:ascii="Times New Roman" w:hAnsi="Times New Roman" w:cs="Times New Roman"/>
          <w:sz w:val="22"/>
          <w:szCs w:val="22"/>
          <w:lang w:val="en-US"/>
        </w:rPr>
      </w:pPr>
      <w:r>
        <w:rPr>
          <w:rFonts w:ascii="Times New Roman" w:hAnsi="Times New Roman" w:cs="Times New Roman" w:hint="eastAsia"/>
          <w:sz w:val="22"/>
          <w:szCs w:val="22"/>
          <w:lang w:val="en-US"/>
        </w:rPr>
        <w:t>Relevant YouTubers,</w:t>
      </w:r>
      <w:r w:rsidR="007027E0">
        <w:rPr>
          <w:rFonts w:ascii="Times New Roman" w:hAnsi="Times New Roman" w:cs="Times New Roman" w:hint="eastAsia"/>
          <w:sz w:val="22"/>
          <w:szCs w:val="22"/>
          <w:lang w:val="en-US"/>
        </w:rPr>
        <w:t xml:space="preserve"> t</w:t>
      </w:r>
      <w:r w:rsidR="007027E0" w:rsidRPr="007027E0">
        <w:rPr>
          <w:rFonts w:ascii="Times New Roman" w:hAnsi="Times New Roman" w:cs="Times New Roman" w:hint="eastAsia"/>
          <w:sz w:val="22"/>
          <w:szCs w:val="22"/>
          <w:lang w:val="en-US"/>
        </w:rPr>
        <w:t>o find out</w:t>
      </w:r>
      <w:r w:rsidR="007027E0">
        <w:rPr>
          <w:rFonts w:ascii="Times New Roman" w:hAnsi="Times New Roman" w:cs="Times New Roman" w:hint="eastAsia"/>
          <w:sz w:val="22"/>
          <w:szCs w:val="22"/>
          <w:lang w:val="en-US"/>
        </w:rPr>
        <w:t>:</w:t>
      </w:r>
    </w:p>
    <w:p w14:paraId="7ED8C143" w14:textId="77777777" w:rsidR="007027E0" w:rsidRDefault="007027E0" w:rsidP="007027E0">
      <w:pPr>
        <w:pStyle w:val="ListParagraph"/>
        <w:numPr>
          <w:ilvl w:val="1"/>
          <w:numId w:val="14"/>
        </w:numPr>
        <w:spacing w:after="0" w:line="480" w:lineRule="auto"/>
        <w:jc w:val="both"/>
        <w:rPr>
          <w:rFonts w:ascii="Times New Roman" w:hAnsi="Times New Roman" w:cs="Times New Roman"/>
          <w:sz w:val="22"/>
          <w:szCs w:val="22"/>
          <w:lang w:val="en-US"/>
        </w:rPr>
      </w:pPr>
      <w:r>
        <w:rPr>
          <w:rFonts w:ascii="Times New Roman" w:hAnsi="Times New Roman" w:cs="Times New Roman" w:hint="eastAsia"/>
          <w:sz w:val="22"/>
          <w:szCs w:val="22"/>
          <w:lang w:val="en-US"/>
        </w:rPr>
        <w:t>T</w:t>
      </w:r>
      <w:r w:rsidRPr="007027E0">
        <w:rPr>
          <w:rFonts w:ascii="Times New Roman" w:hAnsi="Times New Roman" w:cs="Times New Roman" w:hint="eastAsia"/>
          <w:sz w:val="22"/>
          <w:szCs w:val="22"/>
          <w:lang w:val="en-US"/>
        </w:rPr>
        <w:t>heir aims in setting up a channel</w:t>
      </w:r>
    </w:p>
    <w:p w14:paraId="26E1CDE8" w14:textId="047567B1" w:rsidR="007027E0" w:rsidRDefault="007027E0" w:rsidP="007027E0">
      <w:pPr>
        <w:pStyle w:val="ListParagraph"/>
        <w:numPr>
          <w:ilvl w:val="1"/>
          <w:numId w:val="14"/>
        </w:numPr>
        <w:spacing w:after="0" w:line="480" w:lineRule="auto"/>
        <w:jc w:val="both"/>
        <w:rPr>
          <w:rFonts w:ascii="Times New Roman" w:hAnsi="Times New Roman" w:cs="Times New Roman"/>
          <w:sz w:val="22"/>
          <w:szCs w:val="22"/>
          <w:lang w:val="en-US"/>
        </w:rPr>
      </w:pPr>
      <w:r>
        <w:rPr>
          <w:rFonts w:ascii="Times New Roman" w:hAnsi="Times New Roman" w:cs="Times New Roman" w:hint="eastAsia"/>
          <w:sz w:val="22"/>
          <w:szCs w:val="22"/>
          <w:lang w:val="en-US"/>
        </w:rPr>
        <w:t>H</w:t>
      </w:r>
      <w:r w:rsidRPr="007027E0">
        <w:rPr>
          <w:rFonts w:ascii="Times New Roman" w:hAnsi="Times New Roman" w:cs="Times New Roman" w:hint="eastAsia"/>
          <w:sz w:val="22"/>
          <w:szCs w:val="22"/>
          <w:lang w:val="en-US"/>
        </w:rPr>
        <w:t>ow they see their roles in the preservation and transmission of cultural heritage</w:t>
      </w:r>
    </w:p>
    <w:p w14:paraId="6E4C3165" w14:textId="483F6E26" w:rsidR="00521F2E" w:rsidRDefault="00521F2E" w:rsidP="007027E0">
      <w:pPr>
        <w:pStyle w:val="ListParagraph"/>
        <w:numPr>
          <w:ilvl w:val="1"/>
          <w:numId w:val="14"/>
        </w:numPr>
        <w:spacing w:after="0" w:line="480" w:lineRule="auto"/>
        <w:jc w:val="both"/>
        <w:rPr>
          <w:rFonts w:ascii="Times New Roman" w:hAnsi="Times New Roman" w:cs="Times New Roman"/>
          <w:sz w:val="22"/>
          <w:szCs w:val="22"/>
          <w:lang w:val="en-US"/>
        </w:rPr>
      </w:pPr>
      <w:r>
        <w:rPr>
          <w:rFonts w:ascii="Times New Roman" w:hAnsi="Times New Roman" w:cs="Times New Roman" w:hint="eastAsia"/>
          <w:sz w:val="22"/>
          <w:szCs w:val="22"/>
          <w:lang w:val="en-US"/>
        </w:rPr>
        <w:t>How they see the industry of cultural content on YouTube or YouTube in general</w:t>
      </w:r>
    </w:p>
    <w:p w14:paraId="1BA96D16" w14:textId="4AB8D570" w:rsidR="005C4DCB" w:rsidRDefault="005C4DCB" w:rsidP="007027E0">
      <w:pPr>
        <w:pStyle w:val="ListParagraph"/>
        <w:numPr>
          <w:ilvl w:val="1"/>
          <w:numId w:val="14"/>
        </w:numPr>
        <w:spacing w:after="0" w:line="480" w:lineRule="auto"/>
        <w:jc w:val="both"/>
        <w:rPr>
          <w:rFonts w:ascii="Times New Roman" w:hAnsi="Times New Roman" w:cs="Times New Roman"/>
          <w:sz w:val="22"/>
          <w:szCs w:val="22"/>
          <w:lang w:val="en-US"/>
        </w:rPr>
      </w:pPr>
      <w:r>
        <w:rPr>
          <w:rFonts w:ascii="Times New Roman" w:hAnsi="Times New Roman" w:cs="Times New Roman" w:hint="eastAsia"/>
          <w:sz w:val="22"/>
          <w:szCs w:val="22"/>
          <w:lang w:val="en-US"/>
        </w:rPr>
        <w:t>How they wish to be supported as creators</w:t>
      </w:r>
    </w:p>
    <w:p w14:paraId="28AE85E6" w14:textId="3BA2D3BB" w:rsidR="00521F2E" w:rsidRDefault="003958D1" w:rsidP="00521F2E">
      <w:pPr>
        <w:spacing w:after="0" w:line="480" w:lineRule="auto"/>
        <w:jc w:val="both"/>
        <w:rPr>
          <w:rFonts w:ascii="Times New Roman" w:hAnsi="Times New Roman" w:cs="Times New Roman"/>
          <w:sz w:val="22"/>
          <w:szCs w:val="22"/>
          <w:lang w:val="en-US"/>
        </w:rPr>
      </w:pPr>
      <w:r>
        <w:rPr>
          <w:rFonts w:ascii="Times New Roman" w:hAnsi="Times New Roman" w:cs="Times New Roman"/>
          <w:sz w:val="22"/>
          <w:szCs w:val="22"/>
          <w:lang w:val="en-US"/>
        </w:rPr>
        <w:t>I</w:t>
      </w:r>
      <w:r>
        <w:rPr>
          <w:rFonts w:ascii="Times New Roman" w:hAnsi="Times New Roman" w:cs="Times New Roman" w:hint="eastAsia"/>
          <w:sz w:val="22"/>
          <w:szCs w:val="22"/>
          <w:lang w:val="en-US"/>
        </w:rPr>
        <w:t xml:space="preserve"> aim to interview about 5 YouTubers. </w:t>
      </w:r>
      <w:r w:rsidR="00521F2E">
        <w:rPr>
          <w:rFonts w:ascii="Times New Roman" w:hAnsi="Times New Roman" w:cs="Times New Roman" w:hint="eastAsia"/>
          <w:sz w:val="22"/>
          <w:szCs w:val="22"/>
          <w:lang w:val="en-US"/>
        </w:rPr>
        <w:t>Ideally, I would like to experience being a part of the video creation process for one or two YouTubers, to find out through observation the challenges they face when creating YouTube videos.</w:t>
      </w:r>
    </w:p>
    <w:p w14:paraId="14753DDC" w14:textId="77777777" w:rsidR="00521F2E" w:rsidRPr="00521F2E" w:rsidRDefault="00521F2E" w:rsidP="00521F2E">
      <w:pPr>
        <w:spacing w:after="0" w:line="480" w:lineRule="auto"/>
        <w:jc w:val="both"/>
        <w:rPr>
          <w:rFonts w:ascii="Times New Roman" w:hAnsi="Times New Roman" w:cs="Times New Roman"/>
          <w:sz w:val="22"/>
          <w:szCs w:val="22"/>
          <w:lang w:val="en-US"/>
        </w:rPr>
      </w:pPr>
    </w:p>
    <w:p w14:paraId="50F6B984" w14:textId="1468E94D" w:rsidR="007027E0" w:rsidRDefault="005C4DCB" w:rsidP="007027E0">
      <w:pPr>
        <w:pStyle w:val="ListParagraph"/>
        <w:numPr>
          <w:ilvl w:val="0"/>
          <w:numId w:val="14"/>
        </w:numPr>
        <w:spacing w:after="0" w:line="480" w:lineRule="auto"/>
        <w:jc w:val="both"/>
        <w:rPr>
          <w:rFonts w:ascii="Times New Roman" w:hAnsi="Times New Roman" w:cs="Times New Roman"/>
          <w:sz w:val="22"/>
          <w:szCs w:val="22"/>
          <w:lang w:val="en-US"/>
        </w:rPr>
      </w:pPr>
      <w:r>
        <w:rPr>
          <w:rFonts w:ascii="Times New Roman" w:hAnsi="Times New Roman" w:cs="Times New Roman" w:hint="eastAsia"/>
          <w:sz w:val="22"/>
          <w:szCs w:val="22"/>
          <w:lang w:val="en-US"/>
        </w:rPr>
        <w:t>Youth aged 5-17, to find out:</w:t>
      </w:r>
    </w:p>
    <w:p w14:paraId="7919C081" w14:textId="55F53C19" w:rsidR="007027E0" w:rsidRDefault="005C4DCB" w:rsidP="007027E0">
      <w:pPr>
        <w:pStyle w:val="ListParagraph"/>
        <w:numPr>
          <w:ilvl w:val="1"/>
          <w:numId w:val="14"/>
        </w:numPr>
        <w:spacing w:after="0" w:line="480" w:lineRule="auto"/>
        <w:jc w:val="both"/>
        <w:rPr>
          <w:rFonts w:ascii="Times New Roman" w:hAnsi="Times New Roman" w:cs="Times New Roman"/>
          <w:sz w:val="22"/>
          <w:szCs w:val="22"/>
          <w:lang w:val="en-US"/>
        </w:rPr>
      </w:pPr>
      <w:r>
        <w:rPr>
          <w:rFonts w:ascii="Times New Roman" w:hAnsi="Times New Roman" w:cs="Times New Roman" w:hint="eastAsia"/>
          <w:sz w:val="22"/>
          <w:szCs w:val="22"/>
          <w:lang w:val="en-US"/>
        </w:rPr>
        <w:t>What kind of videos they usually consume on YouTube</w:t>
      </w:r>
    </w:p>
    <w:p w14:paraId="35804E38" w14:textId="6F92E76E" w:rsidR="009729C4" w:rsidRPr="00521F2E" w:rsidRDefault="005C4DCB" w:rsidP="009729C4">
      <w:pPr>
        <w:pStyle w:val="ListParagraph"/>
        <w:numPr>
          <w:ilvl w:val="1"/>
          <w:numId w:val="14"/>
        </w:numPr>
        <w:spacing w:after="0" w:line="480" w:lineRule="auto"/>
        <w:jc w:val="both"/>
        <w:rPr>
          <w:rFonts w:ascii="Times New Roman" w:hAnsi="Times New Roman" w:cs="Times New Roman"/>
          <w:sz w:val="22"/>
          <w:szCs w:val="22"/>
          <w:lang w:val="en-US"/>
        </w:rPr>
      </w:pPr>
      <w:r>
        <w:rPr>
          <w:rFonts w:ascii="Times New Roman" w:hAnsi="Times New Roman" w:cs="Times New Roman" w:hint="eastAsia"/>
          <w:sz w:val="22"/>
          <w:szCs w:val="22"/>
          <w:lang w:val="en-US"/>
        </w:rPr>
        <w:t>How they learn about cultural heritage and their understanding it</w:t>
      </w:r>
    </w:p>
    <w:p w14:paraId="67A3A911" w14:textId="498A3418" w:rsidR="009729C4" w:rsidRPr="00521F2E" w:rsidRDefault="003958D1" w:rsidP="009729C4">
      <w:pPr>
        <w:spacing w:after="0" w:line="480" w:lineRule="auto"/>
        <w:jc w:val="both"/>
        <w:rPr>
          <w:rFonts w:ascii="Times New Roman" w:hAnsi="Times New Roman" w:cs="Times New Roman"/>
          <w:sz w:val="22"/>
          <w:szCs w:val="22"/>
          <w:lang w:val="en-US"/>
        </w:rPr>
      </w:pPr>
      <w:r>
        <w:rPr>
          <w:rFonts w:ascii="Times New Roman" w:hAnsi="Times New Roman" w:cs="Times New Roman"/>
          <w:sz w:val="22"/>
          <w:szCs w:val="22"/>
          <w:lang w:val="en-US"/>
        </w:rPr>
        <w:t>I</w:t>
      </w:r>
      <w:r>
        <w:rPr>
          <w:rFonts w:ascii="Times New Roman" w:hAnsi="Times New Roman" w:cs="Times New Roman" w:hint="eastAsia"/>
          <w:sz w:val="22"/>
          <w:szCs w:val="22"/>
          <w:lang w:val="en-US"/>
        </w:rPr>
        <w:t xml:space="preserve"> aim to interview at least 30 youth. </w:t>
      </w:r>
      <w:r w:rsidR="009729C4">
        <w:rPr>
          <w:rFonts w:ascii="Times New Roman" w:hAnsi="Times New Roman" w:cs="Times New Roman" w:hint="eastAsia"/>
          <w:sz w:val="22"/>
          <w:szCs w:val="22"/>
          <w:lang w:val="en-US"/>
        </w:rPr>
        <w:t>Small group tests will be conducted with groups of 10 children</w:t>
      </w:r>
      <w:r w:rsidR="004D046A">
        <w:rPr>
          <w:rFonts w:ascii="Times New Roman" w:hAnsi="Times New Roman" w:cs="Times New Roman" w:hint="eastAsia"/>
          <w:sz w:val="22"/>
          <w:szCs w:val="22"/>
          <w:lang w:val="en-US"/>
        </w:rPr>
        <w:t xml:space="preserve"> from 9-15 years </w:t>
      </w:r>
      <w:r>
        <w:rPr>
          <w:rFonts w:ascii="Times New Roman" w:hAnsi="Times New Roman" w:cs="Times New Roman" w:hint="eastAsia"/>
          <w:sz w:val="22"/>
          <w:szCs w:val="22"/>
          <w:lang w:val="en-US"/>
        </w:rPr>
        <w:t>ol</w:t>
      </w:r>
      <w:r w:rsidR="004D046A">
        <w:rPr>
          <w:rFonts w:ascii="Times New Roman" w:hAnsi="Times New Roman" w:cs="Times New Roman" w:hint="eastAsia"/>
          <w:sz w:val="22"/>
          <w:szCs w:val="22"/>
          <w:lang w:val="en-US"/>
        </w:rPr>
        <w:t>d (subject to change)</w:t>
      </w:r>
      <w:r w:rsidR="009729C4">
        <w:rPr>
          <w:rFonts w:ascii="Times New Roman" w:hAnsi="Times New Roman" w:cs="Times New Roman" w:hint="eastAsia"/>
          <w:sz w:val="22"/>
          <w:szCs w:val="22"/>
          <w:lang w:val="en-US"/>
        </w:rPr>
        <w:t xml:space="preserve">. I will play a YouTube video covering a cultural topic </w:t>
      </w:r>
      <w:r w:rsidR="009729C4">
        <w:rPr>
          <w:rFonts w:ascii="Times New Roman" w:hAnsi="Times New Roman" w:cs="Times New Roman"/>
          <w:sz w:val="22"/>
          <w:szCs w:val="22"/>
          <w:lang w:val="en-US"/>
        </w:rPr>
        <w:t>tha</w:t>
      </w:r>
      <w:r w:rsidR="009729C4">
        <w:rPr>
          <w:rFonts w:ascii="Times New Roman" w:hAnsi="Times New Roman" w:cs="Times New Roman" w:hint="eastAsia"/>
          <w:sz w:val="22"/>
          <w:szCs w:val="22"/>
          <w:lang w:val="en-US"/>
        </w:rPr>
        <w:t xml:space="preserve">t most are </w:t>
      </w:r>
      <w:r w:rsidR="009729C4">
        <w:rPr>
          <w:rFonts w:ascii="Times New Roman" w:hAnsi="Times New Roman" w:cs="Times New Roman"/>
          <w:sz w:val="22"/>
          <w:szCs w:val="22"/>
          <w:lang w:val="en-US"/>
        </w:rPr>
        <w:t>unfamiliar</w:t>
      </w:r>
      <w:r w:rsidR="009729C4">
        <w:rPr>
          <w:rFonts w:ascii="Times New Roman" w:hAnsi="Times New Roman" w:cs="Times New Roman" w:hint="eastAsia"/>
          <w:sz w:val="22"/>
          <w:szCs w:val="22"/>
          <w:lang w:val="en-US"/>
        </w:rPr>
        <w:t xml:space="preserve"> </w:t>
      </w:r>
      <w:proofErr w:type="gramStart"/>
      <w:r w:rsidR="009729C4">
        <w:rPr>
          <w:rFonts w:ascii="Times New Roman" w:hAnsi="Times New Roman" w:cs="Times New Roman" w:hint="eastAsia"/>
          <w:sz w:val="22"/>
          <w:szCs w:val="22"/>
          <w:lang w:val="en-US"/>
        </w:rPr>
        <w:t>with, and</w:t>
      </w:r>
      <w:proofErr w:type="gramEnd"/>
      <w:r w:rsidR="009729C4">
        <w:rPr>
          <w:rFonts w:ascii="Times New Roman" w:hAnsi="Times New Roman" w:cs="Times New Roman" w:hint="eastAsia"/>
          <w:sz w:val="22"/>
          <w:szCs w:val="22"/>
          <w:lang w:val="en-US"/>
        </w:rPr>
        <w:t xml:space="preserve"> </w:t>
      </w:r>
      <w:r w:rsidR="009729C4">
        <w:rPr>
          <w:rFonts w:ascii="Times New Roman" w:hAnsi="Times New Roman" w:cs="Times New Roman"/>
          <w:sz w:val="22"/>
          <w:szCs w:val="22"/>
          <w:lang w:val="en-US"/>
        </w:rPr>
        <w:t>administer</w:t>
      </w:r>
      <w:r w:rsidR="009729C4">
        <w:rPr>
          <w:rFonts w:ascii="Times New Roman" w:hAnsi="Times New Roman" w:cs="Times New Roman" w:hint="eastAsia"/>
          <w:sz w:val="22"/>
          <w:szCs w:val="22"/>
          <w:lang w:val="en-US"/>
        </w:rPr>
        <w:t xml:space="preserve"> a short test to find out how much they learnt about Cambodian cultural heritage</w:t>
      </w:r>
      <w:r w:rsidR="004D046A">
        <w:rPr>
          <w:rFonts w:ascii="Times New Roman" w:hAnsi="Times New Roman" w:cs="Times New Roman" w:hint="eastAsia"/>
          <w:sz w:val="22"/>
          <w:szCs w:val="22"/>
          <w:lang w:val="en-US"/>
        </w:rPr>
        <w:t xml:space="preserve">, followed by a focus group </w:t>
      </w:r>
      <w:r w:rsidR="004D046A">
        <w:rPr>
          <w:rFonts w:ascii="Times New Roman" w:hAnsi="Times New Roman" w:cs="Times New Roman"/>
          <w:sz w:val="22"/>
          <w:szCs w:val="22"/>
          <w:lang w:val="en-US"/>
        </w:rPr>
        <w:t>discussion</w:t>
      </w:r>
      <w:r w:rsidR="004D046A">
        <w:rPr>
          <w:rFonts w:ascii="Times New Roman" w:hAnsi="Times New Roman" w:cs="Times New Roman" w:hint="eastAsia"/>
          <w:sz w:val="22"/>
          <w:szCs w:val="22"/>
          <w:lang w:val="en-US"/>
        </w:rPr>
        <w:t xml:space="preserve"> on</w:t>
      </w:r>
      <w:r w:rsidR="00521F2E">
        <w:rPr>
          <w:rFonts w:ascii="Times New Roman" w:hAnsi="Times New Roman" w:cs="Times New Roman" w:hint="eastAsia"/>
          <w:sz w:val="22"/>
          <w:szCs w:val="22"/>
          <w:lang w:val="en-US"/>
        </w:rPr>
        <w:t xml:space="preserve"> how the video was effective and ineffective.</w:t>
      </w:r>
    </w:p>
    <w:p w14:paraId="433E1644" w14:textId="77777777" w:rsidR="009729C4" w:rsidRPr="009729C4" w:rsidRDefault="009729C4" w:rsidP="009729C4">
      <w:pPr>
        <w:spacing w:after="0" w:line="480" w:lineRule="auto"/>
        <w:jc w:val="both"/>
        <w:rPr>
          <w:rFonts w:ascii="Times New Roman" w:hAnsi="Times New Roman" w:cs="Times New Roman"/>
          <w:sz w:val="22"/>
          <w:szCs w:val="22"/>
          <w:lang w:val="en-US"/>
        </w:rPr>
      </w:pPr>
    </w:p>
    <w:p w14:paraId="612773F8" w14:textId="318DDA0A" w:rsidR="00721DFE" w:rsidRPr="00DE3910" w:rsidRDefault="00721DFE" w:rsidP="00721DFE">
      <w:pPr>
        <w:pStyle w:val="ListParagraph"/>
        <w:numPr>
          <w:ilvl w:val="0"/>
          <w:numId w:val="10"/>
        </w:numPr>
        <w:spacing w:after="0" w:line="480" w:lineRule="auto"/>
        <w:jc w:val="both"/>
        <w:rPr>
          <w:rFonts w:ascii="Times New Roman" w:hAnsi="Times New Roman" w:cs="Times New Roman"/>
          <w:b/>
          <w:bCs/>
          <w:color w:val="FB9C02"/>
          <w:szCs w:val="24"/>
          <w:lang w:val="en-US"/>
        </w:rPr>
      </w:pPr>
      <w:r w:rsidRPr="00DE3910">
        <w:rPr>
          <w:rFonts w:ascii="Times New Roman" w:hAnsi="Times New Roman" w:cs="Times New Roman" w:hint="eastAsia"/>
          <w:b/>
          <w:bCs/>
          <w:color w:val="FB9C02"/>
          <w:szCs w:val="24"/>
          <w:lang w:val="en-US"/>
        </w:rPr>
        <w:t>References</w:t>
      </w:r>
    </w:p>
    <w:p w14:paraId="05EBE685" w14:textId="77777777" w:rsidR="003A6AA9" w:rsidRDefault="003A6AA9" w:rsidP="002D2D4F">
      <w:pPr>
        <w:spacing w:after="0" w:line="480" w:lineRule="auto"/>
        <w:rPr>
          <w:rFonts w:ascii="Times New Roman" w:hAnsi="Times New Roman" w:cs="Times New Roman"/>
          <w:sz w:val="22"/>
          <w:szCs w:val="22"/>
          <w:lang w:val="en-US"/>
        </w:rPr>
      </w:pPr>
    </w:p>
    <w:p w14:paraId="354503B0" w14:textId="07929B30" w:rsidR="003A6AA9" w:rsidRDefault="003A6AA9" w:rsidP="002D2D4F">
      <w:pPr>
        <w:spacing w:after="0" w:line="480" w:lineRule="auto"/>
        <w:ind w:left="720" w:hanging="720"/>
        <w:rPr>
          <w:rFonts w:ascii="Times New Roman" w:hAnsi="Times New Roman" w:cs="Times New Roman"/>
          <w:sz w:val="22"/>
          <w:szCs w:val="22"/>
        </w:rPr>
      </w:pPr>
      <w:proofErr w:type="spellStart"/>
      <w:r w:rsidRPr="003A6AA9">
        <w:rPr>
          <w:rFonts w:ascii="Times New Roman" w:hAnsi="Times New Roman" w:cs="Times New Roman"/>
          <w:sz w:val="22"/>
          <w:szCs w:val="22"/>
        </w:rPr>
        <w:t>A</w:t>
      </w:r>
      <w:r>
        <w:rPr>
          <w:rFonts w:ascii="Times New Roman" w:hAnsi="Times New Roman" w:cs="Times New Roman" w:hint="eastAsia"/>
          <w:sz w:val="22"/>
          <w:szCs w:val="22"/>
        </w:rPr>
        <w:t>ctivefy</w:t>
      </w:r>
      <w:proofErr w:type="spellEnd"/>
      <w:r w:rsidRPr="003A6AA9">
        <w:rPr>
          <w:rFonts w:ascii="Times New Roman" w:hAnsi="Times New Roman" w:cs="Times New Roman"/>
          <w:sz w:val="22"/>
          <w:szCs w:val="22"/>
        </w:rPr>
        <w:t xml:space="preserve"> (2023). </w:t>
      </w:r>
      <w:r w:rsidRPr="003A6AA9">
        <w:rPr>
          <w:rFonts w:ascii="Times New Roman" w:hAnsi="Times New Roman" w:cs="Times New Roman"/>
          <w:i/>
          <w:iCs/>
          <w:sz w:val="22"/>
          <w:szCs w:val="22"/>
        </w:rPr>
        <w:t>Social Media Users in Cambodia 2023.</w:t>
      </w:r>
      <w:r w:rsidRPr="003A6AA9">
        <w:rPr>
          <w:rFonts w:ascii="Times New Roman" w:hAnsi="Times New Roman" w:cs="Times New Roman"/>
          <w:sz w:val="22"/>
          <w:szCs w:val="22"/>
        </w:rPr>
        <w:t xml:space="preserve"> </w:t>
      </w:r>
      <w:proofErr w:type="spellStart"/>
      <w:r w:rsidRPr="003A6AA9">
        <w:rPr>
          <w:rFonts w:ascii="Times New Roman" w:hAnsi="Times New Roman" w:cs="Times New Roman"/>
          <w:sz w:val="22"/>
          <w:szCs w:val="22"/>
        </w:rPr>
        <w:t>Activerify</w:t>
      </w:r>
      <w:proofErr w:type="spellEnd"/>
      <w:r w:rsidRPr="003A6AA9">
        <w:rPr>
          <w:rFonts w:ascii="Times New Roman" w:hAnsi="Times New Roman" w:cs="Times New Roman"/>
          <w:sz w:val="22"/>
          <w:szCs w:val="22"/>
        </w:rPr>
        <w:t xml:space="preserve"> - Website | Mobile App Developer in Cambodia. Retrieved from: </w:t>
      </w:r>
      <w:hyperlink r:id="rId7" w:history="1">
        <w:r w:rsidRPr="00A7192C">
          <w:rPr>
            <w:rStyle w:val="Hyperlink"/>
            <w:rFonts w:ascii="Times New Roman" w:hAnsi="Times New Roman" w:cs="Times New Roman"/>
            <w:sz w:val="22"/>
            <w:szCs w:val="22"/>
          </w:rPr>
          <w:t>https://activerify.com/social-media-users-in-cambodia-2023</w:t>
        </w:r>
      </w:hyperlink>
      <w:r>
        <w:rPr>
          <w:rFonts w:ascii="Times New Roman" w:hAnsi="Times New Roman" w:cs="Times New Roman" w:hint="eastAsia"/>
          <w:sz w:val="22"/>
          <w:szCs w:val="22"/>
        </w:rPr>
        <w:t xml:space="preserve"> </w:t>
      </w:r>
    </w:p>
    <w:p w14:paraId="1C50D76C" w14:textId="1EA6C016" w:rsidR="003A6AA9" w:rsidRDefault="003A6AA9" w:rsidP="002D2D4F">
      <w:pPr>
        <w:spacing w:after="0" w:line="480" w:lineRule="auto"/>
        <w:ind w:left="720" w:hanging="720"/>
        <w:rPr>
          <w:rFonts w:ascii="Times New Roman" w:hAnsi="Times New Roman" w:cs="Times New Roman"/>
          <w:sz w:val="22"/>
          <w:szCs w:val="22"/>
        </w:rPr>
      </w:pPr>
      <w:r w:rsidRPr="003A6AA9">
        <w:rPr>
          <w:rFonts w:ascii="Times New Roman" w:hAnsi="Times New Roman" w:cs="Times New Roman"/>
          <w:sz w:val="22"/>
          <w:szCs w:val="22"/>
        </w:rPr>
        <w:t xml:space="preserve">Beech, H. (2022). ‘They Don’t Know About War’: The Legacy of Forgotten Horrors. The New York Times. </w:t>
      </w:r>
      <w:hyperlink r:id="rId8" w:history="1">
        <w:r w:rsidRPr="00A7192C">
          <w:rPr>
            <w:rStyle w:val="Hyperlink"/>
            <w:rFonts w:ascii="Times New Roman" w:hAnsi="Times New Roman" w:cs="Times New Roman"/>
            <w:sz w:val="22"/>
            <w:szCs w:val="22"/>
          </w:rPr>
          <w:t>https://www.nytimes.com/2022/03/16/world/asia/cambodia-khmer-rouge.html</w:t>
        </w:r>
      </w:hyperlink>
      <w:r>
        <w:rPr>
          <w:rFonts w:ascii="Times New Roman" w:hAnsi="Times New Roman" w:cs="Times New Roman" w:hint="eastAsia"/>
          <w:sz w:val="22"/>
          <w:szCs w:val="22"/>
        </w:rPr>
        <w:t xml:space="preserve"> </w:t>
      </w:r>
    </w:p>
    <w:p w14:paraId="0573EDDE" w14:textId="29C98170" w:rsidR="005945A7" w:rsidRDefault="005945A7" w:rsidP="002D2D4F">
      <w:pPr>
        <w:spacing w:after="0" w:line="480" w:lineRule="auto"/>
        <w:ind w:left="720" w:hanging="720"/>
        <w:rPr>
          <w:rFonts w:ascii="Times New Roman" w:hAnsi="Times New Roman" w:cs="Times New Roman"/>
          <w:sz w:val="22"/>
          <w:szCs w:val="22"/>
        </w:rPr>
      </w:pPr>
      <w:proofErr w:type="spellStart"/>
      <w:r w:rsidRPr="005945A7">
        <w:rPr>
          <w:rFonts w:ascii="Times New Roman" w:hAnsi="Times New Roman" w:cs="Times New Roman"/>
          <w:sz w:val="22"/>
          <w:szCs w:val="22"/>
        </w:rPr>
        <w:t>Benzaquen</w:t>
      </w:r>
      <w:proofErr w:type="spellEnd"/>
      <w:r w:rsidRPr="005945A7">
        <w:rPr>
          <w:rFonts w:ascii="Times New Roman" w:hAnsi="Times New Roman" w:cs="Times New Roman"/>
          <w:sz w:val="22"/>
          <w:szCs w:val="22"/>
        </w:rPr>
        <w:t xml:space="preserve">, S. (2014). Looking at the Tuol Sleng Museum of Genocidal Crimes, Cambodia, on Flickr and YouTube. </w:t>
      </w:r>
      <w:r w:rsidRPr="005945A7">
        <w:rPr>
          <w:rFonts w:ascii="Times New Roman" w:hAnsi="Times New Roman" w:cs="Times New Roman"/>
          <w:i/>
          <w:iCs/>
          <w:sz w:val="22"/>
          <w:szCs w:val="22"/>
        </w:rPr>
        <w:t>Media, Culture &amp; Society, 36</w:t>
      </w:r>
      <w:r w:rsidRPr="00C72F3C">
        <w:rPr>
          <w:rFonts w:ascii="Times New Roman" w:hAnsi="Times New Roman" w:cs="Times New Roman"/>
          <w:sz w:val="22"/>
          <w:szCs w:val="22"/>
        </w:rPr>
        <w:t>(6), 79</w:t>
      </w:r>
      <w:r w:rsidRPr="005945A7">
        <w:rPr>
          <w:rFonts w:ascii="Times New Roman" w:hAnsi="Times New Roman" w:cs="Times New Roman"/>
          <w:sz w:val="22"/>
          <w:szCs w:val="22"/>
        </w:rPr>
        <w:t xml:space="preserve">0–809. </w:t>
      </w:r>
      <w:hyperlink r:id="rId9" w:history="1">
        <w:r w:rsidRPr="00A7192C">
          <w:rPr>
            <w:rStyle w:val="Hyperlink"/>
            <w:rFonts w:ascii="Times New Roman" w:hAnsi="Times New Roman" w:cs="Times New Roman"/>
            <w:sz w:val="22"/>
            <w:szCs w:val="22"/>
          </w:rPr>
          <w:t>https://doi.org/10.1177/0163443714532983</w:t>
        </w:r>
      </w:hyperlink>
      <w:r>
        <w:rPr>
          <w:rFonts w:ascii="Times New Roman" w:hAnsi="Times New Roman" w:cs="Times New Roman" w:hint="eastAsia"/>
          <w:sz w:val="22"/>
          <w:szCs w:val="22"/>
        </w:rPr>
        <w:t xml:space="preserve"> </w:t>
      </w:r>
    </w:p>
    <w:p w14:paraId="49EA4F28" w14:textId="67474D27" w:rsidR="00B00B02" w:rsidRPr="000C08F6" w:rsidRDefault="00B00B02" w:rsidP="002D2D4F">
      <w:pPr>
        <w:spacing w:after="0" w:line="480" w:lineRule="auto"/>
        <w:ind w:left="720" w:hanging="720"/>
        <w:rPr>
          <w:rFonts w:ascii="Times New Roman" w:hAnsi="Times New Roman" w:cs="Times New Roman"/>
          <w:sz w:val="22"/>
          <w:szCs w:val="22"/>
          <w:lang w:val="es-ES"/>
        </w:rPr>
      </w:pPr>
      <w:r w:rsidRPr="00B00B02">
        <w:rPr>
          <w:rFonts w:ascii="Times New Roman" w:hAnsi="Times New Roman" w:cs="Times New Roman"/>
          <w:sz w:val="22"/>
          <w:szCs w:val="22"/>
        </w:rPr>
        <w:t xml:space="preserve">Burgess, J., &amp; Green, J. (2013). </w:t>
      </w:r>
      <w:r w:rsidRPr="000C08F6">
        <w:rPr>
          <w:rFonts w:ascii="Times New Roman" w:hAnsi="Times New Roman" w:cs="Times New Roman"/>
          <w:i/>
          <w:iCs/>
          <w:sz w:val="22"/>
          <w:szCs w:val="22"/>
          <w:lang w:val="es-ES"/>
        </w:rPr>
        <w:t>YouTube</w:t>
      </w:r>
      <w:r w:rsidRPr="000C08F6">
        <w:rPr>
          <w:rFonts w:ascii="Times New Roman" w:hAnsi="Times New Roman" w:cs="Times New Roman"/>
          <w:sz w:val="22"/>
          <w:szCs w:val="22"/>
          <w:lang w:val="es-ES"/>
        </w:rPr>
        <w:t xml:space="preserve">. John Wiley &amp; </w:t>
      </w:r>
      <w:proofErr w:type="spellStart"/>
      <w:r w:rsidRPr="000C08F6">
        <w:rPr>
          <w:rFonts w:ascii="Times New Roman" w:hAnsi="Times New Roman" w:cs="Times New Roman"/>
          <w:sz w:val="22"/>
          <w:szCs w:val="22"/>
          <w:lang w:val="es-ES"/>
        </w:rPr>
        <w:t>Sons</w:t>
      </w:r>
      <w:proofErr w:type="spellEnd"/>
      <w:r w:rsidRPr="000C08F6">
        <w:rPr>
          <w:rFonts w:ascii="Times New Roman" w:hAnsi="Times New Roman" w:cs="Times New Roman"/>
          <w:sz w:val="22"/>
          <w:szCs w:val="22"/>
          <w:lang w:val="es-ES"/>
        </w:rPr>
        <w:t>.</w:t>
      </w:r>
    </w:p>
    <w:p w14:paraId="34AD73DA" w14:textId="1B0A0EC8" w:rsidR="005F3548" w:rsidRDefault="005F3548" w:rsidP="002D2D4F">
      <w:pPr>
        <w:spacing w:after="0" w:line="480" w:lineRule="auto"/>
        <w:ind w:left="720" w:hanging="720"/>
        <w:rPr>
          <w:rFonts w:ascii="Times New Roman" w:hAnsi="Times New Roman" w:cs="Times New Roman"/>
          <w:sz w:val="22"/>
          <w:szCs w:val="22"/>
        </w:rPr>
      </w:pPr>
      <w:proofErr w:type="spellStart"/>
      <w:r w:rsidRPr="005F3548">
        <w:rPr>
          <w:rFonts w:ascii="Times New Roman" w:hAnsi="Times New Roman" w:cs="Times New Roman"/>
          <w:sz w:val="22"/>
          <w:szCs w:val="22"/>
          <w:lang w:val="es-ES"/>
        </w:rPr>
        <w:t>Colás</w:t>
      </w:r>
      <w:proofErr w:type="spellEnd"/>
      <w:r w:rsidRPr="005F3548">
        <w:rPr>
          <w:rFonts w:ascii="Times New Roman" w:hAnsi="Times New Roman" w:cs="Times New Roman"/>
          <w:sz w:val="22"/>
          <w:szCs w:val="22"/>
          <w:lang w:val="es-ES"/>
        </w:rPr>
        <w:t xml:space="preserve">-Bravo, P., &amp; Quintero-Rodríguez, I. (2023). </w:t>
      </w:r>
      <w:r w:rsidRPr="005F3548">
        <w:rPr>
          <w:rFonts w:ascii="Times New Roman" w:hAnsi="Times New Roman" w:cs="Times New Roman"/>
          <w:sz w:val="22"/>
          <w:szCs w:val="22"/>
        </w:rPr>
        <w:t xml:space="preserve">YouTube as a Digital Resource for Sustainable Education. </w:t>
      </w:r>
      <w:r w:rsidRPr="0042001C">
        <w:rPr>
          <w:rFonts w:ascii="Times New Roman" w:hAnsi="Times New Roman" w:cs="Times New Roman"/>
          <w:i/>
          <w:iCs/>
          <w:sz w:val="22"/>
          <w:szCs w:val="22"/>
        </w:rPr>
        <w:t>Sustainability, 15</w:t>
      </w:r>
      <w:r w:rsidRPr="005F3548">
        <w:rPr>
          <w:rFonts w:ascii="Times New Roman" w:hAnsi="Times New Roman" w:cs="Times New Roman"/>
          <w:sz w:val="22"/>
          <w:szCs w:val="22"/>
        </w:rPr>
        <w:t xml:space="preserve">(7), 5687. </w:t>
      </w:r>
      <w:hyperlink r:id="rId10" w:history="1">
        <w:r w:rsidRPr="00A7192C">
          <w:rPr>
            <w:rStyle w:val="Hyperlink"/>
            <w:rFonts w:ascii="Times New Roman" w:hAnsi="Times New Roman" w:cs="Times New Roman"/>
            <w:sz w:val="22"/>
            <w:szCs w:val="22"/>
          </w:rPr>
          <w:t>https://doi.org/10.3390/su15075687</w:t>
        </w:r>
      </w:hyperlink>
      <w:r>
        <w:rPr>
          <w:rFonts w:ascii="Times New Roman" w:hAnsi="Times New Roman" w:cs="Times New Roman" w:hint="eastAsia"/>
          <w:sz w:val="22"/>
          <w:szCs w:val="22"/>
        </w:rPr>
        <w:t xml:space="preserve"> </w:t>
      </w:r>
    </w:p>
    <w:p w14:paraId="2708DBAE" w14:textId="1E235BC5" w:rsidR="009729C4" w:rsidRDefault="009729C4" w:rsidP="002D2D4F">
      <w:pPr>
        <w:spacing w:after="0" w:line="480" w:lineRule="auto"/>
        <w:ind w:left="720" w:hanging="720"/>
        <w:rPr>
          <w:rFonts w:ascii="Times New Roman" w:hAnsi="Times New Roman" w:cs="Times New Roman"/>
          <w:sz w:val="22"/>
          <w:szCs w:val="22"/>
        </w:rPr>
      </w:pPr>
      <w:r w:rsidRPr="009729C4">
        <w:rPr>
          <w:rFonts w:ascii="Times New Roman" w:hAnsi="Times New Roman" w:cs="Times New Roman"/>
          <w:sz w:val="22"/>
          <w:szCs w:val="22"/>
        </w:rPr>
        <w:t xml:space="preserve">Delano, </w:t>
      </w:r>
      <w:r w:rsidR="0042001C">
        <w:rPr>
          <w:rFonts w:ascii="Times New Roman" w:hAnsi="Times New Roman" w:cs="Times New Roman" w:hint="eastAsia"/>
          <w:sz w:val="22"/>
          <w:szCs w:val="22"/>
        </w:rPr>
        <w:t>D. L.</w:t>
      </w:r>
      <w:r w:rsidRPr="009729C4">
        <w:rPr>
          <w:rFonts w:ascii="Times New Roman" w:hAnsi="Times New Roman" w:cs="Times New Roman"/>
          <w:sz w:val="22"/>
          <w:szCs w:val="22"/>
        </w:rPr>
        <w:t xml:space="preserve">, </w:t>
      </w:r>
      <w:r w:rsidR="0042001C">
        <w:rPr>
          <w:rFonts w:ascii="Times New Roman" w:hAnsi="Times New Roman" w:cs="Times New Roman" w:hint="eastAsia"/>
          <w:sz w:val="22"/>
          <w:szCs w:val="22"/>
        </w:rPr>
        <w:t>&amp;</w:t>
      </w:r>
      <w:r w:rsidRPr="009729C4">
        <w:rPr>
          <w:rFonts w:ascii="Times New Roman" w:hAnsi="Times New Roman" w:cs="Times New Roman"/>
          <w:sz w:val="22"/>
          <w:szCs w:val="22"/>
        </w:rPr>
        <w:t xml:space="preserve"> </w:t>
      </w:r>
      <w:proofErr w:type="spellStart"/>
      <w:r w:rsidRPr="009729C4">
        <w:rPr>
          <w:rFonts w:ascii="Times New Roman" w:hAnsi="Times New Roman" w:cs="Times New Roman"/>
          <w:sz w:val="22"/>
          <w:szCs w:val="22"/>
        </w:rPr>
        <w:t>Knottnerus</w:t>
      </w:r>
      <w:proofErr w:type="spellEnd"/>
      <w:r w:rsidR="0042001C">
        <w:rPr>
          <w:rFonts w:ascii="Times New Roman" w:hAnsi="Times New Roman" w:cs="Times New Roman" w:hint="eastAsia"/>
          <w:sz w:val="22"/>
          <w:szCs w:val="22"/>
        </w:rPr>
        <w:t xml:space="preserve"> J. D</w:t>
      </w:r>
      <w:r w:rsidRPr="009729C4">
        <w:rPr>
          <w:rFonts w:ascii="Times New Roman" w:hAnsi="Times New Roman" w:cs="Times New Roman"/>
          <w:sz w:val="22"/>
          <w:szCs w:val="22"/>
        </w:rPr>
        <w:t xml:space="preserve">. “The Khmer Rouge, Ritual and Control.” </w:t>
      </w:r>
      <w:r w:rsidRPr="009729C4">
        <w:rPr>
          <w:rFonts w:ascii="Times New Roman" w:hAnsi="Times New Roman" w:cs="Times New Roman"/>
          <w:i/>
          <w:iCs/>
          <w:sz w:val="22"/>
          <w:szCs w:val="22"/>
        </w:rPr>
        <w:t xml:space="preserve">Asian Journal of Social Science </w:t>
      </w:r>
      <w:r w:rsidRPr="009729C4">
        <w:rPr>
          <w:rFonts w:ascii="Times New Roman" w:hAnsi="Times New Roman" w:cs="Times New Roman"/>
          <w:sz w:val="22"/>
          <w:szCs w:val="22"/>
        </w:rPr>
        <w:t>46, no. 1/2 (2018): 79–110. https://www.jstor.org/stable/26567227.</w:t>
      </w:r>
    </w:p>
    <w:p w14:paraId="54DCD9E3" w14:textId="16D252D1" w:rsidR="00EC4651" w:rsidRDefault="00EC4651" w:rsidP="002D2D4F">
      <w:pPr>
        <w:spacing w:after="0" w:line="480" w:lineRule="auto"/>
        <w:ind w:left="720" w:hanging="720"/>
        <w:rPr>
          <w:rFonts w:ascii="Times New Roman" w:hAnsi="Times New Roman" w:cs="Times New Roman"/>
          <w:sz w:val="22"/>
          <w:szCs w:val="22"/>
        </w:rPr>
      </w:pPr>
      <w:r w:rsidRPr="00EC4651">
        <w:rPr>
          <w:rFonts w:ascii="Times New Roman" w:hAnsi="Times New Roman" w:cs="Times New Roman"/>
          <w:sz w:val="22"/>
          <w:szCs w:val="22"/>
        </w:rPr>
        <w:t xml:space="preserve">Gehl, R. (2009). YouTube as archive. </w:t>
      </w:r>
      <w:r w:rsidRPr="002B2F7B">
        <w:rPr>
          <w:rFonts w:ascii="Times New Roman" w:hAnsi="Times New Roman" w:cs="Times New Roman"/>
          <w:i/>
          <w:iCs/>
          <w:sz w:val="22"/>
          <w:szCs w:val="22"/>
        </w:rPr>
        <w:t>International Journal of Cultural Studies, 12</w:t>
      </w:r>
      <w:r w:rsidRPr="00EC4651">
        <w:rPr>
          <w:rFonts w:ascii="Times New Roman" w:hAnsi="Times New Roman" w:cs="Times New Roman"/>
          <w:sz w:val="22"/>
          <w:szCs w:val="22"/>
        </w:rPr>
        <w:t xml:space="preserve">(1), 43–60. </w:t>
      </w:r>
      <w:hyperlink r:id="rId11" w:history="1">
        <w:r w:rsidRPr="00A7192C">
          <w:rPr>
            <w:rStyle w:val="Hyperlink"/>
            <w:rFonts w:ascii="Times New Roman" w:hAnsi="Times New Roman" w:cs="Times New Roman"/>
            <w:sz w:val="22"/>
            <w:szCs w:val="22"/>
          </w:rPr>
          <w:t>https://doi.org/10.1177/1367877908098854</w:t>
        </w:r>
      </w:hyperlink>
      <w:r>
        <w:rPr>
          <w:rFonts w:ascii="Times New Roman" w:hAnsi="Times New Roman" w:cs="Times New Roman" w:hint="eastAsia"/>
          <w:sz w:val="22"/>
          <w:szCs w:val="22"/>
        </w:rPr>
        <w:t xml:space="preserve"> </w:t>
      </w:r>
    </w:p>
    <w:p w14:paraId="31D13927" w14:textId="1D6434FE" w:rsidR="0042001C" w:rsidRDefault="0042001C" w:rsidP="002D2D4F">
      <w:pPr>
        <w:spacing w:after="0" w:line="480" w:lineRule="auto"/>
        <w:ind w:left="720" w:hanging="720"/>
        <w:rPr>
          <w:rFonts w:ascii="Times New Roman" w:hAnsi="Times New Roman" w:cs="Times New Roman"/>
          <w:sz w:val="22"/>
          <w:szCs w:val="22"/>
        </w:rPr>
      </w:pPr>
      <w:r w:rsidRPr="0042001C">
        <w:rPr>
          <w:rFonts w:ascii="Times New Roman" w:hAnsi="Times New Roman" w:cs="Times New Roman"/>
          <w:sz w:val="22"/>
          <w:szCs w:val="22"/>
        </w:rPr>
        <w:t xml:space="preserve">Kiernan, B. (2003). The Demography of Genocide in Southeast Asia: The Death Tolls in Cambodia, 1975-79, and East Timor, 1975-80. </w:t>
      </w:r>
      <w:r w:rsidRPr="0042001C">
        <w:rPr>
          <w:rFonts w:ascii="Times New Roman" w:hAnsi="Times New Roman" w:cs="Times New Roman"/>
          <w:i/>
          <w:iCs/>
          <w:sz w:val="22"/>
          <w:szCs w:val="22"/>
        </w:rPr>
        <w:t>Critical Asian Studies, 35</w:t>
      </w:r>
      <w:r w:rsidRPr="0042001C">
        <w:rPr>
          <w:rFonts w:ascii="Times New Roman" w:hAnsi="Times New Roman" w:cs="Times New Roman"/>
          <w:sz w:val="22"/>
          <w:szCs w:val="22"/>
        </w:rPr>
        <w:t>(4), 585–597. https://doi.org/10.1080/1467271032000147041</w:t>
      </w:r>
    </w:p>
    <w:p w14:paraId="0C02D707" w14:textId="028B3732" w:rsidR="00A07FBE" w:rsidRPr="0042001C" w:rsidRDefault="00A07FBE" w:rsidP="002D2D4F">
      <w:pPr>
        <w:spacing w:after="0" w:line="480" w:lineRule="auto"/>
        <w:ind w:left="720" w:hanging="720"/>
        <w:rPr>
          <w:rFonts w:ascii="Times New Roman" w:hAnsi="Times New Roman" w:cs="Times New Roman"/>
          <w:sz w:val="22"/>
          <w:szCs w:val="22"/>
        </w:rPr>
      </w:pPr>
      <w:proofErr w:type="spellStart"/>
      <w:r>
        <w:rPr>
          <w:rFonts w:ascii="Times New Roman" w:hAnsi="Times New Roman" w:cs="Times New Roman" w:hint="eastAsia"/>
          <w:sz w:val="22"/>
          <w:szCs w:val="22"/>
        </w:rPr>
        <w:t>Hicky</w:t>
      </w:r>
      <w:proofErr w:type="spellEnd"/>
      <w:r>
        <w:rPr>
          <w:rFonts w:ascii="Times New Roman" w:hAnsi="Times New Roman" w:cs="Times New Roman" w:hint="eastAsia"/>
          <w:sz w:val="22"/>
          <w:szCs w:val="22"/>
        </w:rPr>
        <w:t>, R</w:t>
      </w:r>
      <w:r w:rsidR="0042001C">
        <w:rPr>
          <w:rFonts w:ascii="Times New Roman" w:hAnsi="Times New Roman" w:cs="Times New Roman" w:hint="eastAsia"/>
          <w:sz w:val="22"/>
          <w:szCs w:val="22"/>
        </w:rPr>
        <w:t xml:space="preserve">., &amp; Killen, R. (2021). </w:t>
      </w:r>
      <w:r w:rsidR="0042001C" w:rsidRPr="0042001C">
        <w:rPr>
          <w:rFonts w:ascii="Times New Roman" w:hAnsi="Times New Roman" w:cs="Times New Roman"/>
          <w:sz w:val="22"/>
          <w:szCs w:val="22"/>
        </w:rPr>
        <w:t>Property Loss and Cultural Heritage Restoration in the Aftermath of Genocide: Understanding Harm and Conceptualising Repair</w:t>
      </w:r>
      <w:r w:rsidR="0042001C">
        <w:rPr>
          <w:rFonts w:ascii="Times New Roman" w:hAnsi="Times New Roman" w:cs="Times New Roman" w:hint="eastAsia"/>
          <w:sz w:val="22"/>
          <w:szCs w:val="22"/>
        </w:rPr>
        <w:t xml:space="preserve">. </w:t>
      </w:r>
      <w:r w:rsidR="0042001C">
        <w:rPr>
          <w:rFonts w:ascii="Times New Roman" w:hAnsi="Times New Roman" w:cs="Times New Roman" w:hint="eastAsia"/>
          <w:i/>
          <w:iCs/>
          <w:sz w:val="22"/>
          <w:szCs w:val="22"/>
        </w:rPr>
        <w:t>The International Journal of Transitional Justice, 15</w:t>
      </w:r>
      <w:r w:rsidR="0042001C" w:rsidRPr="0042001C">
        <w:rPr>
          <w:rFonts w:ascii="Times New Roman" w:hAnsi="Times New Roman" w:cs="Times New Roman" w:hint="eastAsia"/>
          <w:sz w:val="22"/>
          <w:szCs w:val="22"/>
        </w:rPr>
        <w:t>(3),</w:t>
      </w:r>
      <w:r w:rsidR="0042001C">
        <w:rPr>
          <w:rFonts w:ascii="Times New Roman" w:hAnsi="Times New Roman" w:cs="Times New Roman" w:hint="eastAsia"/>
          <w:sz w:val="22"/>
          <w:szCs w:val="22"/>
        </w:rPr>
        <w:t xml:space="preserve"> </w:t>
      </w:r>
      <w:r w:rsidR="0042001C" w:rsidRPr="0042001C">
        <w:rPr>
          <w:rFonts w:ascii="Times New Roman" w:hAnsi="Times New Roman" w:cs="Times New Roman"/>
          <w:sz w:val="22"/>
          <w:szCs w:val="22"/>
        </w:rPr>
        <w:t>468–489</w:t>
      </w:r>
      <w:r w:rsidR="0042001C">
        <w:rPr>
          <w:rFonts w:ascii="Times New Roman" w:hAnsi="Times New Roman" w:cs="Times New Roman" w:hint="eastAsia"/>
          <w:sz w:val="22"/>
          <w:szCs w:val="22"/>
        </w:rPr>
        <w:t xml:space="preserve">. </w:t>
      </w:r>
      <w:hyperlink r:id="rId12" w:history="1">
        <w:r w:rsidR="0042001C" w:rsidRPr="00A7192C">
          <w:rPr>
            <w:rStyle w:val="Hyperlink"/>
            <w:rFonts w:ascii="Times New Roman" w:hAnsi="Times New Roman" w:cs="Times New Roman"/>
            <w:sz w:val="22"/>
            <w:szCs w:val="22"/>
          </w:rPr>
          <w:t>https://doi.org/10.1093/ijtj/ijab023</w:t>
        </w:r>
      </w:hyperlink>
      <w:r w:rsidR="0042001C">
        <w:rPr>
          <w:rFonts w:ascii="Times New Roman" w:hAnsi="Times New Roman" w:cs="Times New Roman" w:hint="eastAsia"/>
          <w:sz w:val="22"/>
          <w:szCs w:val="22"/>
        </w:rPr>
        <w:t xml:space="preserve"> </w:t>
      </w:r>
    </w:p>
    <w:p w14:paraId="7652EC62" w14:textId="45F724A1" w:rsidR="002D2D4F" w:rsidRDefault="002D2D4F" w:rsidP="002D2D4F">
      <w:pPr>
        <w:spacing w:after="0" w:line="480" w:lineRule="auto"/>
        <w:ind w:left="720" w:hanging="720"/>
        <w:rPr>
          <w:rFonts w:ascii="Times New Roman" w:hAnsi="Times New Roman" w:cs="Times New Roman"/>
          <w:sz w:val="22"/>
          <w:szCs w:val="22"/>
          <w:lang w:val="en-US"/>
        </w:rPr>
      </w:pPr>
      <w:r w:rsidRPr="00E61E2B">
        <w:rPr>
          <w:rFonts w:ascii="Times New Roman" w:hAnsi="Times New Roman" w:cs="Times New Roman"/>
          <w:sz w:val="22"/>
          <w:szCs w:val="22"/>
          <w:lang w:val="es-ES"/>
        </w:rPr>
        <w:t xml:space="preserve">Kemp, S. (2023). </w:t>
      </w:r>
      <w:r w:rsidRPr="002D2D4F">
        <w:rPr>
          <w:rFonts w:ascii="Times New Roman" w:hAnsi="Times New Roman" w:cs="Times New Roman"/>
          <w:i/>
          <w:iCs/>
          <w:sz w:val="22"/>
          <w:szCs w:val="22"/>
          <w:lang w:val="es-ES"/>
        </w:rPr>
        <w:t xml:space="preserve">Digital 2023: </w:t>
      </w:r>
      <w:proofErr w:type="spellStart"/>
      <w:r w:rsidRPr="002D2D4F">
        <w:rPr>
          <w:rFonts w:ascii="Times New Roman" w:hAnsi="Times New Roman" w:cs="Times New Roman"/>
          <w:i/>
          <w:iCs/>
          <w:sz w:val="22"/>
          <w:szCs w:val="22"/>
          <w:lang w:val="es-ES"/>
        </w:rPr>
        <w:t>Cambodia</w:t>
      </w:r>
      <w:proofErr w:type="spellEnd"/>
      <w:r w:rsidRPr="002D2D4F">
        <w:rPr>
          <w:rFonts w:ascii="Times New Roman" w:hAnsi="Times New Roman" w:cs="Times New Roman"/>
          <w:i/>
          <w:iCs/>
          <w:sz w:val="22"/>
          <w:szCs w:val="22"/>
          <w:lang w:val="es-ES"/>
        </w:rPr>
        <w:t xml:space="preserve"> — </w:t>
      </w:r>
      <w:proofErr w:type="spellStart"/>
      <w:r w:rsidRPr="002D2D4F">
        <w:rPr>
          <w:rFonts w:ascii="Times New Roman" w:hAnsi="Times New Roman" w:cs="Times New Roman"/>
          <w:i/>
          <w:iCs/>
          <w:sz w:val="22"/>
          <w:szCs w:val="22"/>
          <w:lang w:val="es-ES"/>
        </w:rPr>
        <w:t>DataReportal</w:t>
      </w:r>
      <w:proofErr w:type="spellEnd"/>
      <w:r w:rsidRPr="002D2D4F">
        <w:rPr>
          <w:rFonts w:ascii="Times New Roman" w:hAnsi="Times New Roman" w:cs="Times New Roman"/>
          <w:i/>
          <w:iCs/>
          <w:sz w:val="22"/>
          <w:szCs w:val="22"/>
          <w:lang w:val="es-ES"/>
        </w:rPr>
        <w:t xml:space="preserve"> – Global Digital </w:t>
      </w:r>
      <w:proofErr w:type="spellStart"/>
      <w:r w:rsidRPr="002D2D4F">
        <w:rPr>
          <w:rFonts w:ascii="Times New Roman" w:hAnsi="Times New Roman" w:cs="Times New Roman"/>
          <w:i/>
          <w:iCs/>
          <w:sz w:val="22"/>
          <w:szCs w:val="22"/>
          <w:lang w:val="es-ES"/>
        </w:rPr>
        <w:t>Insights</w:t>
      </w:r>
      <w:proofErr w:type="spellEnd"/>
      <w:r w:rsidRPr="002D2D4F">
        <w:rPr>
          <w:rFonts w:ascii="Times New Roman" w:hAnsi="Times New Roman" w:cs="Times New Roman"/>
          <w:i/>
          <w:iCs/>
          <w:sz w:val="22"/>
          <w:szCs w:val="22"/>
          <w:lang w:val="es-ES"/>
        </w:rPr>
        <w:t xml:space="preserve">. </w:t>
      </w:r>
      <w:proofErr w:type="spellStart"/>
      <w:r w:rsidRPr="002D2D4F">
        <w:rPr>
          <w:rFonts w:ascii="Times New Roman" w:hAnsi="Times New Roman" w:cs="Times New Roman"/>
          <w:i/>
          <w:iCs/>
          <w:sz w:val="22"/>
          <w:szCs w:val="22"/>
          <w:lang w:val="en-US"/>
        </w:rPr>
        <w:t>DataReportal</w:t>
      </w:r>
      <w:proofErr w:type="spellEnd"/>
      <w:r w:rsidRPr="002D2D4F">
        <w:rPr>
          <w:rFonts w:ascii="Times New Roman" w:hAnsi="Times New Roman" w:cs="Times New Roman"/>
          <w:i/>
          <w:iCs/>
          <w:sz w:val="22"/>
          <w:szCs w:val="22"/>
          <w:lang w:val="en-US"/>
        </w:rPr>
        <w:t xml:space="preserve"> – Global Digital Insights.</w:t>
      </w:r>
      <w:r w:rsidRPr="002D2D4F">
        <w:rPr>
          <w:rFonts w:ascii="Times New Roman" w:hAnsi="Times New Roman" w:cs="Times New Roman"/>
          <w:sz w:val="22"/>
          <w:szCs w:val="22"/>
          <w:lang w:val="en-US"/>
        </w:rPr>
        <w:t xml:space="preserve"> Retrieved from </w:t>
      </w:r>
      <w:hyperlink r:id="rId13" w:history="1">
        <w:r w:rsidRPr="00A7192C">
          <w:rPr>
            <w:rStyle w:val="Hyperlink"/>
            <w:rFonts w:ascii="Times New Roman" w:hAnsi="Times New Roman" w:cs="Times New Roman"/>
            <w:sz w:val="22"/>
            <w:szCs w:val="22"/>
            <w:lang w:val="en-US"/>
          </w:rPr>
          <w:t>https://datareportal.com/reports/digital-2023-cambodia</w:t>
        </w:r>
      </w:hyperlink>
      <w:r>
        <w:rPr>
          <w:rFonts w:ascii="Times New Roman" w:hAnsi="Times New Roman" w:cs="Times New Roman" w:hint="eastAsia"/>
          <w:sz w:val="22"/>
          <w:szCs w:val="22"/>
          <w:lang w:val="en-US"/>
        </w:rPr>
        <w:t xml:space="preserve"> </w:t>
      </w:r>
    </w:p>
    <w:p w14:paraId="2A706608" w14:textId="77777777" w:rsidR="008E7E1C" w:rsidRDefault="008E7E1C" w:rsidP="008E7E1C">
      <w:pPr>
        <w:spacing w:after="0" w:line="480" w:lineRule="auto"/>
        <w:ind w:left="720" w:hanging="720"/>
        <w:rPr>
          <w:rFonts w:ascii="Times New Roman" w:hAnsi="Times New Roman" w:cs="Times New Roman"/>
          <w:sz w:val="22"/>
          <w:szCs w:val="22"/>
          <w:lang w:val="en-US"/>
        </w:rPr>
      </w:pPr>
      <w:proofErr w:type="spellStart"/>
      <w:r w:rsidRPr="003A6AA9">
        <w:rPr>
          <w:rFonts w:ascii="Times New Roman" w:hAnsi="Times New Roman" w:cs="Times New Roman"/>
          <w:sz w:val="22"/>
          <w:szCs w:val="22"/>
          <w:lang w:val="en-US"/>
        </w:rPr>
        <w:t>Kurin</w:t>
      </w:r>
      <w:proofErr w:type="spellEnd"/>
      <w:r w:rsidRPr="003A6AA9">
        <w:rPr>
          <w:rFonts w:ascii="Times New Roman" w:hAnsi="Times New Roman" w:cs="Times New Roman"/>
          <w:sz w:val="22"/>
          <w:szCs w:val="22"/>
          <w:lang w:val="en-US"/>
        </w:rPr>
        <w:t xml:space="preserve">, R. (2004). Safeguarding Intangible Cultural Heritage in the 2003 UNESCO Convention: a critical appraisal. </w:t>
      </w:r>
      <w:r w:rsidRPr="003A6AA9">
        <w:rPr>
          <w:rFonts w:ascii="Times New Roman" w:hAnsi="Times New Roman" w:cs="Times New Roman"/>
          <w:i/>
          <w:iCs/>
          <w:sz w:val="22"/>
          <w:szCs w:val="22"/>
          <w:lang w:val="en-US"/>
        </w:rPr>
        <w:t>Museum International, 56</w:t>
      </w:r>
      <w:r w:rsidRPr="0042001C">
        <w:rPr>
          <w:rFonts w:ascii="Times New Roman" w:hAnsi="Times New Roman" w:cs="Times New Roman"/>
          <w:sz w:val="22"/>
          <w:szCs w:val="22"/>
          <w:lang w:val="en-US"/>
        </w:rPr>
        <w:t>(1–2),</w:t>
      </w:r>
      <w:r w:rsidRPr="003A6AA9">
        <w:rPr>
          <w:rFonts w:ascii="Times New Roman" w:hAnsi="Times New Roman" w:cs="Times New Roman"/>
          <w:sz w:val="22"/>
          <w:szCs w:val="22"/>
          <w:lang w:val="en-US"/>
        </w:rPr>
        <w:t xml:space="preserve"> 66–77</w:t>
      </w:r>
      <w:r w:rsidRPr="003A6AA9">
        <w:rPr>
          <w:rFonts w:ascii="Times New Roman" w:hAnsi="Times New Roman" w:cs="Times New Roman"/>
          <w:i/>
          <w:iCs/>
          <w:sz w:val="22"/>
          <w:szCs w:val="22"/>
          <w:lang w:val="en-US"/>
        </w:rPr>
        <w:t>.</w:t>
      </w:r>
      <w:r w:rsidRPr="003A6AA9">
        <w:rPr>
          <w:rFonts w:ascii="Times New Roman" w:hAnsi="Times New Roman" w:cs="Times New Roman"/>
          <w:sz w:val="22"/>
          <w:szCs w:val="22"/>
          <w:lang w:val="en-US"/>
        </w:rPr>
        <w:t xml:space="preserve"> </w:t>
      </w:r>
      <w:hyperlink r:id="rId14" w:history="1">
        <w:r w:rsidRPr="00A7192C">
          <w:rPr>
            <w:rStyle w:val="Hyperlink"/>
            <w:rFonts w:ascii="Times New Roman" w:hAnsi="Times New Roman" w:cs="Times New Roman"/>
            <w:sz w:val="22"/>
            <w:szCs w:val="22"/>
            <w:lang w:val="en-US"/>
          </w:rPr>
          <w:t>https://doi.org/10.1111/j.1350-0775.2004.00459.x</w:t>
        </w:r>
      </w:hyperlink>
    </w:p>
    <w:p w14:paraId="58D4E47B" w14:textId="1560365C" w:rsidR="0075217E" w:rsidRDefault="0075217E" w:rsidP="008E7E1C">
      <w:pPr>
        <w:spacing w:after="0" w:line="480" w:lineRule="auto"/>
        <w:ind w:left="720" w:hanging="720"/>
        <w:rPr>
          <w:rFonts w:ascii="Times New Roman" w:hAnsi="Times New Roman" w:cs="Times New Roman"/>
          <w:sz w:val="22"/>
          <w:szCs w:val="22"/>
          <w:lang w:val="en-US"/>
        </w:rPr>
      </w:pPr>
      <w:r w:rsidRPr="0075217E">
        <w:rPr>
          <w:rFonts w:ascii="Times New Roman" w:hAnsi="Times New Roman" w:cs="Times New Roman"/>
          <w:sz w:val="22"/>
          <w:szCs w:val="22"/>
          <w:lang w:val="en-US"/>
        </w:rPr>
        <w:lastRenderedPageBreak/>
        <w:t xml:space="preserve">Li, J., Adnan, H. M., &amp; Gong, J. (2023). Exploring Cultural Meaning Construction in Social Media: An Analysis of </w:t>
      </w:r>
      <w:proofErr w:type="spellStart"/>
      <w:r w:rsidRPr="0075217E">
        <w:rPr>
          <w:rFonts w:ascii="Times New Roman" w:hAnsi="Times New Roman" w:cs="Times New Roman"/>
          <w:sz w:val="22"/>
          <w:szCs w:val="22"/>
          <w:lang w:val="en-US"/>
        </w:rPr>
        <w:t>Liziqi’s</w:t>
      </w:r>
      <w:proofErr w:type="spellEnd"/>
      <w:r w:rsidRPr="0075217E">
        <w:rPr>
          <w:rFonts w:ascii="Times New Roman" w:hAnsi="Times New Roman" w:cs="Times New Roman"/>
          <w:sz w:val="22"/>
          <w:szCs w:val="22"/>
          <w:lang w:val="en-US"/>
        </w:rPr>
        <w:t xml:space="preserve"> YouTube Channel. </w:t>
      </w:r>
      <w:r w:rsidRPr="0075217E">
        <w:rPr>
          <w:rFonts w:ascii="Times New Roman" w:hAnsi="Times New Roman" w:cs="Times New Roman"/>
          <w:i/>
          <w:iCs/>
          <w:sz w:val="22"/>
          <w:szCs w:val="22"/>
          <w:lang w:val="en-US"/>
        </w:rPr>
        <w:t>Journal of Intercultural Communication</w:t>
      </w:r>
      <w:r w:rsidRPr="0075217E">
        <w:rPr>
          <w:rFonts w:ascii="Times New Roman" w:hAnsi="Times New Roman" w:cs="Times New Roman"/>
          <w:sz w:val="22"/>
          <w:szCs w:val="22"/>
          <w:lang w:val="en-US"/>
        </w:rPr>
        <w:t xml:space="preserve">, 1–12. </w:t>
      </w:r>
      <w:hyperlink r:id="rId15" w:history="1">
        <w:r w:rsidRPr="00A7192C">
          <w:rPr>
            <w:rStyle w:val="Hyperlink"/>
            <w:rFonts w:ascii="Times New Roman" w:hAnsi="Times New Roman" w:cs="Times New Roman"/>
            <w:sz w:val="22"/>
            <w:szCs w:val="22"/>
            <w:lang w:val="en-US"/>
          </w:rPr>
          <w:t>https://doi.org/10.36923/jicc.v23i4.237</w:t>
        </w:r>
      </w:hyperlink>
      <w:r>
        <w:rPr>
          <w:rFonts w:ascii="Times New Roman" w:hAnsi="Times New Roman" w:cs="Times New Roman" w:hint="eastAsia"/>
          <w:sz w:val="22"/>
          <w:szCs w:val="22"/>
          <w:lang w:val="en-US"/>
        </w:rPr>
        <w:t xml:space="preserve"> </w:t>
      </w:r>
    </w:p>
    <w:p w14:paraId="2E918F7F" w14:textId="275503EF" w:rsidR="00B7056F" w:rsidRDefault="00B7056F" w:rsidP="002D2D4F">
      <w:pPr>
        <w:spacing w:after="0" w:line="480" w:lineRule="auto"/>
        <w:ind w:left="720" w:hanging="720"/>
        <w:rPr>
          <w:rFonts w:ascii="Times New Roman" w:hAnsi="Times New Roman" w:cs="Times New Roman"/>
          <w:sz w:val="22"/>
          <w:szCs w:val="22"/>
          <w:lang w:val="en-US"/>
        </w:rPr>
      </w:pPr>
      <w:r w:rsidRPr="00B7056F">
        <w:rPr>
          <w:rFonts w:ascii="Times New Roman" w:hAnsi="Times New Roman" w:cs="Times New Roman"/>
          <w:sz w:val="22"/>
          <w:szCs w:val="22"/>
          <w:lang w:val="en-US"/>
        </w:rPr>
        <w:t xml:space="preserve">Mayer, R. E. (2014). Cognitive Theory of Multimedia Learning. In R. E. Mayer (Ed.), </w:t>
      </w:r>
      <w:r w:rsidRPr="00B7056F">
        <w:rPr>
          <w:rFonts w:ascii="Times New Roman" w:hAnsi="Times New Roman" w:cs="Times New Roman"/>
          <w:i/>
          <w:iCs/>
          <w:sz w:val="22"/>
          <w:szCs w:val="22"/>
          <w:lang w:val="en-US"/>
        </w:rPr>
        <w:t xml:space="preserve">The Cambridge Handbook of Multimedia Learning </w:t>
      </w:r>
      <w:r w:rsidRPr="00B7056F">
        <w:rPr>
          <w:rFonts w:ascii="Times New Roman" w:hAnsi="Times New Roman" w:cs="Times New Roman"/>
          <w:sz w:val="22"/>
          <w:szCs w:val="22"/>
          <w:lang w:val="en-US"/>
        </w:rPr>
        <w:t xml:space="preserve">(pp. 43–71). </w:t>
      </w:r>
      <w:r w:rsidR="00C72F3C">
        <w:rPr>
          <w:rFonts w:ascii="Times New Roman" w:hAnsi="Times New Roman" w:cs="Times New Roman" w:hint="eastAsia"/>
          <w:sz w:val="22"/>
          <w:szCs w:val="22"/>
          <w:lang w:val="en-US"/>
        </w:rPr>
        <w:t>3</w:t>
      </w:r>
      <w:r w:rsidRPr="00B7056F">
        <w:rPr>
          <w:rFonts w:ascii="Times New Roman" w:hAnsi="Times New Roman" w:cs="Times New Roman"/>
          <w:sz w:val="22"/>
          <w:szCs w:val="22"/>
          <w:lang w:val="en-US"/>
        </w:rPr>
        <w:t>, Cambridge: Cambridge University Press.</w:t>
      </w:r>
    </w:p>
    <w:p w14:paraId="2593C4EA" w14:textId="2759795C" w:rsidR="008E7E1C" w:rsidRDefault="008E7E1C" w:rsidP="002D2D4F">
      <w:pPr>
        <w:spacing w:after="0" w:line="480" w:lineRule="auto"/>
        <w:ind w:left="720" w:hanging="720"/>
        <w:rPr>
          <w:rFonts w:ascii="Times New Roman" w:hAnsi="Times New Roman" w:cs="Times New Roman"/>
          <w:sz w:val="22"/>
          <w:szCs w:val="22"/>
          <w:lang w:val="en-US"/>
        </w:rPr>
      </w:pPr>
      <w:proofErr w:type="spellStart"/>
      <w:r w:rsidRPr="008E7E1C">
        <w:rPr>
          <w:rFonts w:ascii="Times New Roman" w:hAnsi="Times New Roman" w:cs="Times New Roman"/>
          <w:sz w:val="22"/>
          <w:szCs w:val="22"/>
          <w:lang w:val="en-US"/>
        </w:rPr>
        <w:t>Pietrobruno</w:t>
      </w:r>
      <w:proofErr w:type="spellEnd"/>
      <w:r w:rsidRPr="008E7E1C">
        <w:rPr>
          <w:rFonts w:ascii="Times New Roman" w:hAnsi="Times New Roman" w:cs="Times New Roman"/>
          <w:sz w:val="22"/>
          <w:szCs w:val="22"/>
          <w:lang w:val="en-US"/>
        </w:rPr>
        <w:t xml:space="preserve">, S. (2013). YouTube and the social archiving of intangible heritage. </w:t>
      </w:r>
      <w:r w:rsidRPr="00747744">
        <w:rPr>
          <w:rFonts w:ascii="Times New Roman" w:hAnsi="Times New Roman" w:cs="Times New Roman"/>
          <w:i/>
          <w:iCs/>
          <w:sz w:val="22"/>
          <w:szCs w:val="22"/>
          <w:lang w:val="en-US"/>
        </w:rPr>
        <w:t>New Media &amp; Society, 15</w:t>
      </w:r>
      <w:r w:rsidRPr="008E7E1C">
        <w:rPr>
          <w:rFonts w:ascii="Times New Roman" w:hAnsi="Times New Roman" w:cs="Times New Roman"/>
          <w:sz w:val="22"/>
          <w:szCs w:val="22"/>
          <w:lang w:val="en-US"/>
        </w:rPr>
        <w:t xml:space="preserve">(8), 1259–1276. </w:t>
      </w:r>
      <w:hyperlink r:id="rId16" w:history="1">
        <w:r w:rsidRPr="00A7192C">
          <w:rPr>
            <w:rStyle w:val="Hyperlink"/>
            <w:rFonts w:ascii="Times New Roman" w:hAnsi="Times New Roman" w:cs="Times New Roman"/>
            <w:sz w:val="22"/>
            <w:szCs w:val="22"/>
            <w:lang w:val="en-US"/>
          </w:rPr>
          <w:t>https://doi.org/10.1177/1461444812469598</w:t>
        </w:r>
      </w:hyperlink>
      <w:r>
        <w:rPr>
          <w:rFonts w:ascii="Times New Roman" w:hAnsi="Times New Roman" w:cs="Times New Roman" w:hint="eastAsia"/>
          <w:sz w:val="22"/>
          <w:szCs w:val="22"/>
          <w:lang w:val="en-US"/>
        </w:rPr>
        <w:t xml:space="preserve"> </w:t>
      </w:r>
    </w:p>
    <w:p w14:paraId="0E6BCB1D" w14:textId="43E2541D" w:rsidR="003A6AA9" w:rsidRDefault="003A6AA9" w:rsidP="002D2D4F">
      <w:pPr>
        <w:spacing w:after="0" w:line="480" w:lineRule="auto"/>
        <w:ind w:left="720" w:hanging="720"/>
        <w:rPr>
          <w:rFonts w:ascii="Times New Roman" w:hAnsi="Times New Roman" w:cs="Times New Roman"/>
          <w:sz w:val="22"/>
          <w:szCs w:val="22"/>
          <w:lang w:val="en-US"/>
        </w:rPr>
      </w:pPr>
      <w:r w:rsidRPr="003A6AA9">
        <w:rPr>
          <w:rFonts w:ascii="Times New Roman" w:hAnsi="Times New Roman" w:cs="Times New Roman"/>
          <w:sz w:val="22"/>
          <w:szCs w:val="22"/>
          <w:lang w:val="en-US"/>
        </w:rPr>
        <w:t xml:space="preserve">Quackenbush, C. (2019). 40 Years After the Fall of the Khmer Rouge, Cambodia Still Grapples </w:t>
      </w:r>
      <w:proofErr w:type="gramStart"/>
      <w:r w:rsidRPr="003A6AA9">
        <w:rPr>
          <w:rFonts w:ascii="Times New Roman" w:hAnsi="Times New Roman" w:cs="Times New Roman"/>
          <w:sz w:val="22"/>
          <w:szCs w:val="22"/>
          <w:lang w:val="en-US"/>
        </w:rPr>
        <w:t>With</w:t>
      </w:r>
      <w:proofErr w:type="gramEnd"/>
      <w:r w:rsidRPr="003A6AA9">
        <w:rPr>
          <w:rFonts w:ascii="Times New Roman" w:hAnsi="Times New Roman" w:cs="Times New Roman"/>
          <w:sz w:val="22"/>
          <w:szCs w:val="22"/>
          <w:lang w:val="en-US"/>
        </w:rPr>
        <w:t xml:space="preserve"> Pol Pot’s Brutal Legacy. TIME. </w:t>
      </w:r>
      <w:hyperlink r:id="rId17" w:history="1">
        <w:r w:rsidRPr="00A7192C">
          <w:rPr>
            <w:rStyle w:val="Hyperlink"/>
            <w:rFonts w:ascii="Times New Roman" w:hAnsi="Times New Roman" w:cs="Times New Roman"/>
            <w:sz w:val="22"/>
            <w:szCs w:val="22"/>
            <w:lang w:val="en-US"/>
          </w:rPr>
          <w:t>https://time.com/5486460/pol-pot-cambodia-1979/</w:t>
        </w:r>
      </w:hyperlink>
      <w:r>
        <w:rPr>
          <w:rFonts w:ascii="Times New Roman" w:hAnsi="Times New Roman" w:cs="Times New Roman" w:hint="eastAsia"/>
          <w:sz w:val="22"/>
          <w:szCs w:val="22"/>
          <w:lang w:val="en-US"/>
        </w:rPr>
        <w:t xml:space="preserve"> </w:t>
      </w:r>
    </w:p>
    <w:p w14:paraId="00AFF3D4" w14:textId="06EDCD3B" w:rsidR="008B11AB" w:rsidRDefault="008B11AB" w:rsidP="002D2D4F">
      <w:pPr>
        <w:spacing w:after="0" w:line="480" w:lineRule="auto"/>
        <w:ind w:left="720" w:hanging="720"/>
        <w:rPr>
          <w:rFonts w:ascii="Times New Roman" w:hAnsi="Times New Roman" w:cs="Times New Roman"/>
          <w:sz w:val="22"/>
          <w:szCs w:val="22"/>
          <w:lang w:val="en-US"/>
        </w:rPr>
      </w:pPr>
      <w:r>
        <w:rPr>
          <w:rFonts w:ascii="Times New Roman" w:hAnsi="Times New Roman" w:cs="Times New Roman" w:hint="eastAsia"/>
          <w:sz w:val="22"/>
          <w:szCs w:val="22"/>
          <w:lang w:val="en-US"/>
        </w:rPr>
        <w:t xml:space="preserve">Vann, C. (2018). </w:t>
      </w:r>
      <w:r w:rsidRPr="008B11AB">
        <w:rPr>
          <w:rFonts w:ascii="Times New Roman" w:hAnsi="Times New Roman" w:cs="Times New Roman"/>
          <w:sz w:val="22"/>
          <w:szCs w:val="22"/>
          <w:lang w:val="en-US"/>
        </w:rPr>
        <w:t>Genocide in the minds of Cambodian youth</w:t>
      </w:r>
      <w:r>
        <w:rPr>
          <w:rFonts w:ascii="Times New Roman" w:hAnsi="Times New Roman" w:cs="Times New Roman" w:hint="eastAsia"/>
          <w:sz w:val="22"/>
          <w:szCs w:val="22"/>
          <w:lang w:val="en-US"/>
        </w:rPr>
        <w:t xml:space="preserve">. DW. </w:t>
      </w:r>
      <w:hyperlink r:id="rId18" w:anchor=":~:text=Nearly%20four%20decades%20after%20the,Khmer%20Rouge%20and%20their%20experiences" w:history="1">
        <w:r w:rsidRPr="00A7192C">
          <w:rPr>
            <w:rStyle w:val="Hyperlink"/>
            <w:rFonts w:ascii="Times New Roman" w:hAnsi="Times New Roman" w:cs="Times New Roman"/>
            <w:sz w:val="22"/>
            <w:szCs w:val="22"/>
            <w:lang w:val="en-US"/>
          </w:rPr>
          <w:t>https://www.dw.com/en/khmer-rouge-genocide-in-the-minds-of-cambodian-youth/a-44763133#:~:text=Nearly%20four%20decades%20after%20the,Khmer%20Rouge%20and%20their%20experiences</w:t>
        </w:r>
      </w:hyperlink>
      <w:r w:rsidRPr="008B11AB">
        <w:rPr>
          <w:rFonts w:ascii="Times New Roman" w:hAnsi="Times New Roman" w:cs="Times New Roman"/>
          <w:sz w:val="22"/>
          <w:szCs w:val="22"/>
          <w:lang w:val="en-US"/>
        </w:rPr>
        <w:t>.</w:t>
      </w:r>
      <w:r>
        <w:rPr>
          <w:rFonts w:ascii="Times New Roman" w:hAnsi="Times New Roman" w:cs="Times New Roman" w:hint="eastAsia"/>
          <w:sz w:val="22"/>
          <w:szCs w:val="22"/>
          <w:lang w:val="en-US"/>
        </w:rPr>
        <w:t xml:space="preserve"> </w:t>
      </w:r>
    </w:p>
    <w:p w14:paraId="0C385E91" w14:textId="68DB817F" w:rsidR="00EC4651" w:rsidRPr="00EC4651" w:rsidRDefault="002D2D4F" w:rsidP="00EC4651">
      <w:pPr>
        <w:spacing w:after="0" w:line="480" w:lineRule="auto"/>
        <w:ind w:left="720" w:hanging="720"/>
        <w:rPr>
          <w:rFonts w:ascii="Times New Roman" w:hAnsi="Times New Roman" w:cs="Times New Roman"/>
          <w:sz w:val="22"/>
          <w:szCs w:val="22"/>
          <w:lang w:val="en-US"/>
        </w:rPr>
      </w:pPr>
      <w:proofErr w:type="spellStart"/>
      <w:r w:rsidRPr="002D2D4F">
        <w:rPr>
          <w:rFonts w:ascii="Times New Roman" w:hAnsi="Times New Roman" w:cs="Times New Roman"/>
          <w:sz w:val="22"/>
          <w:szCs w:val="22"/>
          <w:lang w:val="en-US"/>
        </w:rPr>
        <w:t>vidIQ</w:t>
      </w:r>
      <w:proofErr w:type="spellEnd"/>
      <w:r w:rsidRPr="002D2D4F">
        <w:rPr>
          <w:rFonts w:ascii="Times New Roman" w:hAnsi="Times New Roman" w:cs="Times New Roman"/>
          <w:sz w:val="22"/>
          <w:szCs w:val="22"/>
          <w:lang w:val="en-US"/>
        </w:rPr>
        <w:t xml:space="preserve"> YouTube Stats. (n.d.). </w:t>
      </w:r>
      <w:r w:rsidRPr="0005718F">
        <w:rPr>
          <w:rFonts w:ascii="Times New Roman" w:hAnsi="Times New Roman" w:cs="Times New Roman"/>
          <w:sz w:val="22"/>
          <w:szCs w:val="22"/>
          <w:lang w:val="en-US"/>
        </w:rPr>
        <w:t>Top 100 YouTube Channels in Cambodia</w:t>
      </w:r>
      <w:r w:rsidRPr="0005718F">
        <w:rPr>
          <w:rFonts w:ascii="Times New Roman" w:hAnsi="Times New Roman" w:cs="Times New Roman" w:hint="eastAsia"/>
          <w:sz w:val="22"/>
          <w:szCs w:val="22"/>
          <w:lang w:val="en-US"/>
        </w:rPr>
        <w:t>.</w:t>
      </w:r>
      <w:r>
        <w:rPr>
          <w:rFonts w:ascii="Times New Roman" w:hAnsi="Times New Roman" w:cs="Times New Roman" w:hint="eastAsia"/>
          <w:sz w:val="22"/>
          <w:szCs w:val="22"/>
          <w:lang w:val="en-US"/>
        </w:rPr>
        <w:t xml:space="preserve"> </w:t>
      </w:r>
      <w:r w:rsidRPr="002D2D4F">
        <w:rPr>
          <w:rFonts w:ascii="Times New Roman" w:hAnsi="Times New Roman" w:cs="Times New Roman"/>
          <w:sz w:val="22"/>
          <w:szCs w:val="22"/>
          <w:lang w:val="en-US"/>
        </w:rPr>
        <w:t xml:space="preserve">Retrieved from </w:t>
      </w:r>
      <w:hyperlink r:id="rId19" w:history="1">
        <w:r w:rsidRPr="00A7192C">
          <w:rPr>
            <w:rStyle w:val="Hyperlink"/>
            <w:rFonts w:ascii="Times New Roman" w:hAnsi="Times New Roman" w:cs="Times New Roman"/>
            <w:sz w:val="22"/>
            <w:szCs w:val="22"/>
            <w:lang w:val="en-US"/>
          </w:rPr>
          <w:t>https://vidiq.com/youtube-stats/top/country/kh/</w:t>
        </w:r>
      </w:hyperlink>
    </w:p>
    <w:p w14:paraId="65C1D5C4" w14:textId="5D652051" w:rsidR="00EC4651" w:rsidRDefault="00EC4651" w:rsidP="00EC4651">
      <w:pPr>
        <w:spacing w:after="0" w:line="480" w:lineRule="auto"/>
        <w:ind w:left="720" w:hanging="720"/>
        <w:rPr>
          <w:rFonts w:ascii="Times New Roman" w:hAnsi="Times New Roman" w:cs="Times New Roman"/>
          <w:sz w:val="22"/>
          <w:szCs w:val="22"/>
          <w:lang w:val="en-US"/>
        </w:rPr>
      </w:pPr>
      <w:r w:rsidRPr="00EC4651">
        <w:rPr>
          <w:rFonts w:ascii="Times New Roman" w:hAnsi="Times New Roman" w:cs="Times New Roman"/>
          <w:sz w:val="22"/>
          <w:szCs w:val="22"/>
          <w:lang w:val="es-ES"/>
        </w:rPr>
        <w:t xml:space="preserve">Wagner, A., &amp; de </w:t>
      </w:r>
      <w:proofErr w:type="spellStart"/>
      <w:r w:rsidRPr="00EC4651">
        <w:rPr>
          <w:rFonts w:ascii="Times New Roman" w:hAnsi="Times New Roman" w:cs="Times New Roman"/>
          <w:sz w:val="22"/>
          <w:szCs w:val="22"/>
          <w:lang w:val="es-ES"/>
        </w:rPr>
        <w:t>Clippele</w:t>
      </w:r>
      <w:proofErr w:type="spellEnd"/>
      <w:r w:rsidRPr="00EC4651">
        <w:rPr>
          <w:rFonts w:ascii="Times New Roman" w:hAnsi="Times New Roman" w:cs="Times New Roman"/>
          <w:sz w:val="22"/>
          <w:szCs w:val="22"/>
          <w:lang w:val="es-ES"/>
        </w:rPr>
        <w:t xml:space="preserve">, M. S. (2023). </w:t>
      </w:r>
      <w:r w:rsidRPr="00EC4651">
        <w:rPr>
          <w:rFonts w:ascii="Times New Roman" w:hAnsi="Times New Roman" w:cs="Times New Roman"/>
          <w:sz w:val="22"/>
          <w:szCs w:val="22"/>
          <w:lang w:val="en-US"/>
        </w:rPr>
        <w:t xml:space="preserve">Safeguarding Cultural Heritage in the Digital Era – A Critical Challenge. </w:t>
      </w:r>
      <w:r w:rsidRPr="00EC4651">
        <w:rPr>
          <w:rFonts w:ascii="Times New Roman" w:hAnsi="Times New Roman" w:cs="Times New Roman"/>
          <w:i/>
          <w:iCs/>
          <w:sz w:val="22"/>
          <w:szCs w:val="22"/>
          <w:lang w:val="en-US"/>
        </w:rPr>
        <w:t>International Journal of Semiotics and Law, 36</w:t>
      </w:r>
      <w:r w:rsidRPr="00EC4651">
        <w:rPr>
          <w:rFonts w:ascii="Times New Roman" w:hAnsi="Times New Roman" w:cs="Times New Roman"/>
          <w:sz w:val="22"/>
          <w:szCs w:val="22"/>
          <w:lang w:val="en-US"/>
        </w:rPr>
        <w:t xml:space="preserve">(1915–1923). </w:t>
      </w:r>
      <w:hyperlink r:id="rId20" w:history="1">
        <w:r w:rsidRPr="00A7192C">
          <w:rPr>
            <w:rStyle w:val="Hyperlink"/>
            <w:rFonts w:ascii="Times New Roman" w:hAnsi="Times New Roman" w:cs="Times New Roman"/>
            <w:sz w:val="22"/>
            <w:szCs w:val="22"/>
            <w:lang w:val="en-US"/>
          </w:rPr>
          <w:t>https://doi.org/10.1007/s11196-023-10040-z</w:t>
        </w:r>
      </w:hyperlink>
      <w:r>
        <w:rPr>
          <w:rFonts w:ascii="Times New Roman" w:hAnsi="Times New Roman" w:cs="Times New Roman" w:hint="eastAsia"/>
          <w:sz w:val="22"/>
          <w:szCs w:val="22"/>
          <w:lang w:val="en-US"/>
        </w:rPr>
        <w:t xml:space="preserve"> </w:t>
      </w:r>
    </w:p>
    <w:p w14:paraId="2603AFCC" w14:textId="387D180B" w:rsidR="00CF591B" w:rsidRDefault="00CF591B" w:rsidP="002D2D4F">
      <w:pPr>
        <w:spacing w:after="0" w:line="480" w:lineRule="auto"/>
        <w:ind w:left="720" w:hanging="720"/>
        <w:rPr>
          <w:rFonts w:ascii="Times New Roman" w:hAnsi="Times New Roman" w:cs="Times New Roman"/>
          <w:sz w:val="22"/>
          <w:szCs w:val="22"/>
          <w:lang w:val="en-US"/>
        </w:rPr>
      </w:pPr>
      <w:proofErr w:type="spellStart"/>
      <w:r w:rsidRPr="00CF591B">
        <w:rPr>
          <w:rFonts w:ascii="Times New Roman" w:hAnsi="Times New Roman" w:cs="Times New Roman"/>
          <w:sz w:val="22"/>
          <w:szCs w:val="22"/>
          <w:lang w:val="en-US"/>
        </w:rPr>
        <w:t>Whyke</w:t>
      </w:r>
      <w:proofErr w:type="spellEnd"/>
      <w:r w:rsidRPr="00CF591B">
        <w:rPr>
          <w:rFonts w:ascii="Times New Roman" w:hAnsi="Times New Roman" w:cs="Times New Roman"/>
          <w:sz w:val="22"/>
          <w:szCs w:val="22"/>
          <w:lang w:val="en-US"/>
        </w:rPr>
        <w:t>, T. W., Chen, Z. T., &amp; Lopez-</w:t>
      </w:r>
      <w:proofErr w:type="spellStart"/>
      <w:r w:rsidRPr="00CF591B">
        <w:rPr>
          <w:rFonts w:ascii="Times New Roman" w:hAnsi="Times New Roman" w:cs="Times New Roman"/>
          <w:sz w:val="22"/>
          <w:szCs w:val="22"/>
          <w:lang w:val="en-US"/>
        </w:rPr>
        <w:t>Mugica</w:t>
      </w:r>
      <w:proofErr w:type="spellEnd"/>
      <w:r w:rsidRPr="00CF591B">
        <w:rPr>
          <w:rFonts w:ascii="Times New Roman" w:hAnsi="Times New Roman" w:cs="Times New Roman"/>
          <w:sz w:val="22"/>
          <w:szCs w:val="22"/>
          <w:lang w:val="en-US"/>
        </w:rPr>
        <w:t xml:space="preserve">, J. (2022). An analysis of cultural dissemination and national image construction in Chinese influencer Li </w:t>
      </w:r>
      <w:proofErr w:type="spellStart"/>
      <w:r w:rsidRPr="00CF591B">
        <w:rPr>
          <w:rFonts w:ascii="Times New Roman" w:hAnsi="Times New Roman" w:cs="Times New Roman"/>
          <w:sz w:val="22"/>
          <w:szCs w:val="22"/>
          <w:lang w:val="en-US"/>
        </w:rPr>
        <w:t>Ziqi’s</w:t>
      </w:r>
      <w:proofErr w:type="spellEnd"/>
      <w:r w:rsidRPr="00CF591B">
        <w:rPr>
          <w:rFonts w:ascii="Times New Roman" w:hAnsi="Times New Roman" w:cs="Times New Roman"/>
          <w:sz w:val="22"/>
          <w:szCs w:val="22"/>
          <w:lang w:val="en-US"/>
        </w:rPr>
        <w:t xml:space="preserve"> vlogs and its impact on international viewer perceptions on YouTube. </w:t>
      </w:r>
      <w:r w:rsidRPr="00CF591B">
        <w:rPr>
          <w:rFonts w:ascii="Times New Roman" w:hAnsi="Times New Roman" w:cs="Times New Roman"/>
          <w:i/>
          <w:iCs/>
          <w:sz w:val="22"/>
          <w:szCs w:val="22"/>
          <w:lang w:val="en-US"/>
        </w:rPr>
        <w:t>The Journal of Chinese Sociology, 9</w:t>
      </w:r>
      <w:r w:rsidRPr="0005718F">
        <w:rPr>
          <w:rFonts w:ascii="Times New Roman" w:hAnsi="Times New Roman" w:cs="Times New Roman"/>
          <w:sz w:val="22"/>
          <w:szCs w:val="22"/>
          <w:lang w:val="en-US"/>
        </w:rPr>
        <w:t>(1).</w:t>
      </w:r>
      <w:r w:rsidRPr="00CF591B">
        <w:rPr>
          <w:rFonts w:ascii="Times New Roman" w:hAnsi="Times New Roman" w:cs="Times New Roman"/>
          <w:sz w:val="22"/>
          <w:szCs w:val="22"/>
          <w:lang w:val="en-US"/>
        </w:rPr>
        <w:t xml:space="preserve"> </w:t>
      </w:r>
      <w:hyperlink r:id="rId21" w:history="1">
        <w:r w:rsidRPr="00A7192C">
          <w:rPr>
            <w:rStyle w:val="Hyperlink"/>
            <w:rFonts w:ascii="Times New Roman" w:hAnsi="Times New Roman" w:cs="Times New Roman"/>
            <w:sz w:val="22"/>
            <w:szCs w:val="22"/>
            <w:lang w:val="en-US"/>
          </w:rPr>
          <w:t>https://doi.org/10.1186/s40711-022-00173-2</w:t>
        </w:r>
      </w:hyperlink>
      <w:r>
        <w:rPr>
          <w:rFonts w:ascii="Times New Roman" w:hAnsi="Times New Roman" w:cs="Times New Roman" w:hint="eastAsia"/>
          <w:sz w:val="22"/>
          <w:szCs w:val="22"/>
          <w:lang w:val="en-US"/>
        </w:rPr>
        <w:t xml:space="preserve"> </w:t>
      </w:r>
    </w:p>
    <w:p w14:paraId="476CD49B" w14:textId="77777777" w:rsidR="002D2D4F" w:rsidRPr="002D2D4F" w:rsidRDefault="002D2D4F" w:rsidP="002D2D4F">
      <w:pPr>
        <w:spacing w:after="0" w:line="480" w:lineRule="auto"/>
        <w:ind w:left="720" w:hanging="720"/>
        <w:rPr>
          <w:rFonts w:ascii="Times New Roman" w:hAnsi="Times New Roman" w:cs="Times New Roman"/>
          <w:sz w:val="22"/>
          <w:szCs w:val="22"/>
          <w:lang w:val="en-US"/>
        </w:rPr>
      </w:pPr>
    </w:p>
    <w:sectPr w:rsidR="002D2D4F" w:rsidRPr="002D2D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1E003B" w14:textId="77777777" w:rsidR="00DB71D5" w:rsidRDefault="00DB71D5" w:rsidP="00BF2A3E">
      <w:pPr>
        <w:spacing w:after="0" w:line="240" w:lineRule="auto"/>
      </w:pPr>
      <w:r>
        <w:separator/>
      </w:r>
    </w:p>
  </w:endnote>
  <w:endnote w:type="continuationSeparator" w:id="0">
    <w:p w14:paraId="70BAAED6" w14:textId="77777777" w:rsidR="00DB71D5" w:rsidRDefault="00DB71D5" w:rsidP="00BF2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aunPenh">
    <w:panose1 w:val="01010101010101010101"/>
    <w:charset w:val="00"/>
    <w:family w:val="auto"/>
    <w:pitch w:val="variable"/>
    <w:sig w:usb0="80000003" w:usb1="00000000" w:usb2="000100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pitch w:val="default"/>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EDFA5E" w14:textId="77777777" w:rsidR="00DB71D5" w:rsidRDefault="00DB71D5" w:rsidP="00BF2A3E">
      <w:pPr>
        <w:spacing w:after="0" w:line="240" w:lineRule="auto"/>
      </w:pPr>
      <w:r>
        <w:separator/>
      </w:r>
    </w:p>
  </w:footnote>
  <w:footnote w:type="continuationSeparator" w:id="0">
    <w:p w14:paraId="38AF7840" w14:textId="77777777" w:rsidR="00DB71D5" w:rsidRDefault="00DB71D5" w:rsidP="00BF2A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E1FB5"/>
    <w:multiLevelType w:val="hybridMultilevel"/>
    <w:tmpl w:val="34D64D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6F2E42"/>
    <w:multiLevelType w:val="hybridMultilevel"/>
    <w:tmpl w:val="C2D04382"/>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B324FB"/>
    <w:multiLevelType w:val="multilevel"/>
    <w:tmpl w:val="E7EAA71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D6A3B6C"/>
    <w:multiLevelType w:val="hybridMultilevel"/>
    <w:tmpl w:val="364080DC"/>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6408F1"/>
    <w:multiLevelType w:val="hybridMultilevel"/>
    <w:tmpl w:val="EC1441C4"/>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6E0A35"/>
    <w:multiLevelType w:val="hybridMultilevel"/>
    <w:tmpl w:val="2B0CD502"/>
    <w:lvl w:ilvl="0" w:tplc="816ECDA0">
      <w:start w:val="1"/>
      <w:numFmt w:val="decimal"/>
      <w:lvlText w:val="%1."/>
      <w:lvlJc w:val="left"/>
      <w:pPr>
        <w:ind w:left="720" w:hanging="360"/>
      </w:pPr>
      <w:rPr>
        <w:rFonts w:hint="default"/>
        <w:b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D4110D"/>
    <w:multiLevelType w:val="multilevel"/>
    <w:tmpl w:val="7BF61B8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bCs/>
        <w:color w:val="FA9C0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7656CA7"/>
    <w:multiLevelType w:val="multilevel"/>
    <w:tmpl w:val="46E88CB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5BFD371E"/>
    <w:multiLevelType w:val="multilevel"/>
    <w:tmpl w:val="5D4456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BFF0731"/>
    <w:multiLevelType w:val="multilevel"/>
    <w:tmpl w:val="2938B5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9DB512C"/>
    <w:multiLevelType w:val="hybridMultilevel"/>
    <w:tmpl w:val="86F87334"/>
    <w:lvl w:ilvl="0" w:tplc="1BCA9414">
      <w:start w:val="1"/>
      <w:numFmt w:val="decimal"/>
      <w:lvlText w:val="%1."/>
      <w:lvlJc w:val="left"/>
      <w:pPr>
        <w:ind w:left="720" w:hanging="360"/>
      </w:pPr>
      <w:rPr>
        <w:rFonts w:hint="default"/>
        <w:color w:val="FA9C0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AC302EB"/>
    <w:multiLevelType w:val="hybridMultilevel"/>
    <w:tmpl w:val="39389C5C"/>
    <w:lvl w:ilvl="0" w:tplc="E21863BA">
      <w:numFmt w:val="bullet"/>
      <w:lvlText w:val=""/>
      <w:lvlJc w:val="left"/>
      <w:pPr>
        <w:ind w:left="720" w:hanging="360"/>
      </w:pPr>
      <w:rPr>
        <w:rFonts w:ascii="Symbol" w:eastAsiaTheme="minorEastAsia"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3B43C6"/>
    <w:multiLevelType w:val="hybridMultilevel"/>
    <w:tmpl w:val="5E0C8AA4"/>
    <w:lvl w:ilvl="0" w:tplc="A04C2E3E">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D93408B"/>
    <w:multiLevelType w:val="multilevel"/>
    <w:tmpl w:val="7BF61B8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bCs/>
        <w:color w:val="FA9C0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136994522">
    <w:abstractNumId w:val="11"/>
  </w:num>
  <w:num w:numId="2" w16cid:durableId="1696692163">
    <w:abstractNumId w:val="12"/>
  </w:num>
  <w:num w:numId="3" w16cid:durableId="304939903">
    <w:abstractNumId w:val="5"/>
  </w:num>
  <w:num w:numId="4" w16cid:durableId="506672665">
    <w:abstractNumId w:val="8"/>
  </w:num>
  <w:num w:numId="5" w16cid:durableId="691422535">
    <w:abstractNumId w:val="4"/>
  </w:num>
  <w:num w:numId="6" w16cid:durableId="1801070369">
    <w:abstractNumId w:val="9"/>
  </w:num>
  <w:num w:numId="7" w16cid:durableId="30809013">
    <w:abstractNumId w:val="2"/>
  </w:num>
  <w:num w:numId="8" w16cid:durableId="574243521">
    <w:abstractNumId w:val="1"/>
  </w:num>
  <w:num w:numId="9" w16cid:durableId="1289899637">
    <w:abstractNumId w:val="10"/>
  </w:num>
  <w:num w:numId="10" w16cid:durableId="268895716">
    <w:abstractNumId w:val="6"/>
  </w:num>
  <w:num w:numId="11" w16cid:durableId="1516336089">
    <w:abstractNumId w:val="0"/>
  </w:num>
  <w:num w:numId="12" w16cid:durableId="1835413212">
    <w:abstractNumId w:val="7"/>
  </w:num>
  <w:num w:numId="13" w16cid:durableId="1385833837">
    <w:abstractNumId w:val="13"/>
  </w:num>
  <w:num w:numId="14" w16cid:durableId="16734152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71B"/>
    <w:rsid w:val="0005718F"/>
    <w:rsid w:val="000A5D08"/>
    <w:rsid w:val="000C0691"/>
    <w:rsid w:val="000C08F6"/>
    <w:rsid w:val="000E03E1"/>
    <w:rsid w:val="00115567"/>
    <w:rsid w:val="001253A3"/>
    <w:rsid w:val="00154C51"/>
    <w:rsid w:val="001819DB"/>
    <w:rsid w:val="001A22F0"/>
    <w:rsid w:val="001A6559"/>
    <w:rsid w:val="001D7BD7"/>
    <w:rsid w:val="00220843"/>
    <w:rsid w:val="0024071B"/>
    <w:rsid w:val="00280656"/>
    <w:rsid w:val="0028468E"/>
    <w:rsid w:val="002A5B42"/>
    <w:rsid w:val="002A799D"/>
    <w:rsid w:val="002B2F7B"/>
    <w:rsid w:val="002D2D4F"/>
    <w:rsid w:val="00306FDC"/>
    <w:rsid w:val="00362F63"/>
    <w:rsid w:val="0036679E"/>
    <w:rsid w:val="00377E9C"/>
    <w:rsid w:val="00381A98"/>
    <w:rsid w:val="003958D1"/>
    <w:rsid w:val="00396642"/>
    <w:rsid w:val="003A6AA9"/>
    <w:rsid w:val="003B55CC"/>
    <w:rsid w:val="00406C7D"/>
    <w:rsid w:val="004121A0"/>
    <w:rsid w:val="00414657"/>
    <w:rsid w:val="0042001C"/>
    <w:rsid w:val="00421BFF"/>
    <w:rsid w:val="004621A0"/>
    <w:rsid w:val="004D046A"/>
    <w:rsid w:val="004D3F9C"/>
    <w:rsid w:val="0051172C"/>
    <w:rsid w:val="005152E7"/>
    <w:rsid w:val="00521F2E"/>
    <w:rsid w:val="00524F4A"/>
    <w:rsid w:val="005945A7"/>
    <w:rsid w:val="005C4DCB"/>
    <w:rsid w:val="005F3548"/>
    <w:rsid w:val="00603F19"/>
    <w:rsid w:val="006061BC"/>
    <w:rsid w:val="00620DF5"/>
    <w:rsid w:val="006560C4"/>
    <w:rsid w:val="006728BC"/>
    <w:rsid w:val="00687A5A"/>
    <w:rsid w:val="006C7ED4"/>
    <w:rsid w:val="007027E0"/>
    <w:rsid w:val="00705075"/>
    <w:rsid w:val="0070677A"/>
    <w:rsid w:val="00721DFE"/>
    <w:rsid w:val="007331FE"/>
    <w:rsid w:val="007374CA"/>
    <w:rsid w:val="00747744"/>
    <w:rsid w:val="0075217E"/>
    <w:rsid w:val="00776830"/>
    <w:rsid w:val="00785CB2"/>
    <w:rsid w:val="007C1AB9"/>
    <w:rsid w:val="007D0CF7"/>
    <w:rsid w:val="00812C8F"/>
    <w:rsid w:val="008636D6"/>
    <w:rsid w:val="008A519E"/>
    <w:rsid w:val="008B11AB"/>
    <w:rsid w:val="008E7E1C"/>
    <w:rsid w:val="0090645E"/>
    <w:rsid w:val="00927C2F"/>
    <w:rsid w:val="009729C4"/>
    <w:rsid w:val="009729D4"/>
    <w:rsid w:val="00983327"/>
    <w:rsid w:val="00994E0E"/>
    <w:rsid w:val="009C6AB8"/>
    <w:rsid w:val="009D2944"/>
    <w:rsid w:val="009D6E14"/>
    <w:rsid w:val="00A07FBE"/>
    <w:rsid w:val="00A10E65"/>
    <w:rsid w:val="00A14F42"/>
    <w:rsid w:val="00A21A25"/>
    <w:rsid w:val="00A23F36"/>
    <w:rsid w:val="00A56448"/>
    <w:rsid w:val="00A76B6D"/>
    <w:rsid w:val="00A81FF5"/>
    <w:rsid w:val="00AA4DA1"/>
    <w:rsid w:val="00AC641F"/>
    <w:rsid w:val="00AD64B2"/>
    <w:rsid w:val="00AF16A1"/>
    <w:rsid w:val="00AF2E3B"/>
    <w:rsid w:val="00B00B02"/>
    <w:rsid w:val="00B540EE"/>
    <w:rsid w:val="00B7056F"/>
    <w:rsid w:val="00B71071"/>
    <w:rsid w:val="00B71C54"/>
    <w:rsid w:val="00B87D8C"/>
    <w:rsid w:val="00B958D4"/>
    <w:rsid w:val="00BB02AA"/>
    <w:rsid w:val="00BC6BA6"/>
    <w:rsid w:val="00BE0709"/>
    <w:rsid w:val="00BF2A3E"/>
    <w:rsid w:val="00C11F2E"/>
    <w:rsid w:val="00C45485"/>
    <w:rsid w:val="00C72F3C"/>
    <w:rsid w:val="00CC2098"/>
    <w:rsid w:val="00CC2641"/>
    <w:rsid w:val="00CE69F3"/>
    <w:rsid w:val="00CF591B"/>
    <w:rsid w:val="00D57784"/>
    <w:rsid w:val="00D851FC"/>
    <w:rsid w:val="00DB71D5"/>
    <w:rsid w:val="00DD3142"/>
    <w:rsid w:val="00DE3910"/>
    <w:rsid w:val="00E014F7"/>
    <w:rsid w:val="00E04F1A"/>
    <w:rsid w:val="00E154CD"/>
    <w:rsid w:val="00E326B3"/>
    <w:rsid w:val="00E32E77"/>
    <w:rsid w:val="00E333EB"/>
    <w:rsid w:val="00E51607"/>
    <w:rsid w:val="00E56795"/>
    <w:rsid w:val="00E61E2B"/>
    <w:rsid w:val="00EC4651"/>
    <w:rsid w:val="00ED2B1B"/>
    <w:rsid w:val="00F34652"/>
    <w:rsid w:val="00FB1BDB"/>
    <w:rsid w:val="00FC120F"/>
  </w:rsids>
  <m:mathPr>
    <m:mathFont m:val="Cambria Math"/>
    <m:brkBin m:val="before"/>
    <m:brkBinSub m:val="--"/>
    <m:smallFrac m:val="0"/>
    <m:dispDef/>
    <m:lMargin m:val="0"/>
    <m:rMargin m:val="0"/>
    <m:defJc m:val="centerGroup"/>
    <m:wrapIndent m:val="1440"/>
    <m:intLim m:val="subSup"/>
    <m:naryLim m:val="undOvr"/>
  </m:mathPr>
  <w:themeFontLang w:val="en-SG" w:eastAsia="zh-CN" w:bidi="km-KH"/>
  <w:clrSchemeMapping w:bg1="light1" w:t1="dark1" w:bg2="light2" w:t2="dark2" w:accent1="accent1" w:accent2="accent2" w:accent3="accent3" w:accent4="accent4" w:accent5="accent5" w:accent6="accent6" w:hyperlink="hyperlink" w:followedHyperlink="followedHyperlink"/>
  <w:decimalSymbol w:val="."/>
  <w:listSeparator w:val=","/>
  <w14:docId w14:val="2E85AC11"/>
  <w15:docId w15:val="{14AB41A5-F03B-624B-93C4-F0F3E4C21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9"/>
        <w:lang w:val="en-SG" w:eastAsia="zh-CN" w:bidi="km-K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24071B"/>
    <w:pPr>
      <w:keepNext/>
      <w:keepLines/>
      <w:spacing w:before="360" w:after="80"/>
      <w:outlineLvl w:val="0"/>
    </w:pPr>
    <w:rPr>
      <w:rFonts w:asciiTheme="majorHAnsi" w:eastAsiaTheme="majorEastAsia" w:hAnsiTheme="majorHAnsi" w:cstheme="majorBidi"/>
      <w:color w:val="0F4761" w:themeColor="accent1" w:themeShade="BF"/>
      <w:sz w:val="40"/>
      <w:szCs w:val="65"/>
    </w:rPr>
  </w:style>
  <w:style w:type="paragraph" w:styleId="Heading2">
    <w:name w:val="heading 2"/>
    <w:basedOn w:val="Normal"/>
    <w:next w:val="Normal"/>
    <w:link w:val="Heading2Char"/>
    <w:uiPriority w:val="9"/>
    <w:semiHidden/>
    <w:unhideWhenUsed/>
    <w:qFormat/>
    <w:rsid w:val="0024071B"/>
    <w:pPr>
      <w:keepNext/>
      <w:keepLines/>
      <w:spacing w:before="160" w:after="80"/>
      <w:outlineLvl w:val="1"/>
    </w:pPr>
    <w:rPr>
      <w:rFonts w:asciiTheme="majorHAnsi" w:eastAsiaTheme="majorEastAsia" w:hAnsiTheme="majorHAnsi" w:cstheme="majorBidi"/>
      <w:color w:val="0F4761" w:themeColor="accent1" w:themeShade="BF"/>
      <w:sz w:val="32"/>
      <w:szCs w:val="52"/>
    </w:rPr>
  </w:style>
  <w:style w:type="paragraph" w:styleId="Heading3">
    <w:name w:val="heading 3"/>
    <w:basedOn w:val="Normal"/>
    <w:next w:val="Normal"/>
    <w:link w:val="Heading3Char"/>
    <w:uiPriority w:val="9"/>
    <w:semiHidden/>
    <w:unhideWhenUsed/>
    <w:qFormat/>
    <w:rsid w:val="0024071B"/>
    <w:pPr>
      <w:keepNext/>
      <w:keepLines/>
      <w:spacing w:before="160" w:after="80"/>
      <w:outlineLvl w:val="2"/>
    </w:pPr>
    <w:rPr>
      <w:rFonts w:eastAsiaTheme="majorEastAsia" w:cstheme="majorBidi"/>
      <w:color w:val="0F4761" w:themeColor="accent1" w:themeShade="BF"/>
      <w:sz w:val="28"/>
      <w:szCs w:val="45"/>
    </w:rPr>
  </w:style>
  <w:style w:type="paragraph" w:styleId="Heading4">
    <w:name w:val="heading 4"/>
    <w:basedOn w:val="Normal"/>
    <w:next w:val="Normal"/>
    <w:link w:val="Heading4Char"/>
    <w:uiPriority w:val="9"/>
    <w:semiHidden/>
    <w:unhideWhenUsed/>
    <w:qFormat/>
    <w:rsid w:val="002407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07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07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7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7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7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71B"/>
    <w:rPr>
      <w:rFonts w:asciiTheme="majorHAnsi" w:eastAsiaTheme="majorEastAsia" w:hAnsiTheme="majorHAnsi" w:cstheme="majorBidi"/>
      <w:color w:val="0F4761" w:themeColor="accent1" w:themeShade="BF"/>
      <w:sz w:val="40"/>
      <w:szCs w:val="65"/>
    </w:rPr>
  </w:style>
  <w:style w:type="character" w:customStyle="1" w:styleId="Heading2Char">
    <w:name w:val="Heading 2 Char"/>
    <w:basedOn w:val="DefaultParagraphFont"/>
    <w:link w:val="Heading2"/>
    <w:uiPriority w:val="9"/>
    <w:semiHidden/>
    <w:rsid w:val="0024071B"/>
    <w:rPr>
      <w:rFonts w:asciiTheme="majorHAnsi" w:eastAsiaTheme="majorEastAsia" w:hAnsiTheme="majorHAnsi" w:cstheme="majorBidi"/>
      <w:color w:val="0F4761" w:themeColor="accent1" w:themeShade="BF"/>
      <w:sz w:val="32"/>
      <w:szCs w:val="52"/>
    </w:rPr>
  </w:style>
  <w:style w:type="character" w:customStyle="1" w:styleId="Heading3Char">
    <w:name w:val="Heading 3 Char"/>
    <w:basedOn w:val="DefaultParagraphFont"/>
    <w:link w:val="Heading3"/>
    <w:uiPriority w:val="9"/>
    <w:semiHidden/>
    <w:rsid w:val="0024071B"/>
    <w:rPr>
      <w:rFonts w:eastAsiaTheme="majorEastAsia" w:cstheme="majorBidi"/>
      <w:color w:val="0F4761" w:themeColor="accent1" w:themeShade="BF"/>
      <w:sz w:val="28"/>
      <w:szCs w:val="45"/>
    </w:rPr>
  </w:style>
  <w:style w:type="character" w:customStyle="1" w:styleId="Heading4Char">
    <w:name w:val="Heading 4 Char"/>
    <w:basedOn w:val="DefaultParagraphFont"/>
    <w:link w:val="Heading4"/>
    <w:uiPriority w:val="9"/>
    <w:semiHidden/>
    <w:rsid w:val="002407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07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07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7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7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71B"/>
    <w:rPr>
      <w:rFonts w:eastAsiaTheme="majorEastAsia" w:cstheme="majorBidi"/>
      <w:color w:val="272727" w:themeColor="text1" w:themeTint="D8"/>
    </w:rPr>
  </w:style>
  <w:style w:type="paragraph" w:styleId="Title">
    <w:name w:val="Title"/>
    <w:basedOn w:val="Normal"/>
    <w:next w:val="Normal"/>
    <w:link w:val="TitleChar"/>
    <w:uiPriority w:val="10"/>
    <w:qFormat/>
    <w:rsid w:val="0024071B"/>
    <w:pPr>
      <w:spacing w:after="80" w:line="240" w:lineRule="auto"/>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24071B"/>
    <w:rPr>
      <w:rFonts w:asciiTheme="majorHAnsi" w:eastAsiaTheme="majorEastAsia" w:hAnsiTheme="majorHAnsi" w:cstheme="majorBidi"/>
      <w:spacing w:val="-10"/>
      <w:kern w:val="28"/>
      <w:sz w:val="56"/>
      <w:szCs w:val="91"/>
    </w:rPr>
  </w:style>
  <w:style w:type="paragraph" w:styleId="Subtitle">
    <w:name w:val="Subtitle"/>
    <w:basedOn w:val="Normal"/>
    <w:next w:val="Normal"/>
    <w:link w:val="SubtitleChar"/>
    <w:uiPriority w:val="11"/>
    <w:qFormat/>
    <w:rsid w:val="0024071B"/>
    <w:pPr>
      <w:numPr>
        <w:ilvl w:val="1"/>
      </w:numPr>
    </w:pPr>
    <w:rPr>
      <w:rFonts w:eastAsiaTheme="majorEastAsia" w:cstheme="majorBidi"/>
      <w:color w:val="595959" w:themeColor="text1" w:themeTint="A6"/>
      <w:spacing w:val="15"/>
      <w:sz w:val="28"/>
      <w:szCs w:val="45"/>
    </w:rPr>
  </w:style>
  <w:style w:type="character" w:customStyle="1" w:styleId="SubtitleChar">
    <w:name w:val="Subtitle Char"/>
    <w:basedOn w:val="DefaultParagraphFont"/>
    <w:link w:val="Subtitle"/>
    <w:uiPriority w:val="11"/>
    <w:rsid w:val="0024071B"/>
    <w:rPr>
      <w:rFonts w:eastAsiaTheme="majorEastAsia" w:cstheme="majorBidi"/>
      <w:color w:val="595959" w:themeColor="text1" w:themeTint="A6"/>
      <w:spacing w:val="15"/>
      <w:sz w:val="28"/>
      <w:szCs w:val="45"/>
    </w:rPr>
  </w:style>
  <w:style w:type="paragraph" w:styleId="Quote">
    <w:name w:val="Quote"/>
    <w:basedOn w:val="Normal"/>
    <w:next w:val="Normal"/>
    <w:link w:val="QuoteChar"/>
    <w:uiPriority w:val="29"/>
    <w:qFormat/>
    <w:rsid w:val="0024071B"/>
    <w:pPr>
      <w:spacing w:before="160"/>
      <w:jc w:val="center"/>
    </w:pPr>
    <w:rPr>
      <w:i/>
      <w:iCs/>
      <w:color w:val="404040" w:themeColor="text1" w:themeTint="BF"/>
    </w:rPr>
  </w:style>
  <w:style w:type="character" w:customStyle="1" w:styleId="QuoteChar">
    <w:name w:val="Quote Char"/>
    <w:basedOn w:val="DefaultParagraphFont"/>
    <w:link w:val="Quote"/>
    <w:uiPriority w:val="29"/>
    <w:rsid w:val="0024071B"/>
    <w:rPr>
      <w:rFonts w:cs="Arial Unicode MS"/>
      <w:i/>
      <w:iCs/>
      <w:color w:val="404040" w:themeColor="text1" w:themeTint="BF"/>
    </w:rPr>
  </w:style>
  <w:style w:type="paragraph" w:styleId="ListParagraph">
    <w:name w:val="List Paragraph"/>
    <w:basedOn w:val="Normal"/>
    <w:uiPriority w:val="34"/>
    <w:qFormat/>
    <w:rsid w:val="0024071B"/>
    <w:pPr>
      <w:ind w:left="720"/>
      <w:contextualSpacing/>
    </w:pPr>
  </w:style>
  <w:style w:type="character" w:styleId="IntenseEmphasis">
    <w:name w:val="Intense Emphasis"/>
    <w:basedOn w:val="DefaultParagraphFont"/>
    <w:uiPriority w:val="21"/>
    <w:qFormat/>
    <w:rsid w:val="0024071B"/>
    <w:rPr>
      <w:i/>
      <w:iCs/>
      <w:color w:val="0F4761" w:themeColor="accent1" w:themeShade="BF"/>
    </w:rPr>
  </w:style>
  <w:style w:type="paragraph" w:styleId="IntenseQuote">
    <w:name w:val="Intense Quote"/>
    <w:basedOn w:val="Normal"/>
    <w:next w:val="Normal"/>
    <w:link w:val="IntenseQuoteChar"/>
    <w:uiPriority w:val="30"/>
    <w:qFormat/>
    <w:rsid w:val="002407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071B"/>
    <w:rPr>
      <w:rFonts w:cs="Arial Unicode MS"/>
      <w:i/>
      <w:iCs/>
      <w:color w:val="0F4761" w:themeColor="accent1" w:themeShade="BF"/>
    </w:rPr>
  </w:style>
  <w:style w:type="character" w:styleId="IntenseReference">
    <w:name w:val="Intense Reference"/>
    <w:basedOn w:val="DefaultParagraphFont"/>
    <w:uiPriority w:val="32"/>
    <w:qFormat/>
    <w:rsid w:val="0024071B"/>
    <w:rPr>
      <w:b/>
      <w:bCs/>
      <w:smallCaps/>
      <w:color w:val="0F4761" w:themeColor="accent1" w:themeShade="BF"/>
      <w:spacing w:val="5"/>
    </w:rPr>
  </w:style>
  <w:style w:type="character" w:styleId="CommentReference">
    <w:name w:val="annotation reference"/>
    <w:basedOn w:val="DefaultParagraphFont"/>
    <w:uiPriority w:val="99"/>
    <w:semiHidden/>
    <w:unhideWhenUsed/>
    <w:rsid w:val="00687A5A"/>
    <w:rPr>
      <w:sz w:val="16"/>
      <w:szCs w:val="16"/>
    </w:rPr>
  </w:style>
  <w:style w:type="paragraph" w:styleId="CommentText">
    <w:name w:val="annotation text"/>
    <w:basedOn w:val="Normal"/>
    <w:link w:val="CommentTextChar"/>
    <w:uiPriority w:val="99"/>
    <w:semiHidden/>
    <w:unhideWhenUsed/>
    <w:rsid w:val="00687A5A"/>
    <w:pPr>
      <w:spacing w:line="240" w:lineRule="auto"/>
    </w:pPr>
    <w:rPr>
      <w:sz w:val="20"/>
      <w:szCs w:val="32"/>
    </w:rPr>
  </w:style>
  <w:style w:type="character" w:customStyle="1" w:styleId="CommentTextChar">
    <w:name w:val="Comment Text Char"/>
    <w:basedOn w:val="DefaultParagraphFont"/>
    <w:link w:val="CommentText"/>
    <w:uiPriority w:val="99"/>
    <w:semiHidden/>
    <w:rsid w:val="00687A5A"/>
    <w:rPr>
      <w:rFonts w:cs="Arial Unicode MS"/>
      <w:sz w:val="20"/>
      <w:szCs w:val="32"/>
    </w:rPr>
  </w:style>
  <w:style w:type="paragraph" w:styleId="CommentSubject">
    <w:name w:val="annotation subject"/>
    <w:basedOn w:val="CommentText"/>
    <w:next w:val="CommentText"/>
    <w:link w:val="CommentSubjectChar"/>
    <w:uiPriority w:val="99"/>
    <w:semiHidden/>
    <w:unhideWhenUsed/>
    <w:rsid w:val="00687A5A"/>
    <w:rPr>
      <w:b/>
      <w:bCs/>
    </w:rPr>
  </w:style>
  <w:style w:type="character" w:customStyle="1" w:styleId="CommentSubjectChar">
    <w:name w:val="Comment Subject Char"/>
    <w:basedOn w:val="CommentTextChar"/>
    <w:link w:val="CommentSubject"/>
    <w:uiPriority w:val="99"/>
    <w:semiHidden/>
    <w:rsid w:val="00687A5A"/>
    <w:rPr>
      <w:rFonts w:cs="Arial Unicode MS"/>
      <w:b/>
      <w:bCs/>
      <w:sz w:val="20"/>
      <w:szCs w:val="32"/>
    </w:rPr>
  </w:style>
  <w:style w:type="paragraph" w:styleId="Header">
    <w:name w:val="header"/>
    <w:basedOn w:val="Normal"/>
    <w:link w:val="HeaderChar"/>
    <w:uiPriority w:val="99"/>
    <w:unhideWhenUsed/>
    <w:rsid w:val="00BF2A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A3E"/>
    <w:rPr>
      <w:rFonts w:cs="Arial Unicode MS"/>
    </w:rPr>
  </w:style>
  <w:style w:type="paragraph" w:styleId="Footer">
    <w:name w:val="footer"/>
    <w:basedOn w:val="Normal"/>
    <w:link w:val="FooterChar"/>
    <w:uiPriority w:val="99"/>
    <w:unhideWhenUsed/>
    <w:rsid w:val="00BF2A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A3E"/>
    <w:rPr>
      <w:rFonts w:cs="Arial Unicode MS"/>
    </w:rPr>
  </w:style>
  <w:style w:type="character" w:styleId="Hyperlink">
    <w:name w:val="Hyperlink"/>
    <w:basedOn w:val="DefaultParagraphFont"/>
    <w:uiPriority w:val="99"/>
    <w:unhideWhenUsed/>
    <w:rsid w:val="002D2D4F"/>
    <w:rPr>
      <w:color w:val="467886" w:themeColor="hyperlink"/>
      <w:u w:val="single"/>
    </w:rPr>
  </w:style>
  <w:style w:type="character" w:styleId="UnresolvedMention">
    <w:name w:val="Unresolved Mention"/>
    <w:basedOn w:val="DefaultParagraphFont"/>
    <w:uiPriority w:val="99"/>
    <w:semiHidden/>
    <w:unhideWhenUsed/>
    <w:rsid w:val="002D2D4F"/>
    <w:rPr>
      <w:color w:val="605E5C"/>
      <w:shd w:val="clear" w:color="auto" w:fill="E1DFDD"/>
    </w:rPr>
  </w:style>
  <w:style w:type="character" w:styleId="FollowedHyperlink">
    <w:name w:val="FollowedHyperlink"/>
    <w:basedOn w:val="DefaultParagraphFont"/>
    <w:uiPriority w:val="99"/>
    <w:semiHidden/>
    <w:unhideWhenUsed/>
    <w:rsid w:val="002A799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824774">
      <w:bodyDiv w:val="1"/>
      <w:marLeft w:val="0"/>
      <w:marRight w:val="0"/>
      <w:marTop w:val="0"/>
      <w:marBottom w:val="0"/>
      <w:divBdr>
        <w:top w:val="none" w:sz="0" w:space="0" w:color="auto"/>
        <w:left w:val="none" w:sz="0" w:space="0" w:color="auto"/>
        <w:bottom w:val="none" w:sz="0" w:space="0" w:color="auto"/>
        <w:right w:val="none" w:sz="0" w:space="0" w:color="auto"/>
      </w:divBdr>
      <w:divsChild>
        <w:div w:id="180559198">
          <w:marLeft w:val="0"/>
          <w:marRight w:val="0"/>
          <w:marTop w:val="0"/>
          <w:marBottom w:val="0"/>
          <w:divBdr>
            <w:top w:val="none" w:sz="0" w:space="0" w:color="auto"/>
            <w:left w:val="none" w:sz="0" w:space="0" w:color="auto"/>
            <w:bottom w:val="none" w:sz="0" w:space="0" w:color="auto"/>
            <w:right w:val="none" w:sz="0" w:space="0" w:color="auto"/>
          </w:divBdr>
          <w:divsChild>
            <w:div w:id="8424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83742">
      <w:bodyDiv w:val="1"/>
      <w:marLeft w:val="0"/>
      <w:marRight w:val="0"/>
      <w:marTop w:val="0"/>
      <w:marBottom w:val="0"/>
      <w:divBdr>
        <w:top w:val="none" w:sz="0" w:space="0" w:color="auto"/>
        <w:left w:val="none" w:sz="0" w:space="0" w:color="auto"/>
        <w:bottom w:val="none" w:sz="0" w:space="0" w:color="auto"/>
        <w:right w:val="none" w:sz="0" w:space="0" w:color="auto"/>
      </w:divBdr>
      <w:divsChild>
        <w:div w:id="1239286587">
          <w:marLeft w:val="0"/>
          <w:marRight w:val="0"/>
          <w:marTop w:val="0"/>
          <w:marBottom w:val="0"/>
          <w:divBdr>
            <w:top w:val="none" w:sz="0" w:space="0" w:color="auto"/>
            <w:left w:val="none" w:sz="0" w:space="0" w:color="auto"/>
            <w:bottom w:val="none" w:sz="0" w:space="0" w:color="auto"/>
            <w:right w:val="none" w:sz="0" w:space="0" w:color="auto"/>
          </w:divBdr>
        </w:div>
        <w:div w:id="928662932">
          <w:marLeft w:val="0"/>
          <w:marRight w:val="0"/>
          <w:marTop w:val="45"/>
          <w:marBottom w:val="0"/>
          <w:divBdr>
            <w:top w:val="none" w:sz="0" w:space="0" w:color="auto"/>
            <w:left w:val="none" w:sz="0" w:space="0" w:color="auto"/>
            <w:bottom w:val="none" w:sz="0" w:space="0" w:color="auto"/>
            <w:right w:val="none" w:sz="0" w:space="0" w:color="auto"/>
          </w:divBdr>
        </w:div>
        <w:div w:id="15060947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22/03/16/world/asia/cambodia-khmer-rouge.html" TargetMode="External"/><Relationship Id="rId13" Type="http://schemas.openxmlformats.org/officeDocument/2006/relationships/hyperlink" Target="https://datareportal.com/reports/digital-2023-cambodia" TargetMode="External"/><Relationship Id="rId18" Type="http://schemas.openxmlformats.org/officeDocument/2006/relationships/hyperlink" Target="https://www.dw.com/en/khmer-rouge-genocide-in-the-minds-of-cambodian-youth/a-44763133" TargetMode="External"/><Relationship Id="rId3" Type="http://schemas.openxmlformats.org/officeDocument/2006/relationships/settings" Target="settings.xml"/><Relationship Id="rId21" Type="http://schemas.openxmlformats.org/officeDocument/2006/relationships/hyperlink" Target="https://doi.org/10.1186/s40711-022-00173-2" TargetMode="External"/><Relationship Id="rId7" Type="http://schemas.openxmlformats.org/officeDocument/2006/relationships/hyperlink" Target="https://activerify.com/social-media-users-in-cambodia-2023" TargetMode="External"/><Relationship Id="rId12" Type="http://schemas.openxmlformats.org/officeDocument/2006/relationships/hyperlink" Target="https://doi.org/10.1093/ijtj/ijab023" TargetMode="External"/><Relationship Id="rId17" Type="http://schemas.openxmlformats.org/officeDocument/2006/relationships/hyperlink" Target="https://time.com/5486460/pol-pot-cambodia-1979/" TargetMode="External"/><Relationship Id="rId2" Type="http://schemas.openxmlformats.org/officeDocument/2006/relationships/styles" Target="styles.xml"/><Relationship Id="rId16" Type="http://schemas.openxmlformats.org/officeDocument/2006/relationships/hyperlink" Target="https://doi.org/10.1177/1461444812469598" TargetMode="External"/><Relationship Id="rId20" Type="http://schemas.openxmlformats.org/officeDocument/2006/relationships/hyperlink" Target="https://doi.org/10.1007/s11196-023-10040-z"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77/1367877908098854" TargetMode="External"/><Relationship Id="rId5" Type="http://schemas.openxmlformats.org/officeDocument/2006/relationships/footnotes" Target="footnotes.xml"/><Relationship Id="rId15" Type="http://schemas.openxmlformats.org/officeDocument/2006/relationships/hyperlink" Target="https://doi.org/10.36923/jicc.v23i4.237" TargetMode="External"/><Relationship Id="rId23" Type="http://schemas.openxmlformats.org/officeDocument/2006/relationships/theme" Target="theme/theme1.xml"/><Relationship Id="rId10" Type="http://schemas.openxmlformats.org/officeDocument/2006/relationships/hyperlink" Target="https://doi.org/10.3390/su15075687" TargetMode="External"/><Relationship Id="rId19" Type="http://schemas.openxmlformats.org/officeDocument/2006/relationships/hyperlink" Target="https://vidiq.com/youtube-stats/top/country/kh/" TargetMode="External"/><Relationship Id="rId4" Type="http://schemas.openxmlformats.org/officeDocument/2006/relationships/webSettings" Target="webSettings.xml"/><Relationship Id="rId9" Type="http://schemas.openxmlformats.org/officeDocument/2006/relationships/hyperlink" Target="https://doi.org/10.1177/0163443714532983" TargetMode="External"/><Relationship Id="rId14" Type="http://schemas.openxmlformats.org/officeDocument/2006/relationships/hyperlink" Target="https://doi.org/10.1111/j.1350-0775.2004.00459.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10</Pages>
  <Words>2483</Words>
  <Characters>14158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Liu Zixuan</dc:creator>
  <cp:keywords/>
  <dc:description/>
  <cp:lastModifiedBy>Jennifer Liu Zixuan</cp:lastModifiedBy>
  <cp:revision>42</cp:revision>
  <dcterms:created xsi:type="dcterms:W3CDTF">2024-03-25T01:44:00Z</dcterms:created>
  <dcterms:modified xsi:type="dcterms:W3CDTF">2024-10-12T03:34:00Z</dcterms:modified>
</cp:coreProperties>
</file>