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90C97" w14:textId="7545A74C" w:rsidR="00937D04" w:rsidRPr="00661E60" w:rsidRDefault="00937D04" w:rsidP="00937D04">
      <w:pPr>
        <w:rPr>
          <w:rFonts w:cstheme="minorHAnsi"/>
          <w:b/>
          <w:bCs/>
        </w:rPr>
      </w:pPr>
      <w:r w:rsidRPr="00661E60">
        <w:rPr>
          <w:rFonts w:cstheme="minorHAnsi"/>
          <w:b/>
          <w:bCs/>
        </w:rPr>
        <w:t>Main Week 5 Output</w:t>
      </w:r>
    </w:p>
    <w:p w14:paraId="6784A025" w14:textId="77777777" w:rsidR="00937D04" w:rsidRPr="00661E60" w:rsidRDefault="00937D04" w:rsidP="00937D04">
      <w:pPr>
        <w:rPr>
          <w:rFonts w:cstheme="minorHAnsi"/>
        </w:rPr>
      </w:pPr>
      <w:r w:rsidRPr="00661E60">
        <w:rPr>
          <w:rFonts w:cstheme="minorHAnsi"/>
        </w:rPr>
        <w:t xml:space="preserve">My main Week 5 output was an </w:t>
      </w:r>
      <w:r w:rsidRPr="00661E60">
        <w:rPr>
          <w:rFonts w:cstheme="minorHAnsi"/>
          <w:b/>
          <w:bCs/>
        </w:rPr>
        <w:t xml:space="preserve">interactive Power BI dashboard and analytical report for the </w:t>
      </w:r>
      <w:proofErr w:type="spellStart"/>
      <w:r w:rsidRPr="00661E60">
        <w:rPr>
          <w:rFonts w:cstheme="minorHAnsi"/>
          <w:b/>
          <w:bCs/>
        </w:rPr>
        <w:t>HealthConnect</w:t>
      </w:r>
      <w:proofErr w:type="spellEnd"/>
      <w:r w:rsidRPr="00661E60">
        <w:rPr>
          <w:rFonts w:cstheme="minorHAnsi"/>
          <w:b/>
          <w:bCs/>
        </w:rPr>
        <w:t xml:space="preserve"> Clinic project</w:t>
      </w:r>
      <w:r w:rsidRPr="00661E60">
        <w:rPr>
          <w:rFonts w:cstheme="minorHAnsi"/>
        </w:rPr>
        <w:t xml:space="preserve">. The work involved preparing and validating the appointment dataset, conducting exploratory data analysis, developing key performance indicators (KPIs), creating </w:t>
      </w:r>
      <w:proofErr w:type="spellStart"/>
      <w:r w:rsidRPr="00661E60">
        <w:rPr>
          <w:rFonts w:cstheme="minorHAnsi"/>
        </w:rPr>
        <w:t>visualisations</w:t>
      </w:r>
      <w:proofErr w:type="spellEnd"/>
      <w:r w:rsidRPr="00661E60">
        <w:rPr>
          <w:rFonts w:cstheme="minorHAnsi"/>
        </w:rPr>
        <w:t>, identifying patterns in appointment attendance and no-shows, and developing data-driven recommendations.</w:t>
      </w:r>
    </w:p>
    <w:p w14:paraId="66009A7C" w14:textId="46BAF379" w:rsidR="00937D04" w:rsidRPr="00661E60" w:rsidRDefault="00937D04" w:rsidP="00937D04">
      <w:pPr>
        <w:rPr>
          <w:rFonts w:cstheme="minorHAnsi"/>
          <w:b/>
          <w:bCs/>
        </w:rPr>
      </w:pPr>
      <w:r w:rsidRPr="00661E60">
        <w:rPr>
          <w:rFonts w:cstheme="minorHAnsi"/>
          <w:b/>
          <w:bCs/>
        </w:rPr>
        <w:t>Most Important Result</w:t>
      </w:r>
    </w:p>
    <w:p w14:paraId="403373B1" w14:textId="77777777" w:rsidR="00937D04" w:rsidRPr="00661E60" w:rsidRDefault="00937D04" w:rsidP="00937D04">
      <w:pPr>
        <w:rPr>
          <w:rFonts w:cstheme="minorHAnsi"/>
        </w:rPr>
      </w:pPr>
      <w:r w:rsidRPr="00661E60">
        <w:rPr>
          <w:rFonts w:cstheme="minorHAnsi"/>
        </w:rPr>
        <w:t xml:space="preserve">The most important result from Week 5 was that </w:t>
      </w:r>
      <w:r w:rsidRPr="00661E60">
        <w:rPr>
          <w:rFonts w:cstheme="minorHAnsi"/>
          <w:b/>
          <w:bCs/>
        </w:rPr>
        <w:t>previous no-show history was associated with a higher rate of current appointment no-shows</w:t>
      </w:r>
      <w:r w:rsidRPr="00661E60">
        <w:rPr>
          <w:rFonts w:cstheme="minorHAnsi"/>
        </w:rPr>
        <w:t xml:space="preserve">. This identified previous appointment </w:t>
      </w:r>
      <w:proofErr w:type="spellStart"/>
      <w:r w:rsidRPr="00661E60">
        <w:rPr>
          <w:rFonts w:cstheme="minorHAnsi"/>
        </w:rPr>
        <w:t>behaviour</w:t>
      </w:r>
      <w:proofErr w:type="spellEnd"/>
      <w:r w:rsidRPr="00661E60">
        <w:rPr>
          <w:rFonts w:cstheme="minorHAnsi"/>
        </w:rPr>
        <w:t xml:space="preserve"> as an important factor requiring further investigation in Week 6.</w:t>
      </w:r>
    </w:p>
    <w:p w14:paraId="10EA35AE" w14:textId="5BCC11C2" w:rsidR="00937D04" w:rsidRPr="00661E60" w:rsidRDefault="00937D04" w:rsidP="00937D04">
      <w:pPr>
        <w:rPr>
          <w:rFonts w:cstheme="minorHAnsi"/>
          <w:b/>
          <w:bCs/>
        </w:rPr>
      </w:pPr>
      <w:r w:rsidRPr="00661E60">
        <w:rPr>
          <w:rFonts w:cstheme="minorHAnsi"/>
          <w:b/>
          <w:bCs/>
        </w:rPr>
        <w:t>Main Issue or Limitation Discovered</w:t>
      </w:r>
    </w:p>
    <w:p w14:paraId="041A08AA" w14:textId="77777777" w:rsidR="00937D04" w:rsidRPr="00661E60" w:rsidRDefault="00937D04" w:rsidP="00937D04">
      <w:pPr>
        <w:rPr>
          <w:rFonts w:cstheme="minorHAnsi"/>
        </w:rPr>
      </w:pPr>
      <w:r w:rsidRPr="00661E60">
        <w:rPr>
          <w:rFonts w:cstheme="minorHAnsi"/>
        </w:rPr>
        <w:t xml:space="preserve">A key limitation was that the dataset does not contain every factor that may influence appointment attendance. Missing values were also identified in variables such as </w:t>
      </w:r>
      <w:r w:rsidRPr="00661E60">
        <w:rPr>
          <w:rFonts w:cstheme="minorHAnsi"/>
          <w:b/>
          <w:bCs/>
        </w:rPr>
        <w:t>distance to the clinic and waiting time</w:t>
      </w:r>
      <w:r w:rsidRPr="00661E60">
        <w:rPr>
          <w:rFonts w:cstheme="minorHAnsi"/>
        </w:rPr>
        <w:t>. Therefore, the relationships identified in the analysis should be interpreted as associations rather than evidence of causation.</w:t>
      </w:r>
    </w:p>
    <w:p w14:paraId="75CB1AED" w14:textId="0028FF09" w:rsidR="00937D04" w:rsidRPr="00661E60" w:rsidRDefault="00937D04" w:rsidP="00937D04">
      <w:pPr>
        <w:rPr>
          <w:rFonts w:cstheme="minorHAnsi"/>
          <w:b/>
          <w:bCs/>
        </w:rPr>
      </w:pPr>
      <w:r w:rsidRPr="00661E60">
        <w:rPr>
          <w:rFonts w:cstheme="minorHAnsi"/>
          <w:b/>
          <w:bCs/>
        </w:rPr>
        <w:t>Relevant Track</w:t>
      </w:r>
    </w:p>
    <w:p w14:paraId="0BD4E6A5" w14:textId="77777777" w:rsidR="00937D04" w:rsidRPr="00661E60" w:rsidRDefault="00937D04" w:rsidP="00937D04">
      <w:pPr>
        <w:rPr>
          <w:rFonts w:cstheme="minorHAnsi"/>
        </w:rPr>
      </w:pPr>
      <w:r w:rsidRPr="00661E60">
        <w:rPr>
          <w:rFonts w:cstheme="minorHAnsi"/>
        </w:rPr>
        <w:t xml:space="preserve">My assigned track is </w:t>
      </w:r>
      <w:r w:rsidRPr="00661E60">
        <w:rPr>
          <w:rFonts w:cstheme="minorHAnsi"/>
          <w:b/>
          <w:bCs/>
        </w:rPr>
        <w:t>Data Analytics</w:t>
      </w:r>
      <w:r w:rsidRPr="00661E60">
        <w:rPr>
          <w:rFonts w:cstheme="minorHAnsi"/>
        </w:rPr>
        <w:t xml:space="preserve">. Based on the guidance received from </w:t>
      </w:r>
      <w:proofErr w:type="spellStart"/>
      <w:r w:rsidRPr="00661E60">
        <w:rPr>
          <w:rFonts w:cstheme="minorHAnsi"/>
        </w:rPr>
        <w:t>AnalystLab</w:t>
      </w:r>
      <w:proofErr w:type="spellEnd"/>
      <w:r w:rsidRPr="00661E60">
        <w:rPr>
          <w:rFonts w:cstheme="minorHAnsi"/>
        </w:rPr>
        <w:t xml:space="preserve"> Africa, I will focus on completing and submitting the required work for my own track.</w:t>
      </w:r>
    </w:p>
    <w:p w14:paraId="01A0F4D4" w14:textId="45E7FCEC" w:rsidR="00937D04" w:rsidRPr="00661E60" w:rsidRDefault="00937D04" w:rsidP="00937D04">
      <w:pPr>
        <w:rPr>
          <w:rFonts w:cstheme="minorHAnsi"/>
          <w:b/>
          <w:bCs/>
        </w:rPr>
      </w:pPr>
      <w:r w:rsidRPr="00661E60">
        <w:rPr>
          <w:rFonts w:cstheme="minorHAnsi"/>
          <w:b/>
          <w:bCs/>
        </w:rPr>
        <w:t>What I Intend to Improve and Validate in Week 6</w:t>
      </w:r>
    </w:p>
    <w:p w14:paraId="16DD14ED" w14:textId="77777777" w:rsidR="00937D04" w:rsidRPr="00661E60" w:rsidRDefault="00937D04" w:rsidP="00937D04">
      <w:pPr>
        <w:rPr>
          <w:rFonts w:cstheme="minorHAnsi"/>
        </w:rPr>
      </w:pPr>
      <w:r w:rsidRPr="00661E60">
        <w:rPr>
          <w:rFonts w:cstheme="minorHAnsi"/>
        </w:rPr>
        <w:t xml:space="preserve">In Week 6, I intend to build on the Week 5 analysis by conducting </w:t>
      </w:r>
      <w:r w:rsidRPr="00661E60">
        <w:rPr>
          <w:rFonts w:cstheme="minorHAnsi"/>
          <w:b/>
          <w:bCs/>
        </w:rPr>
        <w:t>deeper investigation of the key no-show patterns</w:t>
      </w:r>
      <w:r w:rsidRPr="00661E60">
        <w:rPr>
          <w:rFonts w:cstheme="minorHAnsi"/>
        </w:rPr>
        <w:t xml:space="preserve">, examining relevant patient and appointment segments, validating the important KPIs, and improving the existing dashboard based on the new findings. I will also translate significant findings into specific actions that could help </w:t>
      </w:r>
      <w:proofErr w:type="spellStart"/>
      <w:r w:rsidRPr="00661E60">
        <w:rPr>
          <w:rFonts w:cstheme="minorHAnsi"/>
        </w:rPr>
        <w:t>HealthConnect</w:t>
      </w:r>
      <w:proofErr w:type="spellEnd"/>
      <w:r w:rsidRPr="00661E60">
        <w:rPr>
          <w:rFonts w:cstheme="minorHAnsi"/>
        </w:rPr>
        <w:t xml:space="preserve"> reduce missed appointments and improve patient support. This follows the Week 6 requirement to deepen and validate Week 5 findings rather than simply repeat the previous analysis. </w:t>
      </w:r>
    </w:p>
    <w:p w14:paraId="24CCFD75" w14:textId="77777777" w:rsidR="00F83C07" w:rsidRPr="00661E60" w:rsidRDefault="00F83C07">
      <w:pPr>
        <w:rPr>
          <w:rFonts w:cstheme="minorHAnsi"/>
        </w:rPr>
      </w:pPr>
    </w:p>
    <w:p w14:paraId="442C3B48" w14:textId="77777777" w:rsidR="000635B5" w:rsidRPr="00661E60" w:rsidRDefault="000635B5" w:rsidP="000635B5">
      <w:pPr>
        <w:rPr>
          <w:rFonts w:cstheme="minorHAnsi"/>
          <w:b/>
          <w:bCs/>
        </w:rPr>
      </w:pPr>
      <w:r w:rsidRPr="00661E60">
        <w:rPr>
          <w:rFonts w:cstheme="minorHAnsi"/>
          <w:b/>
          <w:bCs/>
        </w:rPr>
        <w:t>Findings Selected for Deeper Investigation</w:t>
      </w:r>
    </w:p>
    <w:p w14:paraId="6FEB1205" w14:textId="77777777" w:rsidR="000635B5" w:rsidRPr="00661E60" w:rsidRDefault="000635B5" w:rsidP="000635B5">
      <w:pPr>
        <w:rPr>
          <w:rFonts w:cstheme="minorHAnsi"/>
        </w:rPr>
      </w:pPr>
      <w:r w:rsidRPr="00661E60">
        <w:rPr>
          <w:rFonts w:cstheme="minorHAnsi"/>
          <w:b/>
          <w:bCs/>
        </w:rPr>
        <w:t>1. Previous No-Show History:</w:t>
      </w:r>
      <w:r w:rsidRPr="00661E60">
        <w:rPr>
          <w:rFonts w:cstheme="minorHAnsi"/>
        </w:rPr>
        <w:t xml:space="preserve"> Patients with previous no-show history showed a higher rate of current appointment no-shows. This finding will be investigated further by examining patient and appointment characteristics within this higher-risk group.</w:t>
      </w:r>
    </w:p>
    <w:p w14:paraId="281F33FE" w14:textId="77777777" w:rsidR="000635B5" w:rsidRPr="00661E60" w:rsidRDefault="000635B5" w:rsidP="000635B5">
      <w:pPr>
        <w:rPr>
          <w:rFonts w:cstheme="minorHAnsi"/>
        </w:rPr>
      </w:pPr>
      <w:r w:rsidRPr="00661E60">
        <w:rPr>
          <w:rFonts w:cstheme="minorHAnsi"/>
          <w:b/>
          <w:bCs/>
        </w:rPr>
        <w:t>2. Reminder Effectiveness:</w:t>
      </w:r>
      <w:r w:rsidRPr="00661E60">
        <w:rPr>
          <w:rFonts w:cstheme="minorHAnsi"/>
        </w:rPr>
        <w:t xml:space="preserve"> Week 5 showed that reminder coverage alone did not guarantee attendance. Further analysis will examine whether reminder status has a different relationship with attendance among patients with previous no-show history.</w:t>
      </w:r>
    </w:p>
    <w:p w14:paraId="501A5996" w14:textId="77777777" w:rsidR="000635B5" w:rsidRPr="00661E60" w:rsidRDefault="000635B5" w:rsidP="000635B5">
      <w:pPr>
        <w:rPr>
          <w:rFonts w:cstheme="minorHAnsi"/>
        </w:rPr>
      </w:pPr>
      <w:r w:rsidRPr="00661E60">
        <w:rPr>
          <w:rFonts w:cstheme="minorHAnsi"/>
          <w:b/>
          <w:bCs/>
        </w:rPr>
        <w:lastRenderedPageBreak/>
        <w:t>3. Appointment-Type Differences:</w:t>
      </w:r>
      <w:r w:rsidRPr="00661E60">
        <w:rPr>
          <w:rFonts w:cstheme="minorHAnsi"/>
        </w:rPr>
        <w:t xml:space="preserve"> Differences in no-show rates were observed across appointment types. Further investigation will examine whether appointment type interacts with previous no-show history and other appointment characteristics.</w:t>
      </w:r>
    </w:p>
    <w:p w14:paraId="7B800C2F" w14:textId="77777777" w:rsidR="001673F8" w:rsidRPr="00661E60" w:rsidRDefault="001673F8" w:rsidP="001673F8">
      <w:pPr>
        <w:rPr>
          <w:rFonts w:cstheme="minorHAnsi"/>
        </w:rPr>
      </w:pPr>
      <w:r w:rsidRPr="00661E60">
        <w:rPr>
          <w:rFonts w:cstheme="minorHAnsi"/>
          <w:b/>
          <w:bCs/>
        </w:rPr>
        <w:t>Advanced Analysis Finding 1 — Reminder Status</w:t>
      </w:r>
    </w:p>
    <w:p w14:paraId="7A606ACC" w14:textId="77777777" w:rsidR="001673F8" w:rsidRPr="00661E60" w:rsidRDefault="001673F8" w:rsidP="001673F8">
      <w:pPr>
        <w:rPr>
          <w:rFonts w:cstheme="minorHAnsi"/>
        </w:rPr>
      </w:pPr>
      <w:r w:rsidRPr="00661E60">
        <w:rPr>
          <w:rFonts w:cstheme="minorHAnsi"/>
        </w:rPr>
        <w:t>Among patients with previous no-show history, the no-show rate was 60% for appointments where no reminder was sent, compared with 54% where a reminder was sent. This represents a 6 percentage-point difference. The result suggests that reminder status is associated with lower no-show rates among patients with previous no-show history. However, this analysis does not establish that reminders directly caused the reduction.</w:t>
      </w:r>
    </w:p>
    <w:p w14:paraId="5FEDFA89" w14:textId="77777777" w:rsidR="001673F8" w:rsidRPr="00661E60" w:rsidRDefault="001673F8" w:rsidP="001673F8">
      <w:pPr>
        <w:rPr>
          <w:rFonts w:cstheme="minorHAnsi"/>
        </w:rPr>
      </w:pPr>
      <w:r w:rsidRPr="00661E60">
        <w:rPr>
          <w:rFonts w:cstheme="minorHAnsi"/>
          <w:b/>
          <w:bCs/>
        </w:rPr>
        <w:t>Advanced Analysis Finding 2 — Appointment Type</w:t>
      </w:r>
    </w:p>
    <w:p w14:paraId="47B13F4C" w14:textId="77777777" w:rsidR="001673F8" w:rsidRPr="00661E60" w:rsidRDefault="001673F8" w:rsidP="001673F8">
      <w:pPr>
        <w:rPr>
          <w:rFonts w:cstheme="minorHAnsi"/>
        </w:rPr>
      </w:pPr>
      <w:r w:rsidRPr="00661E60">
        <w:rPr>
          <w:rFonts w:cstheme="minorHAnsi"/>
        </w:rPr>
        <w:t>Among patients with previous no-show history, no-show rates varied by appointment type. Follow-up appointments had the highest no-show rate at 57%, followed by Diagnostic Tests at 56%, General Consultations at 55%, and Specialist Consultations at 53%. This indicates that appointment type may be relevant when identifying higher-risk appointments within the previous-no-show group.</w:t>
      </w:r>
    </w:p>
    <w:p w14:paraId="1629FCCE" w14:textId="77777777" w:rsidR="00160F7D" w:rsidRPr="00661E60" w:rsidRDefault="00160F7D" w:rsidP="00160F7D">
      <w:pPr>
        <w:rPr>
          <w:rFonts w:cstheme="minorHAnsi"/>
        </w:rPr>
      </w:pPr>
      <w:r w:rsidRPr="00661E60">
        <w:rPr>
          <w:rFonts w:cstheme="minorHAnsi"/>
          <w:b/>
          <w:bCs/>
        </w:rPr>
        <w:t>Advanced Analysis Finding 3 — Age Group</w:t>
      </w:r>
    </w:p>
    <w:p w14:paraId="63D43550" w14:textId="77777777" w:rsidR="00160F7D" w:rsidRPr="00661E60" w:rsidRDefault="00160F7D" w:rsidP="00160F7D">
      <w:pPr>
        <w:rPr>
          <w:rFonts w:cstheme="minorHAnsi"/>
        </w:rPr>
      </w:pPr>
      <w:r w:rsidRPr="00661E60">
        <w:rPr>
          <w:rFonts w:cstheme="minorHAnsi"/>
        </w:rPr>
        <w:t>Among patients with previous no-show history, no-show rates varied across age groups. The 18–24 age group had the highest no-show rate at 59%, followed by 55–64 at 57%, 65+ at 56%, 25–34 at 55%, and 35–44 at 54%. The 45–54 age group had the lowest rate at 53%. This indicates that age group may provide additional insight when identifying higher-risk patients within the previous-no-show population.</w:t>
      </w:r>
    </w:p>
    <w:p w14:paraId="3BDFDDE9" w14:textId="77777777" w:rsidR="00160F7D" w:rsidRPr="00661E60" w:rsidRDefault="00160F7D" w:rsidP="00160F7D">
      <w:pPr>
        <w:rPr>
          <w:rFonts w:cstheme="minorHAnsi"/>
        </w:rPr>
      </w:pPr>
      <w:r w:rsidRPr="00661E60">
        <w:rPr>
          <w:rFonts w:cstheme="minorHAnsi"/>
          <w:b/>
          <w:bCs/>
        </w:rPr>
        <w:t>Advanced Analysis Finding 5 — Reminder Channel</w:t>
      </w:r>
    </w:p>
    <w:p w14:paraId="165116ED" w14:textId="77777777" w:rsidR="00160F7D" w:rsidRPr="00661E60" w:rsidRDefault="00160F7D" w:rsidP="00160F7D">
      <w:pPr>
        <w:rPr>
          <w:rFonts w:cstheme="minorHAnsi"/>
        </w:rPr>
      </w:pPr>
      <w:r w:rsidRPr="00661E60">
        <w:rPr>
          <w:rFonts w:cstheme="minorHAnsi"/>
        </w:rPr>
        <w:t xml:space="preserve">Among patients with previous no-show history, no-show rates varied by reminder channel. Appointments with no recorded reminder channel had the highest no-show rate at 60%, followed by WhatsApp at 59%, Email at 55%, and SMS at 50%. This suggests that reminder channel may be associated with differences in no-show </w:t>
      </w:r>
      <w:proofErr w:type="spellStart"/>
      <w:r w:rsidRPr="00661E60">
        <w:rPr>
          <w:rFonts w:cstheme="minorHAnsi"/>
        </w:rPr>
        <w:t>behaviour</w:t>
      </w:r>
      <w:proofErr w:type="spellEnd"/>
      <w:r w:rsidRPr="00661E60">
        <w:rPr>
          <w:rFonts w:cstheme="minorHAnsi"/>
        </w:rPr>
        <w:t xml:space="preserve"> within the previous-no-show group. However, the analysis does not establish that the reminder channel itself caused these differences.</w:t>
      </w:r>
    </w:p>
    <w:p w14:paraId="3EB99C46" w14:textId="77777777" w:rsidR="007C6F50" w:rsidRPr="00661E60" w:rsidRDefault="007C6F50" w:rsidP="007C6F50">
      <w:pPr>
        <w:rPr>
          <w:rFonts w:cstheme="minorHAnsi"/>
        </w:rPr>
      </w:pPr>
      <w:r w:rsidRPr="00661E60">
        <w:rPr>
          <w:rFonts w:cstheme="minorHAnsi"/>
          <w:b/>
          <w:bCs/>
        </w:rPr>
        <w:t>Advanced Analysis Finding 6 — Outcome Distribution</w:t>
      </w:r>
    </w:p>
    <w:p w14:paraId="71ACFC86" w14:textId="77777777" w:rsidR="007C6F50" w:rsidRPr="00661E60" w:rsidRDefault="007C6F50" w:rsidP="007C6F50">
      <w:pPr>
        <w:rPr>
          <w:rFonts w:cstheme="minorHAnsi"/>
        </w:rPr>
      </w:pPr>
      <w:r w:rsidRPr="00661E60">
        <w:rPr>
          <w:rFonts w:cstheme="minorHAnsi"/>
        </w:rPr>
        <w:t>Among patients with previous no-show history, 48.46% of appointments resulted in a No-Show, 46.28% were Attended, and 5.26% were Cancelled. The results show that no-shows represented the largest share of outcomes within this higher-risk group, although the difference between no-shows and attended appointments was relatively small.</w:t>
      </w:r>
    </w:p>
    <w:p w14:paraId="5DBD2244" w14:textId="77777777" w:rsidR="007C6F50" w:rsidRPr="00661E60" w:rsidRDefault="007C6F50" w:rsidP="007C6F50">
      <w:pPr>
        <w:rPr>
          <w:rFonts w:cstheme="minorHAnsi"/>
        </w:rPr>
      </w:pPr>
      <w:r w:rsidRPr="00661E60">
        <w:rPr>
          <w:rFonts w:cstheme="minorHAnsi"/>
          <w:b/>
          <w:bCs/>
        </w:rPr>
        <w:t>Total Appointments — Validated:</w:t>
      </w:r>
      <w:r w:rsidRPr="00661E60">
        <w:rPr>
          <w:rFonts w:cstheme="minorHAnsi"/>
        </w:rPr>
        <w:t xml:space="preserve"> </w:t>
      </w:r>
      <w:proofErr w:type="gramStart"/>
      <w:r w:rsidRPr="00661E60">
        <w:rPr>
          <w:rFonts w:cstheme="minorHAnsi"/>
        </w:rPr>
        <w:t>The Week</w:t>
      </w:r>
      <w:proofErr w:type="gramEnd"/>
      <w:r w:rsidRPr="00661E60">
        <w:rPr>
          <w:rFonts w:cstheme="minorHAnsi"/>
        </w:rPr>
        <w:t xml:space="preserve"> 5 Total Appointments KPI reported 5,000 appointments. The underlying Cleaned Data table contains 5,000 appointment records, confirming that the KPI accurately represents the dataset volume.</w:t>
      </w:r>
    </w:p>
    <w:p w14:paraId="776E1757" w14:textId="77777777" w:rsidR="00764599" w:rsidRPr="00661E60" w:rsidRDefault="00764599" w:rsidP="00764599">
      <w:pPr>
        <w:rPr>
          <w:rFonts w:cstheme="minorHAnsi"/>
        </w:rPr>
      </w:pPr>
      <w:r w:rsidRPr="00661E60">
        <w:rPr>
          <w:rFonts w:cstheme="minorHAnsi"/>
          <w:b/>
          <w:bCs/>
        </w:rPr>
        <w:lastRenderedPageBreak/>
        <w:t>No-Show Rate — Validated:</w:t>
      </w:r>
      <w:r w:rsidRPr="00661E60">
        <w:rPr>
          <w:rFonts w:cstheme="minorHAnsi"/>
        </w:rPr>
        <w:t xml:space="preserve"> </w:t>
      </w:r>
      <w:proofErr w:type="gramStart"/>
      <w:r w:rsidRPr="00661E60">
        <w:rPr>
          <w:rFonts w:cstheme="minorHAnsi"/>
        </w:rPr>
        <w:t>The Week</w:t>
      </w:r>
      <w:proofErr w:type="gramEnd"/>
      <w:r w:rsidRPr="00661E60">
        <w:rPr>
          <w:rFonts w:cstheme="minorHAnsi"/>
        </w:rPr>
        <w:t xml:space="preserve"> 5 No-Show Rate was 48.5%. With 5,000 total appointments, this corresponds to approximately 2,425 no-show appointments. The Total No-Show measure is approximately 2.42K, which is consistent with the reported rate. Therefore, the No-Show Rate KPI is validated.</w:t>
      </w:r>
    </w:p>
    <w:p w14:paraId="6D0D22EA" w14:textId="1F8A07A4" w:rsidR="000635B5" w:rsidRPr="00661E60" w:rsidRDefault="00764599" w:rsidP="000635B5">
      <w:pPr>
        <w:rPr>
          <w:rFonts w:cstheme="minorHAnsi"/>
        </w:rPr>
      </w:pPr>
      <w:r w:rsidRPr="00661E60">
        <w:rPr>
          <w:rFonts w:cstheme="minorHAnsi"/>
          <w:b/>
          <w:bCs/>
        </w:rPr>
        <w:t>Attendance Rate — Validated:</w:t>
      </w:r>
      <w:r w:rsidRPr="00661E60">
        <w:rPr>
          <w:rFonts w:cstheme="minorHAnsi"/>
        </w:rPr>
        <w:t xml:space="preserve"> The Week 5 Attendance Rate was 46.3%. The Week 6 outcome distribution among previous no-show patients shows an attendance proportion of 46.28% within that subgroup. The Week 5 KPI remains consistent with the underlying appointment outcome calculations, subject to the difference between the overall KPI and the subgroup analysis.</w:t>
      </w:r>
    </w:p>
    <w:p w14:paraId="631EFB0A" w14:textId="77777777" w:rsidR="00764599" w:rsidRPr="00661E60" w:rsidRDefault="00764599" w:rsidP="000635B5">
      <w:pPr>
        <w:rPr>
          <w:rFonts w:cstheme="minorHAnsi"/>
        </w:rPr>
      </w:pPr>
    </w:p>
    <w:p w14:paraId="3FEAE556" w14:textId="77777777" w:rsidR="00764599" w:rsidRPr="00661E60" w:rsidRDefault="00764599" w:rsidP="00764599">
      <w:pPr>
        <w:rPr>
          <w:rFonts w:cstheme="minorHAnsi"/>
          <w:b/>
          <w:bCs/>
        </w:rPr>
      </w:pPr>
      <w:r w:rsidRPr="00661E60">
        <w:rPr>
          <w:rFonts w:cstheme="minorHAnsi"/>
          <w:b/>
          <w:bCs/>
        </w:rPr>
        <w:t>Recommendation 1 — Create a targeted high-risk no-show strategy</w:t>
      </w:r>
    </w:p>
    <w:p w14:paraId="316CE611" w14:textId="77777777" w:rsidR="00764599" w:rsidRPr="00661E60" w:rsidRDefault="00764599" w:rsidP="00764599">
      <w:pPr>
        <w:rPr>
          <w:rFonts w:cstheme="minorHAnsi"/>
        </w:rPr>
      </w:pPr>
      <w:r w:rsidRPr="00661E60">
        <w:rPr>
          <w:rFonts w:cstheme="minorHAnsi"/>
          <w:b/>
          <w:bCs/>
        </w:rPr>
        <w:t>Evidence:</w:t>
      </w:r>
      <w:r w:rsidRPr="00661E60">
        <w:rPr>
          <w:rFonts w:cstheme="minorHAnsi"/>
        </w:rPr>
        <w:br/>
        <w:t xml:space="preserve">Patients with previous no-show history had a </w:t>
      </w:r>
      <w:r w:rsidRPr="00661E60">
        <w:rPr>
          <w:rFonts w:cstheme="minorHAnsi"/>
          <w:b/>
          <w:bCs/>
        </w:rPr>
        <w:t>55.4%</w:t>
      </w:r>
      <w:r w:rsidRPr="00661E60">
        <w:rPr>
          <w:rFonts w:cstheme="minorHAnsi"/>
        </w:rPr>
        <w:t xml:space="preserve"> no-show rate compared with </w:t>
      </w:r>
      <w:r w:rsidRPr="00661E60">
        <w:rPr>
          <w:rFonts w:cstheme="minorHAnsi"/>
          <w:b/>
          <w:bCs/>
        </w:rPr>
        <w:t>43.5%</w:t>
      </w:r>
      <w:r w:rsidRPr="00661E60">
        <w:rPr>
          <w:rFonts w:cstheme="minorHAnsi"/>
        </w:rPr>
        <w:t xml:space="preserve"> among patients without previous no-show history.</w:t>
      </w:r>
    </w:p>
    <w:p w14:paraId="39C2DB24" w14:textId="77777777" w:rsidR="00764599" w:rsidRPr="00661E60" w:rsidRDefault="00764599" w:rsidP="00764599">
      <w:pPr>
        <w:rPr>
          <w:rFonts w:cstheme="minorHAnsi"/>
        </w:rPr>
      </w:pPr>
      <w:r w:rsidRPr="00661E60">
        <w:rPr>
          <w:rFonts w:cstheme="minorHAnsi"/>
          <w:b/>
          <w:bCs/>
        </w:rPr>
        <w:t xml:space="preserve">Action for </w:t>
      </w:r>
      <w:proofErr w:type="spellStart"/>
      <w:r w:rsidRPr="00661E60">
        <w:rPr>
          <w:rFonts w:cstheme="minorHAnsi"/>
          <w:b/>
          <w:bCs/>
        </w:rPr>
        <w:t>HealthConnect</w:t>
      </w:r>
      <w:proofErr w:type="spellEnd"/>
      <w:r w:rsidRPr="00661E60">
        <w:rPr>
          <w:rFonts w:cstheme="minorHAnsi"/>
          <w:b/>
          <w:bCs/>
        </w:rPr>
        <w:t>:</w:t>
      </w:r>
    </w:p>
    <w:p w14:paraId="035DBA11" w14:textId="77777777" w:rsidR="00764599" w:rsidRPr="00661E60" w:rsidRDefault="00764599" w:rsidP="00764599">
      <w:pPr>
        <w:rPr>
          <w:rFonts w:cstheme="minorHAnsi"/>
        </w:rPr>
      </w:pPr>
      <w:proofErr w:type="spellStart"/>
      <w:r w:rsidRPr="00661E60">
        <w:rPr>
          <w:rFonts w:cstheme="minorHAnsi"/>
        </w:rPr>
        <w:t>HealthConnect</w:t>
      </w:r>
      <w:proofErr w:type="spellEnd"/>
      <w:r w:rsidRPr="00661E60">
        <w:rPr>
          <w:rFonts w:cstheme="minorHAnsi"/>
        </w:rPr>
        <w:t xml:space="preserve"> should identify patients with previous no-show history as a higher-risk group and provide targeted attendance support, such as additional appointment reminders, confirmation prompts, and easier rescheduling options.</w:t>
      </w:r>
    </w:p>
    <w:p w14:paraId="3DB7C451" w14:textId="77777777" w:rsidR="00764599" w:rsidRPr="00661E60" w:rsidRDefault="00764599" w:rsidP="00764599">
      <w:pPr>
        <w:rPr>
          <w:rFonts w:cstheme="minorHAnsi"/>
        </w:rPr>
      </w:pPr>
      <w:r w:rsidRPr="00661E60">
        <w:rPr>
          <w:rFonts w:cstheme="minorHAnsi"/>
          <w:b/>
          <w:bCs/>
        </w:rPr>
        <w:t>Expected business benefit:</w:t>
      </w:r>
      <w:r w:rsidRPr="00661E60">
        <w:rPr>
          <w:rFonts w:cstheme="minorHAnsi"/>
        </w:rPr>
        <w:br/>
        <w:t>Potential reduction in repeat no-shows and improved appointment attendance.</w:t>
      </w:r>
    </w:p>
    <w:p w14:paraId="4376955D" w14:textId="77777777" w:rsidR="00764599" w:rsidRPr="00661E60" w:rsidRDefault="00764599" w:rsidP="00764599">
      <w:pPr>
        <w:rPr>
          <w:rFonts w:cstheme="minorHAnsi"/>
          <w:b/>
          <w:bCs/>
        </w:rPr>
      </w:pPr>
      <w:r w:rsidRPr="00661E60">
        <w:rPr>
          <w:rFonts w:cstheme="minorHAnsi"/>
          <w:b/>
          <w:bCs/>
        </w:rPr>
        <w:t>Recommendation 2 — Review long-notice appointments</w:t>
      </w:r>
    </w:p>
    <w:p w14:paraId="374CEA07" w14:textId="77777777" w:rsidR="00764599" w:rsidRPr="00661E60" w:rsidRDefault="00764599" w:rsidP="00764599">
      <w:pPr>
        <w:rPr>
          <w:rFonts w:cstheme="minorHAnsi"/>
        </w:rPr>
      </w:pPr>
      <w:r w:rsidRPr="00661E60">
        <w:rPr>
          <w:rFonts w:cstheme="minorHAnsi"/>
          <w:b/>
          <w:bCs/>
        </w:rPr>
        <w:t>Evidence:</w:t>
      </w:r>
    </w:p>
    <w:p w14:paraId="1CBACED5" w14:textId="77777777" w:rsidR="00764599" w:rsidRPr="00661E60" w:rsidRDefault="00764599" w:rsidP="00764599">
      <w:pPr>
        <w:numPr>
          <w:ilvl w:val="0"/>
          <w:numId w:val="1"/>
        </w:numPr>
        <w:rPr>
          <w:rFonts w:cstheme="minorHAnsi"/>
        </w:rPr>
      </w:pPr>
      <w:r w:rsidRPr="00661E60">
        <w:rPr>
          <w:rFonts w:cstheme="minorHAnsi"/>
        </w:rPr>
        <w:t xml:space="preserve">Long Notice — </w:t>
      </w:r>
      <w:r w:rsidRPr="00661E60">
        <w:rPr>
          <w:rFonts w:cstheme="minorHAnsi"/>
          <w:b/>
          <w:bCs/>
        </w:rPr>
        <w:t>63%</w:t>
      </w:r>
      <w:r w:rsidRPr="00661E60">
        <w:rPr>
          <w:rFonts w:cstheme="minorHAnsi"/>
        </w:rPr>
        <w:t xml:space="preserve"> </w:t>
      </w:r>
    </w:p>
    <w:p w14:paraId="459D9560" w14:textId="77777777" w:rsidR="00764599" w:rsidRPr="00661E60" w:rsidRDefault="00764599" w:rsidP="00764599">
      <w:pPr>
        <w:numPr>
          <w:ilvl w:val="0"/>
          <w:numId w:val="1"/>
        </w:numPr>
        <w:rPr>
          <w:rFonts w:cstheme="minorHAnsi"/>
        </w:rPr>
      </w:pPr>
      <w:r w:rsidRPr="00661E60">
        <w:rPr>
          <w:rFonts w:cstheme="minorHAnsi"/>
        </w:rPr>
        <w:t xml:space="preserve">Moderate Notice — </w:t>
      </w:r>
      <w:r w:rsidRPr="00661E60">
        <w:rPr>
          <w:rFonts w:cstheme="minorHAnsi"/>
          <w:b/>
          <w:bCs/>
        </w:rPr>
        <w:t>44%</w:t>
      </w:r>
      <w:r w:rsidRPr="00661E60">
        <w:rPr>
          <w:rFonts w:cstheme="minorHAnsi"/>
        </w:rPr>
        <w:t xml:space="preserve"> </w:t>
      </w:r>
    </w:p>
    <w:p w14:paraId="49784F1A" w14:textId="77777777" w:rsidR="00764599" w:rsidRPr="00661E60" w:rsidRDefault="00764599" w:rsidP="00764599">
      <w:pPr>
        <w:numPr>
          <w:ilvl w:val="0"/>
          <w:numId w:val="1"/>
        </w:numPr>
        <w:rPr>
          <w:rFonts w:cstheme="minorHAnsi"/>
        </w:rPr>
      </w:pPr>
      <w:r w:rsidRPr="00661E60">
        <w:rPr>
          <w:rFonts w:cstheme="minorHAnsi"/>
        </w:rPr>
        <w:t xml:space="preserve">Short Notice — </w:t>
      </w:r>
      <w:r w:rsidRPr="00661E60">
        <w:rPr>
          <w:rFonts w:cstheme="minorHAnsi"/>
          <w:b/>
          <w:bCs/>
        </w:rPr>
        <w:t>36%</w:t>
      </w:r>
      <w:r w:rsidRPr="00661E60">
        <w:rPr>
          <w:rFonts w:cstheme="minorHAnsi"/>
        </w:rPr>
        <w:t xml:space="preserve"> </w:t>
      </w:r>
    </w:p>
    <w:p w14:paraId="277F805F" w14:textId="77777777" w:rsidR="00764599" w:rsidRPr="00661E60" w:rsidRDefault="00764599" w:rsidP="00764599">
      <w:pPr>
        <w:rPr>
          <w:rFonts w:cstheme="minorHAnsi"/>
        </w:rPr>
      </w:pPr>
      <w:r w:rsidRPr="00661E60">
        <w:rPr>
          <w:rFonts w:cstheme="minorHAnsi"/>
          <w:b/>
          <w:bCs/>
        </w:rPr>
        <w:t xml:space="preserve">Action for </w:t>
      </w:r>
      <w:proofErr w:type="spellStart"/>
      <w:r w:rsidRPr="00661E60">
        <w:rPr>
          <w:rFonts w:cstheme="minorHAnsi"/>
          <w:b/>
          <w:bCs/>
        </w:rPr>
        <w:t>HealthConnect</w:t>
      </w:r>
      <w:proofErr w:type="spellEnd"/>
      <w:r w:rsidRPr="00661E60">
        <w:rPr>
          <w:rFonts w:cstheme="minorHAnsi"/>
          <w:b/>
          <w:bCs/>
        </w:rPr>
        <w:t>:</w:t>
      </w:r>
    </w:p>
    <w:p w14:paraId="616C93E0" w14:textId="77777777" w:rsidR="00764599" w:rsidRPr="00661E60" w:rsidRDefault="00764599" w:rsidP="00764599">
      <w:pPr>
        <w:rPr>
          <w:rFonts w:cstheme="minorHAnsi"/>
        </w:rPr>
      </w:pPr>
      <w:proofErr w:type="spellStart"/>
      <w:r w:rsidRPr="00661E60">
        <w:rPr>
          <w:rFonts w:cstheme="minorHAnsi"/>
        </w:rPr>
        <w:t>HealthConnect</w:t>
      </w:r>
      <w:proofErr w:type="spellEnd"/>
      <w:r w:rsidRPr="00661E60">
        <w:rPr>
          <w:rFonts w:cstheme="minorHAnsi"/>
        </w:rPr>
        <w:t xml:space="preserve"> should investigate long-notice appointments as a priority area and consider additional confirmation or reminder interventions for appointments booked well in advance.</w:t>
      </w:r>
    </w:p>
    <w:p w14:paraId="1D71F0A3" w14:textId="77777777" w:rsidR="00764599" w:rsidRPr="00661E60" w:rsidRDefault="00764599" w:rsidP="00764599">
      <w:pPr>
        <w:rPr>
          <w:rFonts w:cstheme="minorHAnsi"/>
        </w:rPr>
      </w:pPr>
      <w:r w:rsidRPr="00661E60">
        <w:rPr>
          <w:rFonts w:cstheme="minorHAnsi"/>
          <w:b/>
          <w:bCs/>
        </w:rPr>
        <w:t>Expected business benefit:</w:t>
      </w:r>
      <w:r w:rsidRPr="00661E60">
        <w:rPr>
          <w:rFonts w:cstheme="minorHAnsi"/>
        </w:rPr>
        <w:br/>
        <w:t>Reduce the risk of patients forgetting or disengaging from appointments scheduled far ahead.</w:t>
      </w:r>
    </w:p>
    <w:p w14:paraId="40B9DFE4" w14:textId="77777777" w:rsidR="00662B91" w:rsidRPr="00661E60" w:rsidRDefault="00662B91" w:rsidP="00662B91">
      <w:pPr>
        <w:rPr>
          <w:rFonts w:cstheme="minorHAnsi"/>
          <w:b/>
          <w:bCs/>
        </w:rPr>
      </w:pPr>
      <w:r w:rsidRPr="00661E60">
        <w:rPr>
          <w:rFonts w:cstheme="minorHAnsi"/>
          <w:b/>
          <w:bCs/>
        </w:rPr>
        <w:t>Recommendation 3 — Test reminder-channel strategies</w:t>
      </w:r>
    </w:p>
    <w:p w14:paraId="35CEF1F0" w14:textId="77777777" w:rsidR="00662B91" w:rsidRPr="00661E60" w:rsidRDefault="00662B91" w:rsidP="00662B91">
      <w:pPr>
        <w:rPr>
          <w:rFonts w:cstheme="minorHAnsi"/>
        </w:rPr>
      </w:pPr>
      <w:r w:rsidRPr="00661E60">
        <w:rPr>
          <w:rFonts w:cstheme="minorHAnsi"/>
          <w:b/>
          <w:bCs/>
        </w:rPr>
        <w:t>Evidence:</w:t>
      </w:r>
    </w:p>
    <w:p w14:paraId="5F24624C" w14:textId="77777777" w:rsidR="00662B91" w:rsidRPr="00661E60" w:rsidRDefault="00662B91" w:rsidP="00662B91">
      <w:pPr>
        <w:numPr>
          <w:ilvl w:val="0"/>
          <w:numId w:val="2"/>
        </w:numPr>
        <w:rPr>
          <w:rFonts w:cstheme="minorHAnsi"/>
        </w:rPr>
      </w:pPr>
      <w:r w:rsidRPr="00661E60">
        <w:rPr>
          <w:rFonts w:cstheme="minorHAnsi"/>
        </w:rPr>
        <w:lastRenderedPageBreak/>
        <w:t xml:space="preserve">No recorded channel — </w:t>
      </w:r>
      <w:r w:rsidRPr="00661E60">
        <w:rPr>
          <w:rFonts w:cstheme="minorHAnsi"/>
          <w:b/>
          <w:bCs/>
        </w:rPr>
        <w:t>60%</w:t>
      </w:r>
      <w:r w:rsidRPr="00661E60">
        <w:rPr>
          <w:rFonts w:cstheme="minorHAnsi"/>
        </w:rPr>
        <w:t xml:space="preserve"> </w:t>
      </w:r>
    </w:p>
    <w:p w14:paraId="11DBDCD9" w14:textId="77777777" w:rsidR="00662B91" w:rsidRPr="00661E60" w:rsidRDefault="00662B91" w:rsidP="00662B91">
      <w:pPr>
        <w:numPr>
          <w:ilvl w:val="0"/>
          <w:numId w:val="2"/>
        </w:numPr>
        <w:rPr>
          <w:rFonts w:cstheme="minorHAnsi"/>
        </w:rPr>
      </w:pPr>
      <w:r w:rsidRPr="00661E60">
        <w:rPr>
          <w:rFonts w:cstheme="minorHAnsi"/>
        </w:rPr>
        <w:t xml:space="preserve">WhatsApp — </w:t>
      </w:r>
      <w:r w:rsidRPr="00661E60">
        <w:rPr>
          <w:rFonts w:cstheme="minorHAnsi"/>
          <w:b/>
          <w:bCs/>
        </w:rPr>
        <w:t>59%</w:t>
      </w:r>
      <w:r w:rsidRPr="00661E60">
        <w:rPr>
          <w:rFonts w:cstheme="minorHAnsi"/>
        </w:rPr>
        <w:t xml:space="preserve"> </w:t>
      </w:r>
    </w:p>
    <w:p w14:paraId="3AB41F23" w14:textId="77777777" w:rsidR="00662B91" w:rsidRPr="00661E60" w:rsidRDefault="00662B91" w:rsidP="00662B91">
      <w:pPr>
        <w:numPr>
          <w:ilvl w:val="0"/>
          <w:numId w:val="2"/>
        </w:numPr>
        <w:rPr>
          <w:rFonts w:cstheme="minorHAnsi"/>
        </w:rPr>
      </w:pPr>
      <w:r w:rsidRPr="00661E60">
        <w:rPr>
          <w:rFonts w:cstheme="minorHAnsi"/>
        </w:rPr>
        <w:t xml:space="preserve">Email — </w:t>
      </w:r>
      <w:r w:rsidRPr="00661E60">
        <w:rPr>
          <w:rFonts w:cstheme="minorHAnsi"/>
          <w:b/>
          <w:bCs/>
        </w:rPr>
        <w:t>55%</w:t>
      </w:r>
      <w:r w:rsidRPr="00661E60">
        <w:rPr>
          <w:rFonts w:cstheme="minorHAnsi"/>
        </w:rPr>
        <w:t xml:space="preserve"> </w:t>
      </w:r>
    </w:p>
    <w:p w14:paraId="2B1B654C" w14:textId="77777777" w:rsidR="00662B91" w:rsidRPr="00661E60" w:rsidRDefault="00662B91" w:rsidP="00662B91">
      <w:pPr>
        <w:numPr>
          <w:ilvl w:val="0"/>
          <w:numId w:val="2"/>
        </w:numPr>
        <w:rPr>
          <w:rFonts w:cstheme="minorHAnsi"/>
        </w:rPr>
      </w:pPr>
      <w:r w:rsidRPr="00661E60">
        <w:rPr>
          <w:rFonts w:cstheme="minorHAnsi"/>
        </w:rPr>
        <w:t xml:space="preserve">SMS — </w:t>
      </w:r>
      <w:r w:rsidRPr="00661E60">
        <w:rPr>
          <w:rFonts w:cstheme="minorHAnsi"/>
          <w:b/>
          <w:bCs/>
        </w:rPr>
        <w:t>50%</w:t>
      </w:r>
      <w:r w:rsidRPr="00661E60">
        <w:rPr>
          <w:rFonts w:cstheme="minorHAnsi"/>
        </w:rPr>
        <w:t xml:space="preserve"> </w:t>
      </w:r>
    </w:p>
    <w:p w14:paraId="5509D772" w14:textId="77777777" w:rsidR="00662B91" w:rsidRPr="00661E60" w:rsidRDefault="00662B91" w:rsidP="00662B91">
      <w:pPr>
        <w:rPr>
          <w:rFonts w:cstheme="minorHAnsi"/>
        </w:rPr>
      </w:pPr>
      <w:r w:rsidRPr="00661E60">
        <w:rPr>
          <w:rFonts w:cstheme="minorHAnsi"/>
          <w:b/>
          <w:bCs/>
        </w:rPr>
        <w:t xml:space="preserve">Action for </w:t>
      </w:r>
      <w:proofErr w:type="spellStart"/>
      <w:r w:rsidRPr="00661E60">
        <w:rPr>
          <w:rFonts w:cstheme="minorHAnsi"/>
          <w:b/>
          <w:bCs/>
        </w:rPr>
        <w:t>HealthConnect</w:t>
      </w:r>
      <w:proofErr w:type="spellEnd"/>
      <w:r w:rsidRPr="00661E60">
        <w:rPr>
          <w:rFonts w:cstheme="minorHAnsi"/>
          <w:b/>
          <w:bCs/>
        </w:rPr>
        <w:t>:</w:t>
      </w:r>
    </w:p>
    <w:p w14:paraId="759B0B26" w14:textId="77777777" w:rsidR="00662B91" w:rsidRPr="00661E60" w:rsidRDefault="00662B91" w:rsidP="00662B91">
      <w:pPr>
        <w:rPr>
          <w:rFonts w:cstheme="minorHAnsi"/>
        </w:rPr>
      </w:pPr>
      <w:proofErr w:type="spellStart"/>
      <w:r w:rsidRPr="00661E60">
        <w:rPr>
          <w:rFonts w:cstheme="minorHAnsi"/>
        </w:rPr>
        <w:t>HealthConnect</w:t>
      </w:r>
      <w:proofErr w:type="spellEnd"/>
      <w:r w:rsidRPr="00661E60">
        <w:rPr>
          <w:rFonts w:cstheme="minorHAnsi"/>
        </w:rPr>
        <w:t xml:space="preserve"> should evaluate reminder channels more systematically, with particular attention to SMS because it had the lowest observed no-show rate among the reminder channels </w:t>
      </w:r>
      <w:proofErr w:type="spellStart"/>
      <w:r w:rsidRPr="00661E60">
        <w:rPr>
          <w:rFonts w:cstheme="minorHAnsi"/>
        </w:rPr>
        <w:t>analysed</w:t>
      </w:r>
      <w:proofErr w:type="spellEnd"/>
      <w:r w:rsidRPr="00661E60">
        <w:rPr>
          <w:rFonts w:cstheme="minorHAnsi"/>
        </w:rPr>
        <w:t>. The clinic should test reminder-channel effectiveness before making SMS the standard approach.</w:t>
      </w:r>
    </w:p>
    <w:p w14:paraId="5807AFBB" w14:textId="77777777" w:rsidR="00662B91" w:rsidRPr="00661E60" w:rsidRDefault="00662B91" w:rsidP="00662B91">
      <w:pPr>
        <w:rPr>
          <w:rFonts w:cstheme="minorHAnsi"/>
        </w:rPr>
      </w:pPr>
      <w:r w:rsidRPr="00661E60">
        <w:rPr>
          <w:rFonts w:cstheme="minorHAnsi"/>
          <w:b/>
          <w:bCs/>
        </w:rPr>
        <w:t>Expected business benefit:</w:t>
      </w:r>
      <w:r w:rsidRPr="00661E60">
        <w:rPr>
          <w:rFonts w:cstheme="minorHAnsi"/>
        </w:rPr>
        <w:br/>
        <w:t>Improve reminder effectiveness and potentially reduce missed appointments.</w:t>
      </w:r>
    </w:p>
    <w:p w14:paraId="39ED8DBF" w14:textId="77777777" w:rsidR="00662B91" w:rsidRPr="00661E60" w:rsidRDefault="00662B91" w:rsidP="00662B91">
      <w:pPr>
        <w:rPr>
          <w:rFonts w:cstheme="minorHAnsi"/>
        </w:rPr>
      </w:pPr>
      <w:r w:rsidRPr="00661E60">
        <w:rPr>
          <w:rFonts w:cstheme="minorHAnsi"/>
        </w:rPr>
        <w:t xml:space="preserve">Again, </w:t>
      </w:r>
      <w:r w:rsidRPr="00661E60">
        <w:rPr>
          <w:rFonts w:cstheme="minorHAnsi"/>
          <w:b/>
          <w:bCs/>
        </w:rPr>
        <w:t>association does not prove causation</w:t>
      </w:r>
      <w:r w:rsidRPr="00661E60">
        <w:rPr>
          <w:rFonts w:cstheme="minorHAnsi"/>
        </w:rPr>
        <w:t>, so testing is important.</w:t>
      </w:r>
    </w:p>
    <w:p w14:paraId="0AAB7EEC" w14:textId="56212302" w:rsidR="00764599" w:rsidRPr="00661E60" w:rsidRDefault="00662B91" w:rsidP="000635B5">
      <w:pPr>
        <w:rPr>
          <w:rFonts w:cstheme="minorHAnsi"/>
        </w:rPr>
      </w:pPr>
      <w:r w:rsidRPr="00661E60">
        <w:rPr>
          <w:rFonts w:cstheme="minorHAnsi"/>
          <w:b/>
          <w:bCs/>
        </w:rPr>
        <w:t>Overall Decision Priority:</w:t>
      </w:r>
      <w:r w:rsidRPr="00661E60">
        <w:rPr>
          <w:rFonts w:cstheme="minorHAnsi"/>
        </w:rPr>
        <w:t xml:space="preserve"> The analysis suggests that </w:t>
      </w:r>
      <w:proofErr w:type="spellStart"/>
      <w:r w:rsidRPr="00661E60">
        <w:rPr>
          <w:rFonts w:cstheme="minorHAnsi"/>
        </w:rPr>
        <w:t>HealthConnect</w:t>
      </w:r>
      <w:proofErr w:type="spellEnd"/>
      <w:r w:rsidRPr="00661E60">
        <w:rPr>
          <w:rFonts w:cstheme="minorHAnsi"/>
        </w:rPr>
        <w:t xml:space="preserve"> should prioritize patients with previous no-show history, investigate the high no-show rate associated with long booking lead times, and evaluate reminder-channel effectiveness. These actions should be tested and monitored using the validated KPIs rather than implemented solely </w:t>
      </w:r>
      <w:proofErr w:type="gramStart"/>
      <w:r w:rsidRPr="00661E60">
        <w:rPr>
          <w:rFonts w:cstheme="minorHAnsi"/>
        </w:rPr>
        <w:t>on the basis of</w:t>
      </w:r>
      <w:proofErr w:type="gramEnd"/>
      <w:r w:rsidRPr="00661E60">
        <w:rPr>
          <w:rFonts w:cstheme="minorHAnsi"/>
        </w:rPr>
        <w:t xml:space="preserve"> observed associations.</w:t>
      </w:r>
    </w:p>
    <w:p w14:paraId="144B54A3" w14:textId="77777777" w:rsidR="00662B91" w:rsidRPr="00661E60" w:rsidRDefault="00662B91" w:rsidP="00662B91">
      <w:pPr>
        <w:rPr>
          <w:rFonts w:cstheme="minorHAnsi"/>
          <w:b/>
          <w:bCs/>
        </w:rPr>
      </w:pPr>
      <w:r w:rsidRPr="00661E60">
        <w:rPr>
          <w:rFonts w:cstheme="minorHAnsi"/>
          <w:b/>
          <w:bCs/>
        </w:rPr>
        <w:t>Refined Week 5 Conclusions</w:t>
      </w:r>
    </w:p>
    <w:p w14:paraId="33E2FC95" w14:textId="77777777" w:rsidR="00662B91" w:rsidRPr="00661E60" w:rsidRDefault="00662B91" w:rsidP="00662B91">
      <w:pPr>
        <w:rPr>
          <w:rFonts w:cstheme="minorHAnsi"/>
        </w:rPr>
      </w:pPr>
      <w:r w:rsidRPr="00661E60">
        <w:rPr>
          <w:rFonts w:cstheme="minorHAnsi"/>
          <w:b/>
          <w:bCs/>
        </w:rPr>
        <w:t>1. Previous no-show history remains a key risk indicator</w:t>
      </w:r>
      <w:r w:rsidRPr="00661E60">
        <w:rPr>
          <w:rFonts w:cstheme="minorHAnsi"/>
        </w:rPr>
        <w:br/>
        <w:t xml:space="preserve">Week 6 analysis strengthened the Week 5 finding that previous no-show </w:t>
      </w:r>
      <w:proofErr w:type="spellStart"/>
      <w:r w:rsidRPr="00661E60">
        <w:rPr>
          <w:rFonts w:cstheme="minorHAnsi"/>
        </w:rPr>
        <w:t>behaviour</w:t>
      </w:r>
      <w:proofErr w:type="spellEnd"/>
      <w:r w:rsidRPr="00661E60">
        <w:rPr>
          <w:rFonts w:cstheme="minorHAnsi"/>
        </w:rPr>
        <w:t xml:space="preserve"> is associated with future no-shows. Patients with previous no-show history had a 55.4% repeat no-show rate compared with 43.5% among patients without previous no-show history. Further segmentation showed that this higher-risk group also varied by booking lead time, appointment type, age group, and reminder status.</w:t>
      </w:r>
    </w:p>
    <w:p w14:paraId="2600C1D6" w14:textId="77777777" w:rsidR="00662B91" w:rsidRPr="00661E60" w:rsidRDefault="00662B91" w:rsidP="00662B91">
      <w:pPr>
        <w:rPr>
          <w:rFonts w:cstheme="minorHAnsi"/>
        </w:rPr>
      </w:pPr>
      <w:r w:rsidRPr="00661E60">
        <w:rPr>
          <w:rFonts w:cstheme="minorHAnsi"/>
          <w:b/>
          <w:bCs/>
        </w:rPr>
        <w:t>2. Reminder coverage should not be treated as sufficient on its own</w:t>
      </w:r>
      <w:r w:rsidRPr="00661E60">
        <w:rPr>
          <w:rFonts w:cstheme="minorHAnsi"/>
        </w:rPr>
        <w:br/>
        <w:t xml:space="preserve">Week 5 showed that reminder coverage did not guarantee attendance. Week 6 further showed that among patients with previous no-show history, the no-show rate was 60% when no reminder was recorded compared with 54% when a reminder was sent. Reminder channels also showed different observed no-show rates. These findings support further testing of reminder strategies rather than </w:t>
      </w:r>
      <w:proofErr w:type="gramStart"/>
      <w:r w:rsidRPr="00661E60">
        <w:rPr>
          <w:rFonts w:cstheme="minorHAnsi"/>
        </w:rPr>
        <w:t>assuming that</w:t>
      </w:r>
      <w:proofErr w:type="gramEnd"/>
      <w:r w:rsidRPr="00661E60">
        <w:rPr>
          <w:rFonts w:cstheme="minorHAnsi"/>
        </w:rPr>
        <w:t xml:space="preserve"> sending a reminder automatically improves attendance.</w:t>
      </w:r>
    </w:p>
    <w:p w14:paraId="06190331" w14:textId="77777777" w:rsidR="00662B91" w:rsidRPr="00661E60" w:rsidRDefault="00662B91" w:rsidP="00662B91">
      <w:pPr>
        <w:rPr>
          <w:rFonts w:cstheme="minorHAnsi"/>
        </w:rPr>
      </w:pPr>
      <w:r w:rsidRPr="00661E60">
        <w:rPr>
          <w:rFonts w:cstheme="minorHAnsi"/>
          <w:b/>
          <w:bCs/>
        </w:rPr>
        <w:t>3. Booking lead time requires greater attention</w:t>
      </w:r>
      <w:r w:rsidRPr="00661E60">
        <w:rPr>
          <w:rFonts w:cstheme="minorHAnsi"/>
        </w:rPr>
        <w:br/>
        <w:t>Week 6 identified a substantial difference in no-show rates among patients with previous no-show history based on booking lead category. The no-show rate was 63% for Long Notice appointments, compared with 44% for Moderate Notice and 36% for Short Notice appointments. This makes booking lead time an important area for further investigation and targeted intervention. However, the relationship should be interpreted as an association rather than proof that longer booking lead time causes no-shows.</w:t>
      </w:r>
    </w:p>
    <w:p w14:paraId="089C171E" w14:textId="77777777" w:rsidR="00662B91" w:rsidRPr="00661E60" w:rsidRDefault="00662B91" w:rsidP="00662B91">
      <w:pPr>
        <w:rPr>
          <w:rFonts w:cstheme="minorHAnsi"/>
        </w:rPr>
      </w:pPr>
      <w:r w:rsidRPr="00661E60">
        <w:rPr>
          <w:rFonts w:cstheme="minorHAnsi"/>
          <w:b/>
          <w:bCs/>
        </w:rPr>
        <w:lastRenderedPageBreak/>
        <w:t>4. Appointment type and age provide supporting segmentation insights</w:t>
      </w:r>
      <w:r w:rsidRPr="00661E60">
        <w:rPr>
          <w:rFonts w:cstheme="minorHAnsi"/>
        </w:rPr>
        <w:br/>
        <w:t xml:space="preserve">Differences were also observed across appointment types and age groups within the previous-no-show population. These factors may help </w:t>
      </w:r>
      <w:proofErr w:type="spellStart"/>
      <w:r w:rsidRPr="00661E60">
        <w:rPr>
          <w:rFonts w:cstheme="minorHAnsi"/>
        </w:rPr>
        <w:t>HealthConnect</w:t>
      </w:r>
      <w:proofErr w:type="spellEnd"/>
      <w:r w:rsidRPr="00661E60">
        <w:rPr>
          <w:rFonts w:cstheme="minorHAnsi"/>
        </w:rPr>
        <w:t xml:space="preserve"> identify and segment higher-risk appointments, but the differences were smaller than those observed for booking lead time and previous no-show history. They should therefore be considered supporting factors rather than the primary basis for intervention.</w:t>
      </w:r>
    </w:p>
    <w:p w14:paraId="672F82BB" w14:textId="77777777" w:rsidR="00662B91" w:rsidRPr="00661E60" w:rsidRDefault="00662B91" w:rsidP="00662B91">
      <w:pPr>
        <w:rPr>
          <w:rFonts w:cstheme="minorHAnsi"/>
        </w:rPr>
      </w:pPr>
      <w:r w:rsidRPr="00661E60">
        <w:rPr>
          <w:rFonts w:cstheme="minorHAnsi"/>
          <w:b/>
          <w:bCs/>
        </w:rPr>
        <w:t>5. Overall refined conclusion</w:t>
      </w:r>
      <w:r w:rsidRPr="00661E60">
        <w:rPr>
          <w:rFonts w:cstheme="minorHAnsi"/>
        </w:rPr>
        <w:br/>
        <w:t xml:space="preserve">The Week 6 analysis strengthens the conclusion that </w:t>
      </w:r>
      <w:proofErr w:type="spellStart"/>
      <w:r w:rsidRPr="00661E60">
        <w:rPr>
          <w:rFonts w:cstheme="minorHAnsi"/>
        </w:rPr>
        <w:t>HealthConnect</w:t>
      </w:r>
      <w:proofErr w:type="spellEnd"/>
      <w:r w:rsidRPr="00661E60">
        <w:rPr>
          <w:rFonts w:cstheme="minorHAnsi"/>
        </w:rPr>
        <w:t xml:space="preserve"> should move from a broad attendance-reminder approach toward a more targeted and testable no-show management strategy. Previous no-show history, booking lead time, and reminder strategy provide the strongest areas for further investigation. The findings should be monitored using validated KPIs and tested before operational changes are standardized.</w:t>
      </w:r>
    </w:p>
    <w:p w14:paraId="376E6781" w14:textId="77777777" w:rsidR="00662B91" w:rsidRPr="00661E60" w:rsidRDefault="00662B91" w:rsidP="00662B91">
      <w:pPr>
        <w:rPr>
          <w:rFonts w:cstheme="minorHAnsi"/>
          <w:b/>
          <w:bCs/>
        </w:rPr>
      </w:pPr>
      <w:r w:rsidRPr="00661E60">
        <w:rPr>
          <w:rFonts w:cstheme="minorHAnsi"/>
          <w:b/>
          <w:bCs/>
        </w:rPr>
        <w:t>Limitations and Supporting Evidence</w:t>
      </w:r>
    </w:p>
    <w:p w14:paraId="21857F08" w14:textId="77777777" w:rsidR="00662B91" w:rsidRPr="00661E60" w:rsidRDefault="00662B91" w:rsidP="00662B91">
      <w:pPr>
        <w:rPr>
          <w:rFonts w:cstheme="minorHAnsi"/>
        </w:rPr>
      </w:pPr>
      <w:r w:rsidRPr="00661E60">
        <w:rPr>
          <w:rFonts w:cstheme="minorHAnsi"/>
          <w:b/>
          <w:bCs/>
        </w:rPr>
        <w:t>1. Association does not establish causation</w:t>
      </w:r>
      <w:r w:rsidRPr="00661E60">
        <w:rPr>
          <w:rFonts w:cstheme="minorHAnsi"/>
        </w:rPr>
        <w:br/>
        <w:t>The Week 6 analysis identifies relationships between previous no-show history, reminder status, booking lead time, appointment type, age group, and appointment outcomes. However, these relationships should be interpreted as associations rather than proof that any individual factor directly causes a patient to miss an appointment.</w:t>
      </w:r>
    </w:p>
    <w:p w14:paraId="19670E1B" w14:textId="77777777" w:rsidR="00662B91" w:rsidRPr="00661E60" w:rsidRDefault="00662B91" w:rsidP="00662B91">
      <w:pPr>
        <w:rPr>
          <w:rFonts w:cstheme="minorHAnsi"/>
        </w:rPr>
      </w:pPr>
      <w:r w:rsidRPr="00661E60">
        <w:rPr>
          <w:rFonts w:cstheme="minorHAnsi"/>
          <w:b/>
          <w:bCs/>
        </w:rPr>
        <w:t>2. Limited patient and operational variables</w:t>
      </w:r>
      <w:r w:rsidRPr="00661E60">
        <w:rPr>
          <w:rFonts w:cstheme="minorHAnsi"/>
        </w:rPr>
        <w:br/>
        <w:t xml:space="preserve">The available dataset </w:t>
      </w:r>
      <w:proofErr w:type="gramStart"/>
      <w:r w:rsidRPr="00661E60">
        <w:rPr>
          <w:rFonts w:cstheme="minorHAnsi"/>
        </w:rPr>
        <w:t>does</w:t>
      </w:r>
      <w:proofErr w:type="gramEnd"/>
      <w:r w:rsidRPr="00661E60">
        <w:rPr>
          <w:rFonts w:cstheme="minorHAnsi"/>
        </w:rPr>
        <w:t xml:space="preserve"> not contain every factor that may influence appointment attendance. Factors such as individual circumstances, reasons for missing appointments, transportation difficulties, patient communication preferences, or other operational conditions may not be captured in the dataset.</w:t>
      </w:r>
    </w:p>
    <w:p w14:paraId="2194DE21" w14:textId="77777777" w:rsidR="00662B91" w:rsidRPr="00661E60" w:rsidRDefault="00662B91" w:rsidP="00662B91">
      <w:pPr>
        <w:rPr>
          <w:rFonts w:cstheme="minorHAnsi"/>
        </w:rPr>
      </w:pPr>
      <w:r w:rsidRPr="00661E60">
        <w:rPr>
          <w:rFonts w:cstheme="minorHAnsi"/>
          <w:b/>
          <w:bCs/>
        </w:rPr>
        <w:t>3. Missing values</w:t>
      </w:r>
      <w:r w:rsidRPr="00661E60">
        <w:rPr>
          <w:rFonts w:cstheme="minorHAnsi"/>
        </w:rPr>
        <w:br/>
        <w:t xml:space="preserve">Missing values were identified in </w:t>
      </w:r>
      <w:proofErr w:type="spellStart"/>
      <w:r w:rsidRPr="00661E60">
        <w:rPr>
          <w:rFonts w:cstheme="minorHAnsi"/>
        </w:rPr>
        <w:t>distance_to_clinic_km</w:t>
      </w:r>
      <w:proofErr w:type="spellEnd"/>
      <w:r w:rsidRPr="00661E60">
        <w:rPr>
          <w:rFonts w:cstheme="minorHAnsi"/>
        </w:rPr>
        <w:t xml:space="preserve"> and </w:t>
      </w:r>
      <w:proofErr w:type="spellStart"/>
      <w:r w:rsidRPr="00661E60">
        <w:rPr>
          <w:rFonts w:cstheme="minorHAnsi"/>
        </w:rPr>
        <w:t>waiting_time_minutes</w:t>
      </w:r>
      <w:proofErr w:type="spellEnd"/>
      <w:r w:rsidRPr="00661E60">
        <w:rPr>
          <w:rFonts w:cstheme="minorHAnsi"/>
        </w:rPr>
        <w:t>, with 90 missing records in each variable. These variables were therefore not treated as primary evidence for the Week 6 conclusions.</w:t>
      </w:r>
    </w:p>
    <w:p w14:paraId="671A53EE" w14:textId="77777777" w:rsidR="00662B91" w:rsidRPr="00661E60" w:rsidRDefault="00662B91" w:rsidP="00662B91">
      <w:pPr>
        <w:rPr>
          <w:rFonts w:cstheme="minorHAnsi"/>
        </w:rPr>
      </w:pPr>
      <w:r w:rsidRPr="00661E60">
        <w:rPr>
          <w:rFonts w:cstheme="minorHAnsi"/>
          <w:b/>
          <w:bCs/>
        </w:rPr>
        <w:t>4. Reminder analysis requires further testing</w:t>
      </w:r>
      <w:r w:rsidRPr="00661E60">
        <w:rPr>
          <w:rFonts w:cstheme="minorHAnsi"/>
        </w:rPr>
        <w:br/>
        <w:t>The analysis shows differences in no-show rates by reminder status and reminder channel, but the dataset does not by itself establish whether reminders caused the differences. Other characteristics may differ between patients who received different reminder types or no reminder.</w:t>
      </w:r>
    </w:p>
    <w:p w14:paraId="7812B749" w14:textId="77777777" w:rsidR="00662B91" w:rsidRPr="00661E60" w:rsidRDefault="00662B91" w:rsidP="00662B91">
      <w:pPr>
        <w:rPr>
          <w:rFonts w:cstheme="minorHAnsi"/>
        </w:rPr>
      </w:pPr>
      <w:r w:rsidRPr="00661E60">
        <w:rPr>
          <w:rFonts w:cstheme="minorHAnsi"/>
          <w:b/>
          <w:bCs/>
        </w:rPr>
        <w:t>5. Booking lead-time findings require validation</w:t>
      </w:r>
      <w:r w:rsidRPr="00661E60">
        <w:rPr>
          <w:rFonts w:cstheme="minorHAnsi"/>
        </w:rPr>
        <w:br/>
        <w:t>The higher no-show rate observed for Long Notice appointments among patients with previous no-show history is an important finding, but additional analysis or controlled testing would be required before concluding that longer booking lead time directly increases no-shows.</w:t>
      </w:r>
    </w:p>
    <w:p w14:paraId="010E65F5" w14:textId="77777777" w:rsidR="00662B91" w:rsidRPr="00661E60" w:rsidRDefault="00662B91" w:rsidP="00662B91">
      <w:pPr>
        <w:rPr>
          <w:rFonts w:cstheme="minorHAnsi"/>
          <w:b/>
          <w:bCs/>
        </w:rPr>
      </w:pPr>
      <w:r w:rsidRPr="00661E60">
        <w:rPr>
          <w:rFonts w:cstheme="minorHAnsi"/>
          <w:b/>
          <w:bCs/>
        </w:rPr>
        <w:t>Evidence Supporting the Findings</w:t>
      </w:r>
    </w:p>
    <w:p w14:paraId="206A13FD" w14:textId="77777777" w:rsidR="00662B91" w:rsidRPr="00661E60" w:rsidRDefault="00662B91" w:rsidP="00662B91">
      <w:pPr>
        <w:rPr>
          <w:rFonts w:cstheme="minorHAnsi"/>
        </w:rPr>
      </w:pPr>
      <w:r w:rsidRPr="00661E60">
        <w:rPr>
          <w:rFonts w:cstheme="minorHAnsi"/>
        </w:rPr>
        <w:t>The Week 6 findings are supported by:</w:t>
      </w:r>
    </w:p>
    <w:p w14:paraId="208D9C4B" w14:textId="77777777" w:rsidR="00662B91" w:rsidRPr="00661E60" w:rsidRDefault="00662B91" w:rsidP="00662B91">
      <w:pPr>
        <w:numPr>
          <w:ilvl w:val="0"/>
          <w:numId w:val="3"/>
        </w:numPr>
        <w:rPr>
          <w:rFonts w:cstheme="minorHAnsi"/>
        </w:rPr>
      </w:pPr>
      <w:r w:rsidRPr="00661E60">
        <w:rPr>
          <w:rFonts w:cstheme="minorHAnsi"/>
        </w:rPr>
        <w:lastRenderedPageBreak/>
        <w:t xml:space="preserve">Validated Power BI KPI measures from the Week 5 analysis. </w:t>
      </w:r>
    </w:p>
    <w:p w14:paraId="73B19DE1" w14:textId="77777777" w:rsidR="00662B91" w:rsidRPr="00661E60" w:rsidRDefault="00662B91" w:rsidP="00662B91">
      <w:pPr>
        <w:numPr>
          <w:ilvl w:val="0"/>
          <w:numId w:val="3"/>
        </w:numPr>
        <w:rPr>
          <w:rFonts w:cstheme="minorHAnsi"/>
        </w:rPr>
      </w:pPr>
      <w:r w:rsidRPr="00661E60">
        <w:rPr>
          <w:rFonts w:cstheme="minorHAnsi"/>
        </w:rPr>
        <w:t xml:space="preserve">Additional segmented analyses performed on the existing </w:t>
      </w:r>
      <w:proofErr w:type="spellStart"/>
      <w:r w:rsidRPr="00661E60">
        <w:rPr>
          <w:rFonts w:cstheme="minorHAnsi"/>
        </w:rPr>
        <w:t>HealthConnect</w:t>
      </w:r>
      <w:proofErr w:type="spellEnd"/>
      <w:r w:rsidRPr="00661E60">
        <w:rPr>
          <w:rFonts w:cstheme="minorHAnsi"/>
        </w:rPr>
        <w:t xml:space="preserve"> dataset. </w:t>
      </w:r>
    </w:p>
    <w:p w14:paraId="0002C4E1" w14:textId="77777777" w:rsidR="00662B91" w:rsidRPr="00661E60" w:rsidRDefault="00662B91" w:rsidP="00662B91">
      <w:pPr>
        <w:numPr>
          <w:ilvl w:val="0"/>
          <w:numId w:val="3"/>
        </w:numPr>
        <w:rPr>
          <w:rFonts w:cstheme="minorHAnsi"/>
        </w:rPr>
      </w:pPr>
      <w:r w:rsidRPr="00661E60">
        <w:rPr>
          <w:rFonts w:cstheme="minorHAnsi"/>
        </w:rPr>
        <w:t xml:space="preserve">Comparison of no-show rates across patient and appointment segments. </w:t>
      </w:r>
    </w:p>
    <w:p w14:paraId="05479879" w14:textId="77777777" w:rsidR="00662B91" w:rsidRPr="00661E60" w:rsidRDefault="00662B91" w:rsidP="00662B91">
      <w:pPr>
        <w:numPr>
          <w:ilvl w:val="0"/>
          <w:numId w:val="3"/>
        </w:numPr>
        <w:rPr>
          <w:rFonts w:cstheme="minorHAnsi"/>
        </w:rPr>
      </w:pPr>
      <w:r w:rsidRPr="00661E60">
        <w:rPr>
          <w:rFonts w:cstheme="minorHAnsi"/>
        </w:rPr>
        <w:t xml:space="preserve">The Week 6 Power BI </w:t>
      </w:r>
      <w:r w:rsidRPr="00661E60">
        <w:rPr>
          <w:rFonts w:cstheme="minorHAnsi"/>
          <w:b/>
          <w:bCs/>
        </w:rPr>
        <w:t>Advanced Analysis</w:t>
      </w:r>
      <w:r w:rsidRPr="00661E60">
        <w:rPr>
          <w:rFonts w:cstheme="minorHAnsi"/>
        </w:rPr>
        <w:t xml:space="preserve"> page containing the supporting </w:t>
      </w:r>
      <w:proofErr w:type="spellStart"/>
      <w:r w:rsidRPr="00661E60">
        <w:rPr>
          <w:rFonts w:cstheme="minorHAnsi"/>
        </w:rPr>
        <w:t>visualisations</w:t>
      </w:r>
      <w:proofErr w:type="spellEnd"/>
      <w:r w:rsidRPr="00661E60">
        <w:rPr>
          <w:rFonts w:cstheme="minorHAnsi"/>
        </w:rPr>
        <w:t xml:space="preserve">. </w:t>
      </w:r>
    </w:p>
    <w:p w14:paraId="26B11E4B" w14:textId="77777777" w:rsidR="00662B91" w:rsidRPr="00661E60" w:rsidRDefault="00662B91" w:rsidP="00662B91">
      <w:pPr>
        <w:numPr>
          <w:ilvl w:val="0"/>
          <w:numId w:val="3"/>
        </w:numPr>
        <w:rPr>
          <w:rFonts w:cstheme="minorHAnsi"/>
        </w:rPr>
      </w:pPr>
      <w:r w:rsidRPr="00661E60">
        <w:rPr>
          <w:rFonts w:cstheme="minorHAnsi"/>
        </w:rPr>
        <w:t>Documented calculations and observed percentage differences used to support the recommendations.</w:t>
      </w:r>
    </w:p>
    <w:p w14:paraId="0162BC91" w14:textId="77777777" w:rsidR="00662B91" w:rsidRPr="00661E60" w:rsidRDefault="00662B91" w:rsidP="00661E60">
      <w:pPr>
        <w:spacing w:before="100" w:beforeAutospacing="1" w:after="100" w:afterAutospacing="1" w:line="240" w:lineRule="auto"/>
        <w:ind w:left="360"/>
        <w:outlineLvl w:val="1"/>
        <w:rPr>
          <w:rFonts w:eastAsia="Times New Roman" w:cstheme="minorHAnsi"/>
          <w:b/>
          <w:bCs/>
          <w:kern w:val="0"/>
          <w14:ligatures w14:val="none"/>
        </w:rPr>
      </w:pPr>
      <w:r w:rsidRPr="00661E60">
        <w:rPr>
          <w:rFonts w:eastAsia="Times New Roman" w:cstheme="minorHAnsi"/>
          <w:b/>
          <w:bCs/>
          <w:kern w:val="0"/>
          <w14:ligatures w14:val="none"/>
        </w:rPr>
        <w:t>Cross-Track Contribution</w:t>
      </w:r>
    </w:p>
    <w:p w14:paraId="43E8BAFA"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b/>
          <w:bCs/>
          <w:kern w:val="0"/>
          <w14:ligatures w14:val="none"/>
        </w:rPr>
        <w:t>Track:</w:t>
      </w:r>
      <w:r w:rsidRPr="00661E60">
        <w:rPr>
          <w:rFonts w:eastAsia="Times New Roman" w:cstheme="minorHAnsi"/>
          <w:kern w:val="0"/>
          <w14:ligatures w14:val="none"/>
        </w:rPr>
        <w:t xml:space="preserve"> Data Analytics</w:t>
      </w:r>
    </w:p>
    <w:p w14:paraId="5259DA6B"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b/>
          <w:bCs/>
          <w:kern w:val="0"/>
          <w14:ligatures w14:val="none"/>
        </w:rPr>
        <w:t>Collaboration Status:</w:t>
      </w:r>
      <w:r w:rsidRPr="00661E60">
        <w:rPr>
          <w:rFonts w:eastAsia="Times New Roman" w:cstheme="minorHAnsi"/>
          <w:kern w:val="0"/>
          <w14:ligatures w14:val="none"/>
        </w:rPr>
        <w:t xml:space="preserve"> Independent track completion</w:t>
      </w:r>
    </w:p>
    <w:p w14:paraId="5C1D18C1"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kern w:val="0"/>
          <w14:ligatures w14:val="none"/>
        </w:rPr>
        <w:t xml:space="preserve">Based on the guidance received from </w:t>
      </w:r>
      <w:proofErr w:type="spellStart"/>
      <w:r w:rsidRPr="00661E60">
        <w:rPr>
          <w:rFonts w:eastAsia="Times New Roman" w:cstheme="minorHAnsi"/>
          <w:kern w:val="0"/>
          <w14:ligatures w14:val="none"/>
        </w:rPr>
        <w:t>AnalystLab</w:t>
      </w:r>
      <w:proofErr w:type="spellEnd"/>
      <w:r w:rsidRPr="00661E60">
        <w:rPr>
          <w:rFonts w:eastAsia="Times New Roman" w:cstheme="minorHAnsi"/>
          <w:kern w:val="0"/>
          <w14:ligatures w14:val="none"/>
        </w:rPr>
        <w:t xml:space="preserve"> Africa, I completed the Week 6 Data Analytics activities independently because I was unable to secure a collaborator from another track. No cross-track collaboration or exchange of deliverables was therefore claimed or fabricated.</w:t>
      </w:r>
    </w:p>
    <w:p w14:paraId="634B94CE"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kern w:val="0"/>
          <w14:ligatures w14:val="none"/>
        </w:rPr>
        <w:t xml:space="preserve">My Data Analytics contribution focused on extending </w:t>
      </w:r>
      <w:proofErr w:type="gramStart"/>
      <w:r w:rsidRPr="00661E60">
        <w:rPr>
          <w:rFonts w:eastAsia="Times New Roman" w:cstheme="minorHAnsi"/>
          <w:kern w:val="0"/>
          <w14:ligatures w14:val="none"/>
        </w:rPr>
        <w:t>the Week</w:t>
      </w:r>
      <w:proofErr w:type="gramEnd"/>
      <w:r w:rsidRPr="00661E60">
        <w:rPr>
          <w:rFonts w:eastAsia="Times New Roman" w:cstheme="minorHAnsi"/>
          <w:kern w:val="0"/>
          <w14:ligatures w14:val="none"/>
        </w:rPr>
        <w:t xml:space="preserve"> 5 </w:t>
      </w:r>
      <w:proofErr w:type="spellStart"/>
      <w:r w:rsidRPr="00661E60">
        <w:rPr>
          <w:rFonts w:eastAsia="Times New Roman" w:cstheme="minorHAnsi"/>
          <w:kern w:val="0"/>
          <w14:ligatures w14:val="none"/>
        </w:rPr>
        <w:t>HealthConnect</w:t>
      </w:r>
      <w:proofErr w:type="spellEnd"/>
      <w:r w:rsidRPr="00661E60">
        <w:rPr>
          <w:rFonts w:eastAsia="Times New Roman" w:cstheme="minorHAnsi"/>
          <w:kern w:val="0"/>
          <w14:ligatures w14:val="none"/>
        </w:rPr>
        <w:t xml:space="preserve"> analysis through deeper segmentation, KPI validation, advanced no-show analysis, evidence-based recommendations, and refinement of the previous conclusions.</w:t>
      </w:r>
    </w:p>
    <w:p w14:paraId="659883DE"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kern w:val="0"/>
          <w14:ligatures w14:val="none"/>
        </w:rPr>
        <w:t xml:space="preserve">The analysis produced findings that could be useful to other </w:t>
      </w:r>
      <w:proofErr w:type="spellStart"/>
      <w:r w:rsidRPr="00661E60">
        <w:rPr>
          <w:rFonts w:eastAsia="Times New Roman" w:cstheme="minorHAnsi"/>
          <w:kern w:val="0"/>
          <w14:ligatures w14:val="none"/>
        </w:rPr>
        <w:t>HealthConnect</w:t>
      </w:r>
      <w:proofErr w:type="spellEnd"/>
      <w:r w:rsidRPr="00661E60">
        <w:rPr>
          <w:rFonts w:eastAsia="Times New Roman" w:cstheme="minorHAnsi"/>
          <w:kern w:val="0"/>
          <w14:ligatures w14:val="none"/>
        </w:rPr>
        <w:t xml:space="preserve"> project tracks, particularly Data Science. These include the association between previous no-show history and current no-show </w:t>
      </w:r>
      <w:proofErr w:type="spellStart"/>
      <w:r w:rsidRPr="00661E60">
        <w:rPr>
          <w:rFonts w:eastAsia="Times New Roman" w:cstheme="minorHAnsi"/>
          <w:kern w:val="0"/>
          <w14:ligatures w14:val="none"/>
        </w:rPr>
        <w:t>behaviour</w:t>
      </w:r>
      <w:proofErr w:type="spellEnd"/>
      <w:r w:rsidRPr="00661E60">
        <w:rPr>
          <w:rFonts w:eastAsia="Times New Roman" w:cstheme="minorHAnsi"/>
          <w:kern w:val="0"/>
          <w14:ligatures w14:val="none"/>
        </w:rPr>
        <w:t>, differences by booking lead category, and observed variation by reminder status and channel. These findings can provide potential areas for future modelling or predictive analysis if cross-track integration becomes available.</w:t>
      </w:r>
    </w:p>
    <w:p w14:paraId="2707BE1B"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b/>
          <w:bCs/>
          <w:kern w:val="0"/>
          <w14:ligatures w14:val="none"/>
        </w:rPr>
        <w:t>Integration Limitation:</w:t>
      </w:r>
      <w:r w:rsidRPr="00661E60">
        <w:rPr>
          <w:rFonts w:eastAsia="Times New Roman" w:cstheme="minorHAnsi"/>
          <w:kern w:val="0"/>
          <w14:ligatures w14:val="none"/>
        </w:rPr>
        <w:br/>
        <w:t xml:space="preserve">Because the work was completed independently, there was no direct exchange of datasets, analytical outputs, modelling results, or feedback with another track during Week 6. Any potential contribution to other tracks is therefore identified as </w:t>
      </w:r>
      <w:proofErr w:type="gramStart"/>
      <w:r w:rsidRPr="00661E60">
        <w:rPr>
          <w:rFonts w:eastAsia="Times New Roman" w:cstheme="minorHAnsi"/>
          <w:kern w:val="0"/>
          <w14:ligatures w14:val="none"/>
        </w:rPr>
        <w:t>a possible</w:t>
      </w:r>
      <w:proofErr w:type="gramEnd"/>
      <w:r w:rsidRPr="00661E60">
        <w:rPr>
          <w:rFonts w:eastAsia="Times New Roman" w:cstheme="minorHAnsi"/>
          <w:kern w:val="0"/>
          <w14:ligatures w14:val="none"/>
        </w:rPr>
        <w:t xml:space="preserve"> future use of the findings rather than a </w:t>
      </w:r>
      <w:proofErr w:type="gramStart"/>
      <w:r w:rsidRPr="00661E60">
        <w:rPr>
          <w:rFonts w:eastAsia="Times New Roman" w:cstheme="minorHAnsi"/>
          <w:kern w:val="0"/>
          <w14:ligatures w14:val="none"/>
        </w:rPr>
        <w:t>completed</w:t>
      </w:r>
      <w:proofErr w:type="gramEnd"/>
      <w:r w:rsidRPr="00661E60">
        <w:rPr>
          <w:rFonts w:eastAsia="Times New Roman" w:cstheme="minorHAnsi"/>
          <w:kern w:val="0"/>
          <w14:ligatures w14:val="none"/>
        </w:rPr>
        <w:t xml:space="preserve"> collaboration.</w:t>
      </w:r>
    </w:p>
    <w:p w14:paraId="647D9BFE" w14:textId="77777777" w:rsidR="00662B91" w:rsidRPr="00661E60" w:rsidRDefault="00662B91" w:rsidP="00661E60">
      <w:pPr>
        <w:spacing w:before="100" w:beforeAutospacing="1" w:after="100" w:afterAutospacing="1" w:line="240" w:lineRule="auto"/>
        <w:ind w:left="360"/>
        <w:outlineLvl w:val="1"/>
        <w:rPr>
          <w:rFonts w:eastAsia="Times New Roman" w:cstheme="minorHAnsi"/>
          <w:b/>
          <w:bCs/>
          <w:kern w:val="0"/>
          <w14:ligatures w14:val="none"/>
        </w:rPr>
      </w:pPr>
      <w:r w:rsidRPr="00661E60">
        <w:rPr>
          <w:rFonts w:eastAsia="Times New Roman" w:cstheme="minorHAnsi"/>
          <w:b/>
          <w:bCs/>
          <w:kern w:val="0"/>
          <w14:ligatures w14:val="none"/>
        </w:rPr>
        <w:t>Week 7 Analytical Testing Requirements</w:t>
      </w:r>
    </w:p>
    <w:p w14:paraId="41D64301"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kern w:val="0"/>
          <w14:ligatures w14:val="none"/>
        </w:rPr>
        <w:t xml:space="preserve">Based on </w:t>
      </w:r>
      <w:proofErr w:type="gramStart"/>
      <w:r w:rsidRPr="00661E60">
        <w:rPr>
          <w:rFonts w:eastAsia="Times New Roman" w:cstheme="minorHAnsi"/>
          <w:kern w:val="0"/>
          <w14:ligatures w14:val="none"/>
        </w:rPr>
        <w:t>the Week</w:t>
      </w:r>
      <w:proofErr w:type="gramEnd"/>
      <w:r w:rsidRPr="00661E60">
        <w:rPr>
          <w:rFonts w:eastAsia="Times New Roman" w:cstheme="minorHAnsi"/>
          <w:kern w:val="0"/>
          <w14:ligatures w14:val="none"/>
        </w:rPr>
        <w:t xml:space="preserve"> </w:t>
      </w:r>
      <w:proofErr w:type="gramStart"/>
      <w:r w:rsidRPr="00661E60">
        <w:rPr>
          <w:rFonts w:eastAsia="Times New Roman" w:cstheme="minorHAnsi"/>
          <w:kern w:val="0"/>
          <w14:ligatures w14:val="none"/>
        </w:rPr>
        <w:t>6 findings</w:t>
      </w:r>
      <w:proofErr w:type="gramEnd"/>
      <w:r w:rsidRPr="00661E60">
        <w:rPr>
          <w:rFonts w:eastAsia="Times New Roman" w:cstheme="minorHAnsi"/>
          <w:kern w:val="0"/>
          <w14:ligatures w14:val="none"/>
        </w:rPr>
        <w:t>, the following areas should be tested or investigated further in Week 7:</w:t>
      </w:r>
    </w:p>
    <w:p w14:paraId="53D54E23"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b/>
          <w:bCs/>
          <w:kern w:val="0"/>
          <w14:ligatures w14:val="none"/>
        </w:rPr>
        <w:t>1. Test the relationship between previous no-show history and appointment outcomes</w:t>
      </w:r>
      <w:r w:rsidRPr="00661E60">
        <w:rPr>
          <w:rFonts w:eastAsia="Times New Roman" w:cstheme="minorHAnsi"/>
          <w:kern w:val="0"/>
          <w14:ligatures w14:val="none"/>
        </w:rPr>
        <w:br/>
        <w:t xml:space="preserve">Further testing should determine whether previous no-show history remains a strong predictor of current no-show </w:t>
      </w:r>
      <w:proofErr w:type="spellStart"/>
      <w:r w:rsidRPr="00661E60">
        <w:rPr>
          <w:rFonts w:eastAsia="Times New Roman" w:cstheme="minorHAnsi"/>
          <w:kern w:val="0"/>
          <w14:ligatures w14:val="none"/>
        </w:rPr>
        <w:t>behaviour</w:t>
      </w:r>
      <w:proofErr w:type="spellEnd"/>
      <w:r w:rsidRPr="00661E60">
        <w:rPr>
          <w:rFonts w:eastAsia="Times New Roman" w:cstheme="minorHAnsi"/>
          <w:kern w:val="0"/>
          <w14:ligatures w14:val="none"/>
        </w:rPr>
        <w:t xml:space="preserve"> when other relevant patient and appointment characteristics are considered.</w:t>
      </w:r>
    </w:p>
    <w:p w14:paraId="39236736"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b/>
          <w:bCs/>
          <w:kern w:val="0"/>
          <w14:ligatures w14:val="none"/>
        </w:rPr>
        <w:lastRenderedPageBreak/>
        <w:t>2. Test booking lead-time patterns</w:t>
      </w:r>
      <w:r w:rsidRPr="00661E60">
        <w:rPr>
          <w:rFonts w:eastAsia="Times New Roman" w:cstheme="minorHAnsi"/>
          <w:kern w:val="0"/>
          <w14:ligatures w14:val="none"/>
        </w:rPr>
        <w:br/>
        <w:t>The large difference observed between Long Notice, Moderate Notice, and Short Notice appointments should be investigated further to determine whether booking lead time remains an important factor after considering other variables.</w:t>
      </w:r>
    </w:p>
    <w:p w14:paraId="1E3B5BEF"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b/>
          <w:bCs/>
          <w:kern w:val="0"/>
          <w14:ligatures w14:val="none"/>
        </w:rPr>
        <w:t>3. Evaluate reminder effectiveness</w:t>
      </w:r>
      <w:r w:rsidRPr="00661E60">
        <w:rPr>
          <w:rFonts w:eastAsia="Times New Roman" w:cstheme="minorHAnsi"/>
          <w:kern w:val="0"/>
          <w14:ligatures w14:val="none"/>
        </w:rPr>
        <w:br/>
        <w:t>Further analysis should test whether reminder status and reminder channel are associated with meaningful differences in attendance outcomes, while accounting for other patient and appointment characteristics where possible.</w:t>
      </w:r>
    </w:p>
    <w:p w14:paraId="6642A714"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b/>
          <w:bCs/>
          <w:kern w:val="0"/>
          <w14:ligatures w14:val="none"/>
        </w:rPr>
        <w:t>4. Investigate high-risk segments</w:t>
      </w:r>
      <w:r w:rsidRPr="00661E60">
        <w:rPr>
          <w:rFonts w:eastAsia="Times New Roman" w:cstheme="minorHAnsi"/>
          <w:kern w:val="0"/>
          <w14:ligatures w14:val="none"/>
        </w:rPr>
        <w:br/>
        <w:t xml:space="preserve">The higher-risk segments identified in Week 6, particularly patients with previous no-show history, should be </w:t>
      </w:r>
      <w:proofErr w:type="spellStart"/>
      <w:r w:rsidRPr="00661E60">
        <w:rPr>
          <w:rFonts w:eastAsia="Times New Roman" w:cstheme="minorHAnsi"/>
          <w:kern w:val="0"/>
          <w14:ligatures w14:val="none"/>
        </w:rPr>
        <w:t>analysed</w:t>
      </w:r>
      <w:proofErr w:type="spellEnd"/>
      <w:r w:rsidRPr="00661E60">
        <w:rPr>
          <w:rFonts w:eastAsia="Times New Roman" w:cstheme="minorHAnsi"/>
          <w:kern w:val="0"/>
          <w14:ligatures w14:val="none"/>
        </w:rPr>
        <w:t xml:space="preserve"> further to determine whether combinations of characteristics can improve identification of appointments at higher risk of no-show.</w:t>
      </w:r>
    </w:p>
    <w:p w14:paraId="2610A081"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b/>
          <w:bCs/>
          <w:kern w:val="0"/>
          <w14:ligatures w14:val="none"/>
        </w:rPr>
        <w:t>5. Validate findings using additional analytical methods</w:t>
      </w:r>
      <w:r w:rsidRPr="00661E60">
        <w:rPr>
          <w:rFonts w:eastAsia="Times New Roman" w:cstheme="minorHAnsi"/>
          <w:kern w:val="0"/>
          <w14:ligatures w14:val="none"/>
        </w:rPr>
        <w:br/>
        <w:t>Where appropriate, Week 7 should apply additional statistical or analytical techniques to determine whether the relationships identified in Week 6 remain meaningful and consistent.</w:t>
      </w:r>
    </w:p>
    <w:p w14:paraId="66EA4077" w14:textId="77777777" w:rsidR="00662B91" w:rsidRPr="00661E60" w:rsidRDefault="00662B91" w:rsidP="00661E60">
      <w:pPr>
        <w:spacing w:before="100" w:beforeAutospacing="1" w:after="100" w:afterAutospacing="1" w:line="240" w:lineRule="auto"/>
        <w:ind w:left="360"/>
        <w:rPr>
          <w:rFonts w:eastAsia="Times New Roman" w:cstheme="minorHAnsi"/>
          <w:kern w:val="0"/>
          <w14:ligatures w14:val="none"/>
        </w:rPr>
      </w:pPr>
      <w:r w:rsidRPr="00661E60">
        <w:rPr>
          <w:rFonts w:eastAsia="Times New Roman" w:cstheme="minorHAnsi"/>
          <w:b/>
          <w:bCs/>
          <w:kern w:val="0"/>
          <w14:ligatures w14:val="none"/>
        </w:rPr>
        <w:t>6. Support future predictive modelling</w:t>
      </w:r>
      <w:r w:rsidRPr="00661E60">
        <w:rPr>
          <w:rFonts w:eastAsia="Times New Roman" w:cstheme="minorHAnsi"/>
          <w:kern w:val="0"/>
          <w14:ligatures w14:val="none"/>
        </w:rPr>
        <w:br/>
        <w:t>The Week 6 findings can provide potential input areas for future predictive analysis, particularly previous no-show history, booking lead category, reminder information, appointment type, and relevant patient characteristics.</w:t>
      </w:r>
    </w:p>
    <w:p w14:paraId="1F62B1D1" w14:textId="77777777" w:rsidR="00662B91" w:rsidRPr="00661E60" w:rsidRDefault="00662B91" w:rsidP="00662B91">
      <w:pPr>
        <w:rPr>
          <w:rFonts w:cstheme="minorHAnsi"/>
          <w:b/>
          <w:bCs/>
        </w:rPr>
      </w:pPr>
      <w:r w:rsidRPr="00661E60">
        <w:rPr>
          <w:rFonts w:cstheme="minorHAnsi"/>
          <w:b/>
          <w:bCs/>
        </w:rPr>
        <w:t>Week 6 Project Summary</w:t>
      </w:r>
    </w:p>
    <w:p w14:paraId="284C6F7A" w14:textId="77777777" w:rsidR="00662B91" w:rsidRPr="00661E60" w:rsidRDefault="00662B91" w:rsidP="00662B91">
      <w:pPr>
        <w:rPr>
          <w:rFonts w:cstheme="minorHAnsi"/>
          <w:b/>
          <w:bCs/>
        </w:rPr>
      </w:pPr>
      <w:r w:rsidRPr="00661E60">
        <w:rPr>
          <w:rFonts w:cstheme="minorHAnsi"/>
          <w:b/>
          <w:bCs/>
        </w:rPr>
        <w:t>Planned Work</w:t>
      </w:r>
    </w:p>
    <w:p w14:paraId="175D58EA" w14:textId="77777777" w:rsidR="00662B91" w:rsidRPr="00661E60" w:rsidRDefault="00662B91" w:rsidP="00662B91">
      <w:pPr>
        <w:rPr>
          <w:rFonts w:cstheme="minorHAnsi"/>
        </w:rPr>
      </w:pPr>
      <w:r w:rsidRPr="00661E60">
        <w:rPr>
          <w:rFonts w:cstheme="minorHAnsi"/>
        </w:rPr>
        <w:t xml:space="preserve">The Week 6 plan was to build on the Week 5 </w:t>
      </w:r>
      <w:proofErr w:type="spellStart"/>
      <w:r w:rsidRPr="00661E60">
        <w:rPr>
          <w:rFonts w:cstheme="minorHAnsi"/>
        </w:rPr>
        <w:t>HealthConnect</w:t>
      </w:r>
      <w:proofErr w:type="spellEnd"/>
      <w:r w:rsidRPr="00661E60">
        <w:rPr>
          <w:rFonts w:cstheme="minorHAnsi"/>
        </w:rPr>
        <w:t xml:space="preserve"> analysis by investigating the most important no-show findings in greater depth, validating key KPIs, examining patient and appointment segments, improving the existing analytical output, and translating findings into practical business recommendations.</w:t>
      </w:r>
    </w:p>
    <w:p w14:paraId="7328C852" w14:textId="77777777" w:rsidR="00662B91" w:rsidRPr="00661E60" w:rsidRDefault="00662B91" w:rsidP="00662B91">
      <w:pPr>
        <w:rPr>
          <w:rFonts w:cstheme="minorHAnsi"/>
          <w:b/>
          <w:bCs/>
        </w:rPr>
      </w:pPr>
      <w:r w:rsidRPr="00661E60">
        <w:rPr>
          <w:rFonts w:cstheme="minorHAnsi"/>
          <w:b/>
          <w:bCs/>
        </w:rPr>
        <w:t>Work Completed</w:t>
      </w:r>
    </w:p>
    <w:p w14:paraId="7E99DE48" w14:textId="77777777" w:rsidR="00662B91" w:rsidRPr="00661E60" w:rsidRDefault="00662B91" w:rsidP="00662B91">
      <w:pPr>
        <w:rPr>
          <w:rFonts w:cstheme="minorHAnsi"/>
        </w:rPr>
      </w:pPr>
      <w:r w:rsidRPr="00661E60">
        <w:rPr>
          <w:rFonts w:cstheme="minorHAnsi"/>
        </w:rPr>
        <w:t>The Data Analytics work completed in Week 6 included:</w:t>
      </w:r>
    </w:p>
    <w:p w14:paraId="6FF170F5" w14:textId="77777777" w:rsidR="00662B91" w:rsidRPr="00661E60" w:rsidRDefault="00662B91" w:rsidP="00662B91">
      <w:pPr>
        <w:numPr>
          <w:ilvl w:val="0"/>
          <w:numId w:val="4"/>
        </w:numPr>
        <w:rPr>
          <w:rFonts w:cstheme="minorHAnsi"/>
        </w:rPr>
      </w:pPr>
      <w:r w:rsidRPr="00661E60">
        <w:rPr>
          <w:rFonts w:cstheme="minorHAnsi"/>
        </w:rPr>
        <w:t xml:space="preserve">Deeper investigation of previous no-show history. </w:t>
      </w:r>
    </w:p>
    <w:p w14:paraId="1C874A23" w14:textId="77777777" w:rsidR="00662B91" w:rsidRPr="00661E60" w:rsidRDefault="00662B91" w:rsidP="00662B91">
      <w:pPr>
        <w:numPr>
          <w:ilvl w:val="0"/>
          <w:numId w:val="4"/>
        </w:numPr>
        <w:rPr>
          <w:rFonts w:cstheme="minorHAnsi"/>
        </w:rPr>
      </w:pPr>
      <w:r w:rsidRPr="00661E60">
        <w:rPr>
          <w:rFonts w:cstheme="minorHAnsi"/>
        </w:rPr>
        <w:t xml:space="preserve">Analysis of reminder status and reminder channels among patients with previous no-show history. </w:t>
      </w:r>
    </w:p>
    <w:p w14:paraId="0D33E02F" w14:textId="77777777" w:rsidR="00662B91" w:rsidRPr="00661E60" w:rsidRDefault="00662B91" w:rsidP="00662B91">
      <w:pPr>
        <w:numPr>
          <w:ilvl w:val="0"/>
          <w:numId w:val="4"/>
        </w:numPr>
        <w:rPr>
          <w:rFonts w:cstheme="minorHAnsi"/>
        </w:rPr>
      </w:pPr>
      <w:r w:rsidRPr="00661E60">
        <w:rPr>
          <w:rFonts w:cstheme="minorHAnsi"/>
        </w:rPr>
        <w:t xml:space="preserve">Analysis of appointment type, booking lead category, age group, and gender within the higher-risk population. </w:t>
      </w:r>
    </w:p>
    <w:p w14:paraId="1A2C18C8" w14:textId="77777777" w:rsidR="00662B91" w:rsidRPr="00661E60" w:rsidRDefault="00662B91" w:rsidP="00662B91">
      <w:pPr>
        <w:numPr>
          <w:ilvl w:val="0"/>
          <w:numId w:val="4"/>
        </w:numPr>
        <w:rPr>
          <w:rFonts w:cstheme="minorHAnsi"/>
        </w:rPr>
      </w:pPr>
      <w:r w:rsidRPr="00661E60">
        <w:rPr>
          <w:rFonts w:cstheme="minorHAnsi"/>
        </w:rPr>
        <w:t xml:space="preserve">Validation of the key Week 5 KPIs. </w:t>
      </w:r>
    </w:p>
    <w:p w14:paraId="28BF82DB" w14:textId="77777777" w:rsidR="00662B91" w:rsidRPr="00661E60" w:rsidRDefault="00662B91" w:rsidP="00662B91">
      <w:pPr>
        <w:numPr>
          <w:ilvl w:val="0"/>
          <w:numId w:val="4"/>
        </w:numPr>
        <w:rPr>
          <w:rFonts w:cstheme="minorHAnsi"/>
        </w:rPr>
      </w:pPr>
      <w:r w:rsidRPr="00661E60">
        <w:rPr>
          <w:rFonts w:cstheme="minorHAnsi"/>
        </w:rPr>
        <w:t xml:space="preserve">Development of an </w:t>
      </w:r>
      <w:r w:rsidRPr="00661E60">
        <w:rPr>
          <w:rFonts w:cstheme="minorHAnsi"/>
          <w:b/>
          <w:bCs/>
        </w:rPr>
        <w:t>Advanced Analysis</w:t>
      </w:r>
      <w:r w:rsidRPr="00661E60">
        <w:rPr>
          <w:rFonts w:cstheme="minorHAnsi"/>
        </w:rPr>
        <w:t xml:space="preserve"> page in the existing Power BI report. </w:t>
      </w:r>
    </w:p>
    <w:p w14:paraId="560BC900" w14:textId="77777777" w:rsidR="00662B91" w:rsidRPr="00661E60" w:rsidRDefault="00662B91" w:rsidP="00662B91">
      <w:pPr>
        <w:numPr>
          <w:ilvl w:val="0"/>
          <w:numId w:val="4"/>
        </w:numPr>
        <w:rPr>
          <w:rFonts w:cstheme="minorHAnsi"/>
        </w:rPr>
      </w:pPr>
      <w:r w:rsidRPr="00661E60">
        <w:rPr>
          <w:rFonts w:cstheme="minorHAnsi"/>
        </w:rPr>
        <w:lastRenderedPageBreak/>
        <w:t xml:space="preserve">Refinement of Week 5 conclusions. </w:t>
      </w:r>
    </w:p>
    <w:p w14:paraId="1D2ADCBE" w14:textId="77777777" w:rsidR="00662B91" w:rsidRPr="00661E60" w:rsidRDefault="00662B91" w:rsidP="00662B91">
      <w:pPr>
        <w:numPr>
          <w:ilvl w:val="0"/>
          <w:numId w:val="4"/>
        </w:numPr>
        <w:rPr>
          <w:rFonts w:cstheme="minorHAnsi"/>
        </w:rPr>
      </w:pPr>
      <w:r w:rsidRPr="00661E60">
        <w:rPr>
          <w:rFonts w:cstheme="minorHAnsi"/>
        </w:rPr>
        <w:t xml:space="preserve">Development of evidence-based business recommendations. </w:t>
      </w:r>
    </w:p>
    <w:p w14:paraId="10633367" w14:textId="77777777" w:rsidR="00662B91" w:rsidRPr="00661E60" w:rsidRDefault="00662B91" w:rsidP="00662B91">
      <w:pPr>
        <w:numPr>
          <w:ilvl w:val="0"/>
          <w:numId w:val="4"/>
        </w:numPr>
        <w:rPr>
          <w:rFonts w:cstheme="minorHAnsi"/>
        </w:rPr>
      </w:pPr>
      <w:r w:rsidRPr="00661E60">
        <w:rPr>
          <w:rFonts w:cstheme="minorHAnsi"/>
        </w:rPr>
        <w:t xml:space="preserve">Documentation of limitations and supporting evidence. </w:t>
      </w:r>
    </w:p>
    <w:p w14:paraId="48B7A9BE" w14:textId="77777777" w:rsidR="00662B91" w:rsidRPr="00661E60" w:rsidRDefault="00662B91" w:rsidP="00662B91">
      <w:pPr>
        <w:numPr>
          <w:ilvl w:val="0"/>
          <w:numId w:val="4"/>
        </w:numPr>
        <w:rPr>
          <w:rFonts w:cstheme="minorHAnsi"/>
        </w:rPr>
      </w:pPr>
      <w:r w:rsidRPr="00661E60">
        <w:rPr>
          <w:rFonts w:cstheme="minorHAnsi"/>
        </w:rPr>
        <w:t xml:space="preserve">Identification of analytical testing requirements for Week 7. </w:t>
      </w:r>
    </w:p>
    <w:p w14:paraId="48F7C81F" w14:textId="77777777" w:rsidR="00662B91" w:rsidRPr="00661E60" w:rsidRDefault="00662B91" w:rsidP="00662B91">
      <w:pPr>
        <w:rPr>
          <w:rFonts w:cstheme="minorHAnsi"/>
          <w:b/>
          <w:bCs/>
        </w:rPr>
      </w:pPr>
      <w:r w:rsidRPr="00661E60">
        <w:rPr>
          <w:rFonts w:cstheme="minorHAnsi"/>
          <w:b/>
          <w:bCs/>
        </w:rPr>
        <w:t>What Was Improved from Week 5</w:t>
      </w:r>
    </w:p>
    <w:p w14:paraId="64C52EE4" w14:textId="77777777" w:rsidR="00662B91" w:rsidRPr="00661E60" w:rsidRDefault="00662B91" w:rsidP="00662B91">
      <w:pPr>
        <w:rPr>
          <w:rFonts w:cstheme="minorHAnsi"/>
        </w:rPr>
      </w:pPr>
      <w:r w:rsidRPr="00661E60">
        <w:rPr>
          <w:rFonts w:cstheme="minorHAnsi"/>
        </w:rPr>
        <w:t>Week 6 moved beyond the broad exploratory analysis completed in Week 5 by focusing on deeper segmentation of patients with previous no-show history. The analysis also examined relationships between reminder strategies, booking lead time, appointment type, and other patient characteristics.</w:t>
      </w:r>
    </w:p>
    <w:p w14:paraId="7BA4D4AA" w14:textId="77777777" w:rsidR="00662B91" w:rsidRPr="00661E60" w:rsidRDefault="00662B91" w:rsidP="00662B91">
      <w:pPr>
        <w:rPr>
          <w:rFonts w:cstheme="minorHAnsi"/>
          <w:b/>
          <w:bCs/>
        </w:rPr>
      </w:pPr>
      <w:r w:rsidRPr="00661E60">
        <w:rPr>
          <w:rFonts w:cstheme="minorHAnsi"/>
          <w:b/>
          <w:bCs/>
        </w:rPr>
        <w:t>Key Development Outcomes</w:t>
      </w:r>
    </w:p>
    <w:p w14:paraId="7D7F76EA" w14:textId="77777777" w:rsidR="00662B91" w:rsidRPr="00661E60" w:rsidRDefault="00662B91" w:rsidP="00662B91">
      <w:pPr>
        <w:rPr>
          <w:rFonts w:cstheme="minorHAnsi"/>
        </w:rPr>
      </w:pPr>
      <w:r w:rsidRPr="00661E60">
        <w:rPr>
          <w:rFonts w:cstheme="minorHAnsi"/>
        </w:rPr>
        <w:t xml:space="preserve">The analysis confirmed that previous no-show history remains an important indicator of current no-show </w:t>
      </w:r>
      <w:proofErr w:type="spellStart"/>
      <w:r w:rsidRPr="00661E60">
        <w:rPr>
          <w:rFonts w:cstheme="minorHAnsi"/>
        </w:rPr>
        <w:t>behaviour</w:t>
      </w:r>
      <w:proofErr w:type="spellEnd"/>
      <w:r w:rsidRPr="00661E60">
        <w:rPr>
          <w:rFonts w:cstheme="minorHAnsi"/>
        </w:rPr>
        <w:t>. Within this higher-risk group, substantial differences were also observed across booking lead categories and reminder-related variables.</w:t>
      </w:r>
    </w:p>
    <w:p w14:paraId="1E01E446" w14:textId="77777777" w:rsidR="00662B91" w:rsidRPr="00661E60" w:rsidRDefault="00662B91" w:rsidP="00662B91">
      <w:pPr>
        <w:rPr>
          <w:rFonts w:cstheme="minorHAnsi"/>
        </w:rPr>
      </w:pPr>
      <w:r w:rsidRPr="00661E60">
        <w:rPr>
          <w:rFonts w:cstheme="minorHAnsi"/>
        </w:rPr>
        <w:t>The findings supported a shift from a general reminder approach toward a more targeted and testable no-show management strategy.</w:t>
      </w:r>
    </w:p>
    <w:p w14:paraId="499F0F3F" w14:textId="77777777" w:rsidR="00662B91" w:rsidRPr="00661E60" w:rsidRDefault="00662B91" w:rsidP="00662B91">
      <w:pPr>
        <w:rPr>
          <w:rFonts w:cstheme="minorHAnsi"/>
          <w:b/>
          <w:bCs/>
        </w:rPr>
      </w:pPr>
      <w:r w:rsidRPr="00661E60">
        <w:rPr>
          <w:rFonts w:cstheme="minorHAnsi"/>
          <w:b/>
          <w:bCs/>
        </w:rPr>
        <w:t>Key Challenges and Decisions</w:t>
      </w:r>
    </w:p>
    <w:p w14:paraId="7618B81A" w14:textId="77777777" w:rsidR="00662B91" w:rsidRPr="00661E60" w:rsidRDefault="00662B91" w:rsidP="00662B91">
      <w:pPr>
        <w:rPr>
          <w:rFonts w:cstheme="minorHAnsi"/>
        </w:rPr>
      </w:pPr>
      <w:r w:rsidRPr="00661E60">
        <w:rPr>
          <w:rFonts w:cstheme="minorHAnsi"/>
        </w:rPr>
        <w:t>A major analytical challenge was ensuring that observed relationships were not incorrectly interpreted as causal effects. The analysis therefore treats the findings as associations and recommends further testing before operational changes are standardized.</w:t>
      </w:r>
    </w:p>
    <w:p w14:paraId="2D5BC3F1" w14:textId="77777777" w:rsidR="00662B91" w:rsidRPr="00661E60" w:rsidRDefault="00662B91" w:rsidP="00662B91">
      <w:pPr>
        <w:rPr>
          <w:rFonts w:cstheme="minorHAnsi"/>
        </w:rPr>
      </w:pPr>
      <w:r w:rsidRPr="00661E60">
        <w:rPr>
          <w:rFonts w:cstheme="minorHAnsi"/>
        </w:rPr>
        <w:t>Missing values in distance to the clinic and waiting time also limited the use of these variables as primary evidence.</w:t>
      </w:r>
    </w:p>
    <w:p w14:paraId="3478D030" w14:textId="77777777" w:rsidR="00662B91" w:rsidRPr="00661E60" w:rsidRDefault="00662B91" w:rsidP="00662B91">
      <w:pPr>
        <w:rPr>
          <w:rFonts w:cstheme="minorHAnsi"/>
          <w:b/>
          <w:bCs/>
        </w:rPr>
      </w:pPr>
      <w:r w:rsidRPr="00661E60">
        <w:rPr>
          <w:rFonts w:cstheme="minorHAnsi"/>
          <w:b/>
          <w:bCs/>
        </w:rPr>
        <w:t>Contribution</w:t>
      </w:r>
    </w:p>
    <w:p w14:paraId="19D7A0E6" w14:textId="77777777" w:rsidR="00662B91" w:rsidRPr="00661E60" w:rsidRDefault="00662B91" w:rsidP="00662B91">
      <w:pPr>
        <w:rPr>
          <w:rFonts w:cstheme="minorHAnsi"/>
        </w:rPr>
      </w:pPr>
      <w:r w:rsidRPr="00661E60">
        <w:rPr>
          <w:rFonts w:cstheme="minorHAnsi"/>
        </w:rPr>
        <w:t xml:space="preserve">The Week 6 contribution was completed within the </w:t>
      </w:r>
      <w:r w:rsidRPr="00661E60">
        <w:rPr>
          <w:rFonts w:cstheme="minorHAnsi"/>
          <w:b/>
          <w:bCs/>
        </w:rPr>
        <w:t>Data Analytics track</w:t>
      </w:r>
      <w:r w:rsidRPr="00661E60">
        <w:rPr>
          <w:rFonts w:cstheme="minorHAnsi"/>
        </w:rPr>
        <w:t xml:space="preserve">. Based on the guidance received from </w:t>
      </w:r>
      <w:proofErr w:type="spellStart"/>
      <w:r w:rsidRPr="00661E60">
        <w:rPr>
          <w:rFonts w:cstheme="minorHAnsi"/>
        </w:rPr>
        <w:t>AnalystLab</w:t>
      </w:r>
      <w:proofErr w:type="spellEnd"/>
      <w:r w:rsidRPr="00661E60">
        <w:rPr>
          <w:rFonts w:cstheme="minorHAnsi"/>
        </w:rPr>
        <w:t xml:space="preserve"> Africa, the work was completed independently because a collaborator from another track was not secured. No cross-track collaboration was claimed where none occurred.</w:t>
      </w:r>
    </w:p>
    <w:p w14:paraId="00445AC5" w14:textId="77777777" w:rsidR="00662B91" w:rsidRPr="00661E60" w:rsidRDefault="00662B91" w:rsidP="00662B91">
      <w:pPr>
        <w:rPr>
          <w:rFonts w:cstheme="minorHAnsi"/>
          <w:b/>
          <w:bCs/>
        </w:rPr>
      </w:pPr>
      <w:r w:rsidRPr="00661E60">
        <w:rPr>
          <w:rFonts w:cstheme="minorHAnsi"/>
          <w:b/>
          <w:bCs/>
        </w:rPr>
        <w:t>Remaining Issues</w:t>
      </w:r>
    </w:p>
    <w:p w14:paraId="595AE86B" w14:textId="77777777" w:rsidR="00662B91" w:rsidRPr="00661E60" w:rsidRDefault="00662B91" w:rsidP="00662B91">
      <w:pPr>
        <w:rPr>
          <w:rFonts w:cstheme="minorHAnsi"/>
        </w:rPr>
      </w:pPr>
      <w:r w:rsidRPr="00661E60">
        <w:rPr>
          <w:rFonts w:cstheme="minorHAnsi"/>
        </w:rPr>
        <w:t>Further testing is required to determine whether the observed relationships remain meaningful when multiple patient and appointment characteristics are considered together. Reminder effectiveness and booking lead-time patterns also require further investigation.</w:t>
      </w:r>
    </w:p>
    <w:p w14:paraId="31DFF190" w14:textId="77777777" w:rsidR="00193B31" w:rsidRDefault="00193B31" w:rsidP="00662B91">
      <w:pPr>
        <w:rPr>
          <w:rFonts w:cstheme="minorHAnsi"/>
          <w:b/>
          <w:bCs/>
        </w:rPr>
      </w:pPr>
    </w:p>
    <w:p w14:paraId="5B9667C9" w14:textId="77777777" w:rsidR="00193B31" w:rsidRDefault="00193B31" w:rsidP="00662B91">
      <w:pPr>
        <w:rPr>
          <w:rFonts w:cstheme="minorHAnsi"/>
          <w:b/>
          <w:bCs/>
        </w:rPr>
      </w:pPr>
    </w:p>
    <w:p w14:paraId="0F933B33" w14:textId="7742DFF3" w:rsidR="00662B91" w:rsidRPr="00661E60" w:rsidRDefault="00662B91" w:rsidP="00662B91">
      <w:pPr>
        <w:rPr>
          <w:rFonts w:cstheme="minorHAnsi"/>
          <w:b/>
          <w:bCs/>
        </w:rPr>
      </w:pPr>
      <w:r w:rsidRPr="00661E60">
        <w:rPr>
          <w:rFonts w:cstheme="minorHAnsi"/>
          <w:b/>
          <w:bCs/>
        </w:rPr>
        <w:lastRenderedPageBreak/>
        <w:t>Week 7 Focus</w:t>
      </w:r>
    </w:p>
    <w:p w14:paraId="1E52CBBA" w14:textId="77777777" w:rsidR="00662B91" w:rsidRPr="00661E60" w:rsidRDefault="00662B91" w:rsidP="00662B91">
      <w:pPr>
        <w:rPr>
          <w:rFonts w:cstheme="minorHAnsi"/>
        </w:rPr>
      </w:pPr>
      <w:r w:rsidRPr="00661E60">
        <w:rPr>
          <w:rFonts w:cstheme="minorHAnsi"/>
        </w:rPr>
        <w:t>Week 7 should focus on analytical testing of the key relationships identified in Week 6, deeper investigation of high-risk appointment segments, evaluation of reminder effectiveness, and potential preparation of findings for future predictive modelling.</w:t>
      </w:r>
    </w:p>
    <w:p w14:paraId="5538F55B" w14:textId="77777777" w:rsidR="00662B91" w:rsidRPr="00661E60" w:rsidRDefault="00662B91" w:rsidP="000635B5">
      <w:pPr>
        <w:rPr>
          <w:rFonts w:cstheme="minorHAnsi"/>
        </w:rPr>
      </w:pPr>
    </w:p>
    <w:p w14:paraId="53DFF373" w14:textId="77777777" w:rsidR="000635B5" w:rsidRPr="00661E60" w:rsidRDefault="000635B5">
      <w:pPr>
        <w:rPr>
          <w:rFonts w:cstheme="minorHAnsi"/>
        </w:rPr>
      </w:pPr>
    </w:p>
    <w:sectPr w:rsidR="000635B5" w:rsidRPr="00661E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76427"/>
    <w:multiLevelType w:val="multilevel"/>
    <w:tmpl w:val="DF06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F32DA"/>
    <w:multiLevelType w:val="multilevel"/>
    <w:tmpl w:val="2E6A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712BF"/>
    <w:multiLevelType w:val="multilevel"/>
    <w:tmpl w:val="C426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55F11"/>
    <w:multiLevelType w:val="multilevel"/>
    <w:tmpl w:val="9B9A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907934">
    <w:abstractNumId w:val="2"/>
  </w:num>
  <w:num w:numId="2" w16cid:durableId="1303002448">
    <w:abstractNumId w:val="1"/>
  </w:num>
  <w:num w:numId="3" w16cid:durableId="1244074210">
    <w:abstractNumId w:val="3"/>
  </w:num>
  <w:num w:numId="4" w16cid:durableId="25286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D04"/>
    <w:rsid w:val="000635B5"/>
    <w:rsid w:val="00160F7D"/>
    <w:rsid w:val="001673F8"/>
    <w:rsid w:val="00193B31"/>
    <w:rsid w:val="00661E60"/>
    <w:rsid w:val="00662B91"/>
    <w:rsid w:val="007265A2"/>
    <w:rsid w:val="00764599"/>
    <w:rsid w:val="007C6F50"/>
    <w:rsid w:val="00937D04"/>
    <w:rsid w:val="00A07DC4"/>
    <w:rsid w:val="00F8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1CD6"/>
  <w15:chartTrackingRefBased/>
  <w15:docId w15:val="{D8AE80A0-50AC-4A48-9F4A-B5E9416D0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D0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37D0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37D0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37D0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37D0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37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D0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37D0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37D0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37D0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37D0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37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D04"/>
    <w:rPr>
      <w:rFonts w:eastAsiaTheme="majorEastAsia" w:cstheme="majorBidi"/>
      <w:color w:val="272727" w:themeColor="text1" w:themeTint="D8"/>
    </w:rPr>
  </w:style>
  <w:style w:type="paragraph" w:styleId="Title">
    <w:name w:val="Title"/>
    <w:basedOn w:val="Normal"/>
    <w:next w:val="Normal"/>
    <w:link w:val="TitleChar"/>
    <w:uiPriority w:val="10"/>
    <w:qFormat/>
    <w:rsid w:val="0093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D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D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7D04"/>
    <w:rPr>
      <w:i/>
      <w:iCs/>
      <w:color w:val="404040" w:themeColor="text1" w:themeTint="BF"/>
    </w:rPr>
  </w:style>
  <w:style w:type="paragraph" w:styleId="ListParagraph">
    <w:name w:val="List Paragraph"/>
    <w:basedOn w:val="Normal"/>
    <w:uiPriority w:val="34"/>
    <w:qFormat/>
    <w:rsid w:val="00937D04"/>
    <w:pPr>
      <w:ind w:left="720"/>
      <w:contextualSpacing/>
    </w:pPr>
  </w:style>
  <w:style w:type="character" w:styleId="IntenseEmphasis">
    <w:name w:val="Intense Emphasis"/>
    <w:basedOn w:val="DefaultParagraphFont"/>
    <w:uiPriority w:val="21"/>
    <w:qFormat/>
    <w:rsid w:val="00937D04"/>
    <w:rPr>
      <w:i/>
      <w:iCs/>
      <w:color w:val="365F91" w:themeColor="accent1" w:themeShade="BF"/>
    </w:rPr>
  </w:style>
  <w:style w:type="paragraph" w:styleId="IntenseQuote">
    <w:name w:val="Intense Quote"/>
    <w:basedOn w:val="Normal"/>
    <w:next w:val="Normal"/>
    <w:link w:val="IntenseQuoteChar"/>
    <w:uiPriority w:val="30"/>
    <w:qFormat/>
    <w:rsid w:val="00937D0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7D04"/>
    <w:rPr>
      <w:i/>
      <w:iCs/>
      <w:color w:val="365F91" w:themeColor="accent1" w:themeShade="BF"/>
    </w:rPr>
  </w:style>
  <w:style w:type="character" w:styleId="IntenseReference">
    <w:name w:val="Intense Reference"/>
    <w:basedOn w:val="DefaultParagraphFont"/>
    <w:uiPriority w:val="32"/>
    <w:qFormat/>
    <w:rsid w:val="00937D04"/>
    <w:rPr>
      <w:b/>
      <w:bCs/>
      <w:smallCaps/>
      <w:color w:val="365F91" w:themeColor="accent1" w:themeShade="BF"/>
      <w:spacing w:val="5"/>
    </w:rPr>
  </w:style>
  <w:style w:type="paragraph" w:styleId="NormalWeb">
    <w:name w:val="Normal (Web)"/>
    <w:basedOn w:val="Normal"/>
    <w:uiPriority w:val="99"/>
    <w:semiHidden/>
    <w:unhideWhenUsed/>
    <w:rsid w:val="00662B9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62B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1572</TotalTime>
  <Pages>9</Pages>
  <Words>2747</Words>
  <Characters>15662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Ehibor</dc:creator>
  <cp:keywords/>
  <dc:description/>
  <cp:lastModifiedBy>Jennifer Ehibor</cp:lastModifiedBy>
  <cp:revision>1</cp:revision>
  <dcterms:created xsi:type="dcterms:W3CDTF">2026-09-12T16:51:00Z</dcterms:created>
  <dcterms:modified xsi:type="dcterms:W3CDTF">2026-09-13T19:03:00Z</dcterms:modified>
</cp:coreProperties>
</file>