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FF121" w14:textId="77777777" w:rsidR="00A42641" w:rsidRPr="00A42641" w:rsidRDefault="00A42641" w:rsidP="00A42641">
      <w:pPr>
        <w:rPr>
          <w:b/>
          <w:bCs/>
        </w:rPr>
      </w:pPr>
      <w:r w:rsidRPr="00A42641">
        <w:rPr>
          <w:b/>
          <w:bCs/>
        </w:rPr>
        <w:t>Business Insights and Recommendations</w:t>
      </w:r>
    </w:p>
    <w:p w14:paraId="32624FE6" w14:textId="77777777" w:rsidR="00A42641" w:rsidRPr="00A42641" w:rsidRDefault="00A42641" w:rsidP="00A42641">
      <w:pPr>
        <w:rPr>
          <w:b/>
          <w:bCs/>
        </w:rPr>
      </w:pPr>
      <w:r w:rsidRPr="00A42641">
        <w:rPr>
          <w:b/>
          <w:bCs/>
        </w:rPr>
        <w:t>1. High overall no-show rate</w:t>
      </w:r>
    </w:p>
    <w:p w14:paraId="009FF423" w14:textId="77777777" w:rsidR="00A42641" w:rsidRPr="00A42641" w:rsidRDefault="00A42641" w:rsidP="00A42641">
      <w:r w:rsidRPr="00A42641">
        <w:rPr>
          <w:b/>
          <w:bCs/>
        </w:rPr>
        <w:t>Insight:</w:t>
      </w:r>
      <w:r w:rsidRPr="00A42641">
        <w:br/>
        <w:t xml:space="preserve">The analysis shows that </w:t>
      </w:r>
      <w:proofErr w:type="spellStart"/>
      <w:r w:rsidRPr="00A42641">
        <w:t>HealthConnect</w:t>
      </w:r>
      <w:proofErr w:type="spellEnd"/>
      <w:r w:rsidRPr="00A42641">
        <w:t xml:space="preserve"> Clinic has a </w:t>
      </w:r>
      <w:r w:rsidRPr="00A42641">
        <w:rPr>
          <w:b/>
          <w:bCs/>
        </w:rPr>
        <w:t>48.5% overall no-show rate</w:t>
      </w:r>
      <w:r w:rsidRPr="00A42641">
        <w:t xml:space="preserve">, meaning almost half of all scheduled appointments were not attended. Out of approximately </w:t>
      </w:r>
      <w:r w:rsidRPr="00A42641">
        <w:rPr>
          <w:b/>
          <w:bCs/>
        </w:rPr>
        <w:t>5,000 appointments, about 2,000 were no-shows</w:t>
      </w:r>
      <w:r w:rsidRPr="00A42641">
        <w:t>.</w:t>
      </w:r>
    </w:p>
    <w:p w14:paraId="1365A46E" w14:textId="77777777" w:rsidR="00A42641" w:rsidRPr="00A42641" w:rsidRDefault="00A42641" w:rsidP="00A42641">
      <w:r w:rsidRPr="00A42641">
        <w:rPr>
          <w:b/>
          <w:bCs/>
        </w:rPr>
        <w:t>Implication:</w:t>
      </w:r>
      <w:r w:rsidRPr="00A42641">
        <w:br/>
        <w:t>The high no-show rate can lead to unused appointment slots, inefficient use of clinical resources and reduced access for other patients who could have used those appointments.</w:t>
      </w:r>
    </w:p>
    <w:p w14:paraId="3D61CEE7" w14:textId="77777777" w:rsidR="00A42641" w:rsidRPr="00A42641" w:rsidRDefault="00A42641" w:rsidP="00A42641">
      <w:r w:rsidRPr="00A42641">
        <w:rPr>
          <w:b/>
          <w:bCs/>
        </w:rPr>
        <w:t>Recommendation:</w:t>
      </w:r>
      <w:r w:rsidRPr="00A42641">
        <w:br/>
      </w:r>
      <w:proofErr w:type="spellStart"/>
      <w:r w:rsidRPr="00A42641">
        <w:t>HealthConnect</w:t>
      </w:r>
      <w:proofErr w:type="spellEnd"/>
      <w:r w:rsidRPr="00A42641">
        <w:t xml:space="preserve"> Clinic should strengthen its appointment confirmation and reminder process, particularly for patients who are more likely to miss appointments. The clinic should also consider follow-up communication for patients who repeatedly miss appointments.</w:t>
      </w:r>
    </w:p>
    <w:p w14:paraId="6C4B4912" w14:textId="78C47F09" w:rsidR="00A42641" w:rsidRPr="00A42641" w:rsidRDefault="00A42641" w:rsidP="00A42641"/>
    <w:p w14:paraId="1F3F3545" w14:textId="77777777" w:rsidR="00A42641" w:rsidRPr="00A42641" w:rsidRDefault="00A42641" w:rsidP="00A42641">
      <w:pPr>
        <w:rPr>
          <w:b/>
          <w:bCs/>
        </w:rPr>
      </w:pPr>
      <w:r w:rsidRPr="00A42641">
        <w:rPr>
          <w:b/>
          <w:bCs/>
        </w:rPr>
        <w:t>2. Patients with previous no-shows have a higher risk of missing appointments again</w:t>
      </w:r>
    </w:p>
    <w:p w14:paraId="56EB6A1D" w14:textId="77777777" w:rsidR="00A42641" w:rsidRPr="00A42641" w:rsidRDefault="00A42641" w:rsidP="00A42641">
      <w:r w:rsidRPr="00A42641">
        <w:rPr>
          <w:b/>
          <w:bCs/>
        </w:rPr>
        <w:t>Insight:</w:t>
      </w:r>
      <w:r w:rsidRPr="00A42641">
        <w:br/>
        <w:t xml:space="preserve">Patients with a </w:t>
      </w:r>
      <w:r w:rsidRPr="00A42641">
        <w:rPr>
          <w:b/>
          <w:bCs/>
        </w:rPr>
        <w:t>previous no-show history have a 55.4% no-show rate</w:t>
      </w:r>
      <w:r w:rsidRPr="00A42641">
        <w:t xml:space="preserve">, compared with </w:t>
      </w:r>
      <w:r w:rsidRPr="00A42641">
        <w:rPr>
          <w:b/>
          <w:bCs/>
        </w:rPr>
        <w:t>41.5% for patients with no previous no-show history</w:t>
      </w:r>
      <w:r w:rsidRPr="00A42641">
        <w:t>.</w:t>
      </w:r>
    </w:p>
    <w:p w14:paraId="2052B068" w14:textId="77777777" w:rsidR="00A42641" w:rsidRPr="00A42641" w:rsidRDefault="00A42641" w:rsidP="00A42641">
      <w:r w:rsidRPr="00A42641">
        <w:t xml:space="preserve">This shows a clear relationship between previous attendance </w:t>
      </w:r>
      <w:proofErr w:type="spellStart"/>
      <w:r w:rsidRPr="00A42641">
        <w:t>behaviour</w:t>
      </w:r>
      <w:proofErr w:type="spellEnd"/>
      <w:r w:rsidRPr="00A42641">
        <w:t xml:space="preserve"> and future appointment attendance.</w:t>
      </w:r>
    </w:p>
    <w:p w14:paraId="1F463F67" w14:textId="77777777" w:rsidR="00A42641" w:rsidRPr="00A42641" w:rsidRDefault="00A42641" w:rsidP="00A42641">
      <w:r w:rsidRPr="00A42641">
        <w:rPr>
          <w:b/>
          <w:bCs/>
        </w:rPr>
        <w:t>Implication:</w:t>
      </w:r>
      <w:r w:rsidRPr="00A42641">
        <w:br/>
        <w:t xml:space="preserve">Previous no-show </w:t>
      </w:r>
      <w:proofErr w:type="spellStart"/>
      <w:r w:rsidRPr="00A42641">
        <w:t>behaviour</w:t>
      </w:r>
      <w:proofErr w:type="spellEnd"/>
      <w:r w:rsidRPr="00A42641">
        <w:t xml:space="preserve"> can be used as an important indicator for identifying patients who may be at higher risk of missing future appointments.</w:t>
      </w:r>
    </w:p>
    <w:p w14:paraId="64FB200B" w14:textId="77777777" w:rsidR="00A42641" w:rsidRPr="00A42641" w:rsidRDefault="00A42641" w:rsidP="00A42641">
      <w:r w:rsidRPr="00A42641">
        <w:rPr>
          <w:b/>
          <w:bCs/>
        </w:rPr>
        <w:t>Recommendation:</w:t>
      </w:r>
      <w:r w:rsidRPr="00A42641">
        <w:br/>
        <w:t xml:space="preserve">The clinic should create a </w:t>
      </w:r>
      <w:r w:rsidRPr="00A42641">
        <w:rPr>
          <w:b/>
          <w:bCs/>
        </w:rPr>
        <w:t>high-risk patient category</w:t>
      </w:r>
      <w:r w:rsidRPr="00A42641">
        <w:t xml:space="preserve"> for patients with previous no-shows. These patients could receive additional reminders, confirmation calls or messages before their appointments.</w:t>
      </w:r>
    </w:p>
    <w:p w14:paraId="110926BB" w14:textId="4530B60A" w:rsidR="00A42641" w:rsidRPr="00A42641" w:rsidRDefault="00A42641" w:rsidP="00A42641"/>
    <w:p w14:paraId="271F9A85" w14:textId="77777777" w:rsidR="00A42641" w:rsidRPr="00A42641" w:rsidRDefault="00A42641" w:rsidP="00A42641">
      <w:pPr>
        <w:rPr>
          <w:b/>
          <w:bCs/>
        </w:rPr>
      </w:pPr>
      <w:r w:rsidRPr="00A42641">
        <w:rPr>
          <w:b/>
          <w:bCs/>
        </w:rPr>
        <w:t>3. Reminder coverage is high, but no-shows remain substantial</w:t>
      </w:r>
    </w:p>
    <w:p w14:paraId="027797D8" w14:textId="77777777" w:rsidR="00A42641" w:rsidRPr="00A42641" w:rsidRDefault="00A42641" w:rsidP="00A42641">
      <w:r w:rsidRPr="00A42641">
        <w:rPr>
          <w:b/>
          <w:bCs/>
        </w:rPr>
        <w:t>Insight:</w:t>
      </w:r>
      <w:r w:rsidRPr="00A42641">
        <w:br/>
        <w:t xml:space="preserve">The dashboard shows a </w:t>
      </w:r>
      <w:r w:rsidRPr="00A42641">
        <w:rPr>
          <w:b/>
          <w:bCs/>
        </w:rPr>
        <w:t>72.7% reminder coverage rate</w:t>
      </w:r>
      <w:r w:rsidRPr="00A42641">
        <w:t xml:space="preserve">, meaning most appointments received reminders. However, the overall no-show rate remains high at </w:t>
      </w:r>
      <w:r w:rsidRPr="00A42641">
        <w:rPr>
          <w:b/>
          <w:bCs/>
        </w:rPr>
        <w:t>48.5%</w:t>
      </w:r>
      <w:r w:rsidRPr="00A42641">
        <w:t>.</w:t>
      </w:r>
    </w:p>
    <w:p w14:paraId="4108DD6F" w14:textId="77777777" w:rsidR="00A42641" w:rsidRPr="00A42641" w:rsidRDefault="00A42641" w:rsidP="00A42641">
      <w:r w:rsidRPr="00A42641">
        <w:rPr>
          <w:b/>
          <w:bCs/>
        </w:rPr>
        <w:t>Implication:</w:t>
      </w:r>
      <w:r w:rsidRPr="00A42641">
        <w:br/>
        <w:t xml:space="preserve">Sending a reminder does not necessarily guarantee that a patient will attend. This suggests that the clinic </w:t>
      </w:r>
      <w:r w:rsidRPr="00A42641">
        <w:lastRenderedPageBreak/>
        <w:t>may need to evaluate not only whether reminders are sent, but also their timing, frequency and effectiveness.</w:t>
      </w:r>
    </w:p>
    <w:p w14:paraId="0C23CC5D" w14:textId="77777777" w:rsidR="00A42641" w:rsidRPr="00A42641" w:rsidRDefault="00A42641" w:rsidP="00A42641">
      <w:r w:rsidRPr="00A42641">
        <w:rPr>
          <w:b/>
          <w:bCs/>
        </w:rPr>
        <w:t>Recommendation:</w:t>
      </w:r>
      <w:r w:rsidRPr="00A42641">
        <w:br/>
      </w:r>
      <w:proofErr w:type="spellStart"/>
      <w:r w:rsidRPr="00A42641">
        <w:t>HealthConnect</w:t>
      </w:r>
      <w:proofErr w:type="spellEnd"/>
      <w:r w:rsidRPr="00A42641">
        <w:t xml:space="preserve"> should evaluate its reminder strategy by testing different reminder timings and communication channels. Patients who are at higher risk of no-show could receive more targeted reminders rather than relying on a single standard reminder.</w:t>
      </w:r>
    </w:p>
    <w:p w14:paraId="5463B884" w14:textId="33A467D9" w:rsidR="00A42641" w:rsidRPr="00A42641" w:rsidRDefault="00A42641" w:rsidP="00A42641"/>
    <w:p w14:paraId="10AA8AA7" w14:textId="77777777" w:rsidR="00A42641" w:rsidRPr="00A42641" w:rsidRDefault="00A42641" w:rsidP="00A42641">
      <w:pPr>
        <w:rPr>
          <w:b/>
          <w:bCs/>
        </w:rPr>
      </w:pPr>
      <w:r w:rsidRPr="00A42641">
        <w:rPr>
          <w:b/>
          <w:bCs/>
        </w:rPr>
        <w:t>4. No-show rates vary across appointment types</w:t>
      </w:r>
    </w:p>
    <w:p w14:paraId="7995F551" w14:textId="77777777" w:rsidR="00A42641" w:rsidRPr="00A42641" w:rsidRDefault="00A42641" w:rsidP="00A42641">
      <w:r w:rsidRPr="00A42641">
        <w:rPr>
          <w:b/>
          <w:bCs/>
        </w:rPr>
        <w:t>Insight:</w:t>
      </w:r>
      <w:r w:rsidRPr="00A42641">
        <w:br/>
        <w:t xml:space="preserve">The analysis shows differences in no-show rates across appointment types. The dashboard indicates that some appointment categories have higher no-show rates than others, with </w:t>
      </w:r>
      <w:r w:rsidRPr="00A42641">
        <w:rPr>
          <w:b/>
          <w:bCs/>
        </w:rPr>
        <w:t>Follow-up appointments showing one of the higher rates at approximately 51.2%</w:t>
      </w:r>
      <w:r w:rsidRPr="00A42641">
        <w:t>.</w:t>
      </w:r>
    </w:p>
    <w:p w14:paraId="08F11DAA" w14:textId="77777777" w:rsidR="00A42641" w:rsidRPr="00A42641" w:rsidRDefault="00A42641" w:rsidP="00A42641">
      <w:r w:rsidRPr="00A42641">
        <w:rPr>
          <w:b/>
          <w:bCs/>
        </w:rPr>
        <w:t>Implication:</w:t>
      </w:r>
      <w:r w:rsidRPr="00A42641">
        <w:br/>
        <w:t>The likelihood of missing an appointment may be influenced by the type or purpose of the appointment.</w:t>
      </w:r>
    </w:p>
    <w:p w14:paraId="250BB257" w14:textId="77777777" w:rsidR="00A42641" w:rsidRPr="00A42641" w:rsidRDefault="00A42641" w:rsidP="00A42641">
      <w:r w:rsidRPr="00A42641">
        <w:rPr>
          <w:b/>
          <w:bCs/>
        </w:rPr>
        <w:t>Recommendation:</w:t>
      </w:r>
      <w:r w:rsidRPr="00A42641">
        <w:br/>
        <w:t>The clinic should monitor attendance separately by appointment type and develop targeted strategies for appointment categories with consistently high no-show rates. For example, follow-up appointments with historically high no-show rates could receive additional confirmation messages.</w:t>
      </w:r>
    </w:p>
    <w:p w14:paraId="4CC57431" w14:textId="5053A316" w:rsidR="00A42641" w:rsidRPr="00A42641" w:rsidRDefault="00A42641" w:rsidP="00A42641"/>
    <w:p w14:paraId="4E076BAB" w14:textId="77777777" w:rsidR="00A42641" w:rsidRPr="00A42641" w:rsidRDefault="00A42641" w:rsidP="00A42641">
      <w:pPr>
        <w:rPr>
          <w:b/>
          <w:bCs/>
        </w:rPr>
      </w:pPr>
      <w:r w:rsidRPr="00A42641">
        <w:rPr>
          <w:b/>
          <w:bCs/>
        </w:rPr>
        <w:t>5. No-shows represent a larger share of appointment outcomes than cancellations</w:t>
      </w:r>
    </w:p>
    <w:p w14:paraId="0DBA603B" w14:textId="77777777" w:rsidR="00A42641" w:rsidRPr="00A42641" w:rsidRDefault="00A42641" w:rsidP="00A42641">
      <w:r w:rsidRPr="00A42641">
        <w:rPr>
          <w:b/>
          <w:bCs/>
        </w:rPr>
        <w:t>Insight:</w:t>
      </w:r>
      <w:r w:rsidRPr="00A42641">
        <w:br/>
        <w:t xml:space="preserve">The appointment outcome distribution shows approximately </w:t>
      </w:r>
      <w:r w:rsidRPr="00A42641">
        <w:rPr>
          <w:b/>
          <w:bCs/>
        </w:rPr>
        <w:t>2.4K no-shows</w:t>
      </w:r>
      <w:r w:rsidRPr="00A42641">
        <w:t xml:space="preserve">, </w:t>
      </w:r>
      <w:r w:rsidRPr="00A42641">
        <w:rPr>
          <w:b/>
          <w:bCs/>
        </w:rPr>
        <w:t>2.3K attended appointments</w:t>
      </w:r>
      <w:r w:rsidRPr="00A42641">
        <w:t xml:space="preserve">, and about </w:t>
      </w:r>
      <w:r w:rsidRPr="00A42641">
        <w:rPr>
          <w:b/>
          <w:bCs/>
        </w:rPr>
        <w:t>0.26K cancelled appointments</w:t>
      </w:r>
      <w:r w:rsidRPr="00A42641">
        <w:t xml:space="preserve">. The cancellation rate is only </w:t>
      </w:r>
      <w:r w:rsidRPr="00A42641">
        <w:rPr>
          <w:b/>
          <w:bCs/>
        </w:rPr>
        <w:t>5.3%</w:t>
      </w:r>
      <w:r w:rsidRPr="00A42641">
        <w:t xml:space="preserve">, while the no-show rate is </w:t>
      </w:r>
      <w:r w:rsidRPr="00A42641">
        <w:rPr>
          <w:b/>
          <w:bCs/>
        </w:rPr>
        <w:t>48.5%</w:t>
      </w:r>
      <w:r w:rsidRPr="00A42641">
        <w:t>.</w:t>
      </w:r>
    </w:p>
    <w:p w14:paraId="420A7A7F" w14:textId="77777777" w:rsidR="00A42641" w:rsidRPr="00A42641" w:rsidRDefault="00A42641" w:rsidP="00A42641">
      <w:r w:rsidRPr="00A42641">
        <w:rPr>
          <w:b/>
          <w:bCs/>
        </w:rPr>
        <w:t>Implication:</w:t>
      </w:r>
      <w:r w:rsidRPr="00A42641">
        <w:br/>
        <w:t>The main appointment-management problem is not cancellation but patients failing to attend without cancelling in advance. This reduces the clinic's ability to reallocate appointment slots to other patients.</w:t>
      </w:r>
    </w:p>
    <w:p w14:paraId="270A236B" w14:textId="77777777" w:rsidR="00A42641" w:rsidRPr="00A42641" w:rsidRDefault="00A42641" w:rsidP="00A42641">
      <w:r w:rsidRPr="00A42641">
        <w:rPr>
          <w:b/>
          <w:bCs/>
        </w:rPr>
        <w:t>Recommendation:</w:t>
      </w:r>
      <w:r w:rsidRPr="00A42641">
        <w:br/>
      </w:r>
      <w:proofErr w:type="spellStart"/>
      <w:r w:rsidRPr="00A42641">
        <w:t>HealthConnect</w:t>
      </w:r>
      <w:proofErr w:type="spellEnd"/>
      <w:r w:rsidRPr="00A42641">
        <w:t xml:space="preserve"> should encourage patients to </w:t>
      </w:r>
      <w:r w:rsidRPr="00A42641">
        <w:rPr>
          <w:b/>
          <w:bCs/>
        </w:rPr>
        <w:t>cancel or reschedule in advance</w:t>
      </w:r>
      <w:r w:rsidRPr="00A42641">
        <w:t xml:space="preserve"> when they cannot attend. Easy cancellation/rescheduling options through SMS, WhatsApp or an online system could help convert some unexpected no-shows into planned cancellations.</w:t>
      </w:r>
    </w:p>
    <w:p w14:paraId="4AFD8C13" w14:textId="5914D690" w:rsidR="00A42641" w:rsidRPr="00A42641" w:rsidRDefault="00A42641" w:rsidP="00A42641"/>
    <w:p w14:paraId="0FC9EB46" w14:textId="77777777" w:rsidR="00A42641" w:rsidRDefault="00A42641" w:rsidP="00A42641">
      <w:pPr>
        <w:rPr>
          <w:b/>
          <w:bCs/>
        </w:rPr>
      </w:pPr>
    </w:p>
    <w:p w14:paraId="7BF38453" w14:textId="0F782902" w:rsidR="00A42641" w:rsidRPr="00A42641" w:rsidRDefault="00A42641" w:rsidP="00A42641">
      <w:pPr>
        <w:rPr>
          <w:b/>
          <w:bCs/>
        </w:rPr>
      </w:pPr>
      <w:r w:rsidRPr="00A42641">
        <w:rPr>
          <w:b/>
          <w:bCs/>
        </w:rPr>
        <w:lastRenderedPageBreak/>
        <w:t>Overall Business Recommendation</w:t>
      </w:r>
    </w:p>
    <w:p w14:paraId="482852AC" w14:textId="77777777" w:rsidR="00A42641" w:rsidRPr="00A42641" w:rsidRDefault="00A42641" w:rsidP="00A42641">
      <w:r w:rsidRPr="00A42641">
        <w:t xml:space="preserve">Based on the analysis, </w:t>
      </w:r>
      <w:proofErr w:type="spellStart"/>
      <w:r w:rsidRPr="00A42641">
        <w:t>HealthConnect</w:t>
      </w:r>
      <w:proofErr w:type="spellEnd"/>
      <w:r w:rsidRPr="00A42641">
        <w:t xml:space="preserve"> Clinic should move from a </w:t>
      </w:r>
      <w:r w:rsidRPr="00A42641">
        <w:rPr>
          <w:b/>
          <w:bCs/>
        </w:rPr>
        <w:t>general reminder approach to a more targeted no-show management strategy</w:t>
      </w:r>
      <w:r w:rsidRPr="00A42641">
        <w:t>.</w:t>
      </w:r>
    </w:p>
    <w:p w14:paraId="4DF86753" w14:textId="77777777" w:rsidR="00A42641" w:rsidRPr="00A42641" w:rsidRDefault="00A42641" w:rsidP="00A42641">
      <w:r w:rsidRPr="00A42641">
        <w:t>The clinic should:</w:t>
      </w:r>
    </w:p>
    <w:p w14:paraId="4DA0C8FF" w14:textId="77777777" w:rsidR="00A42641" w:rsidRPr="00A42641" w:rsidRDefault="00A42641" w:rsidP="00A42641">
      <w:pPr>
        <w:numPr>
          <w:ilvl w:val="0"/>
          <w:numId w:val="1"/>
        </w:numPr>
      </w:pPr>
      <w:r w:rsidRPr="00A42641">
        <w:rPr>
          <w:b/>
          <w:bCs/>
        </w:rPr>
        <w:t>Identify patients with previous no-shows</w:t>
      </w:r>
      <w:r w:rsidRPr="00A42641">
        <w:t xml:space="preserve"> as a high-risk group. </w:t>
      </w:r>
    </w:p>
    <w:p w14:paraId="2C4BC36B" w14:textId="77777777" w:rsidR="00A42641" w:rsidRPr="00A42641" w:rsidRDefault="00A42641" w:rsidP="00A42641">
      <w:pPr>
        <w:numPr>
          <w:ilvl w:val="0"/>
          <w:numId w:val="1"/>
        </w:numPr>
      </w:pPr>
      <w:r w:rsidRPr="00A42641">
        <w:rPr>
          <w:b/>
          <w:bCs/>
        </w:rPr>
        <w:t>Provide additional reminders</w:t>
      </w:r>
      <w:r w:rsidRPr="00A42641">
        <w:t xml:space="preserve"> to high-risk patients. </w:t>
      </w:r>
    </w:p>
    <w:p w14:paraId="71949F1C" w14:textId="77777777" w:rsidR="00A42641" w:rsidRPr="00A42641" w:rsidRDefault="00A42641" w:rsidP="00A42641">
      <w:pPr>
        <w:numPr>
          <w:ilvl w:val="0"/>
          <w:numId w:val="1"/>
        </w:numPr>
      </w:pPr>
      <w:r w:rsidRPr="00A42641">
        <w:rPr>
          <w:b/>
          <w:bCs/>
        </w:rPr>
        <w:t>Evaluate reminder effectiveness</w:t>
      </w:r>
      <w:r w:rsidRPr="00A42641">
        <w:t xml:space="preserve">, not just reminder coverage. </w:t>
      </w:r>
    </w:p>
    <w:p w14:paraId="6DA8DAB2" w14:textId="77777777" w:rsidR="00A42641" w:rsidRPr="00A42641" w:rsidRDefault="00A42641" w:rsidP="00A42641">
      <w:pPr>
        <w:numPr>
          <w:ilvl w:val="0"/>
          <w:numId w:val="1"/>
        </w:numPr>
      </w:pPr>
      <w:r w:rsidRPr="00A42641">
        <w:rPr>
          <w:b/>
          <w:bCs/>
        </w:rPr>
        <w:t>Target appointment types with higher no-show rates.</w:t>
      </w:r>
      <w:r w:rsidRPr="00A42641">
        <w:t xml:space="preserve"> </w:t>
      </w:r>
    </w:p>
    <w:p w14:paraId="01DAE3AA" w14:textId="77777777" w:rsidR="00A42641" w:rsidRPr="00A42641" w:rsidRDefault="00A42641" w:rsidP="00A42641">
      <w:pPr>
        <w:numPr>
          <w:ilvl w:val="0"/>
          <w:numId w:val="1"/>
        </w:numPr>
      </w:pPr>
      <w:r w:rsidRPr="00A42641">
        <w:rPr>
          <w:b/>
          <w:bCs/>
        </w:rPr>
        <w:t>Make cancellation and rescheduling easier</w:t>
      </w:r>
      <w:r w:rsidRPr="00A42641">
        <w:t xml:space="preserve"> so patients can notify the clinic when they cannot attend. </w:t>
      </w:r>
    </w:p>
    <w:p w14:paraId="455CB41E" w14:textId="77777777" w:rsidR="00A42641" w:rsidRPr="00A42641" w:rsidRDefault="00A42641" w:rsidP="00A42641">
      <w:pPr>
        <w:numPr>
          <w:ilvl w:val="0"/>
          <w:numId w:val="1"/>
        </w:numPr>
      </w:pPr>
      <w:r w:rsidRPr="00A42641">
        <w:t xml:space="preserve">Use the dashboard to </w:t>
      </w:r>
      <w:r w:rsidRPr="00A42641">
        <w:rPr>
          <w:b/>
          <w:bCs/>
        </w:rPr>
        <w:t>continuously monitor no-show patterns and appointment outcomes</w:t>
      </w:r>
      <w:r w:rsidRPr="00A42641">
        <w:t xml:space="preserve">. </w:t>
      </w:r>
    </w:p>
    <w:p w14:paraId="68E551CC" w14:textId="77777777" w:rsidR="00A42641" w:rsidRPr="00A42641" w:rsidRDefault="00A42641" w:rsidP="00A42641">
      <w:pPr>
        <w:rPr>
          <w:b/>
          <w:bCs/>
        </w:rPr>
      </w:pPr>
      <w:r w:rsidRPr="00A42641">
        <w:rPr>
          <w:b/>
          <w:bCs/>
        </w:rPr>
        <w:t>Limitations</w:t>
      </w:r>
    </w:p>
    <w:p w14:paraId="407FDCB2" w14:textId="77777777" w:rsidR="00A42641" w:rsidRPr="00A42641" w:rsidRDefault="00A42641" w:rsidP="00A42641">
      <w:pPr>
        <w:numPr>
          <w:ilvl w:val="0"/>
          <w:numId w:val="2"/>
        </w:numPr>
      </w:pPr>
      <w:r w:rsidRPr="00A42641">
        <w:t xml:space="preserve">The analysis is based on the available appointment data and therefore may not capture all factors that influence patient attendance. </w:t>
      </w:r>
    </w:p>
    <w:p w14:paraId="04426D7D" w14:textId="77777777" w:rsidR="00A42641" w:rsidRPr="00A42641" w:rsidRDefault="00A42641" w:rsidP="00A42641">
      <w:pPr>
        <w:numPr>
          <w:ilvl w:val="0"/>
          <w:numId w:val="2"/>
        </w:numPr>
      </w:pPr>
      <w:r w:rsidRPr="00A42641">
        <w:t xml:space="preserve">Some patient-related or external factors, such as transportation difficulties, changes in personal circumstances, or health emergencies, may not be represented in the dataset. </w:t>
      </w:r>
    </w:p>
    <w:p w14:paraId="036EF934" w14:textId="77777777" w:rsidR="00A42641" w:rsidRPr="00A42641" w:rsidRDefault="00A42641" w:rsidP="00A42641">
      <w:pPr>
        <w:numPr>
          <w:ilvl w:val="0"/>
          <w:numId w:val="2"/>
        </w:numPr>
      </w:pPr>
      <w:r w:rsidRPr="00A42641">
        <w:t xml:space="preserve">The analysis identifies patterns and relationships in the available data but does not establish that one factor directly causes patients to miss appointments. </w:t>
      </w:r>
    </w:p>
    <w:p w14:paraId="535AFA7C" w14:textId="77777777" w:rsidR="00A42641" w:rsidRPr="00A42641" w:rsidRDefault="00A42641" w:rsidP="00A42641">
      <w:pPr>
        <w:numPr>
          <w:ilvl w:val="0"/>
          <w:numId w:val="2"/>
        </w:numPr>
      </w:pPr>
      <w:r w:rsidRPr="00A42641">
        <w:t xml:space="preserve">Reminder coverage does not necessarily indicate reminder effectiveness, because the available data may show whether a reminder was sent without fully capturing whether the patient received, read, or acted on it. </w:t>
      </w:r>
    </w:p>
    <w:p w14:paraId="64484288" w14:textId="77777777" w:rsidR="00A42641" w:rsidRPr="00A42641" w:rsidRDefault="00A42641" w:rsidP="00A42641">
      <w:pPr>
        <w:numPr>
          <w:ilvl w:val="0"/>
          <w:numId w:val="2"/>
        </w:numPr>
      </w:pPr>
      <w:r w:rsidRPr="00A42641">
        <w:t>The findings should be monitored over time and validated with additional operational or patient feedback before major changes to clinic policy are implemented.</w:t>
      </w:r>
    </w:p>
    <w:p w14:paraId="15DAF1BE" w14:textId="77777777" w:rsidR="00F83C07" w:rsidRDefault="00F83C07"/>
    <w:p w14:paraId="25A2E6AC" w14:textId="77777777" w:rsidR="00A42641" w:rsidRDefault="00A42641" w:rsidP="00A42641">
      <w:pPr>
        <w:rPr>
          <w:b/>
          <w:bCs/>
        </w:rPr>
      </w:pPr>
    </w:p>
    <w:p w14:paraId="1B9F19F8" w14:textId="77777777" w:rsidR="00A42641" w:rsidRDefault="00A42641" w:rsidP="00A42641">
      <w:pPr>
        <w:rPr>
          <w:b/>
          <w:bCs/>
        </w:rPr>
      </w:pPr>
    </w:p>
    <w:p w14:paraId="3173056F" w14:textId="77777777" w:rsidR="00A42641" w:rsidRDefault="00A42641" w:rsidP="00A42641">
      <w:pPr>
        <w:rPr>
          <w:b/>
          <w:bCs/>
        </w:rPr>
      </w:pPr>
    </w:p>
    <w:p w14:paraId="4C316CF3" w14:textId="77777777" w:rsidR="00A42641" w:rsidRDefault="00A42641" w:rsidP="00A42641">
      <w:pPr>
        <w:rPr>
          <w:b/>
          <w:bCs/>
        </w:rPr>
      </w:pPr>
    </w:p>
    <w:p w14:paraId="3039C954" w14:textId="77777777" w:rsidR="00A42641" w:rsidRDefault="00A42641" w:rsidP="00A42641">
      <w:pPr>
        <w:rPr>
          <w:b/>
          <w:bCs/>
        </w:rPr>
      </w:pPr>
    </w:p>
    <w:p w14:paraId="1F63E9AE" w14:textId="1F2D8451" w:rsidR="00A42641" w:rsidRPr="00A42641" w:rsidRDefault="00A42641" w:rsidP="00A42641">
      <w:pPr>
        <w:rPr>
          <w:b/>
          <w:bCs/>
        </w:rPr>
      </w:pPr>
      <w:r w:rsidRPr="00A42641">
        <w:rPr>
          <w:b/>
          <w:bCs/>
        </w:rPr>
        <w:lastRenderedPageBreak/>
        <w:t>Week 5 Project Summary</w:t>
      </w:r>
    </w:p>
    <w:p w14:paraId="57088948" w14:textId="77777777" w:rsidR="00A42641" w:rsidRPr="00A42641" w:rsidRDefault="00A42641" w:rsidP="00A42641">
      <w:pPr>
        <w:rPr>
          <w:b/>
          <w:bCs/>
        </w:rPr>
      </w:pPr>
      <w:r w:rsidRPr="00A42641">
        <w:rPr>
          <w:b/>
          <w:bCs/>
        </w:rPr>
        <w:t>Planned Work</w:t>
      </w:r>
    </w:p>
    <w:p w14:paraId="7D877D86" w14:textId="77777777" w:rsidR="00A42641" w:rsidRPr="00A42641" w:rsidRDefault="00A42641" w:rsidP="00A42641">
      <w:r w:rsidRPr="00A42641">
        <w:t xml:space="preserve">The Week 5 plan was to build directly on the findings and analysis approach established in Week 4. The focus was on preparing and validating the </w:t>
      </w:r>
      <w:proofErr w:type="spellStart"/>
      <w:r w:rsidRPr="00A42641">
        <w:t>HealthConnect</w:t>
      </w:r>
      <w:proofErr w:type="spellEnd"/>
      <w:r w:rsidRPr="00A42641">
        <w:t xml:space="preserve"> appointment dataset, conducting exploratory data analysis, developing key performance indicators (KPIs), creating analytical </w:t>
      </w:r>
      <w:proofErr w:type="spellStart"/>
      <w:r w:rsidRPr="00A42641">
        <w:t>visualisations</w:t>
      </w:r>
      <w:proofErr w:type="spellEnd"/>
      <w:r w:rsidRPr="00A42641">
        <w:t>, identifying meaningful patterns in appointment outcomes, and providing data-driven recommendations to help reduce missed appointments and improve patient support.</w:t>
      </w:r>
    </w:p>
    <w:p w14:paraId="51E76CDF" w14:textId="77777777" w:rsidR="00A42641" w:rsidRPr="00A42641" w:rsidRDefault="00A42641" w:rsidP="00A42641">
      <w:pPr>
        <w:rPr>
          <w:b/>
          <w:bCs/>
        </w:rPr>
      </w:pPr>
      <w:r w:rsidRPr="00A42641">
        <w:rPr>
          <w:b/>
          <w:bCs/>
        </w:rPr>
        <w:t>Work Completed</w:t>
      </w:r>
    </w:p>
    <w:p w14:paraId="36489622" w14:textId="77777777" w:rsidR="00A42641" w:rsidRPr="00A42641" w:rsidRDefault="00A42641" w:rsidP="00A42641">
      <w:r w:rsidRPr="00A42641">
        <w:t>The dataset was reviewed and prepared for analysis in Power BI. Data types, missing values, duplicate appointment IDs, categorical values, and logical relationships between relevant variables were checked. The analysis then examined appointment outcomes in relation to previous no-show history, reminder status and channel, appointment type, and booking lead time.</w:t>
      </w:r>
    </w:p>
    <w:p w14:paraId="19B45824" w14:textId="77777777" w:rsidR="00A42641" w:rsidRPr="00A42641" w:rsidRDefault="00A42641" w:rsidP="00A42641">
      <w:r w:rsidRPr="00A42641">
        <w:t xml:space="preserve">Five key KPIs were developed: </w:t>
      </w:r>
      <w:r w:rsidRPr="00A42641">
        <w:rPr>
          <w:b/>
          <w:bCs/>
        </w:rPr>
        <w:t>No-Show Rate, Attendance Rate, Repeat No-Show Rate, Reminder Coverage Rate, and Cancellation Rate</w:t>
      </w:r>
      <w:r w:rsidRPr="00A42641">
        <w:t>. A Power BI dashboard was also developed to present the results through KPI cards, charts, and interactive filters.</w:t>
      </w:r>
    </w:p>
    <w:p w14:paraId="36A622FD" w14:textId="77777777" w:rsidR="00A42641" w:rsidRPr="00A42641" w:rsidRDefault="00A42641" w:rsidP="00A42641">
      <w:pPr>
        <w:rPr>
          <w:b/>
          <w:bCs/>
        </w:rPr>
      </w:pPr>
      <w:r w:rsidRPr="00A42641">
        <w:rPr>
          <w:b/>
          <w:bCs/>
        </w:rPr>
        <w:t>Key Findings and Outcomes</w:t>
      </w:r>
    </w:p>
    <w:p w14:paraId="1E990972" w14:textId="77777777" w:rsidR="00A42641" w:rsidRPr="00A42641" w:rsidRDefault="00A42641" w:rsidP="00A42641">
      <w:r w:rsidRPr="00A42641">
        <w:t xml:space="preserve">The analysis showed that missed appointments are a significant issue within the dataset, with an overall </w:t>
      </w:r>
      <w:r w:rsidRPr="00A42641">
        <w:rPr>
          <w:b/>
          <w:bCs/>
        </w:rPr>
        <w:t>No-Show Rate of 48.5%</w:t>
      </w:r>
      <w:r w:rsidRPr="00A42641">
        <w:t>. Patients with a previous no-show had a higher current no-show rate (</w:t>
      </w:r>
      <w:r w:rsidRPr="00A42641">
        <w:rPr>
          <w:b/>
          <w:bCs/>
        </w:rPr>
        <w:t>55.4%</w:t>
      </w:r>
      <w:r w:rsidRPr="00A42641">
        <w:t>) compared with patients without a previous no-show (</w:t>
      </w:r>
      <w:r w:rsidRPr="00A42641">
        <w:rPr>
          <w:b/>
          <w:bCs/>
        </w:rPr>
        <w:t>41.5%</w:t>
      </w:r>
      <w:r w:rsidRPr="00A42641">
        <w:t xml:space="preserve">). Reminder coverage was </w:t>
      </w:r>
      <w:r w:rsidRPr="00A42641">
        <w:rPr>
          <w:b/>
          <w:bCs/>
        </w:rPr>
        <w:t>72.7%</w:t>
      </w:r>
      <w:r w:rsidRPr="00A42641">
        <w:t>, while the analysis also showed that sending a reminder alone does not guarantee attendance.</w:t>
      </w:r>
    </w:p>
    <w:p w14:paraId="700C2377" w14:textId="77777777" w:rsidR="00A42641" w:rsidRPr="00A42641" w:rsidRDefault="00A42641" w:rsidP="00A42641">
      <w:r w:rsidRPr="00A42641">
        <w:t>No-show rates also varied across appointment types and booking lead-time categories, highlighting areas where more targeted interventions could be considered. Overall, the findings support a more targeted approach to managing patients who may be at higher risk of missing appointments.</w:t>
      </w:r>
    </w:p>
    <w:p w14:paraId="1CB99042" w14:textId="77777777" w:rsidR="00A42641" w:rsidRPr="00A42641" w:rsidRDefault="00A42641" w:rsidP="00A42641">
      <w:pPr>
        <w:rPr>
          <w:b/>
          <w:bCs/>
        </w:rPr>
      </w:pPr>
      <w:r w:rsidRPr="00A42641">
        <w:rPr>
          <w:b/>
          <w:bCs/>
        </w:rPr>
        <w:t>Challenges Encountered</w:t>
      </w:r>
    </w:p>
    <w:p w14:paraId="15DFE98E" w14:textId="77777777" w:rsidR="00A42641" w:rsidRPr="00A42641" w:rsidRDefault="00A42641" w:rsidP="00A42641">
      <w:r w:rsidRPr="00A42641">
        <w:t>One of the main challenges was validating the data and distinguishing genuine data issues from valid records. For example, some appointments had a booking date that was the same as the appointment date. These were confirmed as valid same-day bookings because their booking lead time was zero.</w:t>
      </w:r>
    </w:p>
    <w:p w14:paraId="4A0F9B31" w14:textId="77777777" w:rsidR="00A42641" w:rsidRPr="00A42641" w:rsidRDefault="00A42641" w:rsidP="00A42641">
      <w:r w:rsidRPr="00A42641">
        <w:t>Missing values were also identified in distance to clinic and waiting time variables. These were treated as unknown rather than replacing them with assumed values, in line with the Week 4 analysis approach.</w:t>
      </w:r>
    </w:p>
    <w:p w14:paraId="53C17FE4" w14:textId="77777777" w:rsidR="00A42641" w:rsidRPr="00A42641" w:rsidRDefault="00A42641" w:rsidP="00A42641">
      <w:pPr>
        <w:rPr>
          <w:b/>
          <w:bCs/>
        </w:rPr>
      </w:pPr>
      <w:r w:rsidRPr="00A42641">
        <w:rPr>
          <w:b/>
          <w:bCs/>
        </w:rPr>
        <w:t>Decisions Made</w:t>
      </w:r>
    </w:p>
    <w:p w14:paraId="4154268B" w14:textId="77777777" w:rsidR="00A42641" w:rsidRPr="00A42641" w:rsidRDefault="00A42641" w:rsidP="00A42641">
      <w:r w:rsidRPr="00A42641">
        <w:t>The analysis was kept focused on the original Week 4 business questions rather than introducing a new dataset or unrelated analysis. Existing fields and KPIs were used where possible, while calculated fields and measures were created where additional analysis was required.</w:t>
      </w:r>
    </w:p>
    <w:p w14:paraId="54577EBB" w14:textId="77777777" w:rsidR="00A42641" w:rsidRPr="00A42641" w:rsidRDefault="00A42641" w:rsidP="00A42641">
      <w:r w:rsidRPr="00A42641">
        <w:lastRenderedPageBreak/>
        <w:t xml:space="preserve">The dashboard was designed to focus on the most relevant appointment and patient characteristics without adding unnecessary </w:t>
      </w:r>
      <w:proofErr w:type="spellStart"/>
      <w:r w:rsidRPr="00A42641">
        <w:t>visualisations</w:t>
      </w:r>
      <w:proofErr w:type="spellEnd"/>
      <w:r w:rsidRPr="00A42641">
        <w:t>.</w:t>
      </w:r>
    </w:p>
    <w:p w14:paraId="3BA5BCC7" w14:textId="77777777" w:rsidR="00A42641" w:rsidRPr="00A42641" w:rsidRDefault="00A42641" w:rsidP="00A42641">
      <w:pPr>
        <w:rPr>
          <w:b/>
          <w:bCs/>
        </w:rPr>
      </w:pPr>
      <w:r w:rsidRPr="00A42641">
        <w:rPr>
          <w:b/>
          <w:bCs/>
        </w:rPr>
        <w:t>Changes From Week 4</w:t>
      </w:r>
    </w:p>
    <w:p w14:paraId="6047E6E6" w14:textId="77777777" w:rsidR="00A42641" w:rsidRPr="00A42641" w:rsidRDefault="00A42641" w:rsidP="00A42641">
      <w:r w:rsidRPr="00A42641">
        <w:t xml:space="preserve">Week 4 established the business questions, proposed KPIs, and analysis plan. In Week 5, these plans were implemented using the actual </w:t>
      </w:r>
      <w:proofErr w:type="spellStart"/>
      <w:r w:rsidRPr="00A42641">
        <w:t>HealthConnect</w:t>
      </w:r>
      <w:proofErr w:type="spellEnd"/>
      <w:r w:rsidRPr="00A42641">
        <w:t xml:space="preserve"> dataset in Power BI. The analysis moved from planning to practical data validation, KPI calculation, exploratory analysis, and dashboard development.</w:t>
      </w:r>
    </w:p>
    <w:p w14:paraId="4171DFC5" w14:textId="77777777" w:rsidR="00A42641" w:rsidRPr="00A42641" w:rsidRDefault="00A42641" w:rsidP="00A42641">
      <w:pPr>
        <w:rPr>
          <w:b/>
          <w:bCs/>
        </w:rPr>
      </w:pPr>
      <w:r w:rsidRPr="00A42641">
        <w:rPr>
          <w:b/>
          <w:bCs/>
        </w:rPr>
        <w:t>Cross-Track Collaboration</w:t>
      </w:r>
    </w:p>
    <w:p w14:paraId="48A256B7" w14:textId="77777777" w:rsidR="00A42641" w:rsidRPr="00A42641" w:rsidRDefault="00A42641" w:rsidP="00A42641">
      <w:r w:rsidRPr="00A42641">
        <w:t xml:space="preserve">No formal cross-track collaboration was completed during this stage. The work remained focused on the </w:t>
      </w:r>
      <w:r w:rsidRPr="00A42641">
        <w:rPr>
          <w:b/>
          <w:bCs/>
        </w:rPr>
        <w:t>Data Analytics track</w:t>
      </w:r>
      <w:r w:rsidRPr="00A42641">
        <w:t>, and no collaboration activity has been added to the report that did not actually take place.</w:t>
      </w:r>
    </w:p>
    <w:p w14:paraId="16E595A1" w14:textId="77777777" w:rsidR="00A42641" w:rsidRPr="00A42641" w:rsidRDefault="00A42641" w:rsidP="00A42641">
      <w:pPr>
        <w:rPr>
          <w:b/>
          <w:bCs/>
        </w:rPr>
      </w:pPr>
      <w:r w:rsidRPr="00A42641">
        <w:rPr>
          <w:b/>
          <w:bCs/>
        </w:rPr>
        <w:t>Remaining Work</w:t>
      </w:r>
    </w:p>
    <w:p w14:paraId="00AA1197" w14:textId="77777777" w:rsidR="00A42641" w:rsidRPr="00A42641" w:rsidRDefault="00A42641" w:rsidP="00A42641">
      <w:r w:rsidRPr="00A42641">
        <w:t xml:space="preserve">The remaining work is to continue refining the </w:t>
      </w:r>
      <w:proofErr w:type="spellStart"/>
      <w:r w:rsidRPr="00A42641">
        <w:t>HealthConnect</w:t>
      </w:r>
      <w:proofErr w:type="spellEnd"/>
      <w:r w:rsidRPr="00A42641">
        <w:t xml:space="preserve"> analytics solution based on the Week 5 findings, including any additional validation, interpretation, or improvements required before final implementation.</w:t>
      </w:r>
    </w:p>
    <w:p w14:paraId="17718801" w14:textId="77777777" w:rsidR="00A42641" w:rsidRPr="00A42641" w:rsidRDefault="00A42641" w:rsidP="00A42641">
      <w:pPr>
        <w:rPr>
          <w:b/>
          <w:bCs/>
        </w:rPr>
      </w:pPr>
      <w:r w:rsidRPr="00A42641">
        <w:rPr>
          <w:b/>
          <w:bCs/>
        </w:rPr>
        <w:t>Week 6 Focus</w:t>
      </w:r>
    </w:p>
    <w:p w14:paraId="797B400A" w14:textId="77777777" w:rsidR="00A42641" w:rsidRPr="00A42641" w:rsidRDefault="00A42641" w:rsidP="00A42641">
      <w:r w:rsidRPr="00A42641">
        <w:t xml:space="preserve">The focus for Week 6 will be to build on the completed analysis and move toward further development and refinement of the </w:t>
      </w:r>
      <w:proofErr w:type="spellStart"/>
      <w:r w:rsidRPr="00A42641">
        <w:t>HealthConnect</w:t>
      </w:r>
      <w:proofErr w:type="spellEnd"/>
      <w:r w:rsidRPr="00A42641">
        <w:t xml:space="preserve"> solution, using the Week 5 findings to support practical improvements aimed at reducing missed appointments and improving patient support.</w:t>
      </w:r>
    </w:p>
    <w:p w14:paraId="459FB7B1" w14:textId="77777777" w:rsidR="00A42641" w:rsidRDefault="00A42641"/>
    <w:sectPr w:rsidR="00A42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16B04"/>
    <w:multiLevelType w:val="multilevel"/>
    <w:tmpl w:val="7BB6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37D87"/>
    <w:multiLevelType w:val="multilevel"/>
    <w:tmpl w:val="CDBE7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6543943">
    <w:abstractNumId w:val="1"/>
  </w:num>
  <w:num w:numId="2" w16cid:durableId="389232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42641"/>
    <w:rsid w:val="004568B1"/>
    <w:rsid w:val="0056689C"/>
    <w:rsid w:val="007265A2"/>
    <w:rsid w:val="00A42641"/>
    <w:rsid w:val="00F83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C9B67"/>
  <w15:chartTrackingRefBased/>
  <w15:docId w15:val="{0C443AF1-96A5-4689-9E1F-5E365A211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64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4264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4264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4264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4264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42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64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4264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4264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4264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4264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42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641"/>
    <w:rPr>
      <w:rFonts w:eastAsiaTheme="majorEastAsia" w:cstheme="majorBidi"/>
      <w:color w:val="272727" w:themeColor="text1" w:themeTint="D8"/>
    </w:rPr>
  </w:style>
  <w:style w:type="paragraph" w:styleId="Title">
    <w:name w:val="Title"/>
    <w:basedOn w:val="Normal"/>
    <w:next w:val="Normal"/>
    <w:link w:val="TitleChar"/>
    <w:uiPriority w:val="10"/>
    <w:qFormat/>
    <w:rsid w:val="00A42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6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6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2641"/>
    <w:rPr>
      <w:i/>
      <w:iCs/>
      <w:color w:val="404040" w:themeColor="text1" w:themeTint="BF"/>
    </w:rPr>
  </w:style>
  <w:style w:type="paragraph" w:styleId="ListParagraph">
    <w:name w:val="List Paragraph"/>
    <w:basedOn w:val="Normal"/>
    <w:uiPriority w:val="34"/>
    <w:qFormat/>
    <w:rsid w:val="00A42641"/>
    <w:pPr>
      <w:ind w:left="720"/>
      <w:contextualSpacing/>
    </w:pPr>
  </w:style>
  <w:style w:type="character" w:styleId="IntenseEmphasis">
    <w:name w:val="Intense Emphasis"/>
    <w:basedOn w:val="DefaultParagraphFont"/>
    <w:uiPriority w:val="21"/>
    <w:qFormat/>
    <w:rsid w:val="00A42641"/>
    <w:rPr>
      <w:i/>
      <w:iCs/>
      <w:color w:val="365F91" w:themeColor="accent1" w:themeShade="BF"/>
    </w:rPr>
  </w:style>
  <w:style w:type="paragraph" w:styleId="IntenseQuote">
    <w:name w:val="Intense Quote"/>
    <w:basedOn w:val="Normal"/>
    <w:next w:val="Normal"/>
    <w:link w:val="IntenseQuoteChar"/>
    <w:uiPriority w:val="30"/>
    <w:qFormat/>
    <w:rsid w:val="00A4264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42641"/>
    <w:rPr>
      <w:i/>
      <w:iCs/>
      <w:color w:val="365F91" w:themeColor="accent1" w:themeShade="BF"/>
    </w:rPr>
  </w:style>
  <w:style w:type="character" w:styleId="IntenseReference">
    <w:name w:val="Intense Reference"/>
    <w:basedOn w:val="DefaultParagraphFont"/>
    <w:uiPriority w:val="32"/>
    <w:qFormat/>
    <w:rsid w:val="00A4264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1348</Words>
  <Characters>7685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Ehibor</dc:creator>
  <cp:keywords/>
  <dc:description/>
  <cp:lastModifiedBy>Jennifer Ehibor</cp:lastModifiedBy>
  <cp:revision>3</cp:revision>
  <dcterms:created xsi:type="dcterms:W3CDTF">2026-09-06T21:06:00Z</dcterms:created>
  <dcterms:modified xsi:type="dcterms:W3CDTF">2026-09-06T21:32:00Z</dcterms:modified>
</cp:coreProperties>
</file>