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“Introducción temática, presentación de la propuesta.”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Sensibilizar a los niños y niñas alrededor de la importancia de estudiar astronomía y su relación con las ciencias naturales y medioambientales.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Momentos: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Actividad de sensibilización y contextualización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(Video)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Desarrollo: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Movimiento luna-tierra-sol  (Fases y eclipses)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-Modelos explicados, planear experimentos en casa.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Preguntas problema: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Investiguemos sobre los eclipses: Qué otros planetas pueden presentar eclipses? ¿Existirán en otros sistemas planetarios? ¿Qué diferencia hay entre un tránsito y un eclipse?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Investiguemos sobre las fases lunares: ¿Pueden verse fases en otros objetos diferentes a la luna? ¿Qué condiciones deben existir? Menciona algunos ejemplos reales.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Formación de las estrellas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-Evolución estelar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Preguntas problema: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Formación planetaria - Astrobiología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-Video National Geographic Astrobiología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-Video Cambio Climático explicado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Preguntas problema: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Investiguemos sobre las atmósferas en el Sistema Solar: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¿Cuál es la composición de cada una de las atmósferas de los 8 planetas del Sistema  Solar?¿Cuál es su grosor? ¿Cuál es su abundancia?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Infiere/crea hipótesis: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¿La atmósfera puede ser un factor decisivo en la formación de vida en un planeta?¿Qué planetas de nuestro Sistema  crees podrían tener vida y por qué? Discute con tus compañeros  investigadores.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Sistema Solar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Distancias: Actividad de la cinta de papel ”Sistema solar en un metro”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Tamaños: Escalas en tamaño del sistema Solar.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Experimenta: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Hagamos un arcoíris usando agua. Materiales: Una taza plástica de agua transparente. Un espejo pequeño que entre en el recipiente. Una hoja de papel. Agua y Cinta de enmascarar.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Procedimiento: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-Verter el agua en el recipiente transparente.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-Coloca un espejo dentro del recipiente y sumérgelo hasta la mitad formando un ángulo de 45 grados con la superficie del agua.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-La luz deberá brillar a través de la parte superior del recipiente e iluminar directamente la superficie del agua. La luz deberá pasar a través del lateral del vaso, formando un arcoíris visible.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 el papel, busca el lugar donde se está reflejando el arcoiris.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(Ver póster)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Documenta tus observaciones en tu cuaderno de investigación, también tus dificultades y tus logros. Responde las preguntas: ¿Por qué se genera un arcoiris? ¿Qué fenómenos están involucrados? ¿Qué relación tiene esto con el clima de nuestro planeta?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