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cohesive research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Power consumption of different options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Specs for each of them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have some come together and brainstorm some of the integration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Sunday Afternoon 1-2pm at the OEDK table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the system will look like, what the constraints will be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we use MSP430 we have less processing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Then we show aggregator in laptop (?)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we use M4, we have more processing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Brady- power storage/battery options. Energy harvesting chips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220 mAhrs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Power to volume ratio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Be careful with charging?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Rachel- options for obtaining power, will meet with Alex Du (from FLOOD Team)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Get sensor info and transmitter info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Robby- transmitter, receiver (for testing)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Jennifer- processors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Robyn- pressure sensor digital or analog (pressure range we need, power constraints, what type of communication it takes SPI, I2C, UART etc)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on documentation (team contract, mission statement)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Nathaniel- memory options, communications for on chip (SPI, I2C, etc)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Reach out to Gene, Ray or Eric as needed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Make a system diagram/ block diagram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processor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Option for wireless (1 long range, possibly 2 to have short range)- bluetooth, maybe LoRa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Gantt Chart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Block out big chunks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Pugh Matrices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