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Combining sponsor meeting with Gary’s meeting at 9am on Fri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What specs do we need for “success” at the end?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Are there any papers we need to read or anything we should learn about?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What existing technologies/products should we be familiar with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How often does he want to meet with 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Does he want to have meetings with all of us present or are subset(s) okay?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What is his envisioned timeline for the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What are big problems with SiP that you have seen?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How can we break down the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Size limit 50 x 50 x 10 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Self powered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Flood team compatible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 them for specific meetings, break it up to when meeting is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Slack is a good way to reach Eric and 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Part of the design process- learn the fab process, make pcb, put plastic around it → 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Manufacturing cost ~$12-$15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All the dies are commercial (bare die)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They got a wafer from TI and packaged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Die itself can act like a BGA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Originally called chiclet, but that is far down the path. We don’t have to worry about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When Gary says what’s your goal do not say chiclet, 50 mm (chocolate square)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When looking at discrete die, you can easily make it smaller than a chiclet gum…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You want to look at major vendors sd micro, microchip...there’s the ones that do the m0 on adafruit…. Microchip, TI, 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If you do something with solar cells, you need to go elsewhere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By designing with major vendors you know you can get die in the future...at some point we can look at sip integration/die if schedule aggressive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3 parts ~2”x2”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Power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Processor, wireless communications,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Personality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stack, integrate upward. Problem though is you can’t stack transistors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Gene working on stacking substrate…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You need to be thinking through having everything small, battery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You’re going to have a microcontroller with general I/O, I2C, so anything you hook up needs to wire up with it easily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I2C everyone has that now (Thanks, Kemere!)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are using eeprom...there’s spi flash, fram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*The end product will have no pins...but we should probz have USB for debug (and for illustrating aggregator)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Processing task will be determined by whether it’s lower power to do A vs.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Aggregator </w:t>
      </w:r>
      <w:r w:rsidDel="00000000" w:rsidR="00000000" w:rsidRPr="00000000">
        <w:rPr>
          <w:rtl w:val="0"/>
        </w:rPr>
        <w:t xml:space="preserve">depends on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LoRa? Bluetooth? To sensors, ultra low power comms. But wifi comms to the world...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~The Cloud~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Encased in clear plastic (so solar cells could work as power)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50 x 50 x 10 mm by the end of the semester ideal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BLE, LoRA, sigfox,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Understand what is the data rate you need for the sensor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Processing: should we transmit data or process in system and then transmit result?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Power layer- super-capacitors...is there any way to communicate w light? Modulated LED “Optical telephone”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Challenge: interfaces between 3 board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 DO NOT make connectors your big problem...high density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Power and processor boards should be flexible so if you put in a new “personality” board, those would be compatible. SW for processing is specific to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Consider power that isn’t sunlight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many mips do we get to have? Let the aggregator do the heavy lifting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Breaking it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Power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What is the power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Solar cell/energy scavenger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Battery (LiPo, Lion, Super Cap, …)-energy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PMIC (Power Management Integrated Circuit)-energy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after="0" w:before="0" w:lineRule="auto"/>
        <w:ind w:left="2880" w:hanging="360"/>
        <w:rPr/>
      </w:pPr>
      <w:r w:rsidDel="00000000" w:rsidR="00000000" w:rsidRPr="00000000">
        <w:rPr>
          <w:rtl w:val="0"/>
        </w:rPr>
        <w:t xml:space="preserve">Stuff on TI site about power regulators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Processor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cost/bit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cost/mip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How much does it cost from an energy point of view to process a bit, do 1 million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What is the interface you want to present to the personality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Processor (MC)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COMM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O/S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spacing w:after="0" w:before="0" w:lineRule="auto"/>
        <w:ind w:left="2880" w:hanging="360"/>
        <w:rPr/>
      </w:pPr>
      <w:r w:rsidDel="00000000" w:rsidR="00000000" w:rsidRPr="00000000">
        <w:rPr>
          <w:rtl w:val="0"/>
        </w:rPr>
        <w:t xml:space="preserve">Arduino based?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Personality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I/F CKTs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comm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System integration-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Make sure you have the right abstraction between each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software/firmware dev. - how do you program for over the air or reprogramming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JTAG to start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Aggregator design- possibly arduino on same wireless comm board (or Jen’s bluetooth board with Ray), important for Showcase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Start looking at processors, IoT sensors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What is your cool demo that you’re going to show at showcase?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SiP is pretty new, ASE presentation...look at papers that they are affiliated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 Ray thought of a good book about system design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Gene saw an interesting demo: Natural sample period-everytime there is enough energy, power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Not all sensors are digital, do we need DAC, PWM channels, ADCs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 a digital sensor, most of the energy used is in the digital conversion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There was a case where 95% of energy was spend on adc lol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Get proposal together for each of the boards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What does the processor do to gate power down to the personality board, how much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sensor, 5 volts unregulated, 10 mA, when on, have it on 10s of milliseconds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Gene’s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Design complete by end of october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First past end of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Second pass by spring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Third pass showcase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Ray: This is a software intensive project. Do not put 1 person!!!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How do we get the writing software as soon as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Duplicate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Gene: The real innovation is in the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Unit tests, prove you can turn things on and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You don’t have to build the whole system before you write any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Flood sensor project-uses LoRa, aggregator has LoRa reciever, then uses GSM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LoRa is a km… Woods thinks ~100m range is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*Pick your version control system and use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Bitbucket is nice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