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1338"/>
        <w:docPartObj>
          <w:docPartGallery w:val="Cover Pages"/>
          <w:docPartUnique/>
        </w:docPartObj>
      </w:sdtPr>
      <w:sdtEndPr/>
      <w:sdtContent>
        <w:p w14:paraId="30FD01BC" w14:textId="77777777" w:rsidR="00674559" w:rsidRDefault="00674559"/>
        <w:p w14:paraId="75385E1D" w14:textId="77777777" w:rsidR="00674559" w:rsidRDefault="00674559">
          <w:r>
            <w:rPr>
              <w:noProof/>
            </w:rPr>
            <mc:AlternateContent>
              <mc:Choice Requires="wps">
                <w:drawing>
                  <wp:anchor distT="0" distB="0" distL="182880" distR="182880" simplePos="0" relativeHeight="251660288" behindDoc="0" locked="0" layoutInCell="1" allowOverlap="1" wp14:anchorId="67FBF092" wp14:editId="4748EFE6">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59795" w14:textId="77777777" w:rsidR="002D4E1D" w:rsidRDefault="000E59F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4E1D">
                                      <w:rPr>
                                        <w:color w:val="5B9BD5" w:themeColor="accent1"/>
                                        <w:sz w:val="72"/>
                                        <w:szCs w:val="72"/>
                                      </w:rPr>
                                      <w:t>Microsoft Band Developer Workshop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A14F51D" w14:textId="77777777" w:rsidR="002D4E1D" w:rsidRPr="00674559" w:rsidRDefault="002D4E1D" w:rsidP="00674559">
                                    <w:pPr>
                                      <w:pStyle w:val="NoSpacing"/>
                                      <w:spacing w:before="40" w:after="40"/>
                                      <w:rPr>
                                        <w:caps/>
                                        <w:color w:val="1F3864" w:themeColor="accent5" w:themeShade="80"/>
                                        <w:sz w:val="28"/>
                                        <w:szCs w:val="28"/>
                                      </w:rPr>
                                    </w:pPr>
                                    <w:r>
                                      <w:rPr>
                                        <w:caps/>
                                        <w:color w:val="1F3864" w:themeColor="accent5" w:themeShade="80"/>
                                        <w:sz w:val="28"/>
                                        <w:szCs w:val="28"/>
                                      </w:rPr>
                                      <w:t>An Introductory Course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
                <w:pict>
                  <v:shapetype w14:anchorId="67FBF09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859795" w14:textId="77777777" w:rsidR="002D4E1D" w:rsidRDefault="002D4E1D">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Microsoft Band Developer Workshop</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A14F51D" w14:textId="77777777" w:rsidR="002D4E1D" w:rsidRPr="00674559" w:rsidRDefault="002D4E1D" w:rsidP="00674559">
                              <w:pPr>
                                <w:pStyle w:val="NoSpacing"/>
                                <w:spacing w:before="40" w:after="40"/>
                                <w:rPr>
                                  <w:caps/>
                                  <w:color w:val="1F3864" w:themeColor="accent5" w:themeShade="80"/>
                                  <w:sz w:val="28"/>
                                  <w:szCs w:val="28"/>
                                </w:rPr>
                              </w:pPr>
                              <w:r>
                                <w:rPr>
                                  <w:caps/>
                                  <w:color w:val="1F3864" w:themeColor="accent5" w:themeShade="80"/>
                                  <w:sz w:val="28"/>
                                  <w:szCs w:val="28"/>
                                </w:rPr>
                                <w:t>An Introductory Course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42822BF" wp14:editId="22C9CB3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2-22T00:00:00Z">
                                    <w:dateFormat w:val="yyyy"/>
                                    <w:lid w:val="en-US"/>
                                    <w:storeMappedDataAs w:val="dateTime"/>
                                    <w:calendar w:val="gregorian"/>
                                  </w:date>
                                </w:sdtPr>
                                <w:sdtEndPr/>
                                <w:sdtContent>
                                  <w:p w14:paraId="6A1C1291" w14:textId="77777777" w:rsidR="002D4E1D" w:rsidRDefault="002D4E1D">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
                <w:pict>
                  <v:rect w14:anchorId="542822B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2-22T00:00:00Z">
                              <w:dateFormat w:val="yyyy"/>
                              <w:lid w:val="en-US"/>
                              <w:storeMappedDataAs w:val="dateTime"/>
                              <w:calendar w:val="gregorian"/>
                            </w:date>
                          </w:sdtPr>
                          <w:sdtContent>
                            <w:p w14:paraId="6A1C1291" w14:textId="77777777" w:rsidR="002D4E1D" w:rsidRDefault="002D4E1D">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070306687"/>
        <w:docPartObj>
          <w:docPartGallery w:val="Table of Contents"/>
          <w:docPartUnique/>
        </w:docPartObj>
      </w:sdtPr>
      <w:sdtEndPr>
        <w:rPr>
          <w:b/>
          <w:bCs/>
          <w:noProof/>
        </w:rPr>
      </w:sdtEndPr>
      <w:sdtContent>
        <w:p w14:paraId="0DB5FA7C" w14:textId="0745E819" w:rsidR="008C317A" w:rsidRDefault="008C317A" w:rsidP="005C3AB4">
          <w:pPr>
            <w:pStyle w:val="TOCHeading"/>
            <w:numPr>
              <w:ilvl w:val="0"/>
              <w:numId w:val="0"/>
            </w:numPr>
          </w:pPr>
          <w:r>
            <w:t>Contents</w:t>
          </w:r>
        </w:p>
        <w:p w14:paraId="45C84145" w14:textId="730F5E53" w:rsidR="002D4E1D" w:rsidRDefault="008C317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4980148" w:history="1">
            <w:r w:rsidR="002D4E1D" w:rsidRPr="00DF5E4A">
              <w:rPr>
                <w:rStyle w:val="Hyperlink"/>
                <w:noProof/>
              </w:rPr>
              <w:t>Lab 0: The Microsoft Band SDK</w:t>
            </w:r>
            <w:r w:rsidR="002D4E1D">
              <w:rPr>
                <w:noProof/>
                <w:webHidden/>
              </w:rPr>
              <w:tab/>
            </w:r>
            <w:r w:rsidR="002D4E1D">
              <w:rPr>
                <w:noProof/>
                <w:webHidden/>
              </w:rPr>
              <w:fldChar w:fldCharType="begin"/>
            </w:r>
            <w:r w:rsidR="002D4E1D">
              <w:rPr>
                <w:noProof/>
                <w:webHidden/>
              </w:rPr>
              <w:instrText xml:space="preserve"> PAGEREF _Toc444980148 \h </w:instrText>
            </w:r>
            <w:r w:rsidR="002D4E1D">
              <w:rPr>
                <w:noProof/>
                <w:webHidden/>
              </w:rPr>
            </w:r>
            <w:r w:rsidR="002D4E1D">
              <w:rPr>
                <w:noProof/>
                <w:webHidden/>
              </w:rPr>
              <w:fldChar w:fldCharType="separate"/>
            </w:r>
            <w:r w:rsidR="002D4E1D">
              <w:rPr>
                <w:noProof/>
                <w:webHidden/>
              </w:rPr>
              <w:t>2</w:t>
            </w:r>
            <w:r w:rsidR="002D4E1D">
              <w:rPr>
                <w:noProof/>
                <w:webHidden/>
              </w:rPr>
              <w:fldChar w:fldCharType="end"/>
            </w:r>
          </w:hyperlink>
        </w:p>
        <w:p w14:paraId="2E7CD912" w14:textId="2F213060" w:rsidR="002D4E1D" w:rsidRDefault="000E59FF">
          <w:pPr>
            <w:pStyle w:val="TOC1"/>
            <w:tabs>
              <w:tab w:val="right" w:leader="dot" w:pos="9350"/>
            </w:tabs>
            <w:rPr>
              <w:rFonts w:eastAsiaTheme="minorEastAsia"/>
              <w:noProof/>
            </w:rPr>
          </w:pPr>
          <w:hyperlink w:anchor="_Toc444980149" w:history="1">
            <w:r w:rsidR="002D4E1D" w:rsidRPr="00DF5E4A">
              <w:rPr>
                <w:rStyle w:val="Hyperlink"/>
                <w:noProof/>
              </w:rPr>
              <w:t>Lab 1: Getting Started</w:t>
            </w:r>
            <w:r w:rsidR="002D4E1D">
              <w:rPr>
                <w:noProof/>
                <w:webHidden/>
              </w:rPr>
              <w:tab/>
            </w:r>
            <w:r w:rsidR="002D4E1D">
              <w:rPr>
                <w:noProof/>
                <w:webHidden/>
              </w:rPr>
              <w:fldChar w:fldCharType="begin"/>
            </w:r>
            <w:r w:rsidR="002D4E1D">
              <w:rPr>
                <w:noProof/>
                <w:webHidden/>
              </w:rPr>
              <w:instrText xml:space="preserve"> PAGEREF _Toc444980149 \h </w:instrText>
            </w:r>
            <w:r w:rsidR="002D4E1D">
              <w:rPr>
                <w:noProof/>
                <w:webHidden/>
              </w:rPr>
            </w:r>
            <w:r w:rsidR="002D4E1D">
              <w:rPr>
                <w:noProof/>
                <w:webHidden/>
              </w:rPr>
              <w:fldChar w:fldCharType="separate"/>
            </w:r>
            <w:r w:rsidR="002D4E1D">
              <w:rPr>
                <w:noProof/>
                <w:webHidden/>
              </w:rPr>
              <w:t>2</w:t>
            </w:r>
            <w:r w:rsidR="002D4E1D">
              <w:rPr>
                <w:noProof/>
                <w:webHidden/>
              </w:rPr>
              <w:fldChar w:fldCharType="end"/>
            </w:r>
          </w:hyperlink>
        </w:p>
        <w:p w14:paraId="06A05BB0" w14:textId="11B8F857" w:rsidR="002D4E1D" w:rsidRDefault="000E59FF">
          <w:pPr>
            <w:pStyle w:val="TOC1"/>
            <w:tabs>
              <w:tab w:val="right" w:leader="dot" w:pos="9350"/>
            </w:tabs>
            <w:rPr>
              <w:rFonts w:eastAsiaTheme="minorEastAsia"/>
              <w:noProof/>
            </w:rPr>
          </w:pPr>
          <w:hyperlink w:anchor="_Toc444980150" w:history="1">
            <w:r w:rsidR="002D4E1D" w:rsidRPr="00DF5E4A">
              <w:rPr>
                <w:rStyle w:val="Hyperlink"/>
                <w:noProof/>
              </w:rPr>
              <w:t>Lab 2: Connect to the Microsoft Band</w:t>
            </w:r>
            <w:r w:rsidR="002D4E1D">
              <w:rPr>
                <w:noProof/>
                <w:webHidden/>
              </w:rPr>
              <w:tab/>
            </w:r>
            <w:r w:rsidR="002D4E1D">
              <w:rPr>
                <w:noProof/>
                <w:webHidden/>
              </w:rPr>
              <w:fldChar w:fldCharType="begin"/>
            </w:r>
            <w:r w:rsidR="002D4E1D">
              <w:rPr>
                <w:noProof/>
                <w:webHidden/>
              </w:rPr>
              <w:instrText xml:space="preserve"> PAGEREF _Toc444980150 \h </w:instrText>
            </w:r>
            <w:r w:rsidR="002D4E1D">
              <w:rPr>
                <w:noProof/>
                <w:webHidden/>
              </w:rPr>
            </w:r>
            <w:r w:rsidR="002D4E1D">
              <w:rPr>
                <w:noProof/>
                <w:webHidden/>
              </w:rPr>
              <w:fldChar w:fldCharType="separate"/>
            </w:r>
            <w:r w:rsidR="002D4E1D">
              <w:rPr>
                <w:noProof/>
                <w:webHidden/>
              </w:rPr>
              <w:t>3</w:t>
            </w:r>
            <w:r w:rsidR="002D4E1D">
              <w:rPr>
                <w:noProof/>
                <w:webHidden/>
              </w:rPr>
              <w:fldChar w:fldCharType="end"/>
            </w:r>
          </w:hyperlink>
        </w:p>
        <w:p w14:paraId="50EA21BD" w14:textId="0602E949" w:rsidR="002D4E1D" w:rsidRDefault="000E59FF">
          <w:pPr>
            <w:pStyle w:val="TOC1"/>
            <w:tabs>
              <w:tab w:val="right" w:leader="dot" w:pos="9350"/>
            </w:tabs>
            <w:rPr>
              <w:rFonts w:eastAsiaTheme="minorEastAsia"/>
              <w:noProof/>
            </w:rPr>
          </w:pPr>
          <w:hyperlink w:anchor="_Toc444980151" w:history="1">
            <w:r w:rsidR="002D4E1D" w:rsidRPr="00DF5E4A">
              <w:rPr>
                <w:rStyle w:val="Hyperlink"/>
                <w:noProof/>
              </w:rPr>
              <w:t>Lab 3: Reading Band Sensors</w:t>
            </w:r>
            <w:r w:rsidR="002D4E1D">
              <w:rPr>
                <w:noProof/>
                <w:webHidden/>
              </w:rPr>
              <w:tab/>
            </w:r>
            <w:r w:rsidR="002D4E1D">
              <w:rPr>
                <w:noProof/>
                <w:webHidden/>
              </w:rPr>
              <w:fldChar w:fldCharType="begin"/>
            </w:r>
            <w:r w:rsidR="002D4E1D">
              <w:rPr>
                <w:noProof/>
                <w:webHidden/>
              </w:rPr>
              <w:instrText xml:space="preserve"> PAGEREF _Toc444980151 \h </w:instrText>
            </w:r>
            <w:r w:rsidR="002D4E1D">
              <w:rPr>
                <w:noProof/>
                <w:webHidden/>
              </w:rPr>
            </w:r>
            <w:r w:rsidR="002D4E1D">
              <w:rPr>
                <w:noProof/>
                <w:webHidden/>
              </w:rPr>
              <w:fldChar w:fldCharType="separate"/>
            </w:r>
            <w:r w:rsidR="002D4E1D">
              <w:rPr>
                <w:noProof/>
                <w:webHidden/>
              </w:rPr>
              <w:t>7</w:t>
            </w:r>
            <w:r w:rsidR="002D4E1D">
              <w:rPr>
                <w:noProof/>
                <w:webHidden/>
              </w:rPr>
              <w:fldChar w:fldCharType="end"/>
            </w:r>
          </w:hyperlink>
        </w:p>
        <w:p w14:paraId="411D2F58" w14:textId="0DB6FE82" w:rsidR="002D4E1D" w:rsidRDefault="000E59FF">
          <w:pPr>
            <w:pStyle w:val="TOC2"/>
            <w:tabs>
              <w:tab w:val="left" w:pos="880"/>
              <w:tab w:val="right" w:leader="dot" w:pos="9350"/>
            </w:tabs>
            <w:rPr>
              <w:rFonts w:eastAsiaTheme="minorEastAsia"/>
              <w:noProof/>
            </w:rPr>
          </w:pPr>
          <w:hyperlink w:anchor="_Toc444980152" w:history="1">
            <w:r w:rsidR="002D4E1D" w:rsidRPr="00DF5E4A">
              <w:rPr>
                <w:rStyle w:val="Hyperlink"/>
                <w:noProof/>
              </w:rPr>
              <w:t>3.1</w:t>
            </w:r>
            <w:r w:rsidR="002D4E1D">
              <w:rPr>
                <w:rFonts w:eastAsiaTheme="minorEastAsia"/>
                <w:noProof/>
              </w:rPr>
              <w:tab/>
            </w:r>
            <w:r w:rsidR="002D4E1D" w:rsidRPr="00DF5E4A">
              <w:rPr>
                <w:rStyle w:val="Hyperlink"/>
                <w:noProof/>
              </w:rPr>
              <w:t>Heart Rate</w:t>
            </w:r>
            <w:r w:rsidR="002D4E1D">
              <w:rPr>
                <w:noProof/>
                <w:webHidden/>
              </w:rPr>
              <w:tab/>
            </w:r>
            <w:r w:rsidR="002D4E1D">
              <w:rPr>
                <w:noProof/>
                <w:webHidden/>
              </w:rPr>
              <w:fldChar w:fldCharType="begin"/>
            </w:r>
            <w:r w:rsidR="002D4E1D">
              <w:rPr>
                <w:noProof/>
                <w:webHidden/>
              </w:rPr>
              <w:instrText xml:space="preserve"> PAGEREF _Toc444980152 \h </w:instrText>
            </w:r>
            <w:r w:rsidR="002D4E1D">
              <w:rPr>
                <w:noProof/>
                <w:webHidden/>
              </w:rPr>
            </w:r>
            <w:r w:rsidR="002D4E1D">
              <w:rPr>
                <w:noProof/>
                <w:webHidden/>
              </w:rPr>
              <w:fldChar w:fldCharType="separate"/>
            </w:r>
            <w:r w:rsidR="002D4E1D">
              <w:rPr>
                <w:noProof/>
                <w:webHidden/>
              </w:rPr>
              <w:t>9</w:t>
            </w:r>
            <w:r w:rsidR="002D4E1D">
              <w:rPr>
                <w:noProof/>
                <w:webHidden/>
              </w:rPr>
              <w:fldChar w:fldCharType="end"/>
            </w:r>
          </w:hyperlink>
        </w:p>
        <w:p w14:paraId="17AE1B16" w14:textId="3AFCC495" w:rsidR="002D4E1D" w:rsidRDefault="000E59FF">
          <w:pPr>
            <w:pStyle w:val="TOC2"/>
            <w:tabs>
              <w:tab w:val="left" w:pos="880"/>
              <w:tab w:val="right" w:leader="dot" w:pos="9350"/>
            </w:tabs>
            <w:rPr>
              <w:rFonts w:eastAsiaTheme="minorEastAsia"/>
              <w:noProof/>
            </w:rPr>
          </w:pPr>
          <w:hyperlink w:anchor="_Toc444980153" w:history="1">
            <w:r w:rsidR="002D4E1D" w:rsidRPr="00DF5E4A">
              <w:rPr>
                <w:rStyle w:val="Hyperlink"/>
                <w:noProof/>
              </w:rPr>
              <w:t>3.2</w:t>
            </w:r>
            <w:r w:rsidR="002D4E1D">
              <w:rPr>
                <w:rFonts w:eastAsiaTheme="minorEastAsia"/>
                <w:noProof/>
              </w:rPr>
              <w:tab/>
            </w:r>
            <w:r w:rsidR="002D4E1D" w:rsidRPr="00DF5E4A">
              <w:rPr>
                <w:rStyle w:val="Hyperlink"/>
                <w:noProof/>
              </w:rPr>
              <w:t>Accelerometer</w:t>
            </w:r>
            <w:r w:rsidR="002D4E1D">
              <w:rPr>
                <w:noProof/>
                <w:webHidden/>
              </w:rPr>
              <w:tab/>
            </w:r>
            <w:r w:rsidR="002D4E1D">
              <w:rPr>
                <w:noProof/>
                <w:webHidden/>
              </w:rPr>
              <w:fldChar w:fldCharType="begin"/>
            </w:r>
            <w:r w:rsidR="002D4E1D">
              <w:rPr>
                <w:noProof/>
                <w:webHidden/>
              </w:rPr>
              <w:instrText xml:space="preserve"> PAGEREF _Toc444980153 \h </w:instrText>
            </w:r>
            <w:r w:rsidR="002D4E1D">
              <w:rPr>
                <w:noProof/>
                <w:webHidden/>
              </w:rPr>
            </w:r>
            <w:r w:rsidR="002D4E1D">
              <w:rPr>
                <w:noProof/>
                <w:webHidden/>
              </w:rPr>
              <w:fldChar w:fldCharType="separate"/>
            </w:r>
            <w:r w:rsidR="002D4E1D">
              <w:rPr>
                <w:noProof/>
                <w:webHidden/>
              </w:rPr>
              <w:t>11</w:t>
            </w:r>
            <w:r w:rsidR="002D4E1D">
              <w:rPr>
                <w:noProof/>
                <w:webHidden/>
              </w:rPr>
              <w:fldChar w:fldCharType="end"/>
            </w:r>
          </w:hyperlink>
        </w:p>
        <w:p w14:paraId="0D51E5D9" w14:textId="14B23A4F" w:rsidR="002D4E1D" w:rsidRDefault="000E59FF">
          <w:pPr>
            <w:pStyle w:val="TOC1"/>
            <w:tabs>
              <w:tab w:val="right" w:leader="dot" w:pos="9350"/>
            </w:tabs>
            <w:rPr>
              <w:rFonts w:eastAsiaTheme="minorEastAsia"/>
              <w:noProof/>
            </w:rPr>
          </w:pPr>
          <w:hyperlink w:anchor="_Toc444980154" w:history="1">
            <w:r w:rsidR="002D4E1D" w:rsidRPr="00DF5E4A">
              <w:rPr>
                <w:rStyle w:val="Hyperlink"/>
                <w:noProof/>
              </w:rPr>
              <w:t>Lab 4: Adding a Tile to the Band</w:t>
            </w:r>
            <w:r w:rsidR="002D4E1D">
              <w:rPr>
                <w:noProof/>
                <w:webHidden/>
              </w:rPr>
              <w:tab/>
            </w:r>
            <w:r w:rsidR="002D4E1D">
              <w:rPr>
                <w:noProof/>
                <w:webHidden/>
              </w:rPr>
              <w:fldChar w:fldCharType="begin"/>
            </w:r>
            <w:r w:rsidR="002D4E1D">
              <w:rPr>
                <w:noProof/>
                <w:webHidden/>
              </w:rPr>
              <w:instrText xml:space="preserve"> PAGEREF _Toc444980154 \h </w:instrText>
            </w:r>
            <w:r w:rsidR="002D4E1D">
              <w:rPr>
                <w:noProof/>
                <w:webHidden/>
              </w:rPr>
            </w:r>
            <w:r w:rsidR="002D4E1D">
              <w:rPr>
                <w:noProof/>
                <w:webHidden/>
              </w:rPr>
              <w:fldChar w:fldCharType="separate"/>
            </w:r>
            <w:r w:rsidR="002D4E1D">
              <w:rPr>
                <w:noProof/>
                <w:webHidden/>
              </w:rPr>
              <w:t>13</w:t>
            </w:r>
            <w:r w:rsidR="002D4E1D">
              <w:rPr>
                <w:noProof/>
                <w:webHidden/>
              </w:rPr>
              <w:fldChar w:fldCharType="end"/>
            </w:r>
          </w:hyperlink>
        </w:p>
        <w:p w14:paraId="19EB7AEB" w14:textId="32ECFA65" w:rsidR="002D4E1D" w:rsidRDefault="000E59FF">
          <w:pPr>
            <w:pStyle w:val="TOC1"/>
            <w:tabs>
              <w:tab w:val="right" w:leader="dot" w:pos="9350"/>
            </w:tabs>
            <w:rPr>
              <w:rFonts w:eastAsiaTheme="minorEastAsia"/>
              <w:noProof/>
            </w:rPr>
          </w:pPr>
          <w:hyperlink w:anchor="_Toc444980155" w:history="1">
            <w:r w:rsidR="002D4E1D" w:rsidRPr="00DF5E4A">
              <w:rPr>
                <w:rStyle w:val="Hyperlink"/>
                <w:noProof/>
              </w:rPr>
              <w:t>Lab 5: Sending messages to the Band</w:t>
            </w:r>
            <w:r w:rsidR="002D4E1D">
              <w:rPr>
                <w:noProof/>
                <w:webHidden/>
              </w:rPr>
              <w:tab/>
            </w:r>
            <w:r w:rsidR="002D4E1D">
              <w:rPr>
                <w:noProof/>
                <w:webHidden/>
              </w:rPr>
              <w:fldChar w:fldCharType="begin"/>
            </w:r>
            <w:r w:rsidR="002D4E1D">
              <w:rPr>
                <w:noProof/>
                <w:webHidden/>
              </w:rPr>
              <w:instrText xml:space="preserve"> PAGEREF _Toc444980155 \h </w:instrText>
            </w:r>
            <w:r w:rsidR="002D4E1D">
              <w:rPr>
                <w:noProof/>
                <w:webHidden/>
              </w:rPr>
            </w:r>
            <w:r w:rsidR="002D4E1D">
              <w:rPr>
                <w:noProof/>
                <w:webHidden/>
              </w:rPr>
              <w:fldChar w:fldCharType="separate"/>
            </w:r>
            <w:r w:rsidR="002D4E1D">
              <w:rPr>
                <w:noProof/>
                <w:webHidden/>
              </w:rPr>
              <w:t>17</w:t>
            </w:r>
            <w:r w:rsidR="002D4E1D">
              <w:rPr>
                <w:noProof/>
                <w:webHidden/>
              </w:rPr>
              <w:fldChar w:fldCharType="end"/>
            </w:r>
          </w:hyperlink>
        </w:p>
        <w:p w14:paraId="79D74EFA" w14:textId="06BA9A85" w:rsidR="002D4E1D" w:rsidRDefault="000E59FF">
          <w:pPr>
            <w:pStyle w:val="TOC1"/>
            <w:tabs>
              <w:tab w:val="right" w:leader="dot" w:pos="9350"/>
            </w:tabs>
            <w:rPr>
              <w:rFonts w:eastAsiaTheme="minorEastAsia"/>
              <w:noProof/>
            </w:rPr>
          </w:pPr>
          <w:hyperlink w:anchor="_Toc444980156" w:history="1">
            <w:r w:rsidR="002D4E1D" w:rsidRPr="00DF5E4A">
              <w:rPr>
                <w:rStyle w:val="Hyperlink"/>
                <w:noProof/>
              </w:rPr>
              <w:t>Lab 6: Custom Tile Layouts</w:t>
            </w:r>
            <w:r w:rsidR="002D4E1D">
              <w:rPr>
                <w:noProof/>
                <w:webHidden/>
              </w:rPr>
              <w:tab/>
            </w:r>
            <w:r w:rsidR="002D4E1D">
              <w:rPr>
                <w:noProof/>
                <w:webHidden/>
              </w:rPr>
              <w:fldChar w:fldCharType="begin"/>
            </w:r>
            <w:r w:rsidR="002D4E1D">
              <w:rPr>
                <w:noProof/>
                <w:webHidden/>
              </w:rPr>
              <w:instrText xml:space="preserve"> PAGEREF _Toc444980156 \h </w:instrText>
            </w:r>
            <w:r w:rsidR="002D4E1D">
              <w:rPr>
                <w:noProof/>
                <w:webHidden/>
              </w:rPr>
            </w:r>
            <w:r w:rsidR="002D4E1D">
              <w:rPr>
                <w:noProof/>
                <w:webHidden/>
              </w:rPr>
              <w:fldChar w:fldCharType="separate"/>
            </w:r>
            <w:r w:rsidR="002D4E1D">
              <w:rPr>
                <w:noProof/>
                <w:webHidden/>
              </w:rPr>
              <w:t>18</w:t>
            </w:r>
            <w:r w:rsidR="002D4E1D">
              <w:rPr>
                <w:noProof/>
                <w:webHidden/>
              </w:rPr>
              <w:fldChar w:fldCharType="end"/>
            </w:r>
          </w:hyperlink>
        </w:p>
        <w:p w14:paraId="53FDC335" w14:textId="083DAD8C" w:rsidR="002D4E1D" w:rsidRDefault="000E59FF">
          <w:pPr>
            <w:pStyle w:val="TOC2"/>
            <w:tabs>
              <w:tab w:val="left" w:pos="880"/>
              <w:tab w:val="right" w:leader="dot" w:pos="9350"/>
            </w:tabs>
            <w:rPr>
              <w:rFonts w:eastAsiaTheme="minorEastAsia"/>
              <w:noProof/>
            </w:rPr>
          </w:pPr>
          <w:hyperlink w:anchor="_Toc444980157" w:history="1">
            <w:r w:rsidR="002D4E1D" w:rsidRPr="00DF5E4A">
              <w:rPr>
                <w:rStyle w:val="Hyperlink"/>
                <w:noProof/>
              </w:rPr>
              <w:t>6.1</w:t>
            </w:r>
            <w:r w:rsidR="002D4E1D">
              <w:rPr>
                <w:rFonts w:eastAsiaTheme="minorEastAsia"/>
                <w:noProof/>
              </w:rPr>
              <w:tab/>
            </w:r>
            <w:r w:rsidR="002D4E1D" w:rsidRPr="00DF5E4A">
              <w:rPr>
                <w:rStyle w:val="Hyperlink"/>
                <w:noProof/>
              </w:rPr>
              <w:t>Custom Tile Events</w:t>
            </w:r>
            <w:r w:rsidR="002D4E1D">
              <w:rPr>
                <w:noProof/>
                <w:webHidden/>
              </w:rPr>
              <w:tab/>
            </w:r>
            <w:r w:rsidR="002D4E1D">
              <w:rPr>
                <w:noProof/>
                <w:webHidden/>
              </w:rPr>
              <w:fldChar w:fldCharType="begin"/>
            </w:r>
            <w:r w:rsidR="002D4E1D">
              <w:rPr>
                <w:noProof/>
                <w:webHidden/>
              </w:rPr>
              <w:instrText xml:space="preserve"> PAGEREF _Toc444980157 \h </w:instrText>
            </w:r>
            <w:r w:rsidR="002D4E1D">
              <w:rPr>
                <w:noProof/>
                <w:webHidden/>
              </w:rPr>
            </w:r>
            <w:r w:rsidR="002D4E1D">
              <w:rPr>
                <w:noProof/>
                <w:webHidden/>
              </w:rPr>
              <w:fldChar w:fldCharType="separate"/>
            </w:r>
            <w:r w:rsidR="002D4E1D">
              <w:rPr>
                <w:noProof/>
                <w:webHidden/>
              </w:rPr>
              <w:t>20</w:t>
            </w:r>
            <w:r w:rsidR="002D4E1D">
              <w:rPr>
                <w:noProof/>
                <w:webHidden/>
              </w:rPr>
              <w:fldChar w:fldCharType="end"/>
            </w:r>
          </w:hyperlink>
        </w:p>
        <w:p w14:paraId="4936A1CB" w14:textId="29577A59" w:rsidR="002D4E1D" w:rsidRDefault="000E59FF">
          <w:pPr>
            <w:pStyle w:val="TOC2"/>
            <w:tabs>
              <w:tab w:val="left" w:pos="880"/>
              <w:tab w:val="right" w:leader="dot" w:pos="9350"/>
            </w:tabs>
            <w:rPr>
              <w:rFonts w:eastAsiaTheme="minorEastAsia"/>
              <w:noProof/>
            </w:rPr>
          </w:pPr>
          <w:hyperlink w:anchor="_Toc444980158" w:history="1">
            <w:r w:rsidR="002D4E1D" w:rsidRPr="00DF5E4A">
              <w:rPr>
                <w:rStyle w:val="Hyperlink"/>
                <w:noProof/>
              </w:rPr>
              <w:t>6.2</w:t>
            </w:r>
            <w:r w:rsidR="002D4E1D">
              <w:rPr>
                <w:rFonts w:eastAsiaTheme="minorEastAsia"/>
                <w:noProof/>
              </w:rPr>
              <w:tab/>
            </w:r>
            <w:r w:rsidR="002D4E1D" w:rsidRPr="00DF5E4A">
              <w:rPr>
                <w:rStyle w:val="Hyperlink"/>
                <w:noProof/>
              </w:rPr>
              <w:t>Barcodes (optional)</w:t>
            </w:r>
            <w:r w:rsidR="002D4E1D">
              <w:rPr>
                <w:noProof/>
                <w:webHidden/>
              </w:rPr>
              <w:tab/>
            </w:r>
            <w:r w:rsidR="002D4E1D">
              <w:rPr>
                <w:noProof/>
                <w:webHidden/>
              </w:rPr>
              <w:fldChar w:fldCharType="begin"/>
            </w:r>
            <w:r w:rsidR="002D4E1D">
              <w:rPr>
                <w:noProof/>
                <w:webHidden/>
              </w:rPr>
              <w:instrText xml:space="preserve"> PAGEREF _Toc444980158 \h </w:instrText>
            </w:r>
            <w:r w:rsidR="002D4E1D">
              <w:rPr>
                <w:noProof/>
                <w:webHidden/>
              </w:rPr>
            </w:r>
            <w:r w:rsidR="002D4E1D">
              <w:rPr>
                <w:noProof/>
                <w:webHidden/>
              </w:rPr>
              <w:fldChar w:fldCharType="separate"/>
            </w:r>
            <w:r w:rsidR="002D4E1D">
              <w:rPr>
                <w:noProof/>
                <w:webHidden/>
              </w:rPr>
              <w:t>28</w:t>
            </w:r>
            <w:r w:rsidR="002D4E1D">
              <w:rPr>
                <w:noProof/>
                <w:webHidden/>
              </w:rPr>
              <w:fldChar w:fldCharType="end"/>
            </w:r>
          </w:hyperlink>
        </w:p>
        <w:p w14:paraId="4FE9C4E8" w14:textId="5AA7EB24" w:rsidR="002D4E1D" w:rsidRDefault="000E59FF">
          <w:pPr>
            <w:pStyle w:val="TOC1"/>
            <w:tabs>
              <w:tab w:val="right" w:leader="dot" w:pos="9350"/>
            </w:tabs>
            <w:rPr>
              <w:rFonts w:eastAsiaTheme="minorEastAsia"/>
              <w:noProof/>
            </w:rPr>
          </w:pPr>
          <w:hyperlink w:anchor="_Toc444980159" w:history="1">
            <w:r w:rsidR="002D4E1D" w:rsidRPr="00DF5E4A">
              <w:rPr>
                <w:rStyle w:val="Hyperlink"/>
                <w:noProof/>
              </w:rPr>
              <w:t>Lab 7: Haptics</w:t>
            </w:r>
            <w:r w:rsidR="002D4E1D">
              <w:rPr>
                <w:noProof/>
                <w:webHidden/>
              </w:rPr>
              <w:tab/>
            </w:r>
            <w:r w:rsidR="002D4E1D">
              <w:rPr>
                <w:noProof/>
                <w:webHidden/>
              </w:rPr>
              <w:fldChar w:fldCharType="begin"/>
            </w:r>
            <w:r w:rsidR="002D4E1D">
              <w:rPr>
                <w:noProof/>
                <w:webHidden/>
              </w:rPr>
              <w:instrText xml:space="preserve"> PAGEREF _Toc444980159 \h </w:instrText>
            </w:r>
            <w:r w:rsidR="002D4E1D">
              <w:rPr>
                <w:noProof/>
                <w:webHidden/>
              </w:rPr>
            </w:r>
            <w:r w:rsidR="002D4E1D">
              <w:rPr>
                <w:noProof/>
                <w:webHidden/>
              </w:rPr>
              <w:fldChar w:fldCharType="separate"/>
            </w:r>
            <w:r w:rsidR="002D4E1D">
              <w:rPr>
                <w:noProof/>
                <w:webHidden/>
              </w:rPr>
              <w:t>31</w:t>
            </w:r>
            <w:r w:rsidR="002D4E1D">
              <w:rPr>
                <w:noProof/>
                <w:webHidden/>
              </w:rPr>
              <w:fldChar w:fldCharType="end"/>
            </w:r>
          </w:hyperlink>
        </w:p>
        <w:p w14:paraId="5633E227" w14:textId="41EC3C26" w:rsidR="002D4E1D" w:rsidRDefault="000E59FF">
          <w:pPr>
            <w:pStyle w:val="TOC1"/>
            <w:tabs>
              <w:tab w:val="right" w:leader="dot" w:pos="9350"/>
            </w:tabs>
            <w:rPr>
              <w:rFonts w:eastAsiaTheme="minorEastAsia"/>
              <w:noProof/>
            </w:rPr>
          </w:pPr>
          <w:hyperlink w:anchor="_Toc444980160" w:history="1">
            <w:r w:rsidR="002D4E1D" w:rsidRPr="00DF5E4A">
              <w:rPr>
                <w:rStyle w:val="Hyperlink"/>
                <w:noProof/>
              </w:rPr>
              <w:t>Lab 8: Cross-Platform Development</w:t>
            </w:r>
            <w:r w:rsidR="002D4E1D">
              <w:rPr>
                <w:noProof/>
                <w:webHidden/>
              </w:rPr>
              <w:tab/>
            </w:r>
            <w:r w:rsidR="002D4E1D">
              <w:rPr>
                <w:noProof/>
                <w:webHidden/>
              </w:rPr>
              <w:fldChar w:fldCharType="begin"/>
            </w:r>
            <w:r w:rsidR="002D4E1D">
              <w:rPr>
                <w:noProof/>
                <w:webHidden/>
              </w:rPr>
              <w:instrText xml:space="preserve"> PAGEREF _Toc444980160 \h </w:instrText>
            </w:r>
            <w:r w:rsidR="002D4E1D">
              <w:rPr>
                <w:noProof/>
                <w:webHidden/>
              </w:rPr>
            </w:r>
            <w:r w:rsidR="002D4E1D">
              <w:rPr>
                <w:noProof/>
                <w:webHidden/>
              </w:rPr>
              <w:fldChar w:fldCharType="separate"/>
            </w:r>
            <w:r w:rsidR="002D4E1D">
              <w:rPr>
                <w:noProof/>
                <w:webHidden/>
              </w:rPr>
              <w:t>32</w:t>
            </w:r>
            <w:r w:rsidR="002D4E1D">
              <w:rPr>
                <w:noProof/>
                <w:webHidden/>
              </w:rPr>
              <w:fldChar w:fldCharType="end"/>
            </w:r>
          </w:hyperlink>
        </w:p>
        <w:p w14:paraId="1F77E543" w14:textId="4BBE88EF" w:rsidR="002D4E1D" w:rsidRDefault="000E59FF">
          <w:pPr>
            <w:pStyle w:val="TOC1"/>
            <w:tabs>
              <w:tab w:val="right" w:leader="dot" w:pos="9350"/>
            </w:tabs>
            <w:rPr>
              <w:rFonts w:eastAsiaTheme="minorEastAsia"/>
              <w:noProof/>
            </w:rPr>
          </w:pPr>
          <w:hyperlink w:anchor="_Toc444980161" w:history="1">
            <w:r w:rsidR="002D4E1D" w:rsidRPr="00DF5E4A">
              <w:rPr>
                <w:rStyle w:val="Hyperlink"/>
                <w:noProof/>
              </w:rPr>
              <w:t>Lab 9: More information</w:t>
            </w:r>
            <w:r w:rsidR="002D4E1D">
              <w:rPr>
                <w:noProof/>
                <w:webHidden/>
              </w:rPr>
              <w:tab/>
            </w:r>
            <w:r w:rsidR="002D4E1D">
              <w:rPr>
                <w:noProof/>
                <w:webHidden/>
              </w:rPr>
              <w:fldChar w:fldCharType="begin"/>
            </w:r>
            <w:r w:rsidR="002D4E1D">
              <w:rPr>
                <w:noProof/>
                <w:webHidden/>
              </w:rPr>
              <w:instrText xml:space="preserve"> PAGEREF _Toc444980161 \h </w:instrText>
            </w:r>
            <w:r w:rsidR="002D4E1D">
              <w:rPr>
                <w:noProof/>
                <w:webHidden/>
              </w:rPr>
            </w:r>
            <w:r w:rsidR="002D4E1D">
              <w:rPr>
                <w:noProof/>
                <w:webHidden/>
              </w:rPr>
              <w:fldChar w:fldCharType="separate"/>
            </w:r>
            <w:r w:rsidR="002D4E1D">
              <w:rPr>
                <w:noProof/>
                <w:webHidden/>
              </w:rPr>
              <w:t>32</w:t>
            </w:r>
            <w:r w:rsidR="002D4E1D">
              <w:rPr>
                <w:noProof/>
                <w:webHidden/>
              </w:rPr>
              <w:fldChar w:fldCharType="end"/>
            </w:r>
          </w:hyperlink>
        </w:p>
        <w:p w14:paraId="1957234B" w14:textId="2F96C31F" w:rsidR="008C317A" w:rsidRPr="00D66DE7" w:rsidRDefault="008C317A">
          <w:pPr>
            <w:rPr>
              <w:b/>
              <w:bCs/>
              <w:noProof/>
            </w:rPr>
          </w:pPr>
          <w:r>
            <w:rPr>
              <w:b/>
              <w:bCs/>
              <w:noProof/>
            </w:rPr>
            <w:fldChar w:fldCharType="end"/>
          </w:r>
        </w:p>
      </w:sdtContent>
    </w:sdt>
    <w:p w14:paraId="2442B3B0" w14:textId="77777777" w:rsidR="00104D8A" w:rsidRDefault="00104D8A">
      <w:pPr>
        <w:rPr>
          <w:rFonts w:asciiTheme="majorHAnsi" w:eastAsiaTheme="majorEastAsia" w:hAnsiTheme="majorHAnsi" w:cstheme="majorBidi"/>
          <w:color w:val="2E74B5" w:themeColor="accent1" w:themeShade="BF"/>
          <w:sz w:val="32"/>
          <w:szCs w:val="32"/>
        </w:rPr>
      </w:pPr>
      <w:r>
        <w:br w:type="page"/>
      </w:r>
    </w:p>
    <w:p w14:paraId="2DF41D56" w14:textId="77777777" w:rsidR="00674559" w:rsidRDefault="00104D8A" w:rsidP="005C3AB4">
      <w:pPr>
        <w:pStyle w:val="Heading1"/>
      </w:pPr>
      <w:bookmarkStart w:id="0" w:name="_Toc444980148"/>
      <w:r>
        <w:lastRenderedPageBreak/>
        <w:t>The Microsoft Band SDK</w:t>
      </w:r>
      <w:bookmarkEnd w:id="0"/>
    </w:p>
    <w:p w14:paraId="09164124" w14:textId="72649FDF" w:rsidR="00104D8A" w:rsidRDefault="00104D8A" w:rsidP="00104D8A">
      <w:r w:rsidRPr="00104D8A">
        <w:t xml:space="preserve">Microsoft Band SDK gives developers access to the sensors available on the band, as well as the ability to create and send notifications to tiles. </w:t>
      </w:r>
      <w:r>
        <w:t>These capabilities allow you to e</w:t>
      </w:r>
      <w:r w:rsidRPr="00104D8A">
        <w:t>nhance and extend the experience of your applications to your customers' wrists.</w:t>
      </w:r>
      <w:r w:rsidR="005C2948">
        <w:t xml:space="preserve"> This workshop will take you through some of the steps needed to create applications that use the Microsoft Band. For more detailed information, see the Microsoft Band SDK documentation here: </w:t>
      </w:r>
      <w:hyperlink r:id="rId7" w:history="1">
        <w:r w:rsidR="005C2948" w:rsidRPr="005747CA">
          <w:rPr>
            <w:rStyle w:val="Hyperlink"/>
          </w:rPr>
          <w:t>http://developer.microsoftband.com/</w:t>
        </w:r>
      </w:hyperlink>
      <w:r w:rsidR="005C2948">
        <w:t>.</w:t>
      </w:r>
    </w:p>
    <w:p w14:paraId="3E274D8E" w14:textId="3CF26468" w:rsidR="00397F35" w:rsidRPr="00397F35" w:rsidRDefault="00397F35" w:rsidP="00B1507C">
      <w:pPr>
        <w:pStyle w:val="IntenseQuote"/>
      </w:pPr>
      <w:r>
        <w:t xml:space="preserve">You can copy the code from this document by </w:t>
      </w:r>
      <w:r w:rsidRPr="00D14A99">
        <w:rPr>
          <w:rStyle w:val="IntenseEmphasis"/>
        </w:rPr>
        <w:t>double clicking</w:t>
      </w:r>
      <w:r>
        <w:t xml:space="preserve"> the code box. This will bring up a separate window from which you can copy the code. Simply close</w:t>
      </w:r>
      <w:r w:rsidR="00E55171">
        <w:t xml:space="preserve"> this separate window when you’</w:t>
      </w:r>
      <w:r>
        <w:t>re done.</w:t>
      </w:r>
    </w:p>
    <w:p w14:paraId="224BB5A0" w14:textId="62C7ED56" w:rsidR="00A301A1" w:rsidRDefault="00A301A1" w:rsidP="00343C9A">
      <w:pPr>
        <w:pStyle w:val="Heading1"/>
      </w:pPr>
      <w:bookmarkStart w:id="1" w:name="_Toc444980149"/>
      <w:r>
        <w:t>Getting Started</w:t>
      </w:r>
      <w:bookmarkEnd w:id="1"/>
    </w:p>
    <w:p w14:paraId="3CE3A80F" w14:textId="67B30526" w:rsidR="00A301A1" w:rsidRDefault="00A301A1" w:rsidP="0020399F">
      <w:r>
        <w:t xml:space="preserve">For this and the following labs, we will be working in Microsoft Visual Studio with a solution called HelloBand.sln. This solution contains a C# </w:t>
      </w:r>
      <w:r w:rsidR="004F594B">
        <w:t xml:space="preserve">test harness </w:t>
      </w:r>
      <w:r>
        <w:t>application that we will be building upon with each step. Let’s start by opening this file which can be found in a folder on your desktop. If you can’t find the file</w:t>
      </w:r>
      <w:r w:rsidR="0020399F">
        <w:t>, your lab instructor can help.</w:t>
      </w:r>
    </w:p>
    <w:p w14:paraId="5B95E70D" w14:textId="24CD808A" w:rsidR="0020399F" w:rsidRDefault="0020399F" w:rsidP="0020399F">
      <w:pPr>
        <w:pStyle w:val="ListParagraph"/>
        <w:numPr>
          <w:ilvl w:val="0"/>
          <w:numId w:val="1"/>
        </w:numPr>
      </w:pPr>
      <w:r>
        <w:t xml:space="preserve">Open </w:t>
      </w:r>
      <w:r w:rsidRPr="006F7C85">
        <w:rPr>
          <w:rStyle w:val="Strong"/>
        </w:rPr>
        <w:t>HelloBand.sln</w:t>
      </w:r>
    </w:p>
    <w:p w14:paraId="7AC8EBB8" w14:textId="741ECFC2" w:rsidR="0020399F" w:rsidRDefault="0020399F" w:rsidP="0020399F">
      <w:pPr>
        <w:pStyle w:val="ListParagraph"/>
        <w:numPr>
          <w:ilvl w:val="0"/>
          <w:numId w:val="1"/>
        </w:numPr>
      </w:pPr>
      <w:r>
        <w:t>Rebuild the solution to make sure that everything compiles correctly.</w:t>
      </w:r>
    </w:p>
    <w:p w14:paraId="62145024" w14:textId="0034186A" w:rsidR="00C0598A" w:rsidRDefault="00C0598A" w:rsidP="00C0598A">
      <w:pPr>
        <w:pStyle w:val="ListParagraph"/>
        <w:numPr>
          <w:ilvl w:val="0"/>
          <w:numId w:val="1"/>
        </w:numPr>
      </w:pPr>
      <w:r>
        <w:t xml:space="preserve">Inspect the solution. You’ll notice that it is a Universal Windows Platform (UWP) application. The key component that you’ll need for developing Microsoft Band applications is the Microsoft Band nuget package: </w:t>
      </w:r>
      <w:hyperlink r:id="rId8" w:history="1">
        <w:r w:rsidRPr="00C100BF">
          <w:rPr>
            <w:rStyle w:val="Hyperlink"/>
          </w:rPr>
          <w:t>https://www.nuget.org/packages/Microsoft.Band/</w:t>
        </w:r>
      </w:hyperlink>
      <w:r>
        <w:t>.</w:t>
      </w:r>
    </w:p>
    <w:p w14:paraId="69995420" w14:textId="41C221E4" w:rsidR="004F594B" w:rsidRDefault="004F594B" w:rsidP="00C0598A">
      <w:pPr>
        <w:pStyle w:val="ListParagraph"/>
        <w:numPr>
          <w:ilvl w:val="0"/>
          <w:numId w:val="1"/>
        </w:numPr>
      </w:pPr>
      <w:r>
        <w:t xml:space="preserve">Run the </w:t>
      </w:r>
      <w:r w:rsidRPr="006F7C85">
        <w:rPr>
          <w:rStyle w:val="Strong"/>
        </w:rPr>
        <w:t>HelloBand</w:t>
      </w:r>
      <w:r>
        <w:t xml:space="preserve"> application and you should see the following.</w:t>
      </w:r>
    </w:p>
    <w:p w14:paraId="5C3B36E8" w14:textId="56052E14" w:rsidR="00824065" w:rsidRDefault="004F594B" w:rsidP="00824065">
      <w:pPr>
        <w:pStyle w:val="ListParagraph"/>
        <w:numPr>
          <w:ilvl w:val="0"/>
          <w:numId w:val="1"/>
        </w:numPr>
      </w:pPr>
      <w:r>
        <w:lastRenderedPageBreak/>
        <w:t>Close the application.</w:t>
      </w:r>
    </w:p>
    <w:p w14:paraId="4E4570DD" w14:textId="56AC28EA" w:rsidR="00D1740D" w:rsidRPr="00A301A1" w:rsidRDefault="001929D4" w:rsidP="002E3127">
      <w:pPr>
        <w:ind w:left="360"/>
      </w:pPr>
      <w:r>
        <w:rPr>
          <w:noProof/>
        </w:rPr>
        <w:drawing>
          <wp:inline distT="0" distB="0" distL="0" distR="0" wp14:anchorId="25AA6D4E" wp14:editId="18BAA9DC">
            <wp:extent cx="5943600" cy="4394200"/>
            <wp:effectExtent l="95250" t="95250" r="9525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CDADD6" w14:textId="16193465" w:rsidR="00104D8A" w:rsidRDefault="00104D8A" w:rsidP="00104D8A">
      <w:pPr>
        <w:pStyle w:val="Heading1"/>
      </w:pPr>
      <w:bookmarkStart w:id="2" w:name="_Toc444980150"/>
      <w:r>
        <w:t>Connect to the Microsoft Band</w:t>
      </w:r>
      <w:bookmarkEnd w:id="2"/>
    </w:p>
    <w:p w14:paraId="4CC22E29" w14:textId="26E44554" w:rsidR="00263F2F" w:rsidRDefault="0020399F" w:rsidP="0020399F">
      <w:r>
        <w:t xml:space="preserve">The </w:t>
      </w:r>
      <w:r w:rsidRPr="005C3AB4">
        <w:rPr>
          <w:rStyle w:val="Strong"/>
        </w:rPr>
        <w:t>HelloBand</w:t>
      </w:r>
      <w:r>
        <w:t xml:space="preserve"> application is written using the MVVM pattern</w:t>
      </w:r>
      <w:r w:rsidR="00D1740D">
        <w:t>.</w:t>
      </w:r>
      <w:r w:rsidR="00CB73D6">
        <w:t xml:space="preserve"> For the exercises in this workshop we’</w:t>
      </w:r>
      <w:r w:rsidR="00263F2F">
        <w:t>ll</w:t>
      </w:r>
      <w:r w:rsidR="00CB73D6">
        <w:t xml:space="preserve"> </w:t>
      </w:r>
      <w:r w:rsidR="00263F2F">
        <w:t xml:space="preserve">use the test harness and fill </w:t>
      </w:r>
      <w:r w:rsidR="00CB73D6">
        <w:t>in Microsoft Band specific code.</w:t>
      </w:r>
      <w:r w:rsidR="004F594B">
        <w:t xml:space="preserve"> Let’s add some co</w:t>
      </w:r>
      <w:r w:rsidR="00263F2F">
        <w:t xml:space="preserve">de </w:t>
      </w:r>
      <w:r w:rsidR="004F594B">
        <w:t>to connect to the Band. NOTE: If you have issues connecting to the Band, your instructor can help. The Band should be paired via Bluetooth to your computer for these labs to work.</w:t>
      </w:r>
    </w:p>
    <w:p w14:paraId="6C6C2D2F" w14:textId="285E70A3" w:rsidR="00BC02B6" w:rsidRDefault="00BC02B6" w:rsidP="00BC02B6">
      <w:r>
        <w:t xml:space="preserve">The Microsoft Band APIs are presented via a series of </w:t>
      </w:r>
      <w:r>
        <w:rPr>
          <w:i/>
        </w:rPr>
        <w:t>manager</w:t>
      </w:r>
      <w:r>
        <w:t xml:space="preserve"> classes. Each Manager class</w:t>
      </w:r>
      <w:r w:rsidR="005A1F72">
        <w:t xml:space="preserve"> has an associated interface making it easy to create a mock or stub for unit testing purposes.</w:t>
      </w:r>
    </w:p>
    <w:p w14:paraId="0D0E57C4" w14:textId="77777777" w:rsidR="00BC02B6" w:rsidRDefault="00BC02B6" w:rsidP="00BC02B6">
      <w:r>
        <w:rPr>
          <w:noProof/>
        </w:rPr>
        <w:lastRenderedPageBreak/>
        <w:drawing>
          <wp:inline distT="0" distB="0" distL="0" distR="0" wp14:anchorId="7A339FE0" wp14:editId="2843B1BB">
            <wp:extent cx="5486400" cy="3200400"/>
            <wp:effectExtent l="3810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A49BF0F" w14:textId="01BBACBA" w:rsidR="00BC02B6" w:rsidRDefault="00BC02B6" w:rsidP="00BC02B6">
      <w:r>
        <w:t xml:space="preserve">We’ll start with the </w:t>
      </w:r>
      <w:r w:rsidR="005A1F72" w:rsidRPr="005C3AB4">
        <w:rPr>
          <w:rStyle w:val="Strong"/>
        </w:rPr>
        <w:t>BandClientManager</w:t>
      </w:r>
      <w:r w:rsidR="005A1F72">
        <w:t xml:space="preserve">. The </w:t>
      </w:r>
      <w:r w:rsidR="005A1F72" w:rsidRPr="005C3AB4">
        <w:rPr>
          <w:rStyle w:val="Strong"/>
        </w:rPr>
        <w:t>BandClientManag</w:t>
      </w:r>
      <w:r w:rsidR="0046015B" w:rsidRPr="005C3AB4">
        <w:rPr>
          <w:rStyle w:val="Strong"/>
        </w:rPr>
        <w:t>er</w:t>
      </w:r>
      <w:r w:rsidR="0046015B">
        <w:t xml:space="preserve"> is a singleton class exposed via</w:t>
      </w:r>
      <w:r w:rsidR="005A1F72">
        <w:t>:</w:t>
      </w:r>
    </w:p>
    <w:p w14:paraId="5E059DD7" w14:textId="57F8FE1B" w:rsidR="005A1F72" w:rsidRDefault="005A1F72" w:rsidP="00BC02B6">
      <w:pPr>
        <w:rPr>
          <w:rFonts w:ascii="Consolas" w:hAnsi="Consolas" w:cs="Consolas"/>
          <w:color w:val="000000"/>
          <w:sz w:val="19"/>
          <w:szCs w:val="19"/>
        </w:rPr>
      </w:pPr>
      <w:r>
        <w:rPr>
          <w:rFonts w:ascii="Consolas" w:hAnsi="Consolas" w:cs="Consolas"/>
          <w:color w:val="2B91AF"/>
          <w:sz w:val="19"/>
          <w:szCs w:val="19"/>
          <w:highlight w:val="white"/>
        </w:rPr>
        <w:t>BandClientManager</w:t>
      </w:r>
      <w:r>
        <w:rPr>
          <w:rFonts w:ascii="Consolas" w:hAnsi="Consolas" w:cs="Consolas"/>
          <w:color w:val="000000"/>
          <w:sz w:val="19"/>
          <w:szCs w:val="19"/>
          <w:highlight w:val="white"/>
        </w:rPr>
        <w:t>.Instance</w:t>
      </w:r>
      <w:r w:rsidR="005C3AB4">
        <w:rPr>
          <w:rFonts w:ascii="Consolas" w:hAnsi="Consolas" w:cs="Consolas"/>
          <w:color w:val="000000"/>
          <w:sz w:val="19"/>
          <w:szCs w:val="19"/>
        </w:rPr>
        <w:t>.</w:t>
      </w:r>
    </w:p>
    <w:p w14:paraId="2D46E949" w14:textId="6A5DA235" w:rsidR="005A1F72" w:rsidRPr="00104D8A" w:rsidRDefault="005A1F72" w:rsidP="005A1F72">
      <w:r>
        <w:t xml:space="preserve">In the test harness, we have passed this into the constructor of the </w:t>
      </w:r>
      <w:r w:rsidRPr="005C3AB4">
        <w:rPr>
          <w:rStyle w:val="Strong"/>
        </w:rPr>
        <w:t>MainPageViewModel</w:t>
      </w:r>
      <w:r>
        <w:t>.</w:t>
      </w:r>
    </w:p>
    <w:p w14:paraId="1E447FC9" w14:textId="77777777" w:rsidR="00BC02B6" w:rsidRDefault="00BC02B6" w:rsidP="0020399F"/>
    <w:p w14:paraId="5A140122" w14:textId="26B0BE6D" w:rsidR="004F594B" w:rsidRDefault="004F594B" w:rsidP="004F594B">
      <w:pPr>
        <w:pStyle w:val="ListParagraph"/>
        <w:numPr>
          <w:ilvl w:val="0"/>
          <w:numId w:val="2"/>
        </w:numPr>
      </w:pPr>
      <w:r>
        <w:lastRenderedPageBreak/>
        <w:t xml:space="preserve">In the Visual Studio Solution Explorer find and open the </w:t>
      </w:r>
      <w:r w:rsidRPr="005C3AB4">
        <w:rPr>
          <w:rStyle w:val="Strong"/>
        </w:rPr>
        <w:t>MainPageViewModel.cs</w:t>
      </w:r>
      <w:r>
        <w:t xml:space="preserve"> file.</w:t>
      </w:r>
      <w:r w:rsidRPr="004F594B">
        <w:rPr>
          <w:noProof/>
        </w:rPr>
        <w:t xml:space="preserve"> </w:t>
      </w:r>
      <w:r>
        <w:rPr>
          <w:noProof/>
        </w:rPr>
        <w:drawing>
          <wp:inline distT="0" distB="0" distL="0" distR="0" wp14:anchorId="27F71753" wp14:editId="336BCF05">
            <wp:extent cx="3257143" cy="3742857"/>
            <wp:effectExtent l="95250" t="95250" r="95885" b="863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143" cy="37428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47D10C" w14:textId="43FD15B6" w:rsidR="005A1F72" w:rsidRDefault="005A1F72" w:rsidP="00AF6FE5">
      <w:pPr>
        <w:pStyle w:val="ListParagraph"/>
        <w:numPr>
          <w:ilvl w:val="0"/>
          <w:numId w:val="2"/>
        </w:numPr>
      </w:pPr>
      <w:r>
        <w:t xml:space="preserve">You’ll notice that the </w:t>
      </w:r>
      <w:r w:rsidRPr="005C3AB4">
        <w:rPr>
          <w:rStyle w:val="Strong"/>
        </w:rPr>
        <w:t>BandClientManager</w:t>
      </w:r>
      <w:r>
        <w:t xml:space="preserve"> instance is passed into the constructor of the view model. This is stored in a member variable for later use. </w:t>
      </w:r>
      <w:r w:rsidR="00F240D0">
        <w:t>Let’s add a function called</w:t>
      </w:r>
      <w:r w:rsidR="005E647D">
        <w:t xml:space="preserve"> </w:t>
      </w:r>
      <w:r w:rsidR="005E647D" w:rsidRPr="005C3AB4">
        <w:rPr>
          <w:rStyle w:val="Strong"/>
        </w:rPr>
        <w:t>ConnectToFirstBand</w:t>
      </w:r>
      <w:r w:rsidR="00F240D0">
        <w:t xml:space="preserve"> that will enumerate the bands and </w:t>
      </w:r>
      <w:r w:rsidR="008F5C78">
        <w:t>return the first Band in the list</w:t>
      </w:r>
      <w:r w:rsidR="005E647D">
        <w:t>:</w:t>
      </w:r>
      <w:bookmarkStart w:id="3" w:name="_MON_1517929676"/>
      <w:bookmarkEnd w:id="3"/>
      <w:r w:rsidR="0046015B">
        <w:object w:dxaOrig="9360" w:dyaOrig="2670" w14:anchorId="5B3E0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3.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5" DrawAspect="Content" ObjectID="_1518774234" r:id="rId17"/>
        </w:object>
      </w:r>
      <w:r w:rsidR="00F02D6F">
        <w:br/>
        <w:t xml:space="preserve">Most of the methods that you’ll encounter in the Microsoft Band API are asynchronous, so you’ll </w:t>
      </w:r>
      <w:r w:rsidR="00361E41">
        <w:t>want</w:t>
      </w:r>
      <w:r w:rsidR="00F02D6F">
        <w:t xml:space="preserve"> to use the C# async/await pattern.</w:t>
      </w:r>
      <w:r w:rsidR="005764F1">
        <w:t xml:space="preserve"> Additional information is at the following link:</w:t>
      </w:r>
    </w:p>
    <w:p w14:paraId="39CE0BA8" w14:textId="73F63F9E" w:rsidR="005764F1" w:rsidRDefault="000E59FF" w:rsidP="005764F1">
      <w:pPr>
        <w:pStyle w:val="ListParagraph"/>
        <w:numPr>
          <w:ilvl w:val="1"/>
          <w:numId w:val="2"/>
        </w:numPr>
      </w:pPr>
      <w:hyperlink r:id="rId18" w:history="1">
        <w:r w:rsidR="005764F1" w:rsidRPr="0008108F">
          <w:rPr>
            <w:rStyle w:val="Hyperlink"/>
          </w:rPr>
          <w:t>https://msdn.microsoft.com/en-us/library/hh191443.aspx</w:t>
        </w:r>
      </w:hyperlink>
      <w:r w:rsidR="005764F1">
        <w:t xml:space="preserve"> </w:t>
      </w:r>
    </w:p>
    <w:p w14:paraId="4CF4BDB0" w14:textId="70C4AD22" w:rsidR="00263F2F" w:rsidRDefault="00F02D6F" w:rsidP="00263F2F">
      <w:pPr>
        <w:pStyle w:val="ListParagraph"/>
        <w:numPr>
          <w:ilvl w:val="0"/>
          <w:numId w:val="2"/>
        </w:numPr>
      </w:pPr>
      <w:r>
        <w:t xml:space="preserve">Now we have a function that can get us a band and connect to it. Let’s add code to call that function when the </w:t>
      </w:r>
      <w:r w:rsidRPr="00056267">
        <w:rPr>
          <w:rStyle w:val="Strong"/>
        </w:rPr>
        <w:t>Connect</w:t>
      </w:r>
      <w:r>
        <w:t xml:space="preserve"> button is pressed. Locate the </w:t>
      </w:r>
      <w:r w:rsidRPr="00056267">
        <w:rPr>
          <w:rStyle w:val="Strong"/>
        </w:rPr>
        <w:t>OnConnectionExecute</w:t>
      </w:r>
      <w:r>
        <w:t xml:space="preserve"> function. This function is part of an </w:t>
      </w:r>
      <w:r w:rsidRPr="00056267">
        <w:rPr>
          <w:rStyle w:val="Strong"/>
        </w:rPr>
        <w:t>ICommand</w:t>
      </w:r>
      <w:r>
        <w:t xml:space="preserve"> implementation. Your instructor can give you more information on command binding. You can also find information here: </w:t>
      </w:r>
    </w:p>
    <w:p w14:paraId="4432E172" w14:textId="1639323A" w:rsidR="00F02D6F" w:rsidRDefault="000E59FF" w:rsidP="00F02D6F">
      <w:pPr>
        <w:pStyle w:val="ListParagraph"/>
        <w:numPr>
          <w:ilvl w:val="1"/>
          <w:numId w:val="2"/>
        </w:numPr>
      </w:pPr>
      <w:hyperlink r:id="rId19" w:history="1">
        <w:r w:rsidR="00F02D6F" w:rsidRPr="00C100BF">
          <w:rPr>
            <w:rStyle w:val="Hyperlink"/>
          </w:rPr>
          <w:t>https://code.msdn.microsoft.com/windowsapps/Button-Command-Binding-in-436a5968</w:t>
        </w:r>
      </w:hyperlink>
    </w:p>
    <w:p w14:paraId="0D1344CC" w14:textId="77777777" w:rsidR="00F02D6F" w:rsidRDefault="000E59FF" w:rsidP="00F02D6F">
      <w:pPr>
        <w:pStyle w:val="ListParagraph"/>
        <w:numPr>
          <w:ilvl w:val="1"/>
          <w:numId w:val="2"/>
        </w:numPr>
      </w:pPr>
      <w:hyperlink r:id="rId20" w:history="1">
        <w:r w:rsidR="00F02D6F" w:rsidRPr="00C100BF">
          <w:rPr>
            <w:rStyle w:val="Hyperlink"/>
          </w:rPr>
          <w:t>https://msdn.microsoft.com/en-us/library/windows/apps/windows.ui.xaml.input.icommand.aspx</w:t>
        </w:r>
      </w:hyperlink>
    </w:p>
    <w:p w14:paraId="619B1A99" w14:textId="1C256DA8" w:rsidR="005764F1" w:rsidRDefault="00513EAE" w:rsidP="00F02D6F">
      <w:pPr>
        <w:pStyle w:val="ListParagraph"/>
      </w:pPr>
      <w:r>
        <w:t>For now, let’s a</w:t>
      </w:r>
      <w:r w:rsidR="005764F1">
        <w:t>dd the following code:</w:t>
      </w:r>
    </w:p>
    <w:p w14:paraId="1DE3E709" w14:textId="77777777" w:rsidR="005764F1" w:rsidRDefault="005764F1" w:rsidP="00F02D6F">
      <w:pPr>
        <w:pStyle w:val="ListParagraph"/>
      </w:pPr>
    </w:p>
    <w:bookmarkStart w:id="4" w:name="_MON_1517931934"/>
    <w:bookmarkEnd w:id="4"/>
    <w:p w14:paraId="7B7B3B62" w14:textId="56A0604C" w:rsidR="00F02D6F" w:rsidRDefault="00CF233C" w:rsidP="00F02D6F">
      <w:pPr>
        <w:pStyle w:val="ListParagraph"/>
      </w:pPr>
      <w:r>
        <w:object w:dxaOrig="9360" w:dyaOrig="4624" w14:anchorId="3448D4CF">
          <v:shape id="_x0000_i1026" type="#_x0000_t75" style="width:468pt;height:231.2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6" DrawAspect="Content" ObjectID="_1518774235" r:id="rId22"/>
        </w:object>
      </w:r>
    </w:p>
    <w:p w14:paraId="6EFB054B" w14:textId="229D81DD" w:rsidR="0024657E" w:rsidRDefault="0024657E" w:rsidP="00F02D6F">
      <w:pPr>
        <w:pStyle w:val="ListParagraph"/>
      </w:pPr>
    </w:p>
    <w:p w14:paraId="3CAA6904" w14:textId="2C3149FA" w:rsidR="00F92869" w:rsidRDefault="0024657E" w:rsidP="00F92869">
      <w:pPr>
        <w:pStyle w:val="ListParagraph"/>
      </w:pPr>
      <w:r>
        <w:t>Run the code and try the connect but</w:t>
      </w:r>
      <w:r w:rsidR="00F240D0">
        <w:t>ton. If everything works correctly, you should see the following dialog</w:t>
      </w:r>
      <w:r w:rsidR="005A5EA3">
        <w:t xml:space="preserve"> with the name and ID of </w:t>
      </w:r>
      <w:r w:rsidR="005A5EA3">
        <w:lastRenderedPageBreak/>
        <w:t>your band</w:t>
      </w:r>
      <w:r w:rsidR="00F240D0">
        <w:t>:</w:t>
      </w:r>
      <w:r w:rsidR="005A5EA3" w:rsidRPr="005A5EA3">
        <w:rPr>
          <w:noProof/>
        </w:rPr>
        <w:t xml:space="preserve"> </w:t>
      </w:r>
      <w:r w:rsidR="004D2EEB">
        <w:rPr>
          <w:noProof/>
        </w:rPr>
        <w:drawing>
          <wp:inline distT="0" distB="0" distL="0" distR="0" wp14:anchorId="79EFCD44" wp14:editId="561F2364">
            <wp:extent cx="5943600" cy="4394200"/>
            <wp:effectExtent l="95250" t="9525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9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6A6BC4" w14:textId="714A192D" w:rsidR="00F240D0" w:rsidRDefault="00F240D0" w:rsidP="00F92869">
      <w:pPr>
        <w:pStyle w:val="ListParagraph"/>
      </w:pPr>
      <w:r>
        <w:t xml:space="preserve">Click </w:t>
      </w:r>
      <w:r>
        <w:rPr>
          <w:i/>
        </w:rPr>
        <w:t>Yes</w:t>
      </w:r>
      <w:r>
        <w:t xml:space="preserve"> to allow </w:t>
      </w:r>
      <w:r w:rsidR="005A5EA3">
        <w:t xml:space="preserve">access to </w:t>
      </w:r>
      <w:r>
        <w:t xml:space="preserve">the Band. You’ll notice that the </w:t>
      </w:r>
      <w:r w:rsidRPr="00513EAE">
        <w:rPr>
          <w:rStyle w:val="Strong"/>
        </w:rPr>
        <w:t>Connect</w:t>
      </w:r>
      <w:r>
        <w:t xml:space="preserve"> button is the only control that is enabled.</w:t>
      </w:r>
    </w:p>
    <w:p w14:paraId="685F2D3F" w14:textId="3C43B604" w:rsidR="00F92869" w:rsidRPr="0020399F" w:rsidRDefault="0024657E" w:rsidP="002B1B81">
      <w:pPr>
        <w:pStyle w:val="ListParagraph"/>
        <w:numPr>
          <w:ilvl w:val="0"/>
          <w:numId w:val="2"/>
        </w:numPr>
      </w:pPr>
      <w:r>
        <w:t xml:space="preserve">Our next step is to enable the </w:t>
      </w:r>
      <w:r w:rsidR="00DC177F">
        <w:t xml:space="preserve">other buttons of the test harness. Add the following code inside of the </w:t>
      </w:r>
      <w:r w:rsidR="00DC177F" w:rsidRPr="00513EAE">
        <w:rPr>
          <w:rStyle w:val="Strong"/>
        </w:rPr>
        <w:t>if</w:t>
      </w:r>
      <w:r w:rsidR="00986194">
        <w:rPr>
          <w:rStyle w:val="Strong"/>
        </w:rPr>
        <w:t xml:space="preserve"> (IsConnected)</w:t>
      </w:r>
      <w:r w:rsidR="00DC177F">
        <w:t xml:space="preserve"> statement after a successful connection and retest. </w:t>
      </w:r>
      <w:r w:rsidR="00F92869">
        <w:t xml:space="preserve">This is part of the </w:t>
      </w:r>
      <w:r w:rsidR="00F92869" w:rsidRPr="00513EAE">
        <w:rPr>
          <w:rStyle w:val="Strong"/>
        </w:rPr>
        <w:t>ICommand</w:t>
      </w:r>
      <w:r w:rsidR="00F92869">
        <w:t xml:space="preserve"> pattern and will allow each control to enable itself based on conditions t</w:t>
      </w:r>
      <w:r w:rsidR="008E516A">
        <w:t xml:space="preserve">hat were set in the constructor. </w:t>
      </w:r>
      <w:r w:rsidR="00DC177F">
        <w:t xml:space="preserve">The additional buttons should </w:t>
      </w:r>
      <w:r w:rsidR="008E516A">
        <w:t xml:space="preserve">now </w:t>
      </w:r>
      <w:r w:rsidR="00DC177F">
        <w:t>be enabled.</w:t>
      </w:r>
      <w:bookmarkStart w:id="5" w:name="_MON_1517932834"/>
      <w:bookmarkEnd w:id="5"/>
      <w:r w:rsidR="00F754DE">
        <w:object w:dxaOrig="9360" w:dyaOrig="1557" w14:anchorId="44F78D6F">
          <v:shape id="_x0000_i1054" type="#_x0000_t75" style="width:468pt;height:77.85pt" o:ole="">
            <v:imagedata r:id="rId24" o:title=""/>
            <w10:bordertop type="single" width="4"/>
            <w10:borderleft type="single" width="4"/>
            <w10:borderbottom type="single" width="4"/>
            <w10:borderright type="single" width="4"/>
          </v:shape>
          <o:OLEObject Type="Embed" ProgID="Word.OpenDocumentText.12" ShapeID="_x0000_i1054" DrawAspect="Content" ObjectID="_1518774236" r:id="rId25"/>
        </w:object>
      </w:r>
    </w:p>
    <w:p w14:paraId="2E92C794" w14:textId="308B56B4" w:rsidR="00104D8A" w:rsidRDefault="002B1B81" w:rsidP="00104D8A">
      <w:pPr>
        <w:pStyle w:val="Heading1"/>
      </w:pPr>
      <w:bookmarkStart w:id="6" w:name="_Toc444980151"/>
      <w:r>
        <w:lastRenderedPageBreak/>
        <w:t>Read</w:t>
      </w:r>
      <w:r w:rsidR="00165904">
        <w:t>ing</w:t>
      </w:r>
      <w:r>
        <w:t xml:space="preserve"> Band Sensors</w:t>
      </w:r>
      <w:bookmarkEnd w:id="6"/>
    </w:p>
    <w:p w14:paraId="37084F51" w14:textId="1D245F10" w:rsidR="005D0616" w:rsidRDefault="005D0616" w:rsidP="006C615E">
      <w:r>
        <w:t>The Microsoft Band provides a very advanced sensor package in a small size. Making use of the Band sensors in your applications is straightforward. Let’s first take a look at the available sensors:</w:t>
      </w:r>
    </w:p>
    <w:tbl>
      <w:tblPr>
        <w:tblStyle w:val="GridTable4"/>
        <w:tblW w:w="10677" w:type="dxa"/>
        <w:tblLook w:val="04A0" w:firstRow="1" w:lastRow="0" w:firstColumn="1" w:lastColumn="0" w:noHBand="0" w:noVBand="1"/>
      </w:tblPr>
      <w:tblGrid>
        <w:gridCol w:w="1853"/>
        <w:gridCol w:w="7454"/>
        <w:gridCol w:w="1370"/>
      </w:tblGrid>
      <w:tr w:rsidR="005D0616" w14:paraId="7E1D356C" w14:textId="77777777" w:rsidTr="005D0616">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853" w:type="dxa"/>
            <w:tcBorders>
              <w:top w:val="none" w:sz="0" w:space="0" w:color="auto"/>
              <w:left w:val="none" w:sz="0" w:space="0" w:color="auto"/>
              <w:bottom w:val="none" w:sz="0" w:space="0" w:color="auto"/>
              <w:right w:val="none" w:sz="0" w:space="0" w:color="auto"/>
            </w:tcBorders>
          </w:tcPr>
          <w:p w14:paraId="54D7AD7E" w14:textId="2FED2C5E" w:rsidR="005D0616" w:rsidRDefault="005D0616" w:rsidP="00F33621">
            <w:pPr>
              <w:ind w:left="108"/>
            </w:pPr>
            <w:r>
              <w:rPr>
                <w:color w:val="FFFFFF"/>
              </w:rPr>
              <w:t xml:space="preserve">Sensor Stream </w:t>
            </w:r>
          </w:p>
        </w:tc>
        <w:tc>
          <w:tcPr>
            <w:tcW w:w="7454" w:type="dxa"/>
            <w:tcBorders>
              <w:top w:val="none" w:sz="0" w:space="0" w:color="auto"/>
              <w:left w:val="none" w:sz="0" w:space="0" w:color="auto"/>
              <w:bottom w:val="none" w:sz="0" w:space="0" w:color="auto"/>
              <w:right w:val="none" w:sz="0" w:space="0" w:color="auto"/>
            </w:tcBorders>
          </w:tcPr>
          <w:p w14:paraId="71279728" w14:textId="77777777" w:rsidR="005D0616" w:rsidRDefault="005D0616" w:rsidP="00F33621">
            <w:pPr>
              <w:cnfStyle w:val="100000000000" w:firstRow="1" w:lastRow="0" w:firstColumn="0" w:lastColumn="0" w:oddVBand="0" w:evenVBand="0" w:oddHBand="0" w:evenHBand="0" w:firstRowFirstColumn="0" w:firstRowLastColumn="0" w:lastRowFirstColumn="0" w:lastRowLastColumn="0"/>
            </w:pPr>
            <w:r>
              <w:rPr>
                <w:color w:val="FFFFFF"/>
              </w:rPr>
              <w:t xml:space="preserve">Details </w:t>
            </w:r>
          </w:p>
        </w:tc>
        <w:tc>
          <w:tcPr>
            <w:tcW w:w="1370" w:type="dxa"/>
            <w:tcBorders>
              <w:top w:val="none" w:sz="0" w:space="0" w:color="auto"/>
              <w:left w:val="none" w:sz="0" w:space="0" w:color="auto"/>
              <w:bottom w:val="none" w:sz="0" w:space="0" w:color="auto"/>
              <w:right w:val="none" w:sz="0" w:space="0" w:color="auto"/>
            </w:tcBorders>
          </w:tcPr>
          <w:p w14:paraId="16DED850" w14:textId="77777777" w:rsidR="005D0616" w:rsidRDefault="005D0616" w:rsidP="00F33621">
            <w:pPr>
              <w:cnfStyle w:val="100000000000" w:firstRow="1" w:lastRow="0" w:firstColumn="0" w:lastColumn="0" w:oddVBand="0" w:evenVBand="0" w:oddHBand="0" w:evenHBand="0" w:firstRowFirstColumn="0" w:firstRowLastColumn="0" w:lastRowFirstColumn="0" w:lastRowLastColumn="0"/>
            </w:pPr>
            <w:r>
              <w:rPr>
                <w:color w:val="FFFFFF"/>
              </w:rPr>
              <w:t xml:space="preserve">Frequency </w:t>
            </w:r>
          </w:p>
        </w:tc>
      </w:tr>
      <w:tr w:rsidR="005D0616" w14:paraId="684F749C" w14:textId="77777777" w:rsidTr="005D0616">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1853" w:type="dxa"/>
          </w:tcPr>
          <w:p w14:paraId="41977190" w14:textId="77777777" w:rsidR="005D0616" w:rsidRDefault="005D0616" w:rsidP="005D0616">
            <w:r>
              <w:rPr>
                <w:u w:color="5B9BD5"/>
              </w:rPr>
              <w:t>Accelerometer</w:t>
            </w:r>
            <w:r>
              <w:rPr>
                <w:sz w:val="2"/>
              </w:rPr>
              <w:t xml:space="preserve"> </w:t>
            </w:r>
          </w:p>
        </w:tc>
        <w:tc>
          <w:tcPr>
            <w:tcW w:w="7454" w:type="dxa"/>
          </w:tcPr>
          <w:p w14:paraId="69EC6891"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Provides X, Y, and Z acceleration in g units. 1 g = 9.81 meters per second squared (m/s</w:t>
            </w:r>
            <w:r>
              <w:rPr>
                <w:vertAlign w:val="superscript"/>
              </w:rPr>
              <w:t>2</w:t>
            </w:r>
            <w:r>
              <w:t xml:space="preserve">). </w:t>
            </w:r>
          </w:p>
        </w:tc>
        <w:tc>
          <w:tcPr>
            <w:tcW w:w="1370" w:type="dxa"/>
          </w:tcPr>
          <w:p w14:paraId="2D7478EA"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62/31/8 Hz </w:t>
            </w:r>
          </w:p>
        </w:tc>
      </w:tr>
      <w:tr w:rsidR="005D0616" w14:paraId="7B2398E5" w14:textId="77777777" w:rsidTr="005D0616">
        <w:trPr>
          <w:trHeight w:val="463"/>
        </w:trPr>
        <w:tc>
          <w:tcPr>
            <w:cnfStyle w:val="001000000000" w:firstRow="0" w:lastRow="0" w:firstColumn="1" w:lastColumn="0" w:oddVBand="0" w:evenVBand="0" w:oddHBand="0" w:evenHBand="0" w:firstRowFirstColumn="0" w:firstRowLastColumn="0" w:lastRowFirstColumn="0" w:lastRowLastColumn="0"/>
            <w:tcW w:w="1853" w:type="dxa"/>
          </w:tcPr>
          <w:p w14:paraId="4B396913" w14:textId="77777777" w:rsidR="005D0616" w:rsidRDefault="005D0616" w:rsidP="005D0616">
            <w:r>
              <w:rPr>
                <w:u w:color="5B9BD5"/>
              </w:rPr>
              <w:t>Gyroscope</w:t>
            </w:r>
            <w:r>
              <w:rPr>
                <w:rFonts w:ascii="Calibri" w:eastAsia="Calibri" w:hAnsi="Calibri" w:cs="Calibri"/>
                <w:sz w:val="2"/>
              </w:rPr>
              <w:t xml:space="preserve"> </w:t>
            </w:r>
          </w:p>
        </w:tc>
        <w:tc>
          <w:tcPr>
            <w:tcW w:w="7454" w:type="dxa"/>
          </w:tcPr>
          <w:p w14:paraId="7480E706"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Provides X, Y, and Z angular velocity in degrees per second (</w:t>
            </w:r>
            <w:r>
              <w:rPr>
                <w:sz w:val="24"/>
              </w:rPr>
              <w:t xml:space="preserve">°/sec) </w:t>
            </w:r>
            <w:r>
              <w:t xml:space="preserve">units. </w:t>
            </w:r>
          </w:p>
        </w:tc>
        <w:tc>
          <w:tcPr>
            <w:tcW w:w="1370" w:type="dxa"/>
          </w:tcPr>
          <w:p w14:paraId="102BCB51"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62/31/8 Hz </w:t>
            </w:r>
          </w:p>
        </w:tc>
      </w:tr>
      <w:tr w:rsidR="005D0616" w14:paraId="37C01BD4" w14:textId="77777777" w:rsidTr="005D0616">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853" w:type="dxa"/>
          </w:tcPr>
          <w:p w14:paraId="1FAD8B6B" w14:textId="77777777" w:rsidR="005D0616" w:rsidRDefault="005D0616" w:rsidP="005D0616">
            <w:r>
              <w:rPr>
                <w:u w:color="5B9BD5"/>
              </w:rPr>
              <w:t>Distance</w:t>
            </w:r>
            <w:r>
              <w:rPr>
                <w:rFonts w:ascii="Calibri" w:eastAsia="Calibri" w:hAnsi="Calibri" w:cs="Calibri"/>
                <w:sz w:val="2"/>
              </w:rPr>
              <w:t xml:space="preserve"> </w:t>
            </w:r>
          </w:p>
        </w:tc>
        <w:tc>
          <w:tcPr>
            <w:tcW w:w="7454" w:type="dxa"/>
          </w:tcPr>
          <w:p w14:paraId="5FCA5605"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Provides the total distance in centimeters, current speed in centimeters per second (cm/s), current pace in milliseconds per meter (ms/m), and the current </w:t>
            </w:r>
          </w:p>
        </w:tc>
        <w:tc>
          <w:tcPr>
            <w:tcW w:w="1370" w:type="dxa"/>
          </w:tcPr>
          <w:p w14:paraId="7052E8F6"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1 Hz </w:t>
            </w:r>
          </w:p>
        </w:tc>
      </w:tr>
      <w:tr w:rsidR="005D0616" w14:paraId="442FAB20" w14:textId="77777777" w:rsidTr="005D0616">
        <w:trPr>
          <w:trHeight w:val="492"/>
        </w:trPr>
        <w:tc>
          <w:tcPr>
            <w:cnfStyle w:val="001000000000" w:firstRow="0" w:lastRow="0" w:firstColumn="1" w:lastColumn="0" w:oddVBand="0" w:evenVBand="0" w:oddHBand="0" w:evenHBand="0" w:firstRowFirstColumn="0" w:firstRowLastColumn="0" w:lastRowFirstColumn="0" w:lastRowLastColumn="0"/>
            <w:tcW w:w="1853" w:type="dxa"/>
          </w:tcPr>
          <w:p w14:paraId="5FF87499" w14:textId="77777777" w:rsidR="005D0616" w:rsidRDefault="005D0616" w:rsidP="00F33621"/>
        </w:tc>
        <w:tc>
          <w:tcPr>
            <w:tcW w:w="7454" w:type="dxa"/>
          </w:tcPr>
          <w:p w14:paraId="599DF097"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pedometer mode (such as walking or running). </w:t>
            </w:r>
          </w:p>
        </w:tc>
        <w:tc>
          <w:tcPr>
            <w:tcW w:w="1370" w:type="dxa"/>
          </w:tcPr>
          <w:p w14:paraId="1B23B6FC"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p>
        </w:tc>
      </w:tr>
      <w:tr w:rsidR="005D0616" w14:paraId="2CC46CF6" w14:textId="77777777" w:rsidTr="005D0616">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1853" w:type="dxa"/>
          </w:tcPr>
          <w:p w14:paraId="73C4D2B3" w14:textId="77777777" w:rsidR="005D0616" w:rsidRDefault="005D0616" w:rsidP="005D0616">
            <w:r>
              <w:rPr>
                <w:u w:color="5B9BD5"/>
              </w:rPr>
              <w:t>Heart Rate</w:t>
            </w:r>
            <w:r>
              <w:rPr>
                <w:rFonts w:ascii="Calibri" w:eastAsia="Calibri" w:hAnsi="Calibri" w:cs="Calibri"/>
                <w:sz w:val="2"/>
              </w:rPr>
              <w:t xml:space="preserve"> </w:t>
            </w:r>
          </w:p>
        </w:tc>
        <w:tc>
          <w:tcPr>
            <w:tcW w:w="7454" w:type="dxa"/>
          </w:tcPr>
          <w:p w14:paraId="60D40254" w14:textId="77777777" w:rsidR="005D0616" w:rsidRDefault="005D0616" w:rsidP="00F33621">
            <w:pPr>
              <w:spacing w:after="158"/>
              <w:ind w:right="40"/>
              <w:cnfStyle w:val="000000100000" w:firstRow="0" w:lastRow="0" w:firstColumn="0" w:lastColumn="0" w:oddVBand="0" w:evenVBand="0" w:oddHBand="1" w:evenHBand="0" w:firstRowFirstColumn="0" w:firstRowLastColumn="0" w:lastRowFirstColumn="0" w:lastRowLastColumn="0"/>
            </w:pPr>
            <w:r>
              <w:t xml:space="preserve">Provides the number of beats per minute; also indicates if the heart rate sensor is fully locked on to the wearer’s heart rate. </w:t>
            </w:r>
          </w:p>
          <w:p w14:paraId="406A4089"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The data returned should be used only in resting mode. The SDK doesn’t provide access to the heart rate values optimized for any other activity. </w:t>
            </w:r>
          </w:p>
        </w:tc>
        <w:tc>
          <w:tcPr>
            <w:tcW w:w="1370" w:type="dxa"/>
          </w:tcPr>
          <w:p w14:paraId="473A9073"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1 Hz </w:t>
            </w:r>
          </w:p>
        </w:tc>
      </w:tr>
      <w:tr w:rsidR="005D0616" w14:paraId="0DE048DB" w14:textId="77777777" w:rsidTr="005D0616">
        <w:trPr>
          <w:trHeight w:val="1325"/>
        </w:trPr>
        <w:tc>
          <w:tcPr>
            <w:cnfStyle w:val="001000000000" w:firstRow="0" w:lastRow="0" w:firstColumn="1" w:lastColumn="0" w:oddVBand="0" w:evenVBand="0" w:oddHBand="0" w:evenHBand="0" w:firstRowFirstColumn="0" w:firstRowLastColumn="0" w:lastRowFirstColumn="0" w:lastRowLastColumn="0"/>
            <w:tcW w:w="1853" w:type="dxa"/>
          </w:tcPr>
          <w:p w14:paraId="0694E366" w14:textId="77777777" w:rsidR="005D0616" w:rsidRDefault="005D0616" w:rsidP="005D0616">
            <w:r>
              <w:rPr>
                <w:u w:color="5B9BD5"/>
              </w:rPr>
              <w:t>Pedometer</w:t>
            </w:r>
            <w:r>
              <w:rPr>
                <w:rFonts w:ascii="Calibri" w:eastAsia="Calibri" w:hAnsi="Calibri" w:cs="Calibri"/>
                <w:sz w:val="2"/>
              </w:rPr>
              <w:t xml:space="preserve"> </w:t>
            </w:r>
          </w:p>
        </w:tc>
        <w:tc>
          <w:tcPr>
            <w:tcW w:w="7454" w:type="dxa"/>
          </w:tcPr>
          <w:p w14:paraId="18E48537"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Provides the total number of steps the wearer has taken since the Band was last factory-reset. This is a lifetime counter and not a daily or a 0-based counter. To determine the absolute number of steps between two readings, you must take the difference between the returned values.  </w:t>
            </w:r>
          </w:p>
        </w:tc>
        <w:tc>
          <w:tcPr>
            <w:tcW w:w="1370" w:type="dxa"/>
          </w:tcPr>
          <w:p w14:paraId="11D75B8F"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Value change </w:t>
            </w:r>
          </w:p>
        </w:tc>
      </w:tr>
      <w:tr w:rsidR="005D0616" w14:paraId="11115341" w14:textId="77777777" w:rsidTr="005D0616">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1853" w:type="dxa"/>
          </w:tcPr>
          <w:p w14:paraId="7057AD1B" w14:textId="77777777" w:rsidR="005D0616" w:rsidRDefault="005D0616" w:rsidP="005D0616">
            <w:r>
              <w:rPr>
                <w:u w:color="5B9BD5"/>
              </w:rPr>
              <w:t>Skin</w:t>
            </w:r>
            <w:r>
              <w:t xml:space="preserve"> </w:t>
            </w:r>
          </w:p>
          <w:p w14:paraId="6E98E3CF" w14:textId="77777777" w:rsidR="005D0616" w:rsidRDefault="005D0616" w:rsidP="005D0616">
            <w:r>
              <w:rPr>
                <w:u w:color="5B9BD5"/>
              </w:rPr>
              <w:t>Temperature</w:t>
            </w:r>
            <w:r>
              <w:rPr>
                <w:rFonts w:ascii="Calibri" w:eastAsia="Calibri" w:hAnsi="Calibri" w:cs="Calibri"/>
                <w:sz w:val="2"/>
              </w:rPr>
              <w:t xml:space="preserve"> </w:t>
            </w:r>
          </w:p>
        </w:tc>
        <w:tc>
          <w:tcPr>
            <w:tcW w:w="7454" w:type="dxa"/>
          </w:tcPr>
          <w:p w14:paraId="7A6877E7"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Provides the current skin temperature of the wearer in degrees Celsius. </w:t>
            </w:r>
          </w:p>
        </w:tc>
        <w:tc>
          <w:tcPr>
            <w:tcW w:w="1370" w:type="dxa"/>
          </w:tcPr>
          <w:p w14:paraId="14CCD4ED"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1 Hz </w:t>
            </w:r>
          </w:p>
        </w:tc>
      </w:tr>
      <w:tr w:rsidR="005D0616" w14:paraId="30C7EF50" w14:textId="77777777" w:rsidTr="005D0616">
        <w:trPr>
          <w:trHeight w:val="456"/>
        </w:trPr>
        <w:tc>
          <w:tcPr>
            <w:cnfStyle w:val="001000000000" w:firstRow="0" w:lastRow="0" w:firstColumn="1" w:lastColumn="0" w:oddVBand="0" w:evenVBand="0" w:oddHBand="0" w:evenHBand="0" w:firstRowFirstColumn="0" w:firstRowLastColumn="0" w:lastRowFirstColumn="0" w:lastRowLastColumn="0"/>
            <w:tcW w:w="1853" w:type="dxa"/>
          </w:tcPr>
          <w:p w14:paraId="60B39F35" w14:textId="77777777" w:rsidR="005D0616" w:rsidRDefault="005D0616" w:rsidP="005D0616">
            <w:r>
              <w:rPr>
                <w:u w:color="5B9BD5"/>
              </w:rPr>
              <w:t>UV</w:t>
            </w:r>
            <w:r>
              <w:rPr>
                <w:rFonts w:ascii="Calibri" w:eastAsia="Calibri" w:hAnsi="Calibri" w:cs="Calibri"/>
                <w:sz w:val="2"/>
              </w:rPr>
              <w:t xml:space="preserve"> </w:t>
            </w:r>
          </w:p>
        </w:tc>
        <w:tc>
          <w:tcPr>
            <w:tcW w:w="7454" w:type="dxa"/>
          </w:tcPr>
          <w:p w14:paraId="65EF8FBD"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Provides the current ultraviolet radiation exposure intensity. </w:t>
            </w:r>
          </w:p>
        </w:tc>
        <w:tc>
          <w:tcPr>
            <w:tcW w:w="1370" w:type="dxa"/>
          </w:tcPr>
          <w:p w14:paraId="326A3D8C"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1 Hz </w:t>
            </w:r>
          </w:p>
        </w:tc>
      </w:tr>
      <w:tr w:rsidR="005D0616" w14:paraId="49EBF773" w14:textId="77777777" w:rsidTr="005D0616">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853" w:type="dxa"/>
          </w:tcPr>
          <w:p w14:paraId="0134A689" w14:textId="77777777" w:rsidR="005D0616" w:rsidRDefault="005D0616" w:rsidP="005D0616">
            <w:r>
              <w:rPr>
                <w:u w:color="5B9BD5"/>
              </w:rPr>
              <w:t>Band Contact</w:t>
            </w:r>
            <w:r>
              <w:rPr>
                <w:rFonts w:ascii="Calibri" w:eastAsia="Calibri" w:hAnsi="Calibri" w:cs="Calibri"/>
                <w:sz w:val="2"/>
              </w:rPr>
              <w:t xml:space="preserve"> </w:t>
            </w:r>
          </w:p>
        </w:tc>
        <w:tc>
          <w:tcPr>
            <w:tcW w:w="7454" w:type="dxa"/>
          </w:tcPr>
          <w:p w14:paraId="5BE57A68"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Provides the current state of the Band as being worn/not worn. </w:t>
            </w:r>
          </w:p>
        </w:tc>
        <w:tc>
          <w:tcPr>
            <w:tcW w:w="1370" w:type="dxa"/>
          </w:tcPr>
          <w:p w14:paraId="0D95E12B"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Value change </w:t>
            </w:r>
          </w:p>
        </w:tc>
      </w:tr>
      <w:tr w:rsidR="005D0616" w14:paraId="6A957816" w14:textId="77777777" w:rsidTr="005D0616">
        <w:trPr>
          <w:trHeight w:val="1327"/>
        </w:trPr>
        <w:tc>
          <w:tcPr>
            <w:cnfStyle w:val="001000000000" w:firstRow="0" w:lastRow="0" w:firstColumn="1" w:lastColumn="0" w:oddVBand="0" w:evenVBand="0" w:oddHBand="0" w:evenHBand="0" w:firstRowFirstColumn="0" w:firstRowLastColumn="0" w:lastRowFirstColumn="0" w:lastRowLastColumn="0"/>
            <w:tcW w:w="1853" w:type="dxa"/>
          </w:tcPr>
          <w:p w14:paraId="7C80E5E5" w14:textId="77777777" w:rsidR="005D0616" w:rsidRDefault="005D0616" w:rsidP="005D0616">
            <w:r>
              <w:rPr>
                <w:u w:color="5B9BD5"/>
              </w:rPr>
              <w:t>Calories</w:t>
            </w:r>
            <w:r>
              <w:rPr>
                <w:rFonts w:ascii="Calibri" w:eastAsia="Calibri" w:hAnsi="Calibri" w:cs="Calibri"/>
              </w:rPr>
              <w:t xml:space="preserve"> </w:t>
            </w:r>
          </w:p>
        </w:tc>
        <w:tc>
          <w:tcPr>
            <w:tcW w:w="7454" w:type="dxa"/>
          </w:tcPr>
          <w:p w14:paraId="78006A57" w14:textId="77777777" w:rsidR="005D0616" w:rsidRDefault="005D0616" w:rsidP="00F33621">
            <w:pPr>
              <w:ind w:right="44"/>
              <w:cnfStyle w:val="000000000000" w:firstRow="0" w:lastRow="0" w:firstColumn="0" w:lastColumn="0" w:oddVBand="0" w:evenVBand="0" w:oddHBand="0" w:evenHBand="0" w:firstRowFirstColumn="0" w:firstRowLastColumn="0" w:lastRowFirstColumn="0" w:lastRowLastColumn="0"/>
            </w:pPr>
            <w:r>
              <w:t xml:space="preserve">Provides the total number of calories the wearer has burned since the Band was last factory-reset. This is a lifetime counter and not a daily or a 0-based counter. To determine the absolute number of calories burned between two readings, you must take the difference between the returned values.   </w:t>
            </w:r>
          </w:p>
        </w:tc>
        <w:tc>
          <w:tcPr>
            <w:tcW w:w="1370" w:type="dxa"/>
          </w:tcPr>
          <w:p w14:paraId="42FC7807"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Value change </w:t>
            </w:r>
          </w:p>
        </w:tc>
      </w:tr>
      <w:tr w:rsidR="005D0616" w14:paraId="5D1271E3" w14:textId="77777777" w:rsidTr="005D0616">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1853" w:type="dxa"/>
          </w:tcPr>
          <w:p w14:paraId="032CD224" w14:textId="77777777" w:rsidR="005D0616" w:rsidRDefault="005D0616" w:rsidP="005D0616">
            <w:r>
              <w:rPr>
                <w:u w:color="5B9BD5"/>
              </w:rPr>
              <w:t>Galvanic Skin</w:t>
            </w:r>
            <w:r>
              <w:t xml:space="preserve"> </w:t>
            </w:r>
          </w:p>
          <w:p w14:paraId="69866300" w14:textId="77777777" w:rsidR="005D0616" w:rsidRDefault="005D0616" w:rsidP="005D0616">
            <w:r>
              <w:rPr>
                <w:u w:color="5B9BD5"/>
              </w:rPr>
              <w:t>Response</w:t>
            </w:r>
            <w:r>
              <w:rPr>
                <w:rFonts w:ascii="Calibri" w:eastAsia="Calibri" w:hAnsi="Calibri" w:cs="Calibri"/>
              </w:rPr>
              <w:t xml:space="preserve"> </w:t>
            </w:r>
          </w:p>
        </w:tc>
        <w:tc>
          <w:tcPr>
            <w:tcW w:w="7454" w:type="dxa"/>
          </w:tcPr>
          <w:p w14:paraId="6390F27B"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b/>
              </w:rPr>
              <w:t>(Microsoft Band 2 only)</w:t>
            </w:r>
            <w:r>
              <w:t xml:space="preserve"> Provides the current skin resistance of the wearer in kohms.</w:t>
            </w:r>
            <w:r>
              <w:rPr>
                <w:rFonts w:ascii="Calibri" w:eastAsia="Calibri" w:hAnsi="Calibri" w:cs="Calibri"/>
                <w:b/>
              </w:rPr>
              <w:t xml:space="preserve"> </w:t>
            </w:r>
          </w:p>
        </w:tc>
        <w:tc>
          <w:tcPr>
            <w:tcW w:w="1370" w:type="dxa"/>
          </w:tcPr>
          <w:p w14:paraId="4AB356B6"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0.2 Hz </w:t>
            </w:r>
          </w:p>
        </w:tc>
      </w:tr>
      <w:tr w:rsidR="005D0616" w14:paraId="502A21AD" w14:textId="77777777" w:rsidTr="005D0616">
        <w:trPr>
          <w:trHeight w:val="1488"/>
        </w:trPr>
        <w:tc>
          <w:tcPr>
            <w:cnfStyle w:val="001000000000" w:firstRow="0" w:lastRow="0" w:firstColumn="1" w:lastColumn="0" w:oddVBand="0" w:evenVBand="0" w:oddHBand="0" w:evenHBand="0" w:firstRowFirstColumn="0" w:firstRowLastColumn="0" w:lastRowFirstColumn="0" w:lastRowLastColumn="0"/>
            <w:tcW w:w="1853" w:type="dxa"/>
          </w:tcPr>
          <w:p w14:paraId="27A7EF47" w14:textId="77777777" w:rsidR="005D0616" w:rsidRDefault="005D0616" w:rsidP="005D0616">
            <w:r>
              <w:rPr>
                <w:u w:color="5B9BD5"/>
              </w:rPr>
              <w:t>RR Interval</w:t>
            </w:r>
            <w:r>
              <w:rPr>
                <w:rFonts w:ascii="Calibri" w:eastAsia="Calibri" w:hAnsi="Calibri" w:cs="Calibri"/>
              </w:rPr>
              <w:t xml:space="preserve"> </w:t>
            </w:r>
          </w:p>
        </w:tc>
        <w:tc>
          <w:tcPr>
            <w:tcW w:w="7454" w:type="dxa"/>
          </w:tcPr>
          <w:p w14:paraId="70933A27" w14:textId="77777777" w:rsidR="005D0616" w:rsidRDefault="005D0616" w:rsidP="00F33621">
            <w:pPr>
              <w:spacing w:after="161"/>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(Microsoft Band 2 only)</w:t>
            </w:r>
            <w:r>
              <w:t xml:space="preserve"> Provides the interval in seconds between the last two continuous heart beats. </w:t>
            </w:r>
          </w:p>
          <w:p w14:paraId="5B2ACF52"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The data returned should be used only in resting mode. The SDK doesn’t provide access to the RR interval values optimized for any other activity. </w:t>
            </w:r>
          </w:p>
        </w:tc>
        <w:tc>
          <w:tcPr>
            <w:tcW w:w="1370" w:type="dxa"/>
          </w:tcPr>
          <w:p w14:paraId="14605F06"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Value change </w:t>
            </w:r>
          </w:p>
        </w:tc>
      </w:tr>
      <w:tr w:rsidR="005D0616" w14:paraId="6955A993" w14:textId="77777777" w:rsidTr="005D0616">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853" w:type="dxa"/>
          </w:tcPr>
          <w:p w14:paraId="7B5AC209" w14:textId="77777777" w:rsidR="005D0616" w:rsidRDefault="005D0616" w:rsidP="005D0616">
            <w:r>
              <w:rPr>
                <w:u w:color="5B9BD5"/>
              </w:rPr>
              <w:t>Ambient Light</w:t>
            </w:r>
            <w:r>
              <w:rPr>
                <w:rFonts w:ascii="Calibri" w:eastAsia="Calibri" w:hAnsi="Calibri" w:cs="Calibri"/>
              </w:rPr>
              <w:t xml:space="preserve"> </w:t>
            </w:r>
          </w:p>
        </w:tc>
        <w:tc>
          <w:tcPr>
            <w:tcW w:w="7454" w:type="dxa"/>
          </w:tcPr>
          <w:p w14:paraId="63D2CB74"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b/>
              </w:rPr>
              <w:t>(Microsoft Band 2 only)</w:t>
            </w:r>
            <w:r>
              <w:t xml:space="preserve"> Provides the current light intensity (illuminance) in lux (Lumes per sq. meter).</w:t>
            </w:r>
            <w:r>
              <w:rPr>
                <w:rFonts w:ascii="Calibri" w:eastAsia="Calibri" w:hAnsi="Calibri" w:cs="Calibri"/>
                <w:b/>
              </w:rPr>
              <w:t xml:space="preserve"> </w:t>
            </w:r>
          </w:p>
        </w:tc>
        <w:tc>
          <w:tcPr>
            <w:tcW w:w="1370" w:type="dxa"/>
          </w:tcPr>
          <w:p w14:paraId="28D40878"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2 Hz </w:t>
            </w:r>
          </w:p>
        </w:tc>
      </w:tr>
      <w:tr w:rsidR="005D0616" w14:paraId="0F6CAE8A" w14:textId="77777777" w:rsidTr="005D0616">
        <w:trPr>
          <w:trHeight w:val="747"/>
        </w:trPr>
        <w:tc>
          <w:tcPr>
            <w:cnfStyle w:val="001000000000" w:firstRow="0" w:lastRow="0" w:firstColumn="1" w:lastColumn="0" w:oddVBand="0" w:evenVBand="0" w:oddHBand="0" w:evenHBand="0" w:firstRowFirstColumn="0" w:firstRowLastColumn="0" w:lastRowFirstColumn="0" w:lastRowLastColumn="0"/>
            <w:tcW w:w="1853" w:type="dxa"/>
          </w:tcPr>
          <w:p w14:paraId="16575F45" w14:textId="77777777" w:rsidR="005D0616" w:rsidRDefault="005D0616" w:rsidP="005D0616">
            <w:r>
              <w:rPr>
                <w:u w:color="5B9BD5"/>
              </w:rPr>
              <w:t>Barometer</w:t>
            </w:r>
            <w:r>
              <w:rPr>
                <w:rFonts w:ascii="Calibri" w:eastAsia="Calibri" w:hAnsi="Calibri" w:cs="Calibri"/>
              </w:rPr>
              <w:t xml:space="preserve"> </w:t>
            </w:r>
          </w:p>
        </w:tc>
        <w:tc>
          <w:tcPr>
            <w:tcW w:w="7454" w:type="dxa"/>
          </w:tcPr>
          <w:p w14:paraId="30EE9F00"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(Microsoft Band 2 only)</w:t>
            </w:r>
            <w:r>
              <w:t xml:space="preserve"> Provides the current raw air pressure in hPa (hectopascals) and raw temperature in degrees Celsius. </w:t>
            </w:r>
          </w:p>
        </w:tc>
        <w:tc>
          <w:tcPr>
            <w:tcW w:w="1370" w:type="dxa"/>
          </w:tcPr>
          <w:p w14:paraId="4D56A109" w14:textId="77777777" w:rsidR="005D0616" w:rsidRDefault="005D0616" w:rsidP="00F33621">
            <w:pPr>
              <w:cnfStyle w:val="000000000000" w:firstRow="0" w:lastRow="0" w:firstColumn="0" w:lastColumn="0" w:oddVBand="0" w:evenVBand="0" w:oddHBand="0" w:evenHBand="0" w:firstRowFirstColumn="0" w:firstRowLastColumn="0" w:lastRowFirstColumn="0" w:lastRowLastColumn="0"/>
            </w:pPr>
            <w:r>
              <w:t xml:space="preserve">1 Hz </w:t>
            </w:r>
          </w:p>
        </w:tc>
      </w:tr>
      <w:tr w:rsidR="005D0616" w14:paraId="1939AED0" w14:textId="77777777" w:rsidTr="005D0616">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1853" w:type="dxa"/>
          </w:tcPr>
          <w:p w14:paraId="5770968F" w14:textId="77777777" w:rsidR="005D0616" w:rsidRDefault="005D0616" w:rsidP="005D0616">
            <w:r>
              <w:rPr>
                <w:u w:color="5B9BD5"/>
              </w:rPr>
              <w:lastRenderedPageBreak/>
              <w:t>Altimeter</w:t>
            </w:r>
            <w:r>
              <w:rPr>
                <w:rFonts w:ascii="Calibri" w:eastAsia="Calibri" w:hAnsi="Calibri" w:cs="Calibri"/>
              </w:rPr>
              <w:t xml:space="preserve"> </w:t>
            </w:r>
          </w:p>
        </w:tc>
        <w:tc>
          <w:tcPr>
            <w:tcW w:w="7454" w:type="dxa"/>
          </w:tcPr>
          <w:p w14:paraId="154CCF28" w14:textId="77777777" w:rsidR="005D0616" w:rsidRDefault="005D0616" w:rsidP="00F33621">
            <w:pPr>
              <w:ind w:right="77"/>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b/>
              </w:rPr>
              <w:t>(Microsoft Band 2 only)</w:t>
            </w:r>
            <w:r>
              <w:t xml:space="preserve"> Provides current elevation data like total gain/loss, steps ascended/descended, flights ascended/descended, and elevation rate. </w:t>
            </w:r>
          </w:p>
        </w:tc>
        <w:tc>
          <w:tcPr>
            <w:tcW w:w="1370" w:type="dxa"/>
          </w:tcPr>
          <w:p w14:paraId="3EB3F7E4" w14:textId="77777777" w:rsidR="005D0616" w:rsidRDefault="005D0616" w:rsidP="00F33621">
            <w:pPr>
              <w:cnfStyle w:val="000000100000" w:firstRow="0" w:lastRow="0" w:firstColumn="0" w:lastColumn="0" w:oddVBand="0" w:evenVBand="0" w:oddHBand="1" w:evenHBand="0" w:firstRowFirstColumn="0" w:firstRowLastColumn="0" w:lastRowFirstColumn="0" w:lastRowLastColumn="0"/>
            </w:pPr>
            <w:r>
              <w:t xml:space="preserve">1 Hz </w:t>
            </w:r>
          </w:p>
        </w:tc>
      </w:tr>
    </w:tbl>
    <w:p w14:paraId="04FAF62F" w14:textId="77777777" w:rsidR="00165904" w:rsidRDefault="00165904" w:rsidP="006C615E"/>
    <w:p w14:paraId="102C6925" w14:textId="77777777" w:rsidR="00165904" w:rsidRDefault="00165904" w:rsidP="00165904">
      <w:pPr>
        <w:pStyle w:val="Heading2"/>
      </w:pPr>
      <w:bookmarkStart w:id="7" w:name="_Toc444980152"/>
      <w:r>
        <w:t>Heart Rate</w:t>
      </w:r>
      <w:bookmarkEnd w:id="7"/>
    </w:p>
    <w:p w14:paraId="59D1A078" w14:textId="0554BBB9" w:rsidR="00766FEF" w:rsidRDefault="005D0616" w:rsidP="006C615E">
      <w:r>
        <w:t xml:space="preserve">Now let’s add some code to read the </w:t>
      </w:r>
      <w:r w:rsidR="00165904">
        <w:t>Heart Rate sensor</w:t>
      </w:r>
      <w:r>
        <w:t xml:space="preserve">. </w:t>
      </w:r>
      <w:r w:rsidR="002B1B81">
        <w:t xml:space="preserve">As with connecting to the Band, we need to make use of one of a manager class. In this case it’ll be the </w:t>
      </w:r>
      <w:r w:rsidR="002B1B81" w:rsidRPr="00513EAE">
        <w:rPr>
          <w:rStyle w:val="Strong"/>
        </w:rPr>
        <w:t>SensorManager</w:t>
      </w:r>
      <w:r w:rsidR="002B1B81">
        <w:t>. Before we can access a sensor we need to get consent from the user. We need to d</w:t>
      </w:r>
      <w:r w:rsidR="008E516A">
        <w:t>o this for every sensor individually. For example, if we want to read the heart rate sensor, we would use the following code</w:t>
      </w:r>
      <w:r w:rsidR="00220A8D">
        <w:t xml:space="preserve"> to check whether we have permission</w:t>
      </w:r>
      <w:r w:rsidR="008E516A">
        <w:t>:</w:t>
      </w:r>
    </w:p>
    <w:bookmarkStart w:id="8" w:name="_MON_1517942665"/>
    <w:bookmarkEnd w:id="8"/>
    <w:p w14:paraId="5E3AA654" w14:textId="1312C30D" w:rsidR="002B1B81" w:rsidRDefault="00EB1EE3" w:rsidP="00165904">
      <w:r>
        <w:object w:dxaOrig="9360" w:dyaOrig="1200" w14:anchorId="098E1FCF">
          <v:shape id="_x0000_i1028" type="#_x0000_t75" style="width:468pt;height:60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8" DrawAspect="Content" ObjectID="_1518774237" r:id="rId27"/>
        </w:object>
      </w:r>
    </w:p>
    <w:p w14:paraId="34C078A5" w14:textId="0A8F037D" w:rsidR="000A17C3" w:rsidRDefault="008E516A" w:rsidP="006C615E">
      <w:r>
        <w:t xml:space="preserve">The return type is an </w:t>
      </w:r>
      <w:r w:rsidRPr="00513EAE">
        <w:rPr>
          <w:rStyle w:val="Strong"/>
        </w:rPr>
        <w:t>enum</w:t>
      </w:r>
      <w:r>
        <w:t xml:space="preserve"> that looks like the following:</w:t>
      </w:r>
    </w:p>
    <w:bookmarkStart w:id="9" w:name="_MON_1517942774"/>
    <w:bookmarkEnd w:id="9"/>
    <w:p w14:paraId="7470F4A6" w14:textId="1B32AA28" w:rsidR="008E516A" w:rsidRDefault="00EB1EE3" w:rsidP="00165904">
      <w:r>
        <w:object w:dxaOrig="9360" w:dyaOrig="2169" w14:anchorId="3F1E7923">
          <v:shape id="_x0000_i1029" type="#_x0000_t75" style="width:468pt;height:108.4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9" DrawAspect="Content" ObjectID="_1518774238" r:id="rId29"/>
        </w:object>
      </w:r>
    </w:p>
    <w:p w14:paraId="50AC0AF3" w14:textId="2A949411" w:rsidR="005A5EA3" w:rsidRDefault="00220A8D" w:rsidP="006C615E">
      <w:r>
        <w:t>I</w:t>
      </w:r>
      <w:r w:rsidR="00AE502B">
        <w:t>f we don’t have permission, we</w:t>
      </w:r>
      <w:r>
        <w:t xml:space="preserve"> use the </w:t>
      </w:r>
      <w:r w:rsidRPr="00513EAE">
        <w:rPr>
          <w:rStyle w:val="Strong"/>
          <w:highlight w:val="white"/>
        </w:rPr>
        <w:t>RequestUserConsentAsync</w:t>
      </w:r>
      <w:r>
        <w:t xml:space="preserve"> method to ask for permission to access the sensor. The Band API will show the user a standard consent dialog. Consent for a given application only needs to be given once. That’s why </w:t>
      </w:r>
      <w:r w:rsidR="00513EAE">
        <w:t xml:space="preserve">in our code, </w:t>
      </w:r>
      <w:r>
        <w:t>we first test to see if the application has consent before requesting consent.</w:t>
      </w:r>
    </w:p>
    <w:p w14:paraId="722F2B34" w14:textId="4A131726" w:rsidR="000A17C3" w:rsidRDefault="006C615E" w:rsidP="00AF6FE5">
      <w:pPr>
        <w:pStyle w:val="ListParagraph"/>
        <w:numPr>
          <w:ilvl w:val="0"/>
          <w:numId w:val="3"/>
        </w:numPr>
      </w:pPr>
      <w:r>
        <w:t>Let’s add a function that gets user consent to read the Heart Rate sensor.</w:t>
      </w:r>
    </w:p>
    <w:p w14:paraId="596BE777" w14:textId="77777777" w:rsidR="000A17C3" w:rsidRDefault="000A17C3" w:rsidP="000A17C3">
      <w:pPr>
        <w:pStyle w:val="ListParagraph"/>
      </w:pPr>
    </w:p>
    <w:bookmarkStart w:id="10" w:name="_MON_1517943481"/>
    <w:bookmarkEnd w:id="10"/>
    <w:p w14:paraId="30975220" w14:textId="54DAC279" w:rsidR="00220A8D" w:rsidRDefault="00A82954" w:rsidP="000A17C3">
      <w:pPr>
        <w:pStyle w:val="ListParagraph"/>
      </w:pPr>
      <w:r>
        <w:object w:dxaOrig="9360" w:dyaOrig="4227" w14:anchorId="45C584E3">
          <v:shape id="_x0000_i1030" type="#_x0000_t75" style="width:468pt;height:211.3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30" DrawAspect="Content" ObjectID="_1518774239" r:id="rId31"/>
        </w:object>
      </w:r>
    </w:p>
    <w:p w14:paraId="00B3037D" w14:textId="77777777" w:rsidR="000A17C3" w:rsidRDefault="000A17C3" w:rsidP="000A17C3">
      <w:pPr>
        <w:pStyle w:val="ListParagraph"/>
      </w:pPr>
    </w:p>
    <w:p w14:paraId="377FA5C1" w14:textId="77777777" w:rsidR="0039578D" w:rsidRDefault="005A5EA3" w:rsidP="002B1B81">
      <w:pPr>
        <w:pStyle w:val="ListParagraph"/>
        <w:numPr>
          <w:ilvl w:val="0"/>
          <w:numId w:val="3"/>
        </w:numPr>
      </w:pPr>
      <w:r>
        <w:t xml:space="preserve">Now let’s add code to subscribe to the heart rate sensor. We’ll </w:t>
      </w:r>
      <w:r w:rsidR="004A5D0A">
        <w:t xml:space="preserve">make use of the </w:t>
      </w:r>
      <w:r w:rsidR="004D6EFB" w:rsidRPr="00513EAE">
        <w:rPr>
          <w:rStyle w:val="Strong"/>
        </w:rPr>
        <w:t>SensorManager</w:t>
      </w:r>
      <w:r w:rsidR="004D6EFB">
        <w:t xml:space="preserve"> to connect to a callback method and start reading the sensor. Add the following code to </w:t>
      </w:r>
      <w:r w:rsidR="004D6EFB" w:rsidRPr="00513EAE">
        <w:rPr>
          <w:rStyle w:val="Strong"/>
        </w:rPr>
        <w:t>OnSubscribeToHeartRateExecute</w:t>
      </w:r>
      <w:r w:rsidR="00404987">
        <w:t>:</w:t>
      </w:r>
    </w:p>
    <w:bookmarkStart w:id="11" w:name="_MON_1518073117"/>
    <w:bookmarkEnd w:id="11"/>
    <w:p w14:paraId="72D3BE3E" w14:textId="7D31C7A7" w:rsidR="008E516A" w:rsidRDefault="00F754DE" w:rsidP="0039578D">
      <w:pPr>
        <w:ind w:left="360"/>
      </w:pPr>
      <w:r>
        <w:object w:dxaOrig="9360" w:dyaOrig="7119" w14:anchorId="5953D989">
          <v:shape id="_x0000_i1057" type="#_x0000_t75" style="width:468pt;height:355.95pt" o:ole="">
            <v:imagedata r:id="rId32" o:title=""/>
            <w10:bordertop type="single" width="4"/>
            <w10:borderleft type="single" width="4"/>
            <w10:borderbottom type="single" width="4"/>
            <w10:borderright type="single" width="4"/>
          </v:shape>
          <o:OLEObject Type="Embed" ProgID="Word.OpenDocumentText.12" ShapeID="_x0000_i1057" DrawAspect="Content" ObjectID="_1518774240" r:id="rId33"/>
        </w:object>
      </w:r>
      <w:bookmarkStart w:id="12" w:name="_GoBack"/>
      <w:bookmarkEnd w:id="12"/>
    </w:p>
    <w:p w14:paraId="5ACAD401" w14:textId="7BAD7AD1" w:rsidR="00237EEE" w:rsidRDefault="00AE502B" w:rsidP="0039578D">
      <w:pPr>
        <w:pStyle w:val="ListParagraph"/>
        <w:numPr>
          <w:ilvl w:val="0"/>
          <w:numId w:val="3"/>
        </w:numPr>
      </w:pPr>
      <w:r>
        <w:t>Also add the following callback method. This method is called whenever the band has a sensor reading to report and simply sets the text</w:t>
      </w:r>
      <w:r w:rsidR="00237EEE">
        <w:t xml:space="preserve"> in our test harness display to the sensor reading</w:t>
      </w:r>
      <w:r>
        <w:t>.</w:t>
      </w:r>
      <w:r w:rsidR="0054430B">
        <w:t xml:space="preserve"> You can use Visual Studio’s Intellisense to </w:t>
      </w:r>
      <w:r w:rsidR="0061737B">
        <w:t>examine the payload for each sensor type and refer to the Microsoft Band SDK documentation to get details on the units and interpretation of sensor data.</w:t>
      </w:r>
    </w:p>
    <w:bookmarkStart w:id="13" w:name="_MON_1518088718"/>
    <w:bookmarkEnd w:id="13"/>
    <w:p w14:paraId="78338B06" w14:textId="21BB3815" w:rsidR="00AE502B" w:rsidRDefault="0039578D" w:rsidP="0039578D">
      <w:pPr>
        <w:pStyle w:val="ListParagraph"/>
        <w:ind w:left="360"/>
      </w:pPr>
      <w:r>
        <w:object w:dxaOrig="9360" w:dyaOrig="1285" w14:anchorId="4F3A3BF1">
          <v:shape id="_x0000_i1032" type="#_x0000_t75" style="width:468pt;height:64.2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2" DrawAspect="Content" ObjectID="_1518774241" r:id="rId35"/>
        </w:object>
      </w:r>
    </w:p>
    <w:p w14:paraId="11A8E405" w14:textId="64711736" w:rsidR="00237EEE" w:rsidRDefault="00237EEE" w:rsidP="00AE502B">
      <w:pPr>
        <w:pStyle w:val="ListParagraph"/>
      </w:pPr>
    </w:p>
    <w:p w14:paraId="4E024A47" w14:textId="51C67B35" w:rsidR="00281123" w:rsidRDefault="00237EEE" w:rsidP="00237EEE">
      <w:pPr>
        <w:pStyle w:val="ListParagraph"/>
        <w:numPr>
          <w:ilvl w:val="0"/>
          <w:numId w:val="3"/>
        </w:numPr>
      </w:pPr>
      <w:r>
        <w:t>Run the application</w:t>
      </w:r>
      <w:r w:rsidR="0039578D">
        <w:t xml:space="preserve"> and check the box for Heart Rate.</w:t>
      </w:r>
      <w:r>
        <w:t xml:space="preserve"> </w:t>
      </w:r>
      <w:r w:rsidR="0039578D">
        <w:t>Y</w:t>
      </w:r>
      <w:r>
        <w:t>ou should see the following permission dialog:</w:t>
      </w:r>
    </w:p>
    <w:p w14:paraId="3F16C4A2" w14:textId="3E7DA40C" w:rsidR="00237EEE" w:rsidRDefault="001929D4" w:rsidP="00281123">
      <w:pPr>
        <w:ind w:left="360"/>
      </w:pPr>
      <w:r>
        <w:rPr>
          <w:noProof/>
        </w:rPr>
        <w:lastRenderedPageBreak/>
        <w:drawing>
          <wp:inline distT="0" distB="0" distL="0" distR="0" wp14:anchorId="750B22D1" wp14:editId="25ABA5C6">
            <wp:extent cx="5943600" cy="4394200"/>
            <wp:effectExtent l="95250" t="95250" r="95250" b="101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2C49B1" w14:textId="0A588289" w:rsidR="00766FEF" w:rsidRDefault="00766FEF" w:rsidP="00766FEF">
      <w:pPr>
        <w:pStyle w:val="ListParagraph"/>
        <w:rPr>
          <w:noProof/>
        </w:rPr>
      </w:pPr>
    </w:p>
    <w:p w14:paraId="00948A4E" w14:textId="4CE3383A" w:rsidR="00766FEF" w:rsidRDefault="00766FEF" w:rsidP="00281123">
      <w:pPr>
        <w:pStyle w:val="ListParagraph"/>
        <w:numPr>
          <w:ilvl w:val="0"/>
          <w:numId w:val="3"/>
        </w:numPr>
        <w:rPr>
          <w:noProof/>
        </w:rPr>
      </w:pPr>
      <w:r>
        <w:rPr>
          <w:noProof/>
        </w:rPr>
        <w:t xml:space="preserve">Click </w:t>
      </w:r>
      <w:r>
        <w:rPr>
          <w:i/>
          <w:noProof/>
        </w:rPr>
        <w:t>Yes</w:t>
      </w:r>
      <w:r>
        <w:rPr>
          <w:noProof/>
        </w:rPr>
        <w:t xml:space="preserve"> to allow the application to access the Band sensors.</w:t>
      </w:r>
    </w:p>
    <w:p w14:paraId="00C9D528" w14:textId="4A58CDED" w:rsidR="0000769D" w:rsidRDefault="00165904" w:rsidP="00165904">
      <w:pPr>
        <w:pStyle w:val="Heading2"/>
      </w:pPr>
      <w:bookmarkStart w:id="14" w:name="_Toc444980153"/>
      <w:r>
        <w:t>Accelerometer</w:t>
      </w:r>
      <w:bookmarkEnd w:id="14"/>
    </w:p>
    <w:p w14:paraId="180A3D94" w14:textId="4B3A56C1" w:rsidR="0000769D" w:rsidRDefault="0000769D" w:rsidP="0000769D">
      <w:r>
        <w:t>Now that you’ve seen how to read the Heart Rate, try your hand at reading</w:t>
      </w:r>
      <w:r w:rsidR="00553ED6">
        <w:t xml:space="preserve"> the accelerometer</w:t>
      </w:r>
      <w:r w:rsidR="00D95DD7">
        <w:t xml:space="preserve"> before you incorporate the code below</w:t>
      </w:r>
      <w:r>
        <w:t>.</w:t>
      </w:r>
    </w:p>
    <w:p w14:paraId="3A8BB3F8" w14:textId="11CE5D07" w:rsidR="0000769D" w:rsidRDefault="0000769D" w:rsidP="0000769D">
      <w:r>
        <w:t>Questions:</w:t>
      </w:r>
    </w:p>
    <w:p w14:paraId="7875180A" w14:textId="5CBAC45D" w:rsidR="0000769D" w:rsidRDefault="0000769D" w:rsidP="0000769D">
      <w:pPr>
        <w:pStyle w:val="ListParagraph"/>
        <w:numPr>
          <w:ilvl w:val="0"/>
          <w:numId w:val="4"/>
        </w:numPr>
      </w:pPr>
      <w:r>
        <w:t>Share your observations about reading Band sensors.</w:t>
      </w:r>
    </w:p>
    <w:p w14:paraId="34D38B7E" w14:textId="09435DE0" w:rsidR="0000769D" w:rsidRDefault="0000769D" w:rsidP="0000769D">
      <w:pPr>
        <w:pStyle w:val="ListParagraph"/>
        <w:numPr>
          <w:ilvl w:val="0"/>
          <w:numId w:val="4"/>
        </w:numPr>
      </w:pPr>
      <w:r>
        <w:t>Is there code that you can make more generic?</w:t>
      </w:r>
    </w:p>
    <w:p w14:paraId="314798E7" w14:textId="331369F1" w:rsidR="0000769D" w:rsidRDefault="0000769D" w:rsidP="0000769D">
      <w:pPr>
        <w:pStyle w:val="ListParagraph"/>
        <w:numPr>
          <w:ilvl w:val="0"/>
          <w:numId w:val="4"/>
        </w:numPr>
      </w:pPr>
      <w:r>
        <w:t>Can you change the rate at which you receive sensor data?</w:t>
      </w:r>
    </w:p>
    <w:p w14:paraId="0AD41DAB" w14:textId="2BF29722" w:rsidR="00F40C2C" w:rsidRDefault="00F40C2C" w:rsidP="00F40C2C">
      <w:r>
        <w:lastRenderedPageBreak/>
        <w:t>Now that you’ve tried on your own, here’s a possible solution to reading the acdcelerometer:</w:t>
      </w:r>
    </w:p>
    <w:bookmarkStart w:id="15" w:name="_MON_1518720056"/>
    <w:bookmarkEnd w:id="15"/>
    <w:p w14:paraId="149CBFDB" w14:textId="0971109C" w:rsidR="00F40C2C" w:rsidRDefault="00F40C2C" w:rsidP="00F40C2C">
      <w:r>
        <w:object w:dxaOrig="9360" w:dyaOrig="9121" w14:anchorId="51E3D5DC">
          <v:shape id="_x0000_i1033" type="#_x0000_t75" style="width:468pt;height:456.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3" DrawAspect="Content" ObjectID="_1518774242" r:id="rId38"/>
        </w:object>
      </w:r>
    </w:p>
    <w:p w14:paraId="40A579E4" w14:textId="36FEC25B" w:rsidR="00F40C2C" w:rsidRDefault="00F40C2C" w:rsidP="00F40C2C">
      <w:r>
        <w:t xml:space="preserve">Note the use of the generic function </w:t>
      </w:r>
      <w:r w:rsidRPr="00F40C2C">
        <w:rPr>
          <w:rStyle w:val="Strong"/>
        </w:rPr>
        <w:t>GetUserConsentAsync</w:t>
      </w:r>
      <w:r>
        <w:t>:</w:t>
      </w:r>
    </w:p>
    <w:bookmarkStart w:id="16" w:name="_MON_1518720218"/>
    <w:bookmarkEnd w:id="16"/>
    <w:p w14:paraId="6672F566" w14:textId="053C0F4B" w:rsidR="00F40C2C" w:rsidRDefault="00F40C2C" w:rsidP="00F40C2C">
      <w:r>
        <w:object w:dxaOrig="9360" w:dyaOrig="4627" w14:anchorId="0BE0A2FA">
          <v:shape id="_x0000_i1034" type="#_x0000_t75" style="width:468pt;height:231.3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4" DrawAspect="Content" ObjectID="_1518774243" r:id="rId40"/>
        </w:object>
      </w:r>
    </w:p>
    <w:p w14:paraId="4B372A75" w14:textId="238BEC4A" w:rsidR="00646819" w:rsidRDefault="00646819" w:rsidP="0027187B">
      <w:pPr>
        <w:pStyle w:val="Heading1"/>
        <w:ind w:left="720" w:hanging="720"/>
      </w:pPr>
      <w:bookmarkStart w:id="17" w:name="_Toc444980154"/>
      <w:r>
        <w:t>Adding a Tile to the Band</w:t>
      </w:r>
      <w:bookmarkEnd w:id="17"/>
    </w:p>
    <w:p w14:paraId="69D8BC49" w14:textId="54016802" w:rsidR="005C2948" w:rsidRDefault="005C2948" w:rsidP="005C2948">
      <w:r>
        <w:t xml:space="preserve">The visual user interface on the Microsoft Band is based on application-specific tiles that display data to the user. Interaction </w:t>
      </w:r>
      <w:r w:rsidR="00513EAE">
        <w:t xml:space="preserve">with tiles is done via the </w:t>
      </w:r>
      <w:r w:rsidR="00513EAE" w:rsidRPr="00513EAE">
        <w:rPr>
          <w:rStyle w:val="Strong"/>
        </w:rPr>
        <w:t>Tile</w:t>
      </w:r>
      <w:r w:rsidRPr="00513EAE">
        <w:rPr>
          <w:rStyle w:val="Strong"/>
        </w:rPr>
        <w:t>Manager</w:t>
      </w:r>
      <w:r w:rsidR="00513EAE">
        <w:t xml:space="preserve"> class. Using the </w:t>
      </w:r>
      <w:r w:rsidR="00513EAE" w:rsidRPr="00513EAE">
        <w:rPr>
          <w:rStyle w:val="Strong"/>
        </w:rPr>
        <w:t>Tile</w:t>
      </w:r>
      <w:r w:rsidRPr="00513EAE">
        <w:rPr>
          <w:rStyle w:val="Strong"/>
        </w:rPr>
        <w:t>Manager</w:t>
      </w:r>
      <w:r>
        <w:t xml:space="preserve"> allows us to do the following:</w:t>
      </w:r>
    </w:p>
    <w:p w14:paraId="22C603E1" w14:textId="248CFCC3" w:rsidR="005C2948" w:rsidRDefault="005C2948" w:rsidP="005C2948">
      <w:pPr>
        <w:pStyle w:val="ListParagraph"/>
        <w:numPr>
          <w:ilvl w:val="0"/>
          <w:numId w:val="6"/>
        </w:numPr>
      </w:pPr>
      <w:r>
        <w:t>Get a list of the application’s tiles that are currently on the Band</w:t>
      </w:r>
    </w:p>
    <w:p w14:paraId="73C03324" w14:textId="4FC97AF0" w:rsidR="005C2948" w:rsidRDefault="005C2948" w:rsidP="005C2948">
      <w:pPr>
        <w:pStyle w:val="ListParagraph"/>
        <w:numPr>
          <w:ilvl w:val="0"/>
          <w:numId w:val="6"/>
        </w:numPr>
      </w:pPr>
      <w:r>
        <w:t>Get the number of available tile slots on the Band</w:t>
      </w:r>
    </w:p>
    <w:p w14:paraId="7F7E2891" w14:textId="53F289BD" w:rsidR="005C2948" w:rsidRDefault="005C2948" w:rsidP="005C2948">
      <w:pPr>
        <w:pStyle w:val="ListParagraph"/>
        <w:numPr>
          <w:ilvl w:val="0"/>
          <w:numId w:val="6"/>
        </w:numPr>
      </w:pPr>
      <w:r>
        <w:t>Create a tile</w:t>
      </w:r>
    </w:p>
    <w:p w14:paraId="1A9AFD7E" w14:textId="40D0ABCC" w:rsidR="005C2948" w:rsidRDefault="005C2948" w:rsidP="005C2948">
      <w:pPr>
        <w:pStyle w:val="ListParagraph"/>
        <w:numPr>
          <w:ilvl w:val="0"/>
          <w:numId w:val="6"/>
        </w:numPr>
      </w:pPr>
      <w:r>
        <w:t>Remove a tile</w:t>
      </w:r>
    </w:p>
    <w:p w14:paraId="205B8FF9" w14:textId="1DE35C17" w:rsidR="00926BD0" w:rsidRDefault="00926BD0" w:rsidP="00926BD0">
      <w:r>
        <w:t xml:space="preserve">Creating the user interface elements for the Band tile is normally done via code. There is a new visual tile designer for the Microsoft Band that can be found here: </w:t>
      </w:r>
      <w:hyperlink r:id="rId41" w:history="1">
        <w:r w:rsidRPr="005747CA">
          <w:rPr>
            <w:rStyle w:val="Hyperlink"/>
          </w:rPr>
          <w:t>https://visualstudiogallery.msdn.microsoft.com/90d69a44-7a8c-4324-bdcb-713c28c9658d</w:t>
        </w:r>
      </w:hyperlink>
      <w:r>
        <w:t>. The Visual Designer is installed on the lab machines. Let’s use it to create a tile for the Band.</w:t>
      </w:r>
    </w:p>
    <w:p w14:paraId="3650B26D" w14:textId="30C87E37" w:rsidR="00926BD0" w:rsidRDefault="00926BD0" w:rsidP="00926BD0">
      <w:pPr>
        <w:pStyle w:val="ListParagraph"/>
        <w:numPr>
          <w:ilvl w:val="0"/>
          <w:numId w:val="7"/>
        </w:numPr>
      </w:pPr>
      <w:r>
        <w:t xml:space="preserve">In the Solution Explorer in Visual studio, right click on the </w:t>
      </w:r>
      <w:r w:rsidRPr="00513EAE">
        <w:rPr>
          <w:rStyle w:val="Strong"/>
        </w:rPr>
        <w:t>BandTiles</w:t>
      </w:r>
      <w:r>
        <w:t xml:space="preserve"> folder and click Add | New Item.</w:t>
      </w:r>
    </w:p>
    <w:p w14:paraId="169ED535" w14:textId="10474EBB" w:rsidR="00926BD0" w:rsidRDefault="00926BD0" w:rsidP="001F2D5B">
      <w:pPr>
        <w:pStyle w:val="ListParagraph"/>
        <w:numPr>
          <w:ilvl w:val="0"/>
          <w:numId w:val="7"/>
        </w:numPr>
      </w:pPr>
      <w:r>
        <w:lastRenderedPageBreak/>
        <w:t xml:space="preserve">Add a “Microsoft Band Tile Layout”. Call the </w:t>
      </w:r>
      <w:r w:rsidR="001F2D5B">
        <w:t xml:space="preserve">new layout </w:t>
      </w:r>
      <w:r w:rsidR="001F2D5B" w:rsidRPr="00513EAE">
        <w:rPr>
          <w:rStyle w:val="Strong"/>
        </w:rPr>
        <w:t>GarageDoorStatusLayout</w:t>
      </w:r>
      <w:r w:rsidR="001F2D5B">
        <w:t>.</w:t>
      </w:r>
    </w:p>
    <w:p w14:paraId="2C3685E7" w14:textId="38AFD10F" w:rsidR="00926BD0" w:rsidRDefault="00926BD0" w:rsidP="002E3127">
      <w:pPr>
        <w:ind w:left="360"/>
      </w:pPr>
      <w:r>
        <w:rPr>
          <w:noProof/>
        </w:rPr>
        <w:drawing>
          <wp:inline distT="0" distB="0" distL="0" distR="0" wp14:anchorId="41FE8F4A" wp14:editId="5226843F">
            <wp:extent cx="5943600" cy="4119880"/>
            <wp:effectExtent l="95250" t="95250" r="95250"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19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F3EC70" w14:textId="2BE4D4AB" w:rsidR="00970F2A" w:rsidRDefault="00970F2A" w:rsidP="00926BD0"/>
    <w:p w14:paraId="04BF61DE" w14:textId="175389EA" w:rsidR="00970F2A" w:rsidRDefault="00970F2A" w:rsidP="00970F2A">
      <w:pPr>
        <w:pStyle w:val="ListParagraph"/>
        <w:numPr>
          <w:ilvl w:val="0"/>
          <w:numId w:val="7"/>
        </w:numPr>
      </w:pPr>
      <w:r>
        <w:t xml:space="preserve">Using the Toolbox add a </w:t>
      </w:r>
      <w:r w:rsidRPr="00513EAE">
        <w:rPr>
          <w:rStyle w:val="Strong"/>
        </w:rPr>
        <w:t>FLowPanel</w:t>
      </w:r>
      <w:r>
        <w:t xml:space="preserve"> to the layout. You may also need to build the project before the next step.</w:t>
      </w:r>
    </w:p>
    <w:p w14:paraId="698F25D5" w14:textId="0111CAAC" w:rsidR="00970F2A" w:rsidRDefault="00970F2A" w:rsidP="002E3127">
      <w:pPr>
        <w:ind w:left="360"/>
      </w:pPr>
      <w:r>
        <w:rPr>
          <w:noProof/>
        </w:rPr>
        <w:lastRenderedPageBreak/>
        <w:drawing>
          <wp:inline distT="0" distB="0" distL="0" distR="0" wp14:anchorId="430E7548" wp14:editId="7DFD3C6B">
            <wp:extent cx="5943600" cy="3002280"/>
            <wp:effectExtent l="95250" t="95250" r="95250" b="1028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2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98DF69" w14:textId="263F1D89" w:rsidR="00970F2A" w:rsidRDefault="005C26A5" w:rsidP="005C26A5">
      <w:pPr>
        <w:pStyle w:val="ListParagraph"/>
        <w:numPr>
          <w:ilvl w:val="0"/>
          <w:numId w:val="7"/>
        </w:numPr>
      </w:pPr>
      <w:r>
        <w:t xml:space="preserve">Add </w:t>
      </w:r>
      <w:r w:rsidRPr="00CE5569">
        <w:rPr>
          <w:rStyle w:val="Strong"/>
        </w:rPr>
        <w:t>GarageDoorStatusLayout</w:t>
      </w:r>
      <w:r>
        <w:t xml:space="preserve"> to the </w:t>
      </w:r>
      <w:r w:rsidRPr="00CE5569">
        <w:rPr>
          <w:rStyle w:val="Strong"/>
        </w:rPr>
        <w:t>MainPageViewModel</w:t>
      </w:r>
      <w:r>
        <w:t>:</w:t>
      </w:r>
    </w:p>
    <w:bookmarkStart w:id="18" w:name="_MON_1518175707"/>
    <w:bookmarkEnd w:id="18"/>
    <w:p w14:paraId="5E5CDE65" w14:textId="4FF2628C" w:rsidR="005C26A5" w:rsidRDefault="00631630" w:rsidP="002E3127">
      <w:pPr>
        <w:ind w:left="360"/>
      </w:pPr>
      <w:r>
        <w:object w:dxaOrig="9360" w:dyaOrig="2447" w14:anchorId="54B84A9B">
          <v:shape id="_x0000_i1035" type="#_x0000_t75" style="width:468pt;height:122.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5" DrawAspect="Content" ObjectID="_1518774244" r:id="rId45"/>
        </w:object>
      </w:r>
    </w:p>
    <w:p w14:paraId="23F7E609" w14:textId="3B26B011" w:rsidR="002E3127" w:rsidRDefault="002E3127" w:rsidP="005C26A5">
      <w:pPr>
        <w:pStyle w:val="ListParagraph"/>
        <w:numPr>
          <w:ilvl w:val="0"/>
          <w:numId w:val="7"/>
        </w:numPr>
      </w:pPr>
      <w:r>
        <w:t>Add the following code to install the tile onto the band. Some things to note:</w:t>
      </w:r>
    </w:p>
    <w:p w14:paraId="563D3EA3" w14:textId="3BD618E7" w:rsidR="002E3127" w:rsidRDefault="002E3127" w:rsidP="002E3127">
      <w:pPr>
        <w:pStyle w:val="ListParagraph"/>
        <w:numPr>
          <w:ilvl w:val="1"/>
          <w:numId w:val="7"/>
        </w:numPr>
      </w:pPr>
      <w:r>
        <w:t>For your application, you should generate new GUIDs for the Tile Id and the Page Id(s).</w:t>
      </w:r>
    </w:p>
    <w:p w14:paraId="79009899" w14:textId="51B6C822" w:rsidR="00631630" w:rsidRDefault="00060EE3" w:rsidP="00631630">
      <w:pPr>
        <w:pStyle w:val="ListParagraph"/>
        <w:numPr>
          <w:ilvl w:val="1"/>
          <w:numId w:val="7"/>
        </w:numPr>
      </w:pPr>
      <w:r>
        <w:t>We have some test icons for your tile, but you should create your own 24x24 small icon and 48x48 large icon. See the Microsoft Band SDK documentation or more details about designing an icon.</w:t>
      </w:r>
    </w:p>
    <w:bookmarkStart w:id="19" w:name="_MON_1518455871"/>
    <w:bookmarkEnd w:id="19"/>
    <w:p w14:paraId="6C288E59" w14:textId="0F33A666" w:rsidR="00631630" w:rsidRDefault="00631630" w:rsidP="00631630">
      <w:pPr>
        <w:ind w:left="360"/>
      </w:pPr>
      <w:r>
        <w:object w:dxaOrig="9360" w:dyaOrig="4404" w14:anchorId="5883F081">
          <v:shape id="_x0000_i1036" type="#_x0000_t75" style="width:468pt;height:220.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6" DrawAspect="Content" ObjectID="_1518774245" r:id="rId47"/>
        </w:object>
      </w:r>
    </w:p>
    <w:p w14:paraId="4937779C" w14:textId="260509C2" w:rsidR="00060EE3" w:rsidRDefault="00631630" w:rsidP="00631630">
      <w:pPr>
        <w:pStyle w:val="ListParagraph"/>
        <w:numPr>
          <w:ilvl w:val="0"/>
          <w:numId w:val="7"/>
        </w:numPr>
      </w:pPr>
      <w:r>
        <w:t xml:space="preserve">Modify </w:t>
      </w:r>
      <w:r w:rsidR="00060EE3" w:rsidRPr="00CE5569">
        <w:rPr>
          <w:rStyle w:val="Strong"/>
        </w:rPr>
        <w:t>OnConnectExecute</w:t>
      </w:r>
      <w:r w:rsidR="00060EE3">
        <w:t xml:space="preserve"> </w:t>
      </w:r>
      <w:r>
        <w:t xml:space="preserve">to </w:t>
      </w:r>
      <w:r w:rsidR="00060EE3">
        <w:t>look like this:</w:t>
      </w:r>
    </w:p>
    <w:bookmarkStart w:id="20" w:name="_MON_1518176696"/>
    <w:bookmarkEnd w:id="20"/>
    <w:p w14:paraId="567D00BE" w14:textId="09546222" w:rsidR="00060EE3" w:rsidRDefault="00986194" w:rsidP="00060EE3">
      <w:pPr>
        <w:ind w:left="360"/>
      </w:pPr>
      <w:r>
        <w:object w:dxaOrig="9360" w:dyaOrig="6674" w14:anchorId="077067AB">
          <v:shape id="_x0000_i1037" type="#_x0000_t75" style="width:468pt;height:333.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7" DrawAspect="Content" ObjectID="_1518774246" r:id="rId49"/>
        </w:object>
      </w:r>
    </w:p>
    <w:p w14:paraId="74E08A21" w14:textId="510E12E6" w:rsidR="005C26A5" w:rsidRDefault="005C26A5" w:rsidP="005C26A5">
      <w:pPr>
        <w:pStyle w:val="ListParagraph"/>
        <w:numPr>
          <w:ilvl w:val="0"/>
          <w:numId w:val="7"/>
        </w:numPr>
      </w:pPr>
      <w:r>
        <w:lastRenderedPageBreak/>
        <w:t xml:space="preserve">You now have a tile </w:t>
      </w:r>
      <w:r w:rsidR="002E3127">
        <w:t xml:space="preserve">ready </w:t>
      </w:r>
      <w:r>
        <w:t>for the band. It doesn’t do much, but let’s test it anyway. Run the application and you should see the following:</w:t>
      </w:r>
    </w:p>
    <w:p w14:paraId="2BC45B44" w14:textId="388A8AD0" w:rsidR="005C26A5" w:rsidRDefault="004D2EEB" w:rsidP="002E3127">
      <w:pPr>
        <w:ind w:left="360"/>
      </w:pPr>
      <w:r>
        <w:rPr>
          <w:noProof/>
        </w:rPr>
        <w:drawing>
          <wp:inline distT="0" distB="0" distL="0" distR="0" wp14:anchorId="35FC1AD1" wp14:editId="185B775C">
            <wp:extent cx="5943600" cy="4394200"/>
            <wp:effectExtent l="95250" t="95250" r="95250" b="1016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9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6AD6DA" w14:textId="372F7967" w:rsidR="002E3127" w:rsidRPr="005C2948" w:rsidRDefault="002E3127" w:rsidP="002E3127">
      <w:pPr>
        <w:pStyle w:val="ListParagraph"/>
        <w:numPr>
          <w:ilvl w:val="0"/>
          <w:numId w:val="7"/>
        </w:numPr>
      </w:pPr>
      <w:r>
        <w:t xml:space="preserve">Click </w:t>
      </w:r>
      <w:r>
        <w:rPr>
          <w:i/>
        </w:rPr>
        <w:t>Yes</w:t>
      </w:r>
      <w:r>
        <w:t xml:space="preserve"> to add the tile to the band. Notice</w:t>
      </w:r>
    </w:p>
    <w:p w14:paraId="5B418978" w14:textId="2AAC9B74" w:rsidR="0000769D" w:rsidRDefault="0000769D" w:rsidP="0027187B">
      <w:pPr>
        <w:pStyle w:val="Heading1"/>
        <w:ind w:left="720" w:hanging="720"/>
      </w:pPr>
      <w:bookmarkStart w:id="21" w:name="_Toc444980155"/>
      <w:r>
        <w:t xml:space="preserve">Sending </w:t>
      </w:r>
      <w:r w:rsidR="00601B1F">
        <w:t>messages</w:t>
      </w:r>
      <w:r>
        <w:t xml:space="preserve"> to the Band</w:t>
      </w:r>
      <w:bookmarkEnd w:id="21"/>
    </w:p>
    <w:p w14:paraId="452B4601" w14:textId="4A2D0BC7" w:rsidR="002F0AF9" w:rsidRDefault="002F0AF9" w:rsidP="002F0AF9">
      <w:r>
        <w:t>Next let’s send some data to the Microsoft Band.</w:t>
      </w:r>
      <w:r w:rsidR="00281123">
        <w:t xml:space="preserve"> Dialogs and Messages are sent to the Band using the Notification Manager</w:t>
      </w:r>
      <w:r w:rsidR="00034CBF">
        <w:t>.</w:t>
      </w:r>
      <w:r w:rsidR="00281123">
        <w:t xml:space="preserve"> Dialogs and Messages both contain a title and body text. Messages include a timestamp that is used to determine the display order for messages. Dialogs must be acknowledged by the user and do not persist after they are dismissed. By contrast, the last 8 messages are persisted on the Band. Messages can be sent with an optional dialog.</w:t>
      </w:r>
    </w:p>
    <w:p w14:paraId="7982E22E" w14:textId="7C59F5F5" w:rsidR="002E3127" w:rsidRDefault="00034CBF" w:rsidP="002E3127">
      <w:pPr>
        <w:pStyle w:val="ListParagraph"/>
        <w:numPr>
          <w:ilvl w:val="0"/>
          <w:numId w:val="5"/>
        </w:numPr>
      </w:pPr>
      <w:r>
        <w:lastRenderedPageBreak/>
        <w:t xml:space="preserve">Let’s modify the code for </w:t>
      </w:r>
      <w:r w:rsidRPr="00CE5569">
        <w:rPr>
          <w:rStyle w:val="Strong"/>
        </w:rPr>
        <w:t>OnDoorbellRingExecute</w:t>
      </w:r>
      <w:r>
        <w:t xml:space="preserve"> to send a message to the band when the </w:t>
      </w:r>
      <w:r w:rsidR="00646819">
        <w:rPr>
          <w:i/>
        </w:rPr>
        <w:t>Doorb</w:t>
      </w:r>
      <w:r>
        <w:rPr>
          <w:i/>
        </w:rPr>
        <w:t>ell</w:t>
      </w:r>
      <w:r>
        <w:t xml:space="preserve"> button is pressed:</w:t>
      </w:r>
    </w:p>
    <w:bookmarkStart w:id="22" w:name="_MON_1518093345"/>
    <w:bookmarkEnd w:id="22"/>
    <w:p w14:paraId="65C14CC7" w14:textId="27734ECA" w:rsidR="002E3127" w:rsidRDefault="00281123" w:rsidP="00D249E3">
      <w:pPr>
        <w:pStyle w:val="ListParagraph"/>
        <w:ind w:left="360"/>
      </w:pPr>
      <w:r>
        <w:object w:dxaOrig="9360" w:dyaOrig="3288" w14:anchorId="69C77468">
          <v:shape id="_x0000_i1038" type="#_x0000_t75" style="width:468pt;height:164.4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38" DrawAspect="Content" ObjectID="_1518774247" r:id="rId52"/>
        </w:object>
      </w:r>
    </w:p>
    <w:p w14:paraId="0DA26916" w14:textId="54C7AA06" w:rsidR="00D249E3" w:rsidRDefault="00D249E3" w:rsidP="00D249E3">
      <w:pPr>
        <w:pStyle w:val="ListParagraph"/>
        <w:numPr>
          <w:ilvl w:val="0"/>
          <w:numId w:val="5"/>
        </w:numPr>
      </w:pPr>
      <w:r>
        <w:t>Run the application and try pressing the doorbell button. You’ll notice that we get prompted again for adding the tile to the Band. This would not normally happen with an application, but we added code to remove the tile each time we run. During a test and development phase this ensures a clean working environment each time we run.</w:t>
      </w:r>
    </w:p>
    <w:p w14:paraId="0AD28C23" w14:textId="11948330" w:rsidR="00D249E3" w:rsidRDefault="00D249E3" w:rsidP="00D249E3">
      <w:pPr>
        <w:pStyle w:val="ListParagraph"/>
        <w:numPr>
          <w:ilvl w:val="0"/>
          <w:numId w:val="5"/>
        </w:numPr>
      </w:pPr>
      <w:r>
        <w:t xml:space="preserve">Try sending messages with </w:t>
      </w:r>
      <w:r w:rsidR="0052421A">
        <w:t>and without dialogs</w:t>
      </w:r>
    </w:p>
    <w:p w14:paraId="69E9AF56" w14:textId="77777777" w:rsidR="00601B1F" w:rsidRPr="00601B1F" w:rsidRDefault="0052421A" w:rsidP="00601B1F">
      <w:pPr>
        <w:pStyle w:val="ListParagraph"/>
        <w:numPr>
          <w:ilvl w:val="0"/>
          <w:numId w:val="5"/>
        </w:numPr>
      </w:pPr>
      <w:r>
        <w:t xml:space="preserve">Try sending dialogs using </w:t>
      </w:r>
      <w:r w:rsidRPr="00CE5569">
        <w:rPr>
          <w:rStyle w:val="Strong"/>
          <w:highlight w:val="white"/>
        </w:rPr>
        <w:t>bandClient.NotificationManager.ShowDialogAsync</w:t>
      </w:r>
      <w:r>
        <w:rPr>
          <w:rFonts w:ascii="Consolas" w:hAnsi="Consolas" w:cs="Consolas"/>
          <w:color w:val="000000"/>
          <w:sz w:val="19"/>
          <w:szCs w:val="19"/>
        </w:rPr>
        <w:t>.</w:t>
      </w:r>
    </w:p>
    <w:p w14:paraId="267B0CCD" w14:textId="61AA4A4E" w:rsidR="0052421A" w:rsidRDefault="0052421A" w:rsidP="00601B1F">
      <w:pPr>
        <w:pStyle w:val="ListParagraph"/>
        <w:numPr>
          <w:ilvl w:val="0"/>
          <w:numId w:val="5"/>
        </w:numPr>
      </w:pPr>
      <w:r>
        <w:t xml:space="preserve">Explain the difference between </w:t>
      </w:r>
      <w:r w:rsidRPr="00CE5569">
        <w:rPr>
          <w:rStyle w:val="Strong"/>
        </w:rPr>
        <w:t>SendMessageAsync</w:t>
      </w:r>
      <w:r>
        <w:t xml:space="preserve"> and </w:t>
      </w:r>
      <w:r w:rsidRPr="00CE5569">
        <w:rPr>
          <w:rStyle w:val="Strong"/>
        </w:rPr>
        <w:t>ShowDialogAsync</w:t>
      </w:r>
      <w:r>
        <w:t>.</w:t>
      </w:r>
    </w:p>
    <w:p w14:paraId="5CF171B8" w14:textId="049D9B6B" w:rsidR="00601B1F" w:rsidRDefault="00601B1F" w:rsidP="00601B1F">
      <w:pPr>
        <w:pStyle w:val="Heading1"/>
      </w:pPr>
      <w:bookmarkStart w:id="23" w:name="_Toc444980156"/>
      <w:r>
        <w:t>Custom Tile Layouts</w:t>
      </w:r>
      <w:bookmarkEnd w:id="23"/>
    </w:p>
    <w:p w14:paraId="1A3276BB" w14:textId="34D9EDFB" w:rsidR="00E25E68" w:rsidRDefault="00601B1F" w:rsidP="00601B1F">
      <w:r w:rsidRPr="00601B1F">
        <w:t xml:space="preserve">Microsoft Band </w:t>
      </w:r>
      <w:r>
        <w:t xml:space="preserve">tiles </w:t>
      </w:r>
      <w:r w:rsidRPr="00601B1F">
        <w:t>can each contain up to 8 pages of content. When the user taps the tile, the first page is shown. The user can swipe horizontally to navigate to other pages in the tile.</w:t>
      </w:r>
    </w:p>
    <w:p w14:paraId="278B8981" w14:textId="4727A2D4" w:rsidR="00E25E68" w:rsidRDefault="00E25E68" w:rsidP="00601B1F">
      <w:r>
        <w:t>For custom tiles, the layout defines the visual elements, but we still need a way to send data to them. That’</w:t>
      </w:r>
      <w:r w:rsidR="004A5B39">
        <w:t xml:space="preserve">s accomplished by using the </w:t>
      </w:r>
      <w:r w:rsidR="004A5B39" w:rsidRPr="00CE5569">
        <w:rPr>
          <w:rStyle w:val="Strong"/>
        </w:rPr>
        <w:t>TileManager.SetPagesAsync</w:t>
      </w:r>
      <w:r w:rsidR="004A5B39">
        <w:t xml:space="preserve"> method. This method takes in a tile GUID, and a payload for the elements that we’re setting. That payload is of the </w:t>
      </w:r>
      <w:r w:rsidR="004A5B39" w:rsidRPr="00CE5569">
        <w:rPr>
          <w:rStyle w:val="Strong"/>
        </w:rPr>
        <w:lastRenderedPageBreak/>
        <w:t>PageData</w:t>
      </w:r>
      <w:r w:rsidR="004A5B39">
        <w:t xml:space="preserve"> type</w:t>
      </w:r>
      <w:r w:rsidR="007E2E71">
        <w:t xml:space="preserve"> which specifies the page instance, the layout id, </w:t>
      </w:r>
      <w:r w:rsidR="00AF6FE5">
        <w:t xml:space="preserve">and an array of </w:t>
      </w:r>
      <w:r w:rsidR="00AF6FE5" w:rsidRPr="00CE5569">
        <w:rPr>
          <w:rStyle w:val="Strong"/>
        </w:rPr>
        <w:t>PageElementData</w:t>
      </w:r>
      <w:r w:rsidR="00AF6FE5">
        <w:t xml:space="preserve"> structures which hold the element id and content payload</w:t>
      </w:r>
      <w:r w:rsidR="007E2E71">
        <w:t xml:space="preserve">. Element data </w:t>
      </w:r>
      <w:r w:rsidR="00AF6FE5">
        <w:t>payload consists of</w:t>
      </w:r>
      <w:r w:rsidR="007E2E71">
        <w:t xml:space="preserve"> following data types:</w:t>
      </w:r>
    </w:p>
    <w:tbl>
      <w:tblPr>
        <w:tblStyle w:val="GridTable4"/>
        <w:tblW w:w="0" w:type="auto"/>
        <w:tblLook w:val="04A0" w:firstRow="1" w:lastRow="0" w:firstColumn="1" w:lastColumn="0" w:noHBand="0" w:noVBand="1"/>
      </w:tblPr>
      <w:tblGrid>
        <w:gridCol w:w="3116"/>
        <w:gridCol w:w="3117"/>
        <w:gridCol w:w="3117"/>
      </w:tblGrid>
      <w:tr w:rsidR="007E2E71" w14:paraId="41716DB9" w14:textId="77777777" w:rsidTr="007E2E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one" w:sz="0" w:space="0" w:color="auto"/>
              <w:left w:val="none" w:sz="0" w:space="0" w:color="auto"/>
              <w:bottom w:val="none" w:sz="0" w:space="0" w:color="auto"/>
              <w:right w:val="none" w:sz="0" w:space="0" w:color="auto"/>
            </w:tcBorders>
          </w:tcPr>
          <w:p w14:paraId="0EA73E16" w14:textId="0C1B832E" w:rsidR="007E2E71" w:rsidRDefault="007E2E71" w:rsidP="00226633">
            <w:pPr>
              <w:jc w:val="center"/>
            </w:pPr>
            <w:r>
              <w:t>Element Type</w:t>
            </w:r>
          </w:p>
        </w:tc>
        <w:tc>
          <w:tcPr>
            <w:tcW w:w="3117" w:type="dxa"/>
            <w:tcBorders>
              <w:top w:val="none" w:sz="0" w:space="0" w:color="auto"/>
              <w:left w:val="none" w:sz="0" w:space="0" w:color="auto"/>
              <w:bottom w:val="none" w:sz="0" w:space="0" w:color="auto"/>
              <w:right w:val="none" w:sz="0" w:space="0" w:color="auto"/>
            </w:tcBorders>
          </w:tcPr>
          <w:p w14:paraId="4105920E" w14:textId="083A25D1" w:rsidR="007E2E71" w:rsidRDefault="007E2E71" w:rsidP="00226633">
            <w:pPr>
              <w:jc w:val="center"/>
              <w:cnfStyle w:val="100000000000" w:firstRow="1" w:lastRow="0" w:firstColumn="0" w:lastColumn="0" w:oddVBand="0" w:evenVBand="0" w:oddHBand="0" w:evenHBand="0" w:firstRowFirstColumn="0" w:firstRowLastColumn="0" w:lastRowFirstColumn="0" w:lastRowLastColumn="0"/>
            </w:pPr>
            <w:r>
              <w:t>Content Data Type</w:t>
            </w:r>
          </w:p>
        </w:tc>
        <w:tc>
          <w:tcPr>
            <w:tcW w:w="3117" w:type="dxa"/>
            <w:tcBorders>
              <w:top w:val="none" w:sz="0" w:space="0" w:color="auto"/>
              <w:left w:val="none" w:sz="0" w:space="0" w:color="auto"/>
              <w:bottom w:val="none" w:sz="0" w:space="0" w:color="auto"/>
              <w:right w:val="none" w:sz="0" w:space="0" w:color="auto"/>
            </w:tcBorders>
          </w:tcPr>
          <w:p w14:paraId="0DC1088B" w14:textId="06528DA9" w:rsidR="007E2E71" w:rsidRDefault="007E2E71" w:rsidP="00226633">
            <w:pPr>
              <w:jc w:val="center"/>
              <w:cnfStyle w:val="100000000000" w:firstRow="1" w:lastRow="0" w:firstColumn="0" w:lastColumn="0" w:oddVBand="0" w:evenVBand="0" w:oddHBand="0" w:evenHBand="0" w:firstRowFirstColumn="0" w:firstRowLastColumn="0" w:lastRowFirstColumn="0" w:lastRowLastColumn="0"/>
            </w:pPr>
            <w:r>
              <w:t>Content Description</w:t>
            </w:r>
          </w:p>
        </w:tc>
      </w:tr>
      <w:tr w:rsidR="007E2E71" w14:paraId="3EC4AB10" w14:textId="77777777" w:rsidTr="007E2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8B3902" w14:textId="0D643FF9" w:rsidR="007E2E71" w:rsidRDefault="007E2E71" w:rsidP="00601B1F">
            <w:r w:rsidRPr="007E2E71">
              <w:t>TextBlock</w:t>
            </w:r>
          </w:p>
        </w:tc>
        <w:tc>
          <w:tcPr>
            <w:tcW w:w="3117" w:type="dxa"/>
          </w:tcPr>
          <w:p w14:paraId="7316E3A8" w14:textId="38411750" w:rsidR="007E2E71" w:rsidRDefault="007E2E71" w:rsidP="00601B1F">
            <w:pPr>
              <w:cnfStyle w:val="000000100000" w:firstRow="0" w:lastRow="0" w:firstColumn="0" w:lastColumn="0" w:oddVBand="0" w:evenVBand="0" w:oddHBand="1" w:evenHBand="0" w:firstRowFirstColumn="0" w:firstRowLastColumn="0" w:lastRowFirstColumn="0" w:lastRowLastColumn="0"/>
            </w:pPr>
            <w:r w:rsidRPr="007E2E71">
              <w:t>TextBlockData</w:t>
            </w:r>
          </w:p>
        </w:tc>
        <w:tc>
          <w:tcPr>
            <w:tcW w:w="3117" w:type="dxa"/>
          </w:tcPr>
          <w:p w14:paraId="50288D61" w14:textId="305EAE5F" w:rsidR="007E2E71" w:rsidRDefault="007E2E71" w:rsidP="00601B1F">
            <w:pPr>
              <w:cnfStyle w:val="000000100000" w:firstRow="0" w:lastRow="0" w:firstColumn="0" w:lastColumn="0" w:oddVBand="0" w:evenVBand="0" w:oddHBand="1" w:evenHBand="0" w:firstRowFirstColumn="0" w:firstRowLastColumn="0" w:lastRowFirstColumn="0" w:lastRowLastColumn="0"/>
            </w:pPr>
            <w:r w:rsidRPr="007E2E71">
              <w:t>String to display</w:t>
            </w:r>
          </w:p>
        </w:tc>
      </w:tr>
      <w:tr w:rsidR="007E2E71" w14:paraId="13CC08D4" w14:textId="77777777" w:rsidTr="007E2E71">
        <w:tc>
          <w:tcPr>
            <w:cnfStyle w:val="001000000000" w:firstRow="0" w:lastRow="0" w:firstColumn="1" w:lastColumn="0" w:oddVBand="0" w:evenVBand="0" w:oddHBand="0" w:evenHBand="0" w:firstRowFirstColumn="0" w:firstRowLastColumn="0" w:lastRowFirstColumn="0" w:lastRowLastColumn="0"/>
            <w:tcW w:w="3116" w:type="dxa"/>
          </w:tcPr>
          <w:p w14:paraId="19E36313" w14:textId="05B9885D" w:rsidR="007E2E71" w:rsidRDefault="007E2E71" w:rsidP="00601B1F">
            <w:r w:rsidRPr="007E2E71">
              <w:t>WrappedTextBlock</w:t>
            </w:r>
          </w:p>
        </w:tc>
        <w:tc>
          <w:tcPr>
            <w:tcW w:w="3117" w:type="dxa"/>
          </w:tcPr>
          <w:p w14:paraId="435C96B6" w14:textId="0956135B" w:rsidR="007E2E71" w:rsidRDefault="007E2E71" w:rsidP="00601B1F">
            <w:pPr>
              <w:cnfStyle w:val="000000000000" w:firstRow="0" w:lastRow="0" w:firstColumn="0" w:lastColumn="0" w:oddVBand="0" w:evenVBand="0" w:oddHBand="0" w:evenHBand="0" w:firstRowFirstColumn="0" w:firstRowLastColumn="0" w:lastRowFirstColumn="0" w:lastRowLastColumn="0"/>
            </w:pPr>
            <w:r w:rsidRPr="007E2E71">
              <w:t>WrappedTextBlockData</w:t>
            </w:r>
          </w:p>
        </w:tc>
        <w:tc>
          <w:tcPr>
            <w:tcW w:w="3117" w:type="dxa"/>
          </w:tcPr>
          <w:p w14:paraId="520E908B" w14:textId="4346E5F0" w:rsidR="007E2E71" w:rsidRDefault="007E2E71" w:rsidP="00601B1F">
            <w:pPr>
              <w:cnfStyle w:val="000000000000" w:firstRow="0" w:lastRow="0" w:firstColumn="0" w:lastColumn="0" w:oddVBand="0" w:evenVBand="0" w:oddHBand="0" w:evenHBand="0" w:firstRowFirstColumn="0" w:firstRowLastColumn="0" w:lastRowFirstColumn="0" w:lastRowLastColumn="0"/>
            </w:pPr>
            <w:r w:rsidRPr="007E2E71">
              <w:t>String to display</w:t>
            </w:r>
          </w:p>
        </w:tc>
      </w:tr>
      <w:tr w:rsidR="007E2E71" w14:paraId="02E95492" w14:textId="77777777" w:rsidTr="007E2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7B68D0" w14:textId="184FC4C5" w:rsidR="007E2E71" w:rsidRDefault="007E2E71" w:rsidP="00601B1F">
            <w:r w:rsidRPr="007E2E71">
              <w:t>Icon</w:t>
            </w:r>
          </w:p>
        </w:tc>
        <w:tc>
          <w:tcPr>
            <w:tcW w:w="3117" w:type="dxa"/>
          </w:tcPr>
          <w:p w14:paraId="3A70A517" w14:textId="450DC01E" w:rsidR="007E2E71" w:rsidRDefault="007E2E71" w:rsidP="00601B1F">
            <w:pPr>
              <w:cnfStyle w:val="000000100000" w:firstRow="0" w:lastRow="0" w:firstColumn="0" w:lastColumn="0" w:oddVBand="0" w:evenVBand="0" w:oddHBand="1" w:evenHBand="0" w:firstRowFirstColumn="0" w:firstRowLastColumn="0" w:lastRowFirstColumn="0" w:lastRowLastColumn="0"/>
            </w:pPr>
            <w:r w:rsidRPr="007E2E71">
              <w:t>IconData</w:t>
            </w:r>
          </w:p>
        </w:tc>
        <w:tc>
          <w:tcPr>
            <w:tcW w:w="3117" w:type="dxa"/>
          </w:tcPr>
          <w:p w14:paraId="0E7A3FAC" w14:textId="44AC1D0F" w:rsidR="007E2E71" w:rsidRDefault="007E2E71" w:rsidP="00601B1F">
            <w:pPr>
              <w:cnfStyle w:val="000000100000" w:firstRow="0" w:lastRow="0" w:firstColumn="0" w:lastColumn="0" w:oddVBand="0" w:evenVBand="0" w:oddHBand="1" w:evenHBand="0" w:firstRowFirstColumn="0" w:firstRowLastColumn="0" w:lastRowFirstColumn="0" w:lastRowLastColumn="0"/>
            </w:pPr>
            <w:r w:rsidRPr="007E2E71">
              <w:t>Icon index (0-9 for Microsoft Band 1 and 0-14 for Microsoft Band 2) to rende</w:t>
            </w:r>
          </w:p>
        </w:tc>
      </w:tr>
      <w:tr w:rsidR="007E2E71" w14:paraId="2C146C81" w14:textId="77777777" w:rsidTr="007E2E71">
        <w:tc>
          <w:tcPr>
            <w:cnfStyle w:val="001000000000" w:firstRow="0" w:lastRow="0" w:firstColumn="1" w:lastColumn="0" w:oddVBand="0" w:evenVBand="0" w:oddHBand="0" w:evenHBand="0" w:firstRowFirstColumn="0" w:firstRowLastColumn="0" w:lastRowFirstColumn="0" w:lastRowLastColumn="0"/>
            <w:tcW w:w="3116" w:type="dxa"/>
          </w:tcPr>
          <w:p w14:paraId="4C5E2986" w14:textId="0A2A9E70" w:rsidR="007E2E71" w:rsidRDefault="007E2E71" w:rsidP="00601B1F">
            <w:r w:rsidRPr="007E2E71">
              <w:t>Barcode</w:t>
            </w:r>
          </w:p>
        </w:tc>
        <w:tc>
          <w:tcPr>
            <w:tcW w:w="3117" w:type="dxa"/>
          </w:tcPr>
          <w:p w14:paraId="536BD445" w14:textId="35B44E12" w:rsidR="007E2E71" w:rsidRDefault="007E2E71" w:rsidP="00601B1F">
            <w:pPr>
              <w:cnfStyle w:val="000000000000" w:firstRow="0" w:lastRow="0" w:firstColumn="0" w:lastColumn="0" w:oddVBand="0" w:evenVBand="0" w:oddHBand="0" w:evenHBand="0" w:firstRowFirstColumn="0" w:firstRowLastColumn="0" w:lastRowFirstColumn="0" w:lastRowLastColumn="0"/>
            </w:pPr>
            <w:r w:rsidRPr="007E2E71">
              <w:t>BarcodeData</w:t>
            </w:r>
          </w:p>
        </w:tc>
        <w:tc>
          <w:tcPr>
            <w:tcW w:w="3117" w:type="dxa"/>
          </w:tcPr>
          <w:p w14:paraId="6ABB3CB2" w14:textId="511FA813" w:rsidR="007E2E71" w:rsidRDefault="007E2E71" w:rsidP="00601B1F">
            <w:pPr>
              <w:cnfStyle w:val="000000000000" w:firstRow="0" w:lastRow="0" w:firstColumn="0" w:lastColumn="0" w:oddVBand="0" w:evenVBand="0" w:oddHBand="0" w:evenHBand="0" w:firstRowFirstColumn="0" w:firstRowLastColumn="0" w:lastRowFirstColumn="0" w:lastRowLastColumn="0"/>
            </w:pPr>
            <w:r w:rsidRPr="007E2E71">
              <w:t>String and BarcodeType to render</w:t>
            </w:r>
          </w:p>
        </w:tc>
      </w:tr>
      <w:tr w:rsidR="007E2E71" w14:paraId="6EC17E21" w14:textId="77777777" w:rsidTr="007E2E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9363A9" w14:textId="7AD8A53D" w:rsidR="007E2E71" w:rsidRDefault="007E2E71" w:rsidP="00601B1F">
            <w:r w:rsidRPr="007E2E71">
              <w:t>TextButton</w:t>
            </w:r>
          </w:p>
        </w:tc>
        <w:tc>
          <w:tcPr>
            <w:tcW w:w="3117" w:type="dxa"/>
          </w:tcPr>
          <w:p w14:paraId="7F631937" w14:textId="0B76DECA" w:rsidR="007E2E71" w:rsidRDefault="007E2E71" w:rsidP="00601B1F">
            <w:pPr>
              <w:cnfStyle w:val="000000100000" w:firstRow="0" w:lastRow="0" w:firstColumn="0" w:lastColumn="0" w:oddVBand="0" w:evenVBand="0" w:oddHBand="1" w:evenHBand="0" w:firstRowFirstColumn="0" w:firstRowLastColumn="0" w:lastRowFirstColumn="0" w:lastRowLastColumn="0"/>
            </w:pPr>
            <w:r w:rsidRPr="007E2E71">
              <w:t>TextButtonData</w:t>
            </w:r>
          </w:p>
        </w:tc>
        <w:tc>
          <w:tcPr>
            <w:tcW w:w="3117" w:type="dxa"/>
          </w:tcPr>
          <w:p w14:paraId="17CB567B" w14:textId="27F50506" w:rsidR="007E2E71" w:rsidRDefault="007E2E71" w:rsidP="00601B1F">
            <w:pPr>
              <w:cnfStyle w:val="000000100000" w:firstRow="0" w:lastRow="0" w:firstColumn="0" w:lastColumn="0" w:oddVBand="0" w:evenVBand="0" w:oddHBand="1" w:evenHBand="0" w:firstRowFirstColumn="0" w:firstRowLastColumn="0" w:lastRowFirstColumn="0" w:lastRowLastColumn="0"/>
            </w:pPr>
            <w:r w:rsidRPr="007E2E71">
              <w:t>String to display</w:t>
            </w:r>
          </w:p>
        </w:tc>
      </w:tr>
      <w:tr w:rsidR="007E2E71" w14:paraId="0361A68E" w14:textId="77777777" w:rsidTr="007E2E71">
        <w:tc>
          <w:tcPr>
            <w:cnfStyle w:val="001000000000" w:firstRow="0" w:lastRow="0" w:firstColumn="1" w:lastColumn="0" w:oddVBand="0" w:evenVBand="0" w:oddHBand="0" w:evenHBand="0" w:firstRowFirstColumn="0" w:firstRowLastColumn="0" w:lastRowFirstColumn="0" w:lastRowLastColumn="0"/>
            <w:tcW w:w="3116" w:type="dxa"/>
          </w:tcPr>
          <w:p w14:paraId="1010A2D7" w14:textId="315204D9" w:rsidR="007E2E71" w:rsidRDefault="007E2E71" w:rsidP="00601B1F">
            <w:r w:rsidRPr="007E2E71">
              <w:t>FilledButton</w:t>
            </w:r>
          </w:p>
        </w:tc>
        <w:tc>
          <w:tcPr>
            <w:tcW w:w="3117" w:type="dxa"/>
          </w:tcPr>
          <w:p w14:paraId="6943C67A" w14:textId="44A4A082" w:rsidR="007E2E71" w:rsidRDefault="007E2E71" w:rsidP="00601B1F">
            <w:pPr>
              <w:cnfStyle w:val="000000000000" w:firstRow="0" w:lastRow="0" w:firstColumn="0" w:lastColumn="0" w:oddVBand="0" w:evenVBand="0" w:oddHBand="0" w:evenHBand="0" w:firstRowFirstColumn="0" w:firstRowLastColumn="0" w:lastRowFirstColumn="0" w:lastRowLastColumn="0"/>
            </w:pPr>
            <w:r w:rsidRPr="007E2E71">
              <w:t>FilledButtonData</w:t>
            </w:r>
          </w:p>
        </w:tc>
        <w:tc>
          <w:tcPr>
            <w:tcW w:w="3117" w:type="dxa"/>
          </w:tcPr>
          <w:p w14:paraId="6822353F" w14:textId="3F6B4A2F" w:rsidR="007E2E71" w:rsidRDefault="007E2E71" w:rsidP="00601B1F">
            <w:pPr>
              <w:cnfStyle w:val="000000000000" w:firstRow="0" w:lastRow="0" w:firstColumn="0" w:lastColumn="0" w:oddVBand="0" w:evenVBand="0" w:oddHBand="0" w:evenHBand="0" w:firstRowFirstColumn="0" w:firstRowLastColumn="0" w:lastRowFirstColumn="0" w:lastRowLastColumn="0"/>
            </w:pPr>
            <w:r w:rsidRPr="007E2E71">
              <w:t>Color to display when the button is being pressed</w:t>
            </w:r>
          </w:p>
        </w:tc>
      </w:tr>
    </w:tbl>
    <w:p w14:paraId="224B59BF" w14:textId="52845A93" w:rsidR="007E2E71" w:rsidRDefault="007E2E71" w:rsidP="00601B1F">
      <w:r>
        <w:t>For more details, see the Microsoft Band SDK Documentation.</w:t>
      </w:r>
    </w:p>
    <w:p w14:paraId="6F256F96" w14:textId="5E7114FF" w:rsidR="00601B1F" w:rsidRDefault="007E27C3" w:rsidP="00601B1F">
      <w:r>
        <w:t>Let’s use the Band Tile Designer to cu</w:t>
      </w:r>
      <w:r w:rsidR="00E25E68">
        <w:t>stomize the layout of a page then we’ll</w:t>
      </w:r>
      <w:r>
        <w:t xml:space="preserve"> send </w:t>
      </w:r>
      <w:r w:rsidR="00E25E68">
        <w:t xml:space="preserve">some </w:t>
      </w:r>
      <w:r>
        <w:t>data to it.</w:t>
      </w:r>
    </w:p>
    <w:p w14:paraId="7C297CE5" w14:textId="3F6001F6" w:rsidR="00190EC3" w:rsidRDefault="00190EC3" w:rsidP="00190EC3">
      <w:pPr>
        <w:pStyle w:val="ListParagraph"/>
        <w:numPr>
          <w:ilvl w:val="0"/>
          <w:numId w:val="8"/>
        </w:numPr>
      </w:pPr>
      <w:r>
        <w:t xml:space="preserve">Open </w:t>
      </w:r>
      <w:r w:rsidRPr="00CE5569">
        <w:rPr>
          <w:rStyle w:val="Strong"/>
        </w:rPr>
        <w:t>GarageDoorStatusLayout</w:t>
      </w:r>
      <w:r>
        <w:t xml:space="preserve"> in the Tile </w:t>
      </w:r>
      <w:r w:rsidR="00F37A76">
        <w:t>Designer by double-clicking it i</w:t>
      </w:r>
      <w:r>
        <w:t>n the Solution Explorer.</w:t>
      </w:r>
    </w:p>
    <w:p w14:paraId="39A0C2DD" w14:textId="71FE104F" w:rsidR="00190EC3" w:rsidRDefault="00952134" w:rsidP="00190EC3">
      <w:pPr>
        <w:pStyle w:val="ListParagraph"/>
        <w:numPr>
          <w:ilvl w:val="0"/>
          <w:numId w:val="8"/>
        </w:numPr>
      </w:pPr>
      <w:r>
        <w:t xml:space="preserve">Add 3 </w:t>
      </w:r>
      <w:r w:rsidRPr="00CE5569">
        <w:rPr>
          <w:rStyle w:val="Strong"/>
        </w:rPr>
        <w:t>TextB</w:t>
      </w:r>
      <w:r w:rsidR="00190EC3" w:rsidRPr="00CE5569">
        <w:rPr>
          <w:rStyle w:val="Strong"/>
        </w:rPr>
        <w:t>oxes</w:t>
      </w:r>
      <w:r w:rsidR="00190EC3">
        <w:t xml:space="preserve"> to the </w:t>
      </w:r>
      <w:r w:rsidR="00190EC3" w:rsidRPr="00CE5569">
        <w:rPr>
          <w:rStyle w:val="Strong"/>
        </w:rPr>
        <w:t>FlowPanel</w:t>
      </w:r>
      <w:r w:rsidR="00190EC3">
        <w:t xml:space="preserve"> that you added last time. Your layout page should look like this:</w:t>
      </w:r>
    </w:p>
    <w:p w14:paraId="0C177482" w14:textId="56D1B3C2" w:rsidR="00190EC3" w:rsidRDefault="00190EC3" w:rsidP="00190EC3">
      <w:pPr>
        <w:ind w:left="360"/>
      </w:pPr>
      <w:r>
        <w:rPr>
          <w:noProof/>
        </w:rPr>
        <w:drawing>
          <wp:inline distT="0" distB="0" distL="0" distR="0" wp14:anchorId="20C049C7" wp14:editId="317B0092">
            <wp:extent cx="5943600" cy="2863850"/>
            <wp:effectExtent l="95250" t="95250" r="95250" b="889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63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EA07B2" w14:textId="2FB86442" w:rsidR="00190EC3" w:rsidRDefault="00952134" w:rsidP="00952134">
      <w:pPr>
        <w:pStyle w:val="ListParagraph"/>
        <w:numPr>
          <w:ilvl w:val="0"/>
          <w:numId w:val="8"/>
        </w:numPr>
      </w:pPr>
      <w:r>
        <w:lastRenderedPageBreak/>
        <w:t xml:space="preserve">Now let’s name the </w:t>
      </w:r>
      <w:r w:rsidRPr="00CE5569">
        <w:rPr>
          <w:rStyle w:val="Strong"/>
        </w:rPr>
        <w:t>TextBoxes</w:t>
      </w:r>
      <w:r>
        <w:t>. If the properties window is not showing in Visual Studio, use View | Properties Window to show it. Use the Properties Window to set the name of the first text box to Title:</w:t>
      </w:r>
    </w:p>
    <w:p w14:paraId="4FEB0C1F" w14:textId="314650A3" w:rsidR="00952134" w:rsidRDefault="00952134" w:rsidP="00952134">
      <w:pPr>
        <w:ind w:left="360"/>
      </w:pPr>
      <w:r>
        <w:rPr>
          <w:noProof/>
        </w:rPr>
        <w:drawing>
          <wp:inline distT="0" distB="0" distL="0" distR="0" wp14:anchorId="1E0A7DB8" wp14:editId="24B7911A">
            <wp:extent cx="2828571" cy="3276190"/>
            <wp:effectExtent l="95250" t="95250" r="8636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8571" cy="32761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1E820F" w14:textId="26973844" w:rsidR="00E25E68" w:rsidRDefault="00952134" w:rsidP="00E25E68">
      <w:pPr>
        <w:pStyle w:val="ListParagraph"/>
        <w:numPr>
          <w:ilvl w:val="0"/>
          <w:numId w:val="8"/>
        </w:numPr>
      </w:pPr>
      <w:r>
        <w:t xml:space="preserve">Repeat this for other two, naming them </w:t>
      </w:r>
      <w:r w:rsidRPr="00CE5569">
        <w:rPr>
          <w:rStyle w:val="Strong"/>
        </w:rPr>
        <w:t>OpenTime</w:t>
      </w:r>
      <w:r>
        <w:t xml:space="preserve"> and </w:t>
      </w:r>
      <w:r w:rsidRPr="00CE5569">
        <w:rPr>
          <w:rStyle w:val="Strong"/>
        </w:rPr>
        <w:t>CloseTime</w:t>
      </w:r>
      <w:r>
        <w:t>.</w:t>
      </w:r>
    </w:p>
    <w:p w14:paraId="12564A0B" w14:textId="5E097B14" w:rsidR="00E25E68" w:rsidRDefault="00E25E68" w:rsidP="00E25E68">
      <w:pPr>
        <w:pStyle w:val="ListParagraph"/>
        <w:numPr>
          <w:ilvl w:val="0"/>
          <w:numId w:val="8"/>
        </w:numPr>
      </w:pPr>
      <w:r>
        <w:t xml:space="preserve">Locate the </w:t>
      </w:r>
      <w:r w:rsidRPr="00CE5569">
        <w:rPr>
          <w:rStyle w:val="Strong"/>
        </w:rPr>
        <w:t>OnGarageOpenExecute</w:t>
      </w:r>
      <w:r>
        <w:t xml:space="preserve"> function in the </w:t>
      </w:r>
      <w:r w:rsidRPr="00CE5569">
        <w:rPr>
          <w:rStyle w:val="Strong"/>
        </w:rPr>
        <w:t>MainPageViewModel</w:t>
      </w:r>
      <w:r>
        <w:t>. Add the following code:</w:t>
      </w:r>
    </w:p>
    <w:bookmarkStart w:id="24" w:name="_MON_1518202749"/>
    <w:bookmarkEnd w:id="24"/>
    <w:p w14:paraId="2CC3A1E2" w14:textId="450F6DA4" w:rsidR="00E25E68" w:rsidRDefault="00631630" w:rsidP="00E25E68">
      <w:pPr>
        <w:ind w:left="360"/>
      </w:pPr>
      <w:r>
        <w:object w:dxaOrig="9360" w:dyaOrig="4004" w14:anchorId="2ED4D6AA">
          <v:shape id="_x0000_i1039" type="#_x0000_t75" style="width:468pt;height:200.2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9" DrawAspect="Content" ObjectID="_1518774248" r:id="rId56"/>
        </w:object>
      </w:r>
    </w:p>
    <w:p w14:paraId="2B9BA926" w14:textId="4F8D018B" w:rsidR="00AF6FE5" w:rsidRDefault="00AF6FE5" w:rsidP="00E25E68">
      <w:pPr>
        <w:ind w:left="360"/>
      </w:pPr>
      <w:r>
        <w:t>Notice that we can rely on code generated by the Layout Designer to build the array of</w:t>
      </w:r>
      <w:r w:rsidRPr="00AF6FE5">
        <w:rPr>
          <w:i/>
        </w:rPr>
        <w:t xml:space="preserve"> </w:t>
      </w:r>
      <w:r w:rsidRPr="00CE5569">
        <w:rPr>
          <w:rStyle w:val="Strong"/>
        </w:rPr>
        <w:t>PageElementData</w:t>
      </w:r>
      <w:r>
        <w:t xml:space="preserve"> for us. Take a moment to inspect the generated code from the Layout Designer</w:t>
      </w:r>
      <w:r w:rsidR="00D02405">
        <w:t xml:space="preserve"> in the file </w:t>
      </w:r>
      <w:r w:rsidR="00D02405" w:rsidRPr="00CE5569">
        <w:rPr>
          <w:rStyle w:val="Strong"/>
        </w:rPr>
        <w:t>GarageDoorStatusLayout.cs</w:t>
      </w:r>
      <w:r>
        <w:t xml:space="preserve">. In particular look at the </w:t>
      </w:r>
      <w:r w:rsidRPr="00CE5569">
        <w:rPr>
          <w:rStyle w:val="Strong"/>
        </w:rPr>
        <w:t>PageLayoutData</w:t>
      </w:r>
      <w:r>
        <w:t xml:space="preserve"> class.</w:t>
      </w:r>
    </w:p>
    <w:p w14:paraId="71CA1165" w14:textId="5A1642BE" w:rsidR="00AF6FE5" w:rsidRDefault="002708EF" w:rsidP="00AF6FE5">
      <w:pPr>
        <w:pStyle w:val="ListParagraph"/>
        <w:numPr>
          <w:ilvl w:val="0"/>
          <w:numId w:val="8"/>
        </w:numPr>
      </w:pPr>
      <w:r>
        <w:t xml:space="preserve">Run the test harness application and press the </w:t>
      </w:r>
      <w:r w:rsidRPr="00CE5569">
        <w:rPr>
          <w:rStyle w:val="Strong"/>
        </w:rPr>
        <w:t>Connect</w:t>
      </w:r>
      <w:r>
        <w:t xml:space="preserve"> button to reinstall the tile and connect to the Band. </w:t>
      </w:r>
      <w:r w:rsidR="009D2214">
        <w:t xml:space="preserve">Next </w:t>
      </w:r>
      <w:r w:rsidRPr="002708EF">
        <w:t>press</w:t>
      </w:r>
      <w:r>
        <w:t xml:space="preserve"> the </w:t>
      </w:r>
      <w:r w:rsidRPr="00CE5569">
        <w:rPr>
          <w:rStyle w:val="Strong"/>
        </w:rPr>
        <w:t>Garage Open</w:t>
      </w:r>
      <w:r>
        <w:t xml:space="preserve"> button. You should get an alert dialog on the Band</w:t>
      </w:r>
      <w:r w:rsidR="009D2214">
        <w:t xml:space="preserve">. Dismiss the dialog and navigate to the </w:t>
      </w:r>
      <w:r w:rsidR="009D2214" w:rsidRPr="00CE5569">
        <w:rPr>
          <w:rStyle w:val="Strong"/>
        </w:rPr>
        <w:t>Home Monitor</w:t>
      </w:r>
      <w:r w:rsidR="009D2214">
        <w:t xml:space="preserve"> tile. If you tap to enter the tile, you’ll see our custom UI with a garage door open time.</w:t>
      </w:r>
    </w:p>
    <w:p w14:paraId="230B56AF" w14:textId="61250232" w:rsidR="009D2214" w:rsidRDefault="00754907" w:rsidP="00AF6FE5">
      <w:pPr>
        <w:pStyle w:val="ListParagraph"/>
        <w:numPr>
          <w:ilvl w:val="0"/>
          <w:numId w:val="8"/>
        </w:numPr>
      </w:pPr>
      <w:r>
        <w:t>Try coding the</w:t>
      </w:r>
      <w:r w:rsidRPr="00754907">
        <w:rPr>
          <w:i/>
        </w:rPr>
        <w:t xml:space="preserve"> </w:t>
      </w:r>
      <w:r w:rsidRPr="00CE5569">
        <w:rPr>
          <w:rStyle w:val="Strong"/>
        </w:rPr>
        <w:t>OnGarageDoorCloseExecute</w:t>
      </w:r>
      <w:r w:rsidR="000D6964">
        <w:t xml:space="preserve"> function and testing </w:t>
      </w:r>
      <w:r w:rsidR="00B03240">
        <w:t>both open and close functions within</w:t>
      </w:r>
      <w:r w:rsidR="000D6964">
        <w:t xml:space="preserve"> the test harness.</w:t>
      </w:r>
    </w:p>
    <w:p w14:paraId="01A6A482" w14:textId="77777777" w:rsidR="000D36E7" w:rsidRDefault="000D36E7" w:rsidP="000D36E7">
      <w:pPr>
        <w:pStyle w:val="Heading2"/>
      </w:pPr>
      <w:bookmarkStart w:id="25" w:name="_Toc444980157"/>
      <w:r>
        <w:t>Custom Tile Events</w:t>
      </w:r>
      <w:bookmarkEnd w:id="25"/>
    </w:p>
    <w:p w14:paraId="7101C3D3" w14:textId="77777777" w:rsidR="000D36E7" w:rsidRDefault="000D36E7" w:rsidP="000D36E7">
      <w:r>
        <w:t>In addition to being able to subscribe to sensors and send data to the Band, your application can also get notifications when a user interacts with your Band Tile’s user interface. There are 3 even notifications that your application can receive:</w:t>
      </w:r>
    </w:p>
    <w:tbl>
      <w:tblPr>
        <w:tblStyle w:val="GridTable4"/>
        <w:tblW w:w="0" w:type="auto"/>
        <w:tblLook w:val="04A0" w:firstRow="1" w:lastRow="0" w:firstColumn="1" w:lastColumn="0" w:noHBand="0" w:noVBand="1"/>
      </w:tblPr>
      <w:tblGrid>
        <w:gridCol w:w="1705"/>
        <w:gridCol w:w="4528"/>
        <w:gridCol w:w="3117"/>
      </w:tblGrid>
      <w:tr w:rsidR="000D36E7" w14:paraId="50AC4B1C" w14:textId="77777777" w:rsidTr="002D4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none" w:sz="0" w:space="0" w:color="auto"/>
              <w:left w:val="none" w:sz="0" w:space="0" w:color="auto"/>
              <w:bottom w:val="none" w:sz="0" w:space="0" w:color="auto"/>
              <w:right w:val="none" w:sz="0" w:space="0" w:color="auto"/>
            </w:tcBorders>
          </w:tcPr>
          <w:p w14:paraId="6BC2631F" w14:textId="77777777" w:rsidR="000D36E7" w:rsidRDefault="000D36E7" w:rsidP="002D4E1D">
            <w:pPr>
              <w:jc w:val="center"/>
            </w:pPr>
            <w:r>
              <w:t>Event</w:t>
            </w:r>
          </w:p>
        </w:tc>
        <w:tc>
          <w:tcPr>
            <w:tcW w:w="4528" w:type="dxa"/>
            <w:tcBorders>
              <w:top w:val="none" w:sz="0" w:space="0" w:color="auto"/>
              <w:left w:val="none" w:sz="0" w:space="0" w:color="auto"/>
              <w:bottom w:val="none" w:sz="0" w:space="0" w:color="auto"/>
              <w:right w:val="none" w:sz="0" w:space="0" w:color="auto"/>
            </w:tcBorders>
          </w:tcPr>
          <w:p w14:paraId="1B61902E" w14:textId="77777777" w:rsidR="000D36E7" w:rsidRDefault="000D36E7" w:rsidP="002D4E1D">
            <w:pPr>
              <w:jc w:val="center"/>
              <w:cnfStyle w:val="100000000000" w:firstRow="1" w:lastRow="0" w:firstColumn="0" w:lastColumn="0" w:oddVBand="0" w:evenVBand="0" w:oddHBand="0" w:evenHBand="0" w:firstRowFirstColumn="0" w:firstRowLastColumn="0" w:lastRowFirstColumn="0" w:lastRowLastColumn="0"/>
            </w:pPr>
            <w:r>
              <w:t>Data Received</w:t>
            </w:r>
          </w:p>
        </w:tc>
        <w:tc>
          <w:tcPr>
            <w:tcW w:w="3117" w:type="dxa"/>
            <w:tcBorders>
              <w:top w:val="none" w:sz="0" w:space="0" w:color="auto"/>
              <w:left w:val="none" w:sz="0" w:space="0" w:color="auto"/>
              <w:bottom w:val="none" w:sz="0" w:space="0" w:color="auto"/>
              <w:right w:val="none" w:sz="0" w:space="0" w:color="auto"/>
            </w:tcBorders>
          </w:tcPr>
          <w:p w14:paraId="08E4E831" w14:textId="77777777" w:rsidR="000D36E7" w:rsidRDefault="000D36E7" w:rsidP="002D4E1D">
            <w:pPr>
              <w:jc w:val="center"/>
              <w:cnfStyle w:val="100000000000" w:firstRow="1" w:lastRow="0" w:firstColumn="0" w:lastColumn="0" w:oddVBand="0" w:evenVBand="0" w:oddHBand="0" w:evenHBand="0" w:firstRowFirstColumn="0" w:firstRowLastColumn="0" w:lastRowFirstColumn="0" w:lastRowLastColumn="0"/>
            </w:pPr>
            <w:r>
              <w:t>Description</w:t>
            </w:r>
          </w:p>
        </w:tc>
      </w:tr>
      <w:tr w:rsidR="000D36E7" w14:paraId="346A2985" w14:textId="77777777" w:rsidTr="002D4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CA4A8F" w14:textId="77777777" w:rsidR="000D36E7" w:rsidRDefault="000D36E7" w:rsidP="002D4E1D">
            <w:r>
              <w:t>Tile Entered</w:t>
            </w:r>
          </w:p>
        </w:tc>
        <w:tc>
          <w:tcPr>
            <w:tcW w:w="4528" w:type="dxa"/>
          </w:tcPr>
          <w:p w14:paraId="779B4489" w14:textId="77777777" w:rsidR="000D36E7" w:rsidRDefault="000D36E7" w:rsidP="002D4E1D">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GUID of the tile that generated the event.</w:t>
            </w:r>
          </w:p>
        </w:tc>
        <w:tc>
          <w:tcPr>
            <w:tcW w:w="3117" w:type="dxa"/>
          </w:tcPr>
          <w:p w14:paraId="1AA12DE3" w14:textId="77777777" w:rsidR="000D36E7" w:rsidRDefault="000D36E7" w:rsidP="002D4E1D">
            <w:pPr>
              <w:cnfStyle w:val="000000100000" w:firstRow="0" w:lastRow="0" w:firstColumn="0" w:lastColumn="0" w:oddVBand="0" w:evenVBand="0" w:oddHBand="1" w:evenHBand="0" w:firstRowFirstColumn="0" w:firstRowLastColumn="0" w:lastRowFirstColumn="0" w:lastRowLastColumn="0"/>
            </w:pPr>
            <w:r>
              <w:t>Generated when the user taps a tile to open it.</w:t>
            </w:r>
          </w:p>
        </w:tc>
      </w:tr>
      <w:tr w:rsidR="000D36E7" w14:paraId="44710B7B" w14:textId="77777777" w:rsidTr="002D4E1D">
        <w:tc>
          <w:tcPr>
            <w:cnfStyle w:val="001000000000" w:firstRow="0" w:lastRow="0" w:firstColumn="1" w:lastColumn="0" w:oddVBand="0" w:evenVBand="0" w:oddHBand="0" w:evenHBand="0" w:firstRowFirstColumn="0" w:firstRowLastColumn="0" w:lastRowFirstColumn="0" w:lastRowLastColumn="0"/>
            <w:tcW w:w="1705" w:type="dxa"/>
          </w:tcPr>
          <w:p w14:paraId="67C794CD" w14:textId="77777777" w:rsidR="000D36E7" w:rsidRDefault="000D36E7" w:rsidP="002D4E1D">
            <w:r>
              <w:lastRenderedPageBreak/>
              <w:t>Tile Exited</w:t>
            </w:r>
          </w:p>
        </w:tc>
        <w:tc>
          <w:tcPr>
            <w:tcW w:w="4528" w:type="dxa"/>
          </w:tcPr>
          <w:p w14:paraId="6EA4733B" w14:textId="77777777" w:rsidR="000D36E7" w:rsidRDefault="000D36E7" w:rsidP="002D4E1D">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GUID of the tile that generated the event.</w:t>
            </w:r>
          </w:p>
        </w:tc>
        <w:tc>
          <w:tcPr>
            <w:tcW w:w="3117" w:type="dxa"/>
          </w:tcPr>
          <w:p w14:paraId="35E59AD1" w14:textId="77777777" w:rsidR="000D36E7" w:rsidRDefault="000D36E7" w:rsidP="002D4E1D">
            <w:pPr>
              <w:cnfStyle w:val="000000000000" w:firstRow="0" w:lastRow="0" w:firstColumn="0" w:lastColumn="0" w:oddVBand="0" w:evenVBand="0" w:oddHBand="0" w:evenHBand="0" w:firstRowFirstColumn="0" w:firstRowLastColumn="0" w:lastRowFirstColumn="0" w:lastRowLastColumn="0"/>
            </w:pPr>
            <w:r>
              <w:t xml:space="preserve">Generated when the user taps the </w:t>
            </w:r>
            <w:r>
              <w:rPr>
                <w:i/>
              </w:rPr>
              <w:t>Back</w:t>
            </w:r>
            <w:r>
              <w:t xml:space="preserve"> button to exit a tile.</w:t>
            </w:r>
          </w:p>
        </w:tc>
      </w:tr>
      <w:tr w:rsidR="000D36E7" w14:paraId="1A1B0AB4" w14:textId="77777777" w:rsidTr="002D4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FD2596E" w14:textId="77777777" w:rsidR="000D36E7" w:rsidRDefault="000D36E7" w:rsidP="002D4E1D">
            <w:r>
              <w:t>Button Pressed</w:t>
            </w:r>
          </w:p>
        </w:tc>
        <w:tc>
          <w:tcPr>
            <w:tcW w:w="4528" w:type="dxa"/>
          </w:tcPr>
          <w:p w14:paraId="03BDB272" w14:textId="77777777" w:rsidR="000D36E7" w:rsidRDefault="000D36E7" w:rsidP="002D4E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GUID of the tile that generated the event.</w:t>
            </w:r>
          </w:p>
          <w:p w14:paraId="1F737EF5" w14:textId="77777777" w:rsidR="000D36E7" w:rsidRDefault="000D36E7" w:rsidP="002D4E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GUID of the custom layout page that contains the button.</w:t>
            </w:r>
          </w:p>
          <w:p w14:paraId="2CDA31AE" w14:textId="77777777" w:rsidR="000D36E7" w:rsidRDefault="000D36E7" w:rsidP="002D4E1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Element ID of the button.</w:t>
            </w:r>
          </w:p>
        </w:tc>
        <w:tc>
          <w:tcPr>
            <w:tcW w:w="3117" w:type="dxa"/>
          </w:tcPr>
          <w:p w14:paraId="49B0AE49" w14:textId="77777777" w:rsidR="000D36E7" w:rsidRDefault="000D36E7" w:rsidP="002D4E1D">
            <w:pPr>
              <w:cnfStyle w:val="000000100000" w:firstRow="0" w:lastRow="0" w:firstColumn="0" w:lastColumn="0" w:oddVBand="0" w:evenVBand="0" w:oddHBand="1" w:evenHBand="0" w:firstRowFirstColumn="0" w:firstRowLastColumn="0" w:lastRowFirstColumn="0" w:lastRowLastColumn="0"/>
            </w:pPr>
            <w:r>
              <w:t>Generated when the user presses a button on a custom tile layout.</w:t>
            </w:r>
          </w:p>
        </w:tc>
      </w:tr>
    </w:tbl>
    <w:p w14:paraId="1A764940" w14:textId="77777777" w:rsidR="000D36E7" w:rsidRDefault="000D36E7" w:rsidP="000D36E7">
      <w:pPr>
        <w:pStyle w:val="ListParagraph"/>
        <w:numPr>
          <w:ilvl w:val="0"/>
          <w:numId w:val="13"/>
        </w:numPr>
      </w:pPr>
      <w:r>
        <w:t xml:space="preserve">Let’s add code to get tile enter and exit notifications. We’ll use the </w:t>
      </w:r>
      <w:r w:rsidRPr="008C2FD3">
        <w:rPr>
          <w:rStyle w:val="Strong"/>
        </w:rPr>
        <w:t>TileManager</w:t>
      </w:r>
      <w:r>
        <w:t xml:space="preserve"> and add event handlers for </w:t>
      </w:r>
      <w:r w:rsidRPr="008C2FD3">
        <w:rPr>
          <w:rStyle w:val="Strong"/>
        </w:rPr>
        <w:t>TileOpened</w:t>
      </w:r>
      <w:r>
        <w:t xml:space="preserve"> and </w:t>
      </w:r>
      <w:r w:rsidRPr="008C2FD3">
        <w:rPr>
          <w:rStyle w:val="Strong"/>
        </w:rPr>
        <w:t>TileClosed</w:t>
      </w:r>
      <w:r>
        <w:t xml:space="preserve">, then we’ll start listening for events using </w:t>
      </w:r>
      <w:r w:rsidRPr="008C2FD3">
        <w:rPr>
          <w:rStyle w:val="Strong"/>
        </w:rPr>
        <w:t>bandClient.TileManager.StartReadingsAsync</w:t>
      </w:r>
      <w:r>
        <w:t xml:space="preserve">. </w:t>
      </w:r>
      <w:r w:rsidRPr="00E874CC">
        <w:t>Add</w:t>
      </w:r>
      <w:r>
        <w:t xml:space="preserve"> the following code to the </w:t>
      </w:r>
      <w:r w:rsidRPr="008C2FD3">
        <w:rPr>
          <w:rStyle w:val="Strong"/>
        </w:rPr>
        <w:t>MainPageViewModel</w:t>
      </w:r>
      <w:r>
        <w:t>:</w:t>
      </w:r>
    </w:p>
    <w:bookmarkStart w:id="26" w:name="_MON_1518452252"/>
    <w:bookmarkEnd w:id="26"/>
    <w:p w14:paraId="46E4D605" w14:textId="77777777" w:rsidR="000D36E7" w:rsidRDefault="000D36E7" w:rsidP="000D36E7">
      <w:pPr>
        <w:ind w:left="360"/>
      </w:pPr>
      <w:r>
        <w:object w:dxaOrig="9360" w:dyaOrig="4227" w14:anchorId="29ABDFDD">
          <v:shape id="_x0000_i1040" type="#_x0000_t75" style="width:468pt;height:211.3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0" DrawAspect="Content" ObjectID="_1518774249" r:id="rId58"/>
        </w:object>
      </w:r>
    </w:p>
    <w:p w14:paraId="53F35961" w14:textId="77777777" w:rsidR="000D36E7" w:rsidRDefault="000D36E7" w:rsidP="000D36E7">
      <w:pPr>
        <w:pStyle w:val="ListParagraph"/>
        <w:numPr>
          <w:ilvl w:val="0"/>
          <w:numId w:val="13"/>
        </w:numPr>
      </w:pPr>
      <w:r>
        <w:t xml:space="preserve">Add a call to </w:t>
      </w:r>
      <w:r w:rsidRPr="008C2FD3">
        <w:rPr>
          <w:rStyle w:val="Strong"/>
        </w:rPr>
        <w:t>AddTileEventHandlers</w:t>
      </w:r>
      <w:r>
        <w:t xml:space="preserve"> to the </w:t>
      </w:r>
      <w:r w:rsidRPr="008C2FD3">
        <w:rPr>
          <w:rStyle w:val="Strong"/>
        </w:rPr>
        <w:t>OnConnectionExecute</w:t>
      </w:r>
      <w:r>
        <w:t xml:space="preserve"> method. That method should now look like this:</w:t>
      </w:r>
    </w:p>
    <w:bookmarkStart w:id="27" w:name="_MON_1518453586"/>
    <w:bookmarkEnd w:id="27"/>
    <w:p w14:paraId="39B8B6BB" w14:textId="77777777" w:rsidR="000D36E7" w:rsidRDefault="000D36E7" w:rsidP="000D36E7">
      <w:pPr>
        <w:ind w:left="360"/>
      </w:pPr>
      <w:r>
        <w:object w:dxaOrig="9360" w:dyaOrig="7070" w14:anchorId="41B7E625">
          <v:shape id="_x0000_i1041" type="#_x0000_t75" style="width:468pt;height:353.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41" DrawAspect="Content" ObjectID="_1518774250" r:id="rId60"/>
        </w:object>
      </w:r>
    </w:p>
    <w:p w14:paraId="7E46EB43" w14:textId="77777777" w:rsidR="000D36E7" w:rsidRDefault="000D36E7" w:rsidP="000D36E7">
      <w:pPr>
        <w:pStyle w:val="ListParagraph"/>
        <w:numPr>
          <w:ilvl w:val="0"/>
          <w:numId w:val="13"/>
        </w:numPr>
      </w:pPr>
      <w:r>
        <w:t>Run the test application and tap the tile on the band after it deploys. You should see a status message on the test application when you tap to enter or leave the tile.</w:t>
      </w:r>
    </w:p>
    <w:p w14:paraId="01BC668D" w14:textId="03BDC602" w:rsidR="000D36E7" w:rsidRDefault="004D2EEB" w:rsidP="000D36E7">
      <w:pPr>
        <w:ind w:left="360"/>
      </w:pPr>
      <w:r>
        <w:rPr>
          <w:noProof/>
        </w:rPr>
        <w:lastRenderedPageBreak/>
        <w:drawing>
          <wp:inline distT="0" distB="0" distL="0" distR="0" wp14:anchorId="2261E8E2" wp14:editId="2730405D">
            <wp:extent cx="5943600" cy="4394200"/>
            <wp:effectExtent l="95250" t="95250" r="95250" b="101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9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B6D06B" w14:textId="77777777" w:rsidR="000D36E7" w:rsidRPr="00671C18" w:rsidRDefault="000D36E7" w:rsidP="000D36E7">
      <w:pPr>
        <w:pStyle w:val="ListParagraph"/>
        <w:numPr>
          <w:ilvl w:val="0"/>
          <w:numId w:val="13"/>
        </w:numPr>
      </w:pPr>
      <w:r>
        <w:t xml:space="preserve">Now let’s create a new layout that has some buttons on it. These will be for opening and closing the garage door. Add a new layout by right clicking on the </w:t>
      </w:r>
      <w:r w:rsidRPr="008C2FD3">
        <w:rPr>
          <w:rStyle w:val="Strong"/>
        </w:rPr>
        <w:t>Band Tiles</w:t>
      </w:r>
      <w:r>
        <w:t xml:space="preserve"> folder in the solution explorer and choosing </w:t>
      </w:r>
      <w:r w:rsidRPr="008C2FD3">
        <w:rPr>
          <w:rStyle w:val="Strong"/>
        </w:rPr>
        <w:t>Add | New Item…</w:t>
      </w:r>
    </w:p>
    <w:p w14:paraId="07665E43" w14:textId="77777777" w:rsidR="000D36E7" w:rsidRDefault="000D36E7" w:rsidP="000D36E7">
      <w:pPr>
        <w:ind w:left="360"/>
      </w:pPr>
      <w:r>
        <w:rPr>
          <w:noProof/>
        </w:rPr>
        <w:lastRenderedPageBreak/>
        <w:drawing>
          <wp:inline distT="0" distB="0" distL="0" distR="0" wp14:anchorId="67BEA9BB" wp14:editId="18825A81">
            <wp:extent cx="5943600" cy="4128135"/>
            <wp:effectExtent l="95250" t="95250" r="95250" b="100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281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3ADC18" w14:textId="77777777" w:rsidR="000D36E7" w:rsidRDefault="000D36E7" w:rsidP="000D36E7">
      <w:pPr>
        <w:pStyle w:val="ListParagraph"/>
        <w:numPr>
          <w:ilvl w:val="0"/>
          <w:numId w:val="13"/>
        </w:numPr>
      </w:pPr>
      <w:r>
        <w:t xml:space="preserve">Choose </w:t>
      </w:r>
      <w:r w:rsidRPr="008C2FD3">
        <w:rPr>
          <w:rStyle w:val="Strong"/>
        </w:rPr>
        <w:t>Microsoft Band Layout</w:t>
      </w:r>
      <w:r>
        <w:t xml:space="preserve"> and name the new layout </w:t>
      </w:r>
      <w:r w:rsidRPr="008C2FD3">
        <w:rPr>
          <w:rStyle w:val="Strong"/>
        </w:rPr>
        <w:t>GarageControlsLayout.msbtl</w:t>
      </w:r>
      <w:r>
        <w:t>.</w:t>
      </w:r>
    </w:p>
    <w:p w14:paraId="561A87EB" w14:textId="77777777" w:rsidR="000D36E7" w:rsidRPr="00BF0222" w:rsidRDefault="000D36E7" w:rsidP="000D36E7">
      <w:pPr>
        <w:pStyle w:val="ListParagraph"/>
        <w:numPr>
          <w:ilvl w:val="0"/>
          <w:numId w:val="13"/>
        </w:numPr>
      </w:pPr>
      <w:r>
        <w:t xml:space="preserve">Click </w:t>
      </w:r>
      <w:r w:rsidRPr="008C2FD3">
        <w:rPr>
          <w:rStyle w:val="Strong"/>
        </w:rPr>
        <w:t>Add</w:t>
      </w:r>
      <w:r>
        <w:rPr>
          <w:i/>
        </w:rPr>
        <w:t>.</w:t>
      </w:r>
    </w:p>
    <w:p w14:paraId="52DD1E4F" w14:textId="77777777" w:rsidR="000D36E7" w:rsidRDefault="000D36E7" w:rsidP="000D36E7">
      <w:pPr>
        <w:pStyle w:val="ListParagraph"/>
        <w:numPr>
          <w:ilvl w:val="0"/>
          <w:numId w:val="13"/>
        </w:numPr>
      </w:pPr>
      <w:r>
        <w:t xml:space="preserve">Add a </w:t>
      </w:r>
      <w:r w:rsidRPr="008C2FD3">
        <w:rPr>
          <w:rStyle w:val="Strong"/>
        </w:rPr>
        <w:t>Flow Panel</w:t>
      </w:r>
      <w:r>
        <w:rPr>
          <w:i/>
        </w:rPr>
        <w:t xml:space="preserve"> </w:t>
      </w:r>
      <w:r>
        <w:t>and two buttons to the layout. Add margins to the buttons and change the text so that your layout looks like the following:</w:t>
      </w:r>
    </w:p>
    <w:p w14:paraId="07E091AC" w14:textId="77777777" w:rsidR="000D36E7" w:rsidRDefault="000D36E7" w:rsidP="000D36E7">
      <w:pPr>
        <w:ind w:left="360"/>
      </w:pPr>
      <w:r>
        <w:rPr>
          <w:noProof/>
        </w:rPr>
        <w:lastRenderedPageBreak/>
        <w:drawing>
          <wp:inline distT="0" distB="0" distL="0" distR="0" wp14:anchorId="5BD6CC18" wp14:editId="5A60AEA0">
            <wp:extent cx="5943600" cy="3056890"/>
            <wp:effectExtent l="95250" t="95250" r="95250"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56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412636" w14:textId="77777777" w:rsidR="000D36E7" w:rsidRDefault="000D36E7" w:rsidP="000D36E7">
      <w:pPr>
        <w:pStyle w:val="ListParagraph"/>
        <w:numPr>
          <w:ilvl w:val="0"/>
          <w:numId w:val="13"/>
        </w:numPr>
      </w:pPr>
      <w:r>
        <w:t>Compile the code to make sure that the layout file builds successfully.</w:t>
      </w:r>
    </w:p>
    <w:p w14:paraId="5763BE55" w14:textId="77777777" w:rsidR="000D36E7" w:rsidRDefault="000D36E7" w:rsidP="000D36E7">
      <w:pPr>
        <w:pStyle w:val="ListParagraph"/>
        <w:numPr>
          <w:ilvl w:val="0"/>
          <w:numId w:val="13"/>
        </w:numPr>
      </w:pPr>
      <w:r>
        <w:t xml:space="preserve">Add the new layout at the top of the </w:t>
      </w:r>
      <w:r w:rsidRPr="008C2FD3">
        <w:rPr>
          <w:rStyle w:val="Strong"/>
        </w:rPr>
        <w:t>MainPageViewModel</w:t>
      </w:r>
      <w:r>
        <w:t>:</w:t>
      </w:r>
    </w:p>
    <w:bookmarkStart w:id="28" w:name="_MON_1518456206"/>
    <w:bookmarkEnd w:id="28"/>
    <w:p w14:paraId="28899F1E" w14:textId="77777777" w:rsidR="000D36E7" w:rsidRDefault="000D36E7" w:rsidP="000D36E7">
      <w:pPr>
        <w:ind w:left="360"/>
      </w:pPr>
      <w:r>
        <w:object w:dxaOrig="9360" w:dyaOrig="890" w14:anchorId="4704F082">
          <v:shape id="_x0000_i1042" type="#_x0000_t75" style="width:468pt;height:44.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2" DrawAspect="Content" ObjectID="_1518774251" r:id="rId65"/>
        </w:object>
      </w:r>
    </w:p>
    <w:p w14:paraId="42AA0C61" w14:textId="77777777" w:rsidR="000D36E7" w:rsidRDefault="000D36E7" w:rsidP="000D36E7">
      <w:pPr>
        <w:pStyle w:val="ListParagraph"/>
        <w:numPr>
          <w:ilvl w:val="0"/>
          <w:numId w:val="13"/>
        </w:numPr>
      </w:pPr>
      <w:r>
        <w:t xml:space="preserve">Modify </w:t>
      </w:r>
      <w:r w:rsidRPr="008C2FD3">
        <w:rPr>
          <w:rStyle w:val="Strong"/>
        </w:rPr>
        <w:t>AddTileToBand</w:t>
      </w:r>
      <w:r>
        <w:t xml:space="preserve"> to include the new layout in the list of layouts for the tile. You’ll also have to add code to send </w:t>
      </w:r>
      <w:r w:rsidRPr="008C2FD3">
        <w:rPr>
          <w:rStyle w:val="Strong"/>
        </w:rPr>
        <w:t>PageData</w:t>
      </w:r>
      <w:r>
        <w:t xml:space="preserve"> to force the controls page to display.</w:t>
      </w:r>
    </w:p>
    <w:bookmarkStart w:id="29" w:name="_MON_1518456389"/>
    <w:bookmarkEnd w:id="29"/>
    <w:p w14:paraId="10A9ADD9" w14:textId="77777777" w:rsidR="000D36E7" w:rsidRDefault="000D36E7" w:rsidP="000D36E7">
      <w:pPr>
        <w:ind w:left="360"/>
      </w:pPr>
      <w:r>
        <w:object w:dxaOrig="9360" w:dyaOrig="5512" w14:anchorId="238B879D">
          <v:shape id="_x0000_i1043" type="#_x0000_t75" style="width:468pt;height:275.6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3" DrawAspect="Content" ObjectID="_1518774252" r:id="rId67"/>
        </w:object>
      </w:r>
    </w:p>
    <w:p w14:paraId="587F11AE" w14:textId="77777777" w:rsidR="000D36E7" w:rsidRDefault="000D36E7" w:rsidP="000D36E7">
      <w:pPr>
        <w:pStyle w:val="ListParagraph"/>
        <w:numPr>
          <w:ilvl w:val="0"/>
          <w:numId w:val="13"/>
        </w:numPr>
      </w:pPr>
      <w:r>
        <w:t xml:space="preserve">Now let’s add code to handle the button press events. We’ll modify </w:t>
      </w:r>
      <w:r w:rsidRPr="008C2FD3">
        <w:rPr>
          <w:rStyle w:val="Strong"/>
        </w:rPr>
        <w:t>AddTileEventHandlers</w:t>
      </w:r>
      <w:r>
        <w:t xml:space="preserve"> to look like this:</w:t>
      </w:r>
    </w:p>
    <w:bookmarkStart w:id="30" w:name="_MON_1518457960"/>
    <w:bookmarkEnd w:id="30"/>
    <w:p w14:paraId="1DD634BA" w14:textId="77777777" w:rsidR="000D36E7" w:rsidRDefault="000D36E7" w:rsidP="000D36E7">
      <w:pPr>
        <w:ind w:left="360"/>
      </w:pPr>
      <w:r>
        <w:object w:dxaOrig="9360" w:dyaOrig="6674" w14:anchorId="3ADE6A74">
          <v:shape id="_x0000_i1044" type="#_x0000_t75" style="width:468pt;height:333.7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4" DrawAspect="Content" ObjectID="_1518774253" r:id="rId69"/>
        </w:object>
      </w:r>
    </w:p>
    <w:p w14:paraId="3DB1885B" w14:textId="77777777" w:rsidR="000D36E7" w:rsidRDefault="000D36E7" w:rsidP="000D36E7">
      <w:pPr>
        <w:pStyle w:val="ListParagraph"/>
        <w:numPr>
          <w:ilvl w:val="0"/>
          <w:numId w:val="13"/>
        </w:numPr>
      </w:pPr>
      <w:r>
        <w:t>Now run the application and allow the tile to update. Navigate to the tile and you should see our new layout with garage door controls. Try tapping one of the buttons to see the message on the test application.</w:t>
      </w:r>
    </w:p>
    <w:p w14:paraId="5EC8DB28" w14:textId="3E091A6E" w:rsidR="000D36E7" w:rsidRDefault="004D2EEB" w:rsidP="000D36E7">
      <w:pPr>
        <w:ind w:left="360"/>
      </w:pPr>
      <w:r>
        <w:rPr>
          <w:noProof/>
        </w:rPr>
        <w:lastRenderedPageBreak/>
        <w:drawing>
          <wp:inline distT="0" distB="0" distL="0" distR="0" wp14:anchorId="7E47D1C3" wp14:editId="7515C72D">
            <wp:extent cx="5943600" cy="4394200"/>
            <wp:effectExtent l="95250" t="95250" r="95250" b="101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394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D21646" w14:textId="04EC613B" w:rsidR="00F33621" w:rsidRDefault="00F33621" w:rsidP="00F33621">
      <w:pPr>
        <w:pStyle w:val="Heading2"/>
      </w:pPr>
      <w:bookmarkStart w:id="31" w:name="_Toc444980158"/>
      <w:r>
        <w:t>Barcodes (optional)</w:t>
      </w:r>
      <w:bookmarkEnd w:id="31"/>
    </w:p>
    <w:p w14:paraId="7B5ACA4E" w14:textId="5414F114" w:rsidR="006960BF" w:rsidRDefault="006960BF" w:rsidP="006960BF">
      <w:r>
        <w:t>The Microsoft Band supports displaying two different types of barcodes</w:t>
      </w:r>
    </w:p>
    <w:p w14:paraId="42717DB6" w14:textId="4B3D0805" w:rsidR="006960BF" w:rsidRDefault="006960BF" w:rsidP="006960BF">
      <w:pPr>
        <w:pStyle w:val="ListParagraph"/>
        <w:numPr>
          <w:ilvl w:val="0"/>
          <w:numId w:val="18"/>
        </w:numPr>
      </w:pPr>
      <w:r>
        <w:t xml:space="preserve">PDF417 – </w:t>
      </w:r>
      <w:hyperlink r:id="rId71" w:history="1">
        <w:r w:rsidRPr="006960BF">
          <w:rPr>
            <w:rStyle w:val="Hyperlink"/>
          </w:rPr>
          <w:t>https://en.wikipedia.org/wiki/PDF417</w:t>
        </w:r>
      </w:hyperlink>
    </w:p>
    <w:p w14:paraId="4249A842" w14:textId="2A6451C7" w:rsidR="006960BF" w:rsidRDefault="006960BF" w:rsidP="006960BF">
      <w:pPr>
        <w:pStyle w:val="ListParagraph"/>
        <w:numPr>
          <w:ilvl w:val="0"/>
          <w:numId w:val="18"/>
        </w:numPr>
      </w:pPr>
      <w:r>
        <w:t xml:space="preserve">CODE39 – </w:t>
      </w:r>
      <w:hyperlink r:id="rId72" w:history="1">
        <w:r w:rsidRPr="006960BF">
          <w:rPr>
            <w:rStyle w:val="Hyperlink"/>
          </w:rPr>
          <w:t>https://en.wikipedia.org/wiki/Code_39</w:t>
        </w:r>
      </w:hyperlink>
    </w:p>
    <w:p w14:paraId="0B9354D9" w14:textId="461997BB" w:rsidR="00224A4E" w:rsidRDefault="00224A4E" w:rsidP="006960BF">
      <w:r>
        <w:t>The maximum length of a barcode is 39 characters, but based on the band screen resolution and depending on the characters uses, fewer characters may fit on the screen. The M</w:t>
      </w:r>
      <w:r w:rsidR="00645FE3">
        <w:t>icrosoft Band SDK documentation give more details on the limits of barcodes on the Microsoft Band.</w:t>
      </w:r>
    </w:p>
    <w:p w14:paraId="65A2074C" w14:textId="5EDEC15D" w:rsidR="006960BF" w:rsidRDefault="00224A4E" w:rsidP="00224A4E">
      <w:r>
        <w:t xml:space="preserve">Barcodes are set by adding a barcode element to a Band page layout and setting the barcode value as a string. </w:t>
      </w:r>
      <w:r w:rsidR="00770778">
        <w:t>Let’s add a barco</w:t>
      </w:r>
      <w:r>
        <w:t>de page to our test application.</w:t>
      </w:r>
    </w:p>
    <w:p w14:paraId="22AD0439" w14:textId="52118895" w:rsidR="00645FE3" w:rsidRDefault="00645FE3" w:rsidP="00645FE3">
      <w:pPr>
        <w:pStyle w:val="ListParagraph"/>
        <w:numPr>
          <w:ilvl w:val="0"/>
          <w:numId w:val="22"/>
        </w:numPr>
      </w:pPr>
      <w:r>
        <w:lastRenderedPageBreak/>
        <w:t>Follow the same procedure that you used in the previous lab to add a new layout to the HelloBand project:</w:t>
      </w:r>
    </w:p>
    <w:p w14:paraId="306B3C63" w14:textId="2A723C57" w:rsidR="00645FE3" w:rsidRDefault="00645FE3" w:rsidP="00645FE3">
      <w:pPr>
        <w:pStyle w:val="ListParagraph"/>
        <w:numPr>
          <w:ilvl w:val="1"/>
          <w:numId w:val="22"/>
        </w:numPr>
      </w:pPr>
      <w:r>
        <w:t xml:space="preserve">Right click on </w:t>
      </w:r>
      <w:r w:rsidRPr="00645FE3">
        <w:rPr>
          <w:rStyle w:val="Strong"/>
        </w:rPr>
        <w:t>Band Tiles</w:t>
      </w:r>
    </w:p>
    <w:p w14:paraId="7B818F12" w14:textId="0B64FD83" w:rsidR="00645FE3" w:rsidRDefault="00645FE3" w:rsidP="00645FE3">
      <w:pPr>
        <w:pStyle w:val="ListParagraph"/>
        <w:numPr>
          <w:ilvl w:val="1"/>
          <w:numId w:val="22"/>
        </w:numPr>
      </w:pPr>
      <w:r>
        <w:t xml:space="preserve">Choose </w:t>
      </w:r>
      <w:r w:rsidRPr="00645FE3">
        <w:rPr>
          <w:rStyle w:val="Strong"/>
        </w:rPr>
        <w:t>Add | New Item…</w:t>
      </w:r>
    </w:p>
    <w:p w14:paraId="75917382" w14:textId="33B3707D" w:rsidR="00645FE3" w:rsidRPr="00645FE3" w:rsidRDefault="00645FE3" w:rsidP="00645FE3">
      <w:pPr>
        <w:pStyle w:val="ListParagraph"/>
        <w:numPr>
          <w:ilvl w:val="1"/>
          <w:numId w:val="22"/>
        </w:numPr>
        <w:rPr>
          <w:rStyle w:val="Strong"/>
          <w:b w:val="0"/>
          <w:bCs w:val="0"/>
        </w:rPr>
      </w:pPr>
      <w:r>
        <w:t xml:space="preserve">Select </w:t>
      </w:r>
      <w:r w:rsidRPr="00645FE3">
        <w:rPr>
          <w:rStyle w:val="Strong"/>
        </w:rPr>
        <w:t>Microsoft Band Tile Layout</w:t>
      </w:r>
      <w:r>
        <w:t xml:space="preserve"> and name the new layout </w:t>
      </w:r>
      <w:r w:rsidRPr="00645FE3">
        <w:rPr>
          <w:rStyle w:val="Strong"/>
        </w:rPr>
        <w:t>BarcodeLayout.msbtl</w:t>
      </w:r>
    </w:p>
    <w:p w14:paraId="05EF46E7" w14:textId="6C0BCAAE" w:rsidR="00645FE3" w:rsidRDefault="00645FE3" w:rsidP="00645FE3">
      <w:pPr>
        <w:pStyle w:val="ListParagraph"/>
        <w:numPr>
          <w:ilvl w:val="1"/>
          <w:numId w:val="22"/>
        </w:numPr>
      </w:pPr>
      <w:r>
        <w:t xml:space="preserve">Click </w:t>
      </w:r>
      <w:r w:rsidRPr="00645FE3">
        <w:rPr>
          <w:rStyle w:val="Strong"/>
        </w:rPr>
        <w:t>Add</w:t>
      </w:r>
      <w:r>
        <w:t xml:space="preserve"> to add the layout to the project</w:t>
      </w:r>
    </w:p>
    <w:p w14:paraId="3F2F8801" w14:textId="77777777" w:rsidR="00645FE3" w:rsidRDefault="00645FE3" w:rsidP="00645FE3">
      <w:pPr>
        <w:ind w:left="1080"/>
      </w:pPr>
      <w:r>
        <w:rPr>
          <w:noProof/>
        </w:rPr>
        <w:drawing>
          <wp:inline distT="0" distB="0" distL="0" distR="0" wp14:anchorId="13AD65D7" wp14:editId="71E9FB8F">
            <wp:extent cx="5943600" cy="4105275"/>
            <wp:effectExtent l="95250" t="95250" r="95250"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1052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1EDDF8" w14:textId="230A4946" w:rsidR="00645FE3" w:rsidRDefault="00645FE3" w:rsidP="00645FE3">
      <w:pPr>
        <w:pStyle w:val="ListParagraph"/>
        <w:numPr>
          <w:ilvl w:val="1"/>
          <w:numId w:val="22"/>
        </w:numPr>
      </w:pPr>
      <w:r>
        <w:t xml:space="preserve">Add a </w:t>
      </w:r>
      <w:r w:rsidRPr="001F7283">
        <w:rPr>
          <w:rStyle w:val="Strong"/>
        </w:rPr>
        <w:t>Flow Panel</w:t>
      </w:r>
      <w:r>
        <w:t xml:space="preserve"> to the new layout</w:t>
      </w:r>
    </w:p>
    <w:p w14:paraId="75871A08" w14:textId="19CE599C" w:rsidR="001F7283" w:rsidRPr="001F7283" w:rsidRDefault="00645FE3" w:rsidP="001F7283">
      <w:pPr>
        <w:pStyle w:val="ListParagraph"/>
        <w:numPr>
          <w:ilvl w:val="1"/>
          <w:numId w:val="22"/>
        </w:numPr>
        <w:rPr>
          <w:rStyle w:val="Strong"/>
          <w:b w:val="0"/>
          <w:bCs w:val="0"/>
        </w:rPr>
      </w:pPr>
      <w:r>
        <w:t xml:space="preserve">Add a </w:t>
      </w:r>
      <w:r w:rsidR="001F7283" w:rsidRPr="001F7283">
        <w:rPr>
          <w:rStyle w:val="Strong"/>
        </w:rPr>
        <w:t>Barcode</w:t>
      </w:r>
      <w:r w:rsidR="001F7283">
        <w:t xml:space="preserve"> e</w:t>
      </w:r>
      <w:r>
        <w:t xml:space="preserve">lement to the </w:t>
      </w:r>
      <w:r w:rsidRPr="001F7283">
        <w:rPr>
          <w:rStyle w:val="Strong"/>
        </w:rPr>
        <w:t>Flow Pane</w:t>
      </w:r>
      <w:r w:rsidR="001F7283">
        <w:rPr>
          <w:rStyle w:val="Strong"/>
        </w:rPr>
        <w:t>l</w:t>
      </w:r>
    </w:p>
    <w:p w14:paraId="3D978CAB" w14:textId="4A3C19F5" w:rsidR="001F7283" w:rsidRDefault="001F7283" w:rsidP="00645FE3">
      <w:pPr>
        <w:pStyle w:val="ListParagraph"/>
        <w:numPr>
          <w:ilvl w:val="1"/>
          <w:numId w:val="22"/>
        </w:numPr>
      </w:pPr>
      <w:r>
        <w:t xml:space="preserve">Change the barcode type to </w:t>
      </w:r>
      <w:r w:rsidRPr="001F7283">
        <w:rPr>
          <w:rStyle w:val="Strong"/>
        </w:rPr>
        <w:t>Code39</w:t>
      </w:r>
    </w:p>
    <w:p w14:paraId="559674B0" w14:textId="088EE066" w:rsidR="001F7283" w:rsidRDefault="001F7283" w:rsidP="00645FE3">
      <w:pPr>
        <w:pStyle w:val="ListParagraph"/>
        <w:numPr>
          <w:ilvl w:val="1"/>
          <w:numId w:val="22"/>
        </w:numPr>
      </w:pPr>
      <w:r>
        <w:t xml:space="preserve">Name the barcode element </w:t>
      </w:r>
      <w:r w:rsidRPr="001F7283">
        <w:rPr>
          <w:rStyle w:val="Strong"/>
        </w:rPr>
        <w:t>ScanCode</w:t>
      </w:r>
    </w:p>
    <w:p w14:paraId="6C436AFD" w14:textId="7F9FCD92" w:rsidR="001F7283" w:rsidRDefault="001F7283" w:rsidP="00645FE3">
      <w:pPr>
        <w:pStyle w:val="ListParagraph"/>
        <w:numPr>
          <w:ilvl w:val="1"/>
          <w:numId w:val="22"/>
        </w:numPr>
      </w:pPr>
      <w:r>
        <w:t xml:space="preserve">Set the rectangle of the barcode element to </w:t>
      </w:r>
      <w:r w:rsidRPr="001F7283">
        <w:rPr>
          <w:rStyle w:val="Strong"/>
        </w:rPr>
        <w:t>L:0, T:0, W:248, H:128</w:t>
      </w:r>
    </w:p>
    <w:p w14:paraId="37EC76D1" w14:textId="0A80111C" w:rsidR="001F7283" w:rsidRDefault="001F7283" w:rsidP="001F7283">
      <w:pPr>
        <w:ind w:left="1080"/>
      </w:pPr>
      <w:r>
        <w:rPr>
          <w:noProof/>
        </w:rPr>
        <w:lastRenderedPageBreak/>
        <w:drawing>
          <wp:inline distT="0" distB="0" distL="0" distR="0" wp14:anchorId="60CDC9B8" wp14:editId="55554E38">
            <wp:extent cx="5943600" cy="4372610"/>
            <wp:effectExtent l="95250" t="95250" r="95250" b="104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3726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86DB30" w14:textId="18AB964F" w:rsidR="00645FE3" w:rsidRDefault="00645FE3" w:rsidP="00645FE3">
      <w:pPr>
        <w:pStyle w:val="ListParagraph"/>
        <w:numPr>
          <w:ilvl w:val="1"/>
          <w:numId w:val="22"/>
        </w:numPr>
      </w:pPr>
      <w:r>
        <w:t>Build the project</w:t>
      </w:r>
    </w:p>
    <w:p w14:paraId="09B21165" w14:textId="7BF813DC" w:rsidR="001F7283" w:rsidRDefault="001F7283" w:rsidP="00645FE3">
      <w:pPr>
        <w:pStyle w:val="ListParagraph"/>
        <w:numPr>
          <w:ilvl w:val="1"/>
          <w:numId w:val="22"/>
        </w:numPr>
      </w:pPr>
      <w:r>
        <w:t>Update the MainPageViewModel with the following code:</w:t>
      </w:r>
    </w:p>
    <w:bookmarkStart w:id="32" w:name="_MON_1518616992"/>
    <w:bookmarkEnd w:id="32"/>
    <w:p w14:paraId="771EDCA6" w14:textId="29FF9419" w:rsidR="001F7283" w:rsidRDefault="00660806" w:rsidP="001F7283">
      <w:pPr>
        <w:ind w:left="1080"/>
      </w:pPr>
      <w:r>
        <w:object w:dxaOrig="9360" w:dyaOrig="4718" w14:anchorId="5E9A6319">
          <v:shape id="_x0000_i1045" type="#_x0000_t75" style="width:468pt;height:235.9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5" DrawAspect="Content" ObjectID="_1518774254" r:id="rId76"/>
        </w:object>
      </w:r>
    </w:p>
    <w:p w14:paraId="00FC72B5" w14:textId="0D634B8E" w:rsidR="002E0F26" w:rsidRDefault="002E0F26" w:rsidP="002E0F26">
      <w:pPr>
        <w:pStyle w:val="ListParagraph"/>
        <w:numPr>
          <w:ilvl w:val="1"/>
          <w:numId w:val="22"/>
        </w:numPr>
      </w:pPr>
      <w:r>
        <w:lastRenderedPageBreak/>
        <w:t>Update the AddTileToBand method to include the barcode in its page layouts collection:</w:t>
      </w:r>
    </w:p>
    <w:bookmarkStart w:id="33" w:name="_MON_1518617195"/>
    <w:bookmarkEnd w:id="33"/>
    <w:p w14:paraId="35564F6B" w14:textId="69A2E269" w:rsidR="002E0F26" w:rsidRDefault="000D36E7" w:rsidP="002E0F26">
      <w:pPr>
        <w:ind w:left="1080"/>
      </w:pPr>
      <w:r>
        <w:object w:dxaOrig="9360" w:dyaOrig="2002" w14:anchorId="7368BC5C">
          <v:shape id="_x0000_i1046" type="#_x0000_t75" style="width:468pt;height:100.1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6" DrawAspect="Content" ObjectID="_1518774255" r:id="rId78"/>
        </w:object>
      </w:r>
    </w:p>
    <w:p w14:paraId="28D4C99C" w14:textId="72C44E65" w:rsidR="00660806" w:rsidRDefault="003A5DFB" w:rsidP="003A5DFB">
      <w:pPr>
        <w:pStyle w:val="ListParagraph"/>
        <w:numPr>
          <w:ilvl w:val="1"/>
          <w:numId w:val="22"/>
        </w:numPr>
      </w:pPr>
      <w:r>
        <w:t xml:space="preserve">Add the following code to the </w:t>
      </w:r>
      <w:r w:rsidRPr="003A5DFB">
        <w:rPr>
          <w:rStyle w:val="Strong"/>
        </w:rPr>
        <w:t>OnSendBarcodeExecute</w:t>
      </w:r>
      <w:r>
        <w:t xml:space="preserve"> method:</w:t>
      </w:r>
    </w:p>
    <w:bookmarkStart w:id="34" w:name="_MON_1518620486"/>
    <w:bookmarkEnd w:id="34"/>
    <w:p w14:paraId="70006962" w14:textId="1D8A999A" w:rsidR="003A5DFB" w:rsidRDefault="003A5DFB" w:rsidP="003A5DFB">
      <w:pPr>
        <w:ind w:left="1080"/>
      </w:pPr>
      <w:r>
        <w:object w:dxaOrig="9360" w:dyaOrig="3337" w14:anchorId="34BB2061">
          <v:shape id="_x0000_i1047" type="#_x0000_t75" style="width:468pt;height:166.8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47" DrawAspect="Content" ObjectID="_1518774256" r:id="rId80"/>
        </w:object>
      </w:r>
    </w:p>
    <w:p w14:paraId="69337419" w14:textId="310C81E2" w:rsidR="003A5DFB" w:rsidRDefault="003A5DFB" w:rsidP="003A5DFB">
      <w:pPr>
        <w:pStyle w:val="ListParagraph"/>
        <w:numPr>
          <w:ilvl w:val="1"/>
          <w:numId w:val="22"/>
        </w:numPr>
      </w:pPr>
      <w:r>
        <w:t>Run the application and test out sending barcodes to the band.</w:t>
      </w:r>
    </w:p>
    <w:p w14:paraId="47DF9684" w14:textId="50A6DA06" w:rsidR="003A5DFB" w:rsidRDefault="003A5DFB" w:rsidP="003A5DFB">
      <w:pPr>
        <w:pStyle w:val="ListParagraph"/>
        <w:numPr>
          <w:ilvl w:val="1"/>
          <w:numId w:val="22"/>
        </w:numPr>
      </w:pPr>
      <w:r>
        <w:t>(Optional) Add a dialog box alert to the code to signal when the barcode is updated.</w:t>
      </w:r>
    </w:p>
    <w:p w14:paraId="1DD62D30" w14:textId="3B8DA927" w:rsidR="005711AE" w:rsidRDefault="005711AE" w:rsidP="005711AE">
      <w:pPr>
        <w:pStyle w:val="Heading1"/>
      </w:pPr>
      <w:bookmarkStart w:id="35" w:name="_Toc444980159"/>
      <w:r>
        <w:t>Haptics</w:t>
      </w:r>
      <w:bookmarkEnd w:id="35"/>
    </w:p>
    <w:p w14:paraId="449F15BC" w14:textId="1FD8693B" w:rsidR="00C7701F" w:rsidRDefault="00C7701F" w:rsidP="00232B7E">
      <w:r>
        <w:t xml:space="preserve">The word </w:t>
      </w:r>
      <w:r w:rsidR="007F71F4">
        <w:rPr>
          <w:i/>
        </w:rPr>
        <w:t>haptic</w:t>
      </w:r>
      <w:r w:rsidR="007F71F4">
        <w:t xml:space="preserve"> is defined as something that relates to the sense of touch. The Microsoft Band implements </w:t>
      </w:r>
      <w:r w:rsidR="007F71F4">
        <w:rPr>
          <w:i/>
        </w:rPr>
        <w:t>haptic feedback</w:t>
      </w:r>
      <w:r w:rsidR="007F71F4">
        <w:t xml:space="preserve"> via a vibration motor in the Band. We can send tactile notifications to the user via the Band’s </w:t>
      </w:r>
      <w:r w:rsidR="007F71F4" w:rsidRPr="007F71F4">
        <w:rPr>
          <w:rStyle w:val="Strong"/>
        </w:rPr>
        <w:t>NotificationManager</w:t>
      </w:r>
      <w:r w:rsidR="007F71F4" w:rsidRPr="00232B7E">
        <w:t>.</w:t>
      </w:r>
      <w:r w:rsidR="00232B7E" w:rsidRPr="00232B7E">
        <w:t xml:space="preserve"> The only method we need for this is</w:t>
      </w:r>
      <w:r w:rsidR="00232B7E">
        <w:t xml:space="preserve"> </w:t>
      </w:r>
      <w:r w:rsidR="00232B7E" w:rsidRPr="00232B7E">
        <w:rPr>
          <w:rStyle w:val="Strong"/>
          <w:highlight w:val="white"/>
        </w:rPr>
        <w:t>NotificationManager.VibrateAsync</w:t>
      </w:r>
      <w:r w:rsidR="00232B7E" w:rsidRPr="00232B7E">
        <w:t>.</w:t>
      </w:r>
      <w:r w:rsidR="00232B7E">
        <w:t xml:space="preserve"> </w:t>
      </w:r>
      <w:r w:rsidR="00232B7E" w:rsidRPr="00232B7E">
        <w:t>This method takes as input an enum</w:t>
      </w:r>
      <w:r w:rsidR="00232B7E">
        <w:t xml:space="preserve"> of type </w:t>
      </w:r>
      <w:r w:rsidR="00232B7E" w:rsidRPr="00232B7E">
        <w:rPr>
          <w:rStyle w:val="Strong"/>
        </w:rPr>
        <w:t>VibrationType</w:t>
      </w:r>
      <w:r w:rsidR="00232B7E">
        <w:t xml:space="preserve"> that looks like this:</w:t>
      </w:r>
    </w:p>
    <w:bookmarkStart w:id="36" w:name="_MON_1518599548"/>
    <w:bookmarkEnd w:id="36"/>
    <w:p w14:paraId="4C49C57D" w14:textId="46518538" w:rsidR="00232B7E" w:rsidRDefault="00232B7E" w:rsidP="00232B7E">
      <w:r>
        <w:object w:dxaOrig="9360" w:dyaOrig="2847" w14:anchorId="2F98017F">
          <v:shape id="_x0000_i1048" type="#_x0000_t75" style="width:468pt;height:142.3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8" DrawAspect="Content" ObjectID="_1518774257" r:id="rId82"/>
        </w:object>
      </w:r>
    </w:p>
    <w:p w14:paraId="40709255" w14:textId="5E9B4B75" w:rsidR="00232B7E" w:rsidRDefault="00232B7E" w:rsidP="00232B7E">
      <w:r>
        <w:t>The Band SDK documentation calls these “tones.” Here’s a description of each value:</w:t>
      </w:r>
    </w:p>
    <w:tbl>
      <w:tblPr>
        <w:tblStyle w:val="GridTable4"/>
        <w:tblW w:w="0" w:type="auto"/>
        <w:tblLook w:val="04A0" w:firstRow="1" w:lastRow="0" w:firstColumn="1" w:lastColumn="0" w:noHBand="0" w:noVBand="1"/>
      </w:tblPr>
      <w:tblGrid>
        <w:gridCol w:w="4675"/>
        <w:gridCol w:w="4675"/>
      </w:tblGrid>
      <w:tr w:rsidR="00232B7E" w14:paraId="282C5DA4" w14:textId="77777777" w:rsidTr="00232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25C2D7" w14:textId="73B2A46C" w:rsidR="00232B7E" w:rsidRDefault="00232B7E" w:rsidP="00232B7E">
            <w:pPr>
              <w:jc w:val="center"/>
            </w:pPr>
            <w:r>
              <w:t>Vibration Tone</w:t>
            </w:r>
          </w:p>
        </w:tc>
        <w:tc>
          <w:tcPr>
            <w:tcW w:w="4675" w:type="dxa"/>
          </w:tcPr>
          <w:p w14:paraId="6DB086B2" w14:textId="2BCBA1B1" w:rsidR="00232B7E" w:rsidRDefault="00232B7E" w:rsidP="00232B7E">
            <w:pPr>
              <w:jc w:val="center"/>
              <w:cnfStyle w:val="100000000000" w:firstRow="1" w:lastRow="0" w:firstColumn="0" w:lastColumn="0" w:oddVBand="0" w:evenVBand="0" w:oddHBand="0" w:evenHBand="0" w:firstRowFirstColumn="0" w:firstRowLastColumn="0" w:lastRowFirstColumn="0" w:lastRowLastColumn="0"/>
            </w:pPr>
            <w:r>
              <w:t>Description</w:t>
            </w:r>
          </w:p>
        </w:tc>
      </w:tr>
      <w:tr w:rsidR="00232B7E" w14:paraId="0D0A0971" w14:textId="77777777" w:rsidTr="002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112389" w14:textId="58BFF54B" w:rsidR="00232B7E" w:rsidRDefault="00232B7E" w:rsidP="00232B7E">
            <w:r w:rsidRPr="00232B7E">
              <w:t>Notification one tone</w:t>
            </w:r>
          </w:p>
        </w:tc>
        <w:tc>
          <w:tcPr>
            <w:tcW w:w="4675" w:type="dxa"/>
          </w:tcPr>
          <w:p w14:paraId="318D1922" w14:textId="5A2087E3" w:rsidR="00232B7E" w:rsidRDefault="00232B7E" w:rsidP="00232B7E">
            <w:pPr>
              <w:cnfStyle w:val="000000100000" w:firstRow="0" w:lastRow="0" w:firstColumn="0" w:lastColumn="0" w:oddVBand="0" w:evenVBand="0" w:oddHBand="1" w:evenHBand="0" w:firstRowFirstColumn="0" w:firstRowLastColumn="0" w:lastRowFirstColumn="0" w:lastRowLastColumn="0"/>
            </w:pPr>
            <w:r w:rsidRPr="00232B7E">
              <w:t>One gentle notification tone</w:t>
            </w:r>
          </w:p>
        </w:tc>
      </w:tr>
      <w:tr w:rsidR="00232B7E" w14:paraId="09520DA5" w14:textId="77777777" w:rsidTr="00232B7E">
        <w:tc>
          <w:tcPr>
            <w:cnfStyle w:val="001000000000" w:firstRow="0" w:lastRow="0" w:firstColumn="1" w:lastColumn="0" w:oddVBand="0" w:evenVBand="0" w:oddHBand="0" w:evenHBand="0" w:firstRowFirstColumn="0" w:firstRowLastColumn="0" w:lastRowFirstColumn="0" w:lastRowLastColumn="0"/>
            <w:tcW w:w="4675" w:type="dxa"/>
          </w:tcPr>
          <w:p w14:paraId="5518F098" w14:textId="5880D0FC" w:rsidR="00232B7E" w:rsidRDefault="00232B7E" w:rsidP="00232B7E">
            <w:r w:rsidRPr="00232B7E">
              <w:t>Notification two tone</w:t>
            </w:r>
          </w:p>
        </w:tc>
        <w:tc>
          <w:tcPr>
            <w:tcW w:w="4675" w:type="dxa"/>
          </w:tcPr>
          <w:p w14:paraId="38D2C811" w14:textId="4C161563" w:rsidR="00232B7E" w:rsidRDefault="00BA7730" w:rsidP="00232B7E">
            <w:pPr>
              <w:cnfStyle w:val="000000000000" w:firstRow="0" w:lastRow="0" w:firstColumn="0" w:lastColumn="0" w:oddVBand="0" w:evenVBand="0" w:oddHBand="0" w:evenHBand="0" w:firstRowFirstColumn="0" w:firstRowLastColumn="0" w:lastRowFirstColumn="0" w:lastRowLastColumn="0"/>
            </w:pPr>
            <w:r w:rsidRPr="00BA7730">
              <w:t>Two gentle notification tones</w:t>
            </w:r>
          </w:p>
        </w:tc>
      </w:tr>
      <w:tr w:rsidR="00232B7E" w14:paraId="4C8910AA" w14:textId="77777777" w:rsidTr="002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E221C6" w14:textId="68C60697" w:rsidR="00232B7E" w:rsidRDefault="00232B7E" w:rsidP="00232B7E">
            <w:r w:rsidRPr="00232B7E">
              <w:t>Notification alarm</w:t>
            </w:r>
          </w:p>
        </w:tc>
        <w:tc>
          <w:tcPr>
            <w:tcW w:w="4675" w:type="dxa"/>
          </w:tcPr>
          <w:p w14:paraId="1D367090" w14:textId="3251B40A" w:rsidR="00232B7E" w:rsidRDefault="00BA7730" w:rsidP="00232B7E">
            <w:pPr>
              <w:cnfStyle w:val="000000100000" w:firstRow="0" w:lastRow="0" w:firstColumn="0" w:lastColumn="0" w:oddVBand="0" w:evenVBand="0" w:oddHBand="1" w:evenHBand="0" w:firstRowFirstColumn="0" w:firstRowLastColumn="0" w:lastRowFirstColumn="0" w:lastRowLastColumn="0"/>
            </w:pPr>
            <w:r w:rsidRPr="00BA7730">
              <w:t>Three long, high-intensity tones</w:t>
            </w:r>
          </w:p>
        </w:tc>
      </w:tr>
      <w:tr w:rsidR="00232B7E" w14:paraId="50E5E5DD" w14:textId="77777777" w:rsidTr="00232B7E">
        <w:tc>
          <w:tcPr>
            <w:cnfStyle w:val="001000000000" w:firstRow="0" w:lastRow="0" w:firstColumn="1" w:lastColumn="0" w:oddVBand="0" w:evenVBand="0" w:oddHBand="0" w:evenHBand="0" w:firstRowFirstColumn="0" w:firstRowLastColumn="0" w:lastRowFirstColumn="0" w:lastRowLastColumn="0"/>
            <w:tcW w:w="4675" w:type="dxa"/>
          </w:tcPr>
          <w:p w14:paraId="4151271E" w14:textId="3EA30D83" w:rsidR="00232B7E" w:rsidRDefault="00232B7E" w:rsidP="00232B7E">
            <w:r w:rsidRPr="00232B7E">
              <w:t>Notification timer</w:t>
            </w:r>
          </w:p>
        </w:tc>
        <w:tc>
          <w:tcPr>
            <w:tcW w:w="4675" w:type="dxa"/>
          </w:tcPr>
          <w:p w14:paraId="6156902D" w14:textId="3223A5EF" w:rsidR="00232B7E" w:rsidRDefault="00BA7730" w:rsidP="00232B7E">
            <w:pPr>
              <w:cnfStyle w:val="000000000000" w:firstRow="0" w:lastRow="0" w:firstColumn="0" w:lastColumn="0" w:oddVBand="0" w:evenVBand="0" w:oddHBand="0" w:evenHBand="0" w:firstRowFirstColumn="0" w:firstRowLastColumn="0" w:lastRowFirstColumn="0" w:lastRowLastColumn="0"/>
            </w:pPr>
            <w:r w:rsidRPr="00BA7730">
              <w:t>One long, high-intensity tone</w:t>
            </w:r>
          </w:p>
        </w:tc>
      </w:tr>
      <w:tr w:rsidR="00232B7E" w14:paraId="41628E41" w14:textId="77777777" w:rsidTr="002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B02F1F" w14:textId="50713691" w:rsidR="00232B7E" w:rsidRDefault="00232B7E" w:rsidP="00232B7E">
            <w:r w:rsidRPr="00232B7E">
              <w:t>One tone high</w:t>
            </w:r>
          </w:p>
        </w:tc>
        <w:tc>
          <w:tcPr>
            <w:tcW w:w="4675" w:type="dxa"/>
          </w:tcPr>
          <w:p w14:paraId="680C77F3" w14:textId="14F0BA9C" w:rsidR="00232B7E" w:rsidRDefault="00BA7730" w:rsidP="00232B7E">
            <w:pPr>
              <w:cnfStyle w:val="000000100000" w:firstRow="0" w:lastRow="0" w:firstColumn="0" w:lastColumn="0" w:oddVBand="0" w:evenVBand="0" w:oddHBand="1" w:evenHBand="0" w:firstRowFirstColumn="0" w:firstRowLastColumn="0" w:lastRowFirstColumn="0" w:lastRowLastColumn="0"/>
            </w:pPr>
            <w:r w:rsidRPr="00BA7730">
              <w:t>One high-intensity tone</w:t>
            </w:r>
          </w:p>
        </w:tc>
      </w:tr>
      <w:tr w:rsidR="00232B7E" w14:paraId="585A7038" w14:textId="77777777" w:rsidTr="00232B7E">
        <w:tc>
          <w:tcPr>
            <w:cnfStyle w:val="001000000000" w:firstRow="0" w:lastRow="0" w:firstColumn="1" w:lastColumn="0" w:oddVBand="0" w:evenVBand="0" w:oddHBand="0" w:evenHBand="0" w:firstRowFirstColumn="0" w:firstRowLastColumn="0" w:lastRowFirstColumn="0" w:lastRowLastColumn="0"/>
            <w:tcW w:w="4675" w:type="dxa"/>
          </w:tcPr>
          <w:p w14:paraId="7CF81971" w14:textId="0E8FC41D" w:rsidR="00232B7E" w:rsidRDefault="00232B7E" w:rsidP="00232B7E">
            <w:r w:rsidRPr="00232B7E">
              <w:t>Two tone high</w:t>
            </w:r>
          </w:p>
        </w:tc>
        <w:tc>
          <w:tcPr>
            <w:tcW w:w="4675" w:type="dxa"/>
          </w:tcPr>
          <w:p w14:paraId="54F50F57" w14:textId="0D1C5DEF" w:rsidR="00232B7E" w:rsidRDefault="00BA7730" w:rsidP="00232B7E">
            <w:pPr>
              <w:cnfStyle w:val="000000000000" w:firstRow="0" w:lastRow="0" w:firstColumn="0" w:lastColumn="0" w:oddVBand="0" w:evenVBand="0" w:oddHBand="0" w:evenHBand="0" w:firstRowFirstColumn="0" w:firstRowLastColumn="0" w:lastRowFirstColumn="0" w:lastRowLastColumn="0"/>
            </w:pPr>
            <w:r w:rsidRPr="00BA7730">
              <w:t>Two high-intensity tones</w:t>
            </w:r>
          </w:p>
        </w:tc>
      </w:tr>
      <w:tr w:rsidR="00232B7E" w14:paraId="29FBC194" w14:textId="77777777" w:rsidTr="002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8FF89A" w14:textId="74E06926" w:rsidR="00232B7E" w:rsidRDefault="00232B7E" w:rsidP="00232B7E">
            <w:r w:rsidRPr="00232B7E">
              <w:t>Three tone high</w:t>
            </w:r>
          </w:p>
        </w:tc>
        <w:tc>
          <w:tcPr>
            <w:tcW w:w="4675" w:type="dxa"/>
          </w:tcPr>
          <w:p w14:paraId="4E40E0C5" w14:textId="1AB0E543" w:rsidR="00232B7E" w:rsidRDefault="00BA7730" w:rsidP="00232B7E">
            <w:pPr>
              <w:cnfStyle w:val="000000100000" w:firstRow="0" w:lastRow="0" w:firstColumn="0" w:lastColumn="0" w:oddVBand="0" w:evenVBand="0" w:oddHBand="1" w:evenHBand="0" w:firstRowFirstColumn="0" w:firstRowLastColumn="0" w:lastRowFirstColumn="0" w:lastRowLastColumn="0"/>
            </w:pPr>
            <w:r w:rsidRPr="00BA7730">
              <w:t>Three high-intensity tones</w:t>
            </w:r>
          </w:p>
        </w:tc>
      </w:tr>
      <w:tr w:rsidR="00232B7E" w14:paraId="3CE6050F" w14:textId="77777777" w:rsidTr="00232B7E">
        <w:tc>
          <w:tcPr>
            <w:cnfStyle w:val="001000000000" w:firstRow="0" w:lastRow="0" w:firstColumn="1" w:lastColumn="0" w:oddVBand="0" w:evenVBand="0" w:oddHBand="0" w:evenHBand="0" w:firstRowFirstColumn="0" w:firstRowLastColumn="0" w:lastRowFirstColumn="0" w:lastRowLastColumn="0"/>
            <w:tcW w:w="4675" w:type="dxa"/>
          </w:tcPr>
          <w:p w14:paraId="335388DD" w14:textId="22332EAF" w:rsidR="00232B7E" w:rsidRPr="00232B7E" w:rsidRDefault="00232B7E" w:rsidP="00232B7E">
            <w:r w:rsidRPr="00232B7E">
              <w:t>Ramp up</w:t>
            </w:r>
          </w:p>
        </w:tc>
        <w:tc>
          <w:tcPr>
            <w:tcW w:w="4675" w:type="dxa"/>
          </w:tcPr>
          <w:p w14:paraId="26B65BA1" w14:textId="5AD27C89" w:rsidR="00232B7E" w:rsidRDefault="00BA7730" w:rsidP="00232B7E">
            <w:pPr>
              <w:cnfStyle w:val="000000000000" w:firstRow="0" w:lastRow="0" w:firstColumn="0" w:lastColumn="0" w:oddVBand="0" w:evenVBand="0" w:oddHBand="0" w:evenHBand="0" w:firstRowFirstColumn="0" w:firstRowLastColumn="0" w:lastRowFirstColumn="0" w:lastRowLastColumn="0"/>
            </w:pPr>
            <w:r w:rsidRPr="00BA7730">
              <w:t>One tone with ascending intensity</w:t>
            </w:r>
          </w:p>
        </w:tc>
      </w:tr>
      <w:tr w:rsidR="00232B7E" w14:paraId="501A57C7" w14:textId="77777777" w:rsidTr="00232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E368A5" w14:textId="45E8CD68" w:rsidR="00232B7E" w:rsidRPr="00232B7E" w:rsidRDefault="00232B7E" w:rsidP="00232B7E">
            <w:r w:rsidRPr="00232B7E">
              <w:t>Ramp down</w:t>
            </w:r>
          </w:p>
        </w:tc>
        <w:tc>
          <w:tcPr>
            <w:tcW w:w="4675" w:type="dxa"/>
          </w:tcPr>
          <w:p w14:paraId="3D325CAE" w14:textId="435D4E22" w:rsidR="00232B7E" w:rsidRDefault="00BA7730" w:rsidP="00232B7E">
            <w:pPr>
              <w:cnfStyle w:val="000000100000" w:firstRow="0" w:lastRow="0" w:firstColumn="0" w:lastColumn="0" w:oddVBand="0" w:evenVBand="0" w:oddHBand="1" w:evenHBand="0" w:firstRowFirstColumn="0" w:firstRowLastColumn="0" w:lastRowFirstColumn="0" w:lastRowLastColumn="0"/>
            </w:pPr>
            <w:r w:rsidRPr="00BA7730">
              <w:t>One tone with descending intensity</w:t>
            </w:r>
          </w:p>
        </w:tc>
      </w:tr>
    </w:tbl>
    <w:p w14:paraId="1B0AAA08" w14:textId="3FFF6DA1" w:rsidR="00232B7E" w:rsidRDefault="00BA7730" w:rsidP="00BA7730">
      <w:pPr>
        <w:pStyle w:val="ListParagraph"/>
        <w:numPr>
          <w:ilvl w:val="0"/>
          <w:numId w:val="16"/>
        </w:numPr>
      </w:pPr>
      <w:r>
        <w:t xml:space="preserve">Modify </w:t>
      </w:r>
      <w:r w:rsidRPr="00BA7730">
        <w:rPr>
          <w:rStyle w:val="Strong"/>
        </w:rPr>
        <w:t>OnGarageDoorOpenExecute</w:t>
      </w:r>
      <w:r w:rsidRPr="00BA7730">
        <w:t xml:space="preserve"> to look like the following</w:t>
      </w:r>
      <w:r>
        <w:t>:</w:t>
      </w:r>
    </w:p>
    <w:bookmarkStart w:id="37" w:name="_MON_1518600176"/>
    <w:bookmarkEnd w:id="37"/>
    <w:p w14:paraId="68397571" w14:textId="574F771C" w:rsidR="00BA7730" w:rsidRDefault="00BA7730" w:rsidP="00BA7730">
      <w:r>
        <w:object w:dxaOrig="9360" w:dyaOrig="4449" w14:anchorId="4550902B">
          <v:shape id="_x0000_i1049" type="#_x0000_t75" style="width:468pt;height:222.45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49" DrawAspect="Content" ObjectID="_1518774258" r:id="rId84"/>
        </w:object>
      </w:r>
    </w:p>
    <w:p w14:paraId="1E995AB8" w14:textId="501F8AD5" w:rsidR="00BA7730" w:rsidRDefault="00BA7730" w:rsidP="00BA7730">
      <w:pPr>
        <w:pStyle w:val="ListParagraph"/>
        <w:numPr>
          <w:ilvl w:val="0"/>
          <w:numId w:val="16"/>
        </w:numPr>
      </w:pPr>
      <w:r>
        <w:lastRenderedPageBreak/>
        <w:t xml:space="preserve">Run the test application and notice the new vibration pattern when you click the </w:t>
      </w:r>
      <w:r>
        <w:rPr>
          <w:rStyle w:val="Strong"/>
        </w:rPr>
        <w:t>Garage O</w:t>
      </w:r>
      <w:r w:rsidRPr="00BA7730">
        <w:rPr>
          <w:rStyle w:val="Strong"/>
        </w:rPr>
        <w:t>pen</w:t>
      </w:r>
      <w:r>
        <w:t xml:space="preserve"> button.</w:t>
      </w:r>
    </w:p>
    <w:p w14:paraId="651DE45E" w14:textId="7C354C08" w:rsidR="00BA7730" w:rsidRPr="00232B7E" w:rsidRDefault="00BA7730" w:rsidP="00BA7730">
      <w:pPr>
        <w:pStyle w:val="ListParagraph"/>
        <w:numPr>
          <w:ilvl w:val="0"/>
          <w:numId w:val="16"/>
        </w:numPr>
      </w:pPr>
      <w:r>
        <w:t xml:space="preserve">Feel free to try different </w:t>
      </w:r>
      <w:r w:rsidRPr="00BA7730">
        <w:rPr>
          <w:rStyle w:val="Strong"/>
        </w:rPr>
        <w:t>VibrationType</w:t>
      </w:r>
      <w:r>
        <w:t xml:space="preserve"> values.</w:t>
      </w:r>
    </w:p>
    <w:p w14:paraId="5BEDBB72" w14:textId="21568B13" w:rsidR="00D654FD" w:rsidRDefault="00E052C4" w:rsidP="00D654FD">
      <w:pPr>
        <w:pStyle w:val="Heading1"/>
      </w:pPr>
      <w:bookmarkStart w:id="38" w:name="_Toc444980160"/>
      <w:r>
        <w:t>Cross-</w:t>
      </w:r>
      <w:r w:rsidR="008A6CE2">
        <w:t>Platform Development</w:t>
      </w:r>
      <w:bookmarkEnd w:id="38"/>
      <w:r w:rsidR="009752BC">
        <w:t xml:space="preserve"> (Work in Progress)</w:t>
      </w:r>
    </w:p>
    <w:p w14:paraId="0902CA87" w14:textId="38282320" w:rsidR="00E052C4" w:rsidRDefault="00E052C4" w:rsidP="00E052C4">
      <w:r>
        <w:t>There are several options for cross-platform development with the Microsoft Band. The Microsoft Band SDK includes native libraries for Windows Universal Applications, iOS, and Android. If you are developing for only one of these platforms or are using native tools for each, you can use these libraries.</w:t>
      </w:r>
    </w:p>
    <w:p w14:paraId="7FA1B82A" w14:textId="645687DC" w:rsidR="00E052C4" w:rsidRPr="00E052C4" w:rsidRDefault="00E052C4" w:rsidP="00E052C4">
      <w:r>
        <w:t xml:space="preserve">Another way to develop cross-platform applications for the Microsoft Band is to use a tool like Xamarin. Xamarin allows you to use C# and .NET to develop applications for Windows, iOS, and Android that share a great deal of their </w:t>
      </w:r>
      <w:commentRangeStart w:id="39"/>
      <w:r>
        <w:t>code</w:t>
      </w:r>
      <w:commentRangeEnd w:id="39"/>
      <w:r w:rsidR="00D66DE7">
        <w:rPr>
          <w:rStyle w:val="CommentReference"/>
        </w:rPr>
        <w:commentReference w:id="39"/>
      </w:r>
      <w:r>
        <w:t>.</w:t>
      </w:r>
    </w:p>
    <w:p w14:paraId="1889FB54" w14:textId="35CC70E7" w:rsidR="001F154D" w:rsidRDefault="001F154D" w:rsidP="001F154D">
      <w:pPr>
        <w:pStyle w:val="Heading1"/>
      </w:pPr>
      <w:bookmarkStart w:id="40" w:name="_Toc444980161"/>
      <w:r>
        <w:t>More information</w:t>
      </w:r>
      <w:bookmarkEnd w:id="40"/>
    </w:p>
    <w:p w14:paraId="18028312" w14:textId="03F1C1BC" w:rsidR="001F154D" w:rsidRDefault="00F7376E" w:rsidP="001F154D">
      <w:r>
        <w:t>C</w:t>
      </w:r>
      <w:r w:rsidR="001F154D">
        <w:t>heck out the Microsoft Band Developer web s</w:t>
      </w:r>
      <w:r>
        <w:t>ite –</w:t>
      </w:r>
      <w:r w:rsidR="001F154D">
        <w:t xml:space="preserve"> </w:t>
      </w:r>
      <w:hyperlink r:id="rId87" w:history="1">
        <w:r w:rsidR="001F154D" w:rsidRPr="001F154D">
          <w:rPr>
            <w:rStyle w:val="Hyperlink"/>
          </w:rPr>
          <w:t>http://developer.microsoftband.com/</w:t>
        </w:r>
      </w:hyperlink>
      <w:r>
        <w:t xml:space="preserve"> – </w:t>
      </w:r>
      <w:r w:rsidR="001F154D">
        <w:t xml:space="preserve">to get </w:t>
      </w:r>
      <w:r>
        <w:t xml:space="preserve">additional </w:t>
      </w:r>
      <w:r w:rsidR="001F154D">
        <w:t>information on:</w:t>
      </w:r>
    </w:p>
    <w:p w14:paraId="7F142548" w14:textId="48C6DB33" w:rsidR="001F154D" w:rsidRDefault="001F154D" w:rsidP="001F154D">
      <w:pPr>
        <w:pStyle w:val="ListParagraph"/>
        <w:numPr>
          <w:ilvl w:val="0"/>
          <w:numId w:val="17"/>
        </w:numPr>
      </w:pPr>
      <w:r>
        <w:t>The Band SDK</w:t>
      </w:r>
    </w:p>
    <w:p w14:paraId="0FD41490" w14:textId="534A44D5" w:rsidR="001F154D" w:rsidRDefault="001F154D" w:rsidP="001F154D">
      <w:pPr>
        <w:pStyle w:val="ListParagraph"/>
        <w:numPr>
          <w:ilvl w:val="0"/>
          <w:numId w:val="17"/>
        </w:numPr>
      </w:pPr>
      <w:r>
        <w:t>Microsoft Band Web Tiles</w:t>
      </w:r>
    </w:p>
    <w:p w14:paraId="6B267A1E" w14:textId="1EC86D1B" w:rsidR="001F154D" w:rsidRPr="001F154D" w:rsidRDefault="001F154D" w:rsidP="001F154D">
      <w:pPr>
        <w:pStyle w:val="ListParagraph"/>
        <w:numPr>
          <w:ilvl w:val="0"/>
          <w:numId w:val="17"/>
        </w:numPr>
      </w:pPr>
      <w:r>
        <w:t>The Microsoft Health Cloud API</w:t>
      </w:r>
    </w:p>
    <w:sectPr w:rsidR="001F154D" w:rsidRPr="001F154D" w:rsidSect="0067455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Charles Stacy Harris" w:date="2016-03-05T09:34:00Z" w:initials="CSH">
    <w:p w14:paraId="09D8CB29" w14:textId="09C5EBA9" w:rsidR="002D4E1D" w:rsidRDefault="002D4E1D">
      <w:pPr>
        <w:pStyle w:val="CommentText"/>
      </w:pPr>
      <w:r>
        <w:rPr>
          <w:rStyle w:val="CommentReference"/>
        </w:rPr>
        <w:annotationRef/>
      </w:r>
      <w:r>
        <w:t>Need to work up a sample and lab steps.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D8CB2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B5984"/>
    <w:multiLevelType w:val="hybridMultilevel"/>
    <w:tmpl w:val="DAAA3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60B66"/>
    <w:multiLevelType w:val="hybridMultilevel"/>
    <w:tmpl w:val="64AEE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108B2"/>
    <w:multiLevelType w:val="hybridMultilevel"/>
    <w:tmpl w:val="86920E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7D18D3"/>
    <w:multiLevelType w:val="multilevel"/>
    <w:tmpl w:val="53B0226A"/>
    <w:lvl w:ilvl="0">
      <w:numFmt w:val="decimal"/>
      <w:pStyle w:val="Heading1"/>
      <w:suff w:val="space"/>
      <w:lvlText w:val="L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0947B11"/>
    <w:multiLevelType w:val="hybridMultilevel"/>
    <w:tmpl w:val="CFD84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010B5"/>
    <w:multiLevelType w:val="hybridMultilevel"/>
    <w:tmpl w:val="332C7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25CE1"/>
    <w:multiLevelType w:val="hybridMultilevel"/>
    <w:tmpl w:val="F892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30003"/>
    <w:multiLevelType w:val="hybridMultilevel"/>
    <w:tmpl w:val="3C78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F6765"/>
    <w:multiLevelType w:val="hybridMultilevel"/>
    <w:tmpl w:val="9118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B0B02"/>
    <w:multiLevelType w:val="hybridMultilevel"/>
    <w:tmpl w:val="891EBAA8"/>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81D01D9"/>
    <w:multiLevelType w:val="hybridMultilevel"/>
    <w:tmpl w:val="47529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D450D"/>
    <w:multiLevelType w:val="hybridMultilevel"/>
    <w:tmpl w:val="6C1CF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835416"/>
    <w:multiLevelType w:val="hybridMultilevel"/>
    <w:tmpl w:val="0F82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D40637"/>
    <w:multiLevelType w:val="hybridMultilevel"/>
    <w:tmpl w:val="2B7C7C08"/>
    <w:lvl w:ilvl="0" w:tplc="DDF82B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EE05C7"/>
    <w:multiLevelType w:val="hybridMultilevel"/>
    <w:tmpl w:val="CB949A56"/>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58B14FD9"/>
    <w:multiLevelType w:val="hybridMultilevel"/>
    <w:tmpl w:val="DA404F22"/>
    <w:lvl w:ilvl="0" w:tplc="CD0E10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B6F7A61"/>
    <w:multiLevelType w:val="hybridMultilevel"/>
    <w:tmpl w:val="080863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3771E"/>
    <w:multiLevelType w:val="hybridMultilevel"/>
    <w:tmpl w:val="98DA8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8C4FA5"/>
    <w:multiLevelType w:val="hybridMultilevel"/>
    <w:tmpl w:val="0E6CA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6370F5"/>
    <w:multiLevelType w:val="hybridMultilevel"/>
    <w:tmpl w:val="5E6A8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830676"/>
    <w:multiLevelType w:val="hybridMultilevel"/>
    <w:tmpl w:val="F760A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8B5CA5"/>
    <w:multiLevelType w:val="hybridMultilevel"/>
    <w:tmpl w:val="CEFA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40112A"/>
    <w:multiLevelType w:val="hybridMultilevel"/>
    <w:tmpl w:val="5EA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B16E4A"/>
    <w:multiLevelType w:val="hybridMultilevel"/>
    <w:tmpl w:val="BB983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3"/>
  </w:num>
  <w:num w:numId="3">
    <w:abstractNumId w:val="17"/>
  </w:num>
  <w:num w:numId="4">
    <w:abstractNumId w:val="15"/>
  </w:num>
  <w:num w:numId="5">
    <w:abstractNumId w:val="18"/>
  </w:num>
  <w:num w:numId="6">
    <w:abstractNumId w:val="0"/>
  </w:num>
  <w:num w:numId="7">
    <w:abstractNumId w:val="16"/>
  </w:num>
  <w:num w:numId="8">
    <w:abstractNumId w:val="21"/>
  </w:num>
  <w:num w:numId="9">
    <w:abstractNumId w:val="7"/>
  </w:num>
  <w:num w:numId="10">
    <w:abstractNumId w:val="8"/>
  </w:num>
  <w:num w:numId="11">
    <w:abstractNumId w:val="6"/>
  </w:num>
  <w:num w:numId="12">
    <w:abstractNumId w:val="20"/>
  </w:num>
  <w:num w:numId="13">
    <w:abstractNumId w:val="10"/>
  </w:num>
  <w:num w:numId="14">
    <w:abstractNumId w:val="9"/>
  </w:num>
  <w:num w:numId="15">
    <w:abstractNumId w:val="3"/>
  </w:num>
  <w:num w:numId="16">
    <w:abstractNumId w:val="12"/>
  </w:num>
  <w:num w:numId="17">
    <w:abstractNumId w:val="22"/>
  </w:num>
  <w:num w:numId="18">
    <w:abstractNumId w:val="5"/>
  </w:num>
  <w:num w:numId="19">
    <w:abstractNumId w:val="1"/>
  </w:num>
  <w:num w:numId="20">
    <w:abstractNumId w:val="23"/>
  </w:num>
  <w:num w:numId="21">
    <w:abstractNumId w:val="11"/>
  </w:num>
  <w:num w:numId="22">
    <w:abstractNumId w:val="4"/>
  </w:num>
  <w:num w:numId="23">
    <w:abstractNumId w:val="2"/>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rles Stacy Harris">
    <w15:presenceInfo w15:providerId="Windows Live" w15:userId="398ffaae0fe68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559"/>
    <w:rsid w:val="0000769D"/>
    <w:rsid w:val="00034CBF"/>
    <w:rsid w:val="00056267"/>
    <w:rsid w:val="00060EE3"/>
    <w:rsid w:val="000635F9"/>
    <w:rsid w:val="000769D1"/>
    <w:rsid w:val="0008070F"/>
    <w:rsid w:val="000A17C3"/>
    <w:rsid w:val="000D36E7"/>
    <w:rsid w:val="000D6964"/>
    <w:rsid w:val="000E59FF"/>
    <w:rsid w:val="000F1921"/>
    <w:rsid w:val="000F390B"/>
    <w:rsid w:val="00104D8A"/>
    <w:rsid w:val="00110668"/>
    <w:rsid w:val="00165904"/>
    <w:rsid w:val="00190EC3"/>
    <w:rsid w:val="001929D4"/>
    <w:rsid w:val="001D4E7E"/>
    <w:rsid w:val="001F154D"/>
    <w:rsid w:val="001F2D5B"/>
    <w:rsid w:val="001F7283"/>
    <w:rsid w:val="0020399F"/>
    <w:rsid w:val="00220A8D"/>
    <w:rsid w:val="00224A4E"/>
    <w:rsid w:val="00226633"/>
    <w:rsid w:val="00232B7E"/>
    <w:rsid w:val="00237EEE"/>
    <w:rsid w:val="0024657E"/>
    <w:rsid w:val="00263F2F"/>
    <w:rsid w:val="002708EF"/>
    <w:rsid w:val="0027187B"/>
    <w:rsid w:val="00281123"/>
    <w:rsid w:val="002B1B81"/>
    <w:rsid w:val="002D4E1D"/>
    <w:rsid w:val="002E0F26"/>
    <w:rsid w:val="002E3127"/>
    <w:rsid w:val="002F0AF9"/>
    <w:rsid w:val="003248D5"/>
    <w:rsid w:val="00343C9A"/>
    <w:rsid w:val="00344A20"/>
    <w:rsid w:val="0035062F"/>
    <w:rsid w:val="00361E41"/>
    <w:rsid w:val="00383496"/>
    <w:rsid w:val="0039578D"/>
    <w:rsid w:val="00397F35"/>
    <w:rsid w:val="003A5DFB"/>
    <w:rsid w:val="003C1024"/>
    <w:rsid w:val="00404987"/>
    <w:rsid w:val="0046015B"/>
    <w:rsid w:val="004A5B39"/>
    <w:rsid w:val="004A5D0A"/>
    <w:rsid w:val="004B256B"/>
    <w:rsid w:val="004B3150"/>
    <w:rsid w:val="004D2EEB"/>
    <w:rsid w:val="004D6EFB"/>
    <w:rsid w:val="004F594B"/>
    <w:rsid w:val="00513EAE"/>
    <w:rsid w:val="0052421A"/>
    <w:rsid w:val="00527B3C"/>
    <w:rsid w:val="0054430B"/>
    <w:rsid w:val="00553ED6"/>
    <w:rsid w:val="005711AE"/>
    <w:rsid w:val="005764F1"/>
    <w:rsid w:val="005A1F72"/>
    <w:rsid w:val="005A5EA3"/>
    <w:rsid w:val="005C26A5"/>
    <w:rsid w:val="005C2948"/>
    <w:rsid w:val="005C3AB4"/>
    <w:rsid w:val="005D0616"/>
    <w:rsid w:val="005E4863"/>
    <w:rsid w:val="005E647D"/>
    <w:rsid w:val="00601B1F"/>
    <w:rsid w:val="0061737B"/>
    <w:rsid w:val="00631630"/>
    <w:rsid w:val="00645FE3"/>
    <w:rsid w:val="00646819"/>
    <w:rsid w:val="00653134"/>
    <w:rsid w:val="00660806"/>
    <w:rsid w:val="00671C18"/>
    <w:rsid w:val="00674559"/>
    <w:rsid w:val="006960BF"/>
    <w:rsid w:val="006A2EF2"/>
    <w:rsid w:val="006C615E"/>
    <w:rsid w:val="006F7C85"/>
    <w:rsid w:val="007448C1"/>
    <w:rsid w:val="00754907"/>
    <w:rsid w:val="00766FEF"/>
    <w:rsid w:val="00770778"/>
    <w:rsid w:val="00775EA8"/>
    <w:rsid w:val="007C1A79"/>
    <w:rsid w:val="007C621F"/>
    <w:rsid w:val="007E27C3"/>
    <w:rsid w:val="007E2E71"/>
    <w:rsid w:val="007F71F4"/>
    <w:rsid w:val="00804469"/>
    <w:rsid w:val="00824065"/>
    <w:rsid w:val="0085125D"/>
    <w:rsid w:val="00865FA5"/>
    <w:rsid w:val="00866334"/>
    <w:rsid w:val="00872BAF"/>
    <w:rsid w:val="008A6CE2"/>
    <w:rsid w:val="008C2FD3"/>
    <w:rsid w:val="008C317A"/>
    <w:rsid w:val="008E516A"/>
    <w:rsid w:val="008F5C78"/>
    <w:rsid w:val="00910102"/>
    <w:rsid w:val="00926BD0"/>
    <w:rsid w:val="00952134"/>
    <w:rsid w:val="00970F2A"/>
    <w:rsid w:val="0097222F"/>
    <w:rsid w:val="009752BC"/>
    <w:rsid w:val="00986194"/>
    <w:rsid w:val="009D2214"/>
    <w:rsid w:val="00A301A1"/>
    <w:rsid w:val="00A37546"/>
    <w:rsid w:val="00A82954"/>
    <w:rsid w:val="00A84E51"/>
    <w:rsid w:val="00A976AC"/>
    <w:rsid w:val="00AE502B"/>
    <w:rsid w:val="00AF6FE5"/>
    <w:rsid w:val="00B03240"/>
    <w:rsid w:val="00B1507C"/>
    <w:rsid w:val="00B32938"/>
    <w:rsid w:val="00BA7730"/>
    <w:rsid w:val="00BB1CBA"/>
    <w:rsid w:val="00BC02B6"/>
    <w:rsid w:val="00BF0222"/>
    <w:rsid w:val="00C0598A"/>
    <w:rsid w:val="00C7701F"/>
    <w:rsid w:val="00CB73D6"/>
    <w:rsid w:val="00CE5569"/>
    <w:rsid w:val="00CF233C"/>
    <w:rsid w:val="00D02405"/>
    <w:rsid w:val="00D14A99"/>
    <w:rsid w:val="00D1740D"/>
    <w:rsid w:val="00D249E3"/>
    <w:rsid w:val="00D654FD"/>
    <w:rsid w:val="00D66DE7"/>
    <w:rsid w:val="00D75A09"/>
    <w:rsid w:val="00D95DD7"/>
    <w:rsid w:val="00DB754A"/>
    <w:rsid w:val="00DC177F"/>
    <w:rsid w:val="00E052C4"/>
    <w:rsid w:val="00E1794F"/>
    <w:rsid w:val="00E25E68"/>
    <w:rsid w:val="00E55171"/>
    <w:rsid w:val="00E874CC"/>
    <w:rsid w:val="00EB1EE3"/>
    <w:rsid w:val="00F02D6F"/>
    <w:rsid w:val="00F240D0"/>
    <w:rsid w:val="00F33621"/>
    <w:rsid w:val="00F37A76"/>
    <w:rsid w:val="00F40C2C"/>
    <w:rsid w:val="00F7376E"/>
    <w:rsid w:val="00F754DE"/>
    <w:rsid w:val="00F92869"/>
    <w:rsid w:val="00FD5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9ED4210"/>
  <w15:chartTrackingRefBased/>
  <w15:docId w15:val="{9AD44C88-4E5B-471A-A62A-A8682DD1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D8A"/>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4D8A"/>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7F35"/>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3C9A"/>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43C9A"/>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3C9A"/>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3C9A"/>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3C9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C9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5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4559"/>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674559"/>
    <w:rPr>
      <w:b/>
      <w:bCs/>
      <w:i/>
      <w:iCs/>
      <w:spacing w:val="5"/>
    </w:rPr>
  </w:style>
  <w:style w:type="paragraph" w:styleId="NoSpacing">
    <w:name w:val="No Spacing"/>
    <w:link w:val="NoSpacingChar"/>
    <w:uiPriority w:val="1"/>
    <w:qFormat/>
    <w:rsid w:val="00674559"/>
    <w:pPr>
      <w:spacing w:after="0" w:line="240" w:lineRule="auto"/>
    </w:pPr>
    <w:rPr>
      <w:rFonts w:eastAsiaTheme="minorEastAsia"/>
    </w:rPr>
  </w:style>
  <w:style w:type="character" w:customStyle="1" w:styleId="NoSpacingChar">
    <w:name w:val="No Spacing Char"/>
    <w:basedOn w:val="DefaultParagraphFont"/>
    <w:link w:val="NoSpacing"/>
    <w:uiPriority w:val="1"/>
    <w:rsid w:val="00674559"/>
    <w:rPr>
      <w:rFonts w:eastAsiaTheme="minorEastAsia"/>
    </w:rPr>
  </w:style>
  <w:style w:type="character" w:customStyle="1" w:styleId="Heading1Char">
    <w:name w:val="Heading 1 Char"/>
    <w:basedOn w:val="DefaultParagraphFont"/>
    <w:link w:val="Heading1"/>
    <w:uiPriority w:val="9"/>
    <w:rsid w:val="00104D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D8A"/>
    <w:pPr>
      <w:outlineLvl w:val="9"/>
    </w:pPr>
  </w:style>
  <w:style w:type="character" w:customStyle="1" w:styleId="Heading2Char">
    <w:name w:val="Heading 2 Char"/>
    <w:basedOn w:val="DefaultParagraphFont"/>
    <w:link w:val="Heading2"/>
    <w:uiPriority w:val="9"/>
    <w:rsid w:val="00104D8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04D8A"/>
    <w:pPr>
      <w:spacing w:after="100"/>
    </w:pPr>
  </w:style>
  <w:style w:type="character" w:styleId="Hyperlink">
    <w:name w:val="Hyperlink"/>
    <w:basedOn w:val="DefaultParagraphFont"/>
    <w:uiPriority w:val="99"/>
    <w:unhideWhenUsed/>
    <w:rsid w:val="00104D8A"/>
    <w:rPr>
      <w:color w:val="0563C1" w:themeColor="hyperlink"/>
      <w:u w:val="single"/>
    </w:rPr>
  </w:style>
  <w:style w:type="paragraph" w:styleId="ListParagraph">
    <w:name w:val="List Paragraph"/>
    <w:basedOn w:val="Normal"/>
    <w:uiPriority w:val="34"/>
    <w:qFormat/>
    <w:rsid w:val="0020399F"/>
    <w:pPr>
      <w:ind w:left="720"/>
      <w:contextualSpacing/>
    </w:pPr>
  </w:style>
  <w:style w:type="character" w:styleId="CommentReference">
    <w:name w:val="annotation reference"/>
    <w:basedOn w:val="DefaultParagraphFont"/>
    <w:uiPriority w:val="99"/>
    <w:semiHidden/>
    <w:unhideWhenUsed/>
    <w:rsid w:val="004F594B"/>
    <w:rPr>
      <w:sz w:val="16"/>
      <w:szCs w:val="16"/>
    </w:rPr>
  </w:style>
  <w:style w:type="paragraph" w:styleId="CommentText">
    <w:name w:val="annotation text"/>
    <w:basedOn w:val="Normal"/>
    <w:link w:val="CommentTextChar"/>
    <w:uiPriority w:val="99"/>
    <w:semiHidden/>
    <w:unhideWhenUsed/>
    <w:rsid w:val="004F594B"/>
    <w:pPr>
      <w:spacing w:line="240" w:lineRule="auto"/>
    </w:pPr>
    <w:rPr>
      <w:sz w:val="20"/>
      <w:szCs w:val="20"/>
    </w:rPr>
  </w:style>
  <w:style w:type="character" w:customStyle="1" w:styleId="CommentTextChar">
    <w:name w:val="Comment Text Char"/>
    <w:basedOn w:val="DefaultParagraphFont"/>
    <w:link w:val="CommentText"/>
    <w:uiPriority w:val="99"/>
    <w:semiHidden/>
    <w:rsid w:val="004F594B"/>
    <w:rPr>
      <w:sz w:val="20"/>
      <w:szCs w:val="20"/>
    </w:rPr>
  </w:style>
  <w:style w:type="paragraph" w:styleId="CommentSubject">
    <w:name w:val="annotation subject"/>
    <w:basedOn w:val="CommentText"/>
    <w:next w:val="CommentText"/>
    <w:link w:val="CommentSubjectChar"/>
    <w:uiPriority w:val="99"/>
    <w:semiHidden/>
    <w:unhideWhenUsed/>
    <w:rsid w:val="004F594B"/>
    <w:rPr>
      <w:b/>
      <w:bCs/>
    </w:rPr>
  </w:style>
  <w:style w:type="character" w:customStyle="1" w:styleId="CommentSubjectChar">
    <w:name w:val="Comment Subject Char"/>
    <w:basedOn w:val="CommentTextChar"/>
    <w:link w:val="CommentSubject"/>
    <w:uiPriority w:val="99"/>
    <w:semiHidden/>
    <w:rsid w:val="004F594B"/>
    <w:rPr>
      <w:b/>
      <w:bCs/>
      <w:sz w:val="20"/>
      <w:szCs w:val="20"/>
    </w:rPr>
  </w:style>
  <w:style w:type="paragraph" w:styleId="BalloonText">
    <w:name w:val="Balloon Text"/>
    <w:basedOn w:val="Normal"/>
    <w:link w:val="BalloonTextChar"/>
    <w:uiPriority w:val="99"/>
    <w:semiHidden/>
    <w:unhideWhenUsed/>
    <w:rsid w:val="004F5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94B"/>
    <w:rPr>
      <w:rFonts w:ascii="Segoe UI" w:hAnsi="Segoe UI" w:cs="Segoe UI"/>
      <w:sz w:val="18"/>
      <w:szCs w:val="18"/>
    </w:rPr>
  </w:style>
  <w:style w:type="table" w:styleId="TableGrid">
    <w:name w:val="Table Grid"/>
    <w:basedOn w:val="TableNormal"/>
    <w:uiPriority w:val="39"/>
    <w:rsid w:val="007E2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E2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97F35"/>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D14A99"/>
    <w:rPr>
      <w:i/>
      <w:iCs/>
      <w:color w:val="5B9BD5" w:themeColor="accent1"/>
    </w:rPr>
  </w:style>
  <w:style w:type="paragraph" w:styleId="IntenseQuote">
    <w:name w:val="Intense Quote"/>
    <w:basedOn w:val="Normal"/>
    <w:next w:val="Normal"/>
    <w:link w:val="IntenseQuoteChar"/>
    <w:uiPriority w:val="30"/>
    <w:qFormat/>
    <w:rsid w:val="00B150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1507C"/>
    <w:rPr>
      <w:i/>
      <w:iCs/>
      <w:color w:val="5B9BD5" w:themeColor="accent1"/>
    </w:rPr>
  </w:style>
  <w:style w:type="character" w:customStyle="1" w:styleId="Heading4Char">
    <w:name w:val="Heading 4 Char"/>
    <w:basedOn w:val="DefaultParagraphFont"/>
    <w:link w:val="Heading4"/>
    <w:uiPriority w:val="9"/>
    <w:semiHidden/>
    <w:rsid w:val="00343C9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43C9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3C9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3C9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3C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3C9A"/>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5C3AB4"/>
    <w:rPr>
      <w:b/>
      <w:bCs/>
    </w:rPr>
  </w:style>
  <w:style w:type="table" w:customStyle="1" w:styleId="TableGrid0">
    <w:name w:val="TableGrid"/>
    <w:rsid w:val="005D0616"/>
    <w:pPr>
      <w:spacing w:after="0" w:line="240" w:lineRule="auto"/>
    </w:pPr>
    <w:rPr>
      <w:rFonts w:eastAsiaTheme="minorEastAsia"/>
    </w:rPr>
    <w:tblPr>
      <w:tblCellMar>
        <w:top w:w="0" w:type="dxa"/>
        <w:left w:w="0" w:type="dxa"/>
        <w:bottom w:w="0" w:type="dxa"/>
        <w:right w:w="0" w:type="dxa"/>
      </w:tblCellMar>
    </w:tblPr>
  </w:style>
  <w:style w:type="paragraph" w:styleId="TOC2">
    <w:name w:val="toc 2"/>
    <w:basedOn w:val="Normal"/>
    <w:next w:val="Normal"/>
    <w:autoRedefine/>
    <w:uiPriority w:val="39"/>
    <w:unhideWhenUsed/>
    <w:rsid w:val="00E052C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s://msdn.microsoft.com/en-us/library/hh191443.aspx" TargetMode="External"/><Relationship Id="rId26" Type="http://schemas.openxmlformats.org/officeDocument/2006/relationships/image" Target="media/image7.emf"/><Relationship Id="rId39" Type="http://schemas.openxmlformats.org/officeDocument/2006/relationships/image" Target="media/image14.emf"/><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oleObject" Target="embeddings/oleObject12.bin"/><Relationship Id="rId50" Type="http://schemas.openxmlformats.org/officeDocument/2006/relationships/image" Target="media/image20.png"/><Relationship Id="rId55" Type="http://schemas.openxmlformats.org/officeDocument/2006/relationships/image" Target="media/image24.emf"/><Relationship Id="rId63" Type="http://schemas.openxmlformats.org/officeDocument/2006/relationships/image" Target="media/image29.png"/><Relationship Id="rId68" Type="http://schemas.openxmlformats.org/officeDocument/2006/relationships/image" Target="media/image32.emf"/><Relationship Id="rId76" Type="http://schemas.openxmlformats.org/officeDocument/2006/relationships/oleObject" Target="embeddings/oleObject21.bin"/><Relationship Id="rId84" Type="http://schemas.openxmlformats.org/officeDocument/2006/relationships/oleObject" Target="embeddings/oleObject25.bin"/><Relationship Id="rId89" Type="http://schemas.microsoft.com/office/2011/relationships/people" Target="people.xml"/><Relationship Id="rId7" Type="http://schemas.openxmlformats.org/officeDocument/2006/relationships/hyperlink" Target="http://developer.microsoftband.com/" TargetMode="External"/><Relationship Id="rId71" Type="http://schemas.openxmlformats.org/officeDocument/2006/relationships/hyperlink" Target="https://en.wikipedia.org/wiki/PDF417"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diagramLayout" Target="diagrams/layout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oleObject" Target="embeddings/oleObject10.bin"/><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oleObject" Target="embeddings/oleObject16.bin"/><Relationship Id="rId66" Type="http://schemas.openxmlformats.org/officeDocument/2006/relationships/image" Target="media/image31.emf"/><Relationship Id="rId74" Type="http://schemas.openxmlformats.org/officeDocument/2006/relationships/image" Target="media/image35.png"/><Relationship Id="rId79" Type="http://schemas.openxmlformats.org/officeDocument/2006/relationships/image" Target="media/image38.emf"/><Relationship Id="rId87" Type="http://schemas.openxmlformats.org/officeDocument/2006/relationships/hyperlink" Target="http://developer.microsoftband.com/" TargetMode="Externa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oleObject" Target="embeddings/oleObject24.bin"/><Relationship Id="rId90" Type="http://schemas.openxmlformats.org/officeDocument/2006/relationships/theme" Target="theme/theme1.xml"/><Relationship Id="rId19" Type="http://schemas.openxmlformats.org/officeDocument/2006/relationships/hyperlink" Target="https://code.msdn.microsoft.com/windowsapps/Button-Command-Binding-in-436a5968"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9.emf"/><Relationship Id="rId35" Type="http://schemas.openxmlformats.org/officeDocument/2006/relationships/oleObject" Target="embeddings/oleObject8.bin"/><Relationship Id="rId43" Type="http://schemas.openxmlformats.org/officeDocument/2006/relationships/image" Target="media/image16.png"/><Relationship Id="rId48" Type="http://schemas.openxmlformats.org/officeDocument/2006/relationships/image" Target="media/image19.emf"/><Relationship Id="rId56" Type="http://schemas.openxmlformats.org/officeDocument/2006/relationships/oleObject" Target="embeddings/oleObject15.bin"/><Relationship Id="rId64" Type="http://schemas.openxmlformats.org/officeDocument/2006/relationships/image" Target="media/image30.emf"/><Relationship Id="rId69" Type="http://schemas.openxmlformats.org/officeDocument/2006/relationships/oleObject" Target="embeddings/oleObject20.bin"/><Relationship Id="rId77" Type="http://schemas.openxmlformats.org/officeDocument/2006/relationships/image" Target="media/image37.emf"/><Relationship Id="rId8" Type="http://schemas.openxmlformats.org/officeDocument/2006/relationships/hyperlink" Target="https://www.nuget.org/packages/Microsoft.Band/" TargetMode="External"/><Relationship Id="rId51" Type="http://schemas.openxmlformats.org/officeDocument/2006/relationships/image" Target="media/image21.emf"/><Relationship Id="rId72" Type="http://schemas.openxmlformats.org/officeDocument/2006/relationships/hyperlink" Target="https://en.wikipedia.org/wiki/Code_39" TargetMode="External"/><Relationship Id="rId80" Type="http://schemas.openxmlformats.org/officeDocument/2006/relationships/oleObject" Target="embeddings/oleObject23.bin"/><Relationship Id="rId85" Type="http://schemas.openxmlformats.org/officeDocument/2006/relationships/comments" Target="comments.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18.emf"/><Relationship Id="rId59" Type="http://schemas.openxmlformats.org/officeDocument/2006/relationships/image" Target="media/image26.emf"/><Relationship Id="rId67" Type="http://schemas.openxmlformats.org/officeDocument/2006/relationships/oleObject" Target="embeddings/oleObject19.bin"/><Relationship Id="rId20" Type="http://schemas.openxmlformats.org/officeDocument/2006/relationships/hyperlink" Target="https://msdn.microsoft.com/en-us/library/windows/apps/windows.ui.xaml.input.icommand.aspx" TargetMode="External"/><Relationship Id="rId41" Type="http://schemas.openxmlformats.org/officeDocument/2006/relationships/hyperlink" Target="https://visualstudiogallery.msdn.microsoft.com/90d69a44-7a8c-4324-bdcb-713c28c9658d"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3.png"/><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2.png"/><Relationship Id="rId49" Type="http://schemas.openxmlformats.org/officeDocument/2006/relationships/oleObject" Target="embeddings/oleObject13.bin"/><Relationship Id="rId57" Type="http://schemas.openxmlformats.org/officeDocument/2006/relationships/image" Target="media/image25.emf"/><Relationship Id="rId10" Type="http://schemas.openxmlformats.org/officeDocument/2006/relationships/diagramData" Target="diagrams/data1.xml"/><Relationship Id="rId31" Type="http://schemas.openxmlformats.org/officeDocument/2006/relationships/oleObject" Target="embeddings/oleObject6.bin"/><Relationship Id="rId44" Type="http://schemas.openxmlformats.org/officeDocument/2006/relationships/image" Target="media/image17.emf"/><Relationship Id="rId52" Type="http://schemas.openxmlformats.org/officeDocument/2006/relationships/oleObject" Target="embeddings/oleObject14.bin"/><Relationship Id="rId60" Type="http://schemas.openxmlformats.org/officeDocument/2006/relationships/oleObject" Target="embeddings/oleObject17.bin"/><Relationship Id="rId65" Type="http://schemas.openxmlformats.org/officeDocument/2006/relationships/oleObject" Target="embeddings/oleObject18.bin"/><Relationship Id="rId73" Type="http://schemas.openxmlformats.org/officeDocument/2006/relationships/image" Target="media/image34.png"/><Relationship Id="rId78" Type="http://schemas.openxmlformats.org/officeDocument/2006/relationships/oleObject" Target="embeddings/oleObject22.bin"/><Relationship Id="rId81" Type="http://schemas.openxmlformats.org/officeDocument/2006/relationships/image" Target="media/image39.emf"/><Relationship Id="rId86" Type="http://schemas.microsoft.com/office/2011/relationships/commentsExtended" Target="commentsExtended.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3410EF-994D-4A69-B19A-A4D098EC5CE6}"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C542BF78-C3DA-4001-AF51-BB25E353F244}">
      <dgm:prSet phldrT="[Text]"/>
      <dgm:spPr/>
      <dgm:t>
        <a:bodyPr/>
        <a:lstStyle/>
        <a:p>
          <a:r>
            <a:rPr lang="en-US"/>
            <a:t>Client Manager</a:t>
          </a:r>
        </a:p>
      </dgm:t>
    </dgm:pt>
    <dgm:pt modelId="{DD669310-F79E-4C55-9F79-E2097FC2C798}" type="parTrans" cxnId="{093E1855-A7E8-4A79-8F94-CCE40B5A9BC2}">
      <dgm:prSet/>
      <dgm:spPr/>
      <dgm:t>
        <a:bodyPr/>
        <a:lstStyle/>
        <a:p>
          <a:endParaRPr lang="en-US"/>
        </a:p>
      </dgm:t>
    </dgm:pt>
    <dgm:pt modelId="{33CF9978-4BC9-46DA-956E-3D1E1F1D860F}" type="sibTrans" cxnId="{093E1855-A7E8-4A79-8F94-CCE40B5A9BC2}">
      <dgm:prSet/>
      <dgm:spPr/>
      <dgm:t>
        <a:bodyPr/>
        <a:lstStyle/>
        <a:p>
          <a:endParaRPr lang="en-US"/>
        </a:p>
      </dgm:t>
    </dgm:pt>
    <dgm:pt modelId="{A9F012F9-3E7C-44FE-96ED-94D96335C73E}">
      <dgm:prSet phldrT="[Text]"/>
      <dgm:spPr/>
      <dgm:t>
        <a:bodyPr/>
        <a:lstStyle/>
        <a:p>
          <a:r>
            <a:rPr lang="en-US"/>
            <a:t>Notification Manager</a:t>
          </a:r>
        </a:p>
      </dgm:t>
    </dgm:pt>
    <dgm:pt modelId="{07E65C6D-8782-4AFE-97AD-D390BBDC8D95}" type="parTrans" cxnId="{CAD7A482-5F89-4AC3-B845-E9C0E3B09CAF}">
      <dgm:prSet/>
      <dgm:spPr/>
      <dgm:t>
        <a:bodyPr/>
        <a:lstStyle/>
        <a:p>
          <a:endParaRPr lang="en-US"/>
        </a:p>
      </dgm:t>
    </dgm:pt>
    <dgm:pt modelId="{76A9CFAD-B737-4DFF-8E9E-B762245DA501}" type="sibTrans" cxnId="{CAD7A482-5F89-4AC3-B845-E9C0E3B09CAF}">
      <dgm:prSet/>
      <dgm:spPr/>
      <dgm:t>
        <a:bodyPr/>
        <a:lstStyle/>
        <a:p>
          <a:endParaRPr lang="en-US"/>
        </a:p>
      </dgm:t>
    </dgm:pt>
    <dgm:pt modelId="{6CED4CBB-2304-498A-9691-EC33B87E4FB4}">
      <dgm:prSet phldrT="[Text]"/>
      <dgm:spPr/>
      <dgm:t>
        <a:bodyPr/>
        <a:lstStyle/>
        <a:p>
          <a:r>
            <a:rPr lang="en-US"/>
            <a:t>Tile Manager</a:t>
          </a:r>
        </a:p>
      </dgm:t>
    </dgm:pt>
    <dgm:pt modelId="{A083809B-2A11-4EAE-A5BC-B3D571D90D60}" type="parTrans" cxnId="{940A4AA7-046A-4C27-95D3-C4F2CCD6ABEC}">
      <dgm:prSet/>
      <dgm:spPr/>
      <dgm:t>
        <a:bodyPr/>
        <a:lstStyle/>
        <a:p>
          <a:endParaRPr lang="en-US"/>
        </a:p>
      </dgm:t>
    </dgm:pt>
    <dgm:pt modelId="{FA30DA4F-0C31-4C4C-8BCC-209BF1281B78}" type="sibTrans" cxnId="{940A4AA7-046A-4C27-95D3-C4F2CCD6ABEC}">
      <dgm:prSet/>
      <dgm:spPr/>
      <dgm:t>
        <a:bodyPr/>
        <a:lstStyle/>
        <a:p>
          <a:endParaRPr lang="en-US"/>
        </a:p>
      </dgm:t>
    </dgm:pt>
    <dgm:pt modelId="{6393A7A5-A917-401F-8BF0-B171FBF0FCD0}">
      <dgm:prSet phldrT="[Text]"/>
      <dgm:spPr/>
      <dgm:t>
        <a:bodyPr/>
        <a:lstStyle/>
        <a:p>
          <a:r>
            <a:rPr lang="en-US"/>
            <a:t>Sensor Manager</a:t>
          </a:r>
        </a:p>
      </dgm:t>
    </dgm:pt>
    <dgm:pt modelId="{1DF55A0A-6316-4B88-A0ED-17E429F9FD55}" type="parTrans" cxnId="{331301BD-590B-4664-9834-E4AE371100D7}">
      <dgm:prSet/>
      <dgm:spPr/>
      <dgm:t>
        <a:bodyPr/>
        <a:lstStyle/>
        <a:p>
          <a:endParaRPr lang="en-US"/>
        </a:p>
      </dgm:t>
    </dgm:pt>
    <dgm:pt modelId="{359E6FAB-530F-492D-B3E6-A8D284E72CA8}" type="sibTrans" cxnId="{331301BD-590B-4664-9834-E4AE371100D7}">
      <dgm:prSet/>
      <dgm:spPr/>
      <dgm:t>
        <a:bodyPr/>
        <a:lstStyle/>
        <a:p>
          <a:endParaRPr lang="en-US"/>
        </a:p>
      </dgm:t>
    </dgm:pt>
    <dgm:pt modelId="{4AC46490-BE37-484A-82EF-C10618BC0B46}">
      <dgm:prSet phldrT="[Text]"/>
      <dgm:spPr/>
      <dgm:t>
        <a:bodyPr/>
        <a:lstStyle/>
        <a:p>
          <a:r>
            <a:rPr lang="en-US"/>
            <a:t>Personalization Manager</a:t>
          </a:r>
        </a:p>
      </dgm:t>
    </dgm:pt>
    <dgm:pt modelId="{5C28B1ED-0E38-4A81-9501-00F67A27841B}" type="parTrans" cxnId="{7C8B5704-BEB4-4D06-A13B-59862D1FE88E}">
      <dgm:prSet/>
      <dgm:spPr/>
      <dgm:t>
        <a:bodyPr/>
        <a:lstStyle/>
        <a:p>
          <a:endParaRPr lang="en-US"/>
        </a:p>
      </dgm:t>
    </dgm:pt>
    <dgm:pt modelId="{8C22A1D4-BFE8-49E1-84A7-D0AC1549550D}" type="sibTrans" cxnId="{7C8B5704-BEB4-4D06-A13B-59862D1FE88E}">
      <dgm:prSet/>
      <dgm:spPr/>
      <dgm:t>
        <a:bodyPr/>
        <a:lstStyle/>
        <a:p>
          <a:endParaRPr lang="en-US"/>
        </a:p>
      </dgm:t>
    </dgm:pt>
    <dgm:pt modelId="{4EAADCB7-190F-4EA0-A652-CC3D8382050C}" type="pres">
      <dgm:prSet presAssocID="{F43410EF-994D-4A69-B19A-A4D098EC5CE6}" presName="diagram" presStyleCnt="0">
        <dgm:presLayoutVars>
          <dgm:dir/>
          <dgm:resizeHandles val="exact"/>
        </dgm:presLayoutVars>
      </dgm:prSet>
      <dgm:spPr/>
    </dgm:pt>
    <dgm:pt modelId="{0E057A06-030E-4267-9EBE-C602603A123E}" type="pres">
      <dgm:prSet presAssocID="{C542BF78-C3DA-4001-AF51-BB25E353F244}" presName="node" presStyleLbl="node1" presStyleIdx="0" presStyleCnt="5">
        <dgm:presLayoutVars>
          <dgm:bulletEnabled val="1"/>
        </dgm:presLayoutVars>
      </dgm:prSet>
      <dgm:spPr/>
    </dgm:pt>
    <dgm:pt modelId="{D29C14A7-E709-4225-987B-392F1F829B8A}" type="pres">
      <dgm:prSet presAssocID="{33CF9978-4BC9-46DA-956E-3D1E1F1D860F}" presName="sibTrans" presStyleCnt="0"/>
      <dgm:spPr/>
    </dgm:pt>
    <dgm:pt modelId="{F1FF1051-DDC8-467C-B117-B7AC1ABE0AAA}" type="pres">
      <dgm:prSet presAssocID="{A9F012F9-3E7C-44FE-96ED-94D96335C73E}" presName="node" presStyleLbl="node1" presStyleIdx="1" presStyleCnt="5">
        <dgm:presLayoutVars>
          <dgm:bulletEnabled val="1"/>
        </dgm:presLayoutVars>
      </dgm:prSet>
      <dgm:spPr/>
    </dgm:pt>
    <dgm:pt modelId="{4E39C62C-F743-4CE4-9ADD-46ABAB7C22A7}" type="pres">
      <dgm:prSet presAssocID="{76A9CFAD-B737-4DFF-8E9E-B762245DA501}" presName="sibTrans" presStyleCnt="0"/>
      <dgm:spPr/>
    </dgm:pt>
    <dgm:pt modelId="{DEAF1A53-A96C-453F-AC8E-9AE22505F893}" type="pres">
      <dgm:prSet presAssocID="{6CED4CBB-2304-498A-9691-EC33B87E4FB4}" presName="node" presStyleLbl="node1" presStyleIdx="2" presStyleCnt="5">
        <dgm:presLayoutVars>
          <dgm:bulletEnabled val="1"/>
        </dgm:presLayoutVars>
      </dgm:prSet>
      <dgm:spPr/>
    </dgm:pt>
    <dgm:pt modelId="{DF6115AA-57AD-44DE-B9AC-3210BB352871}" type="pres">
      <dgm:prSet presAssocID="{FA30DA4F-0C31-4C4C-8BCC-209BF1281B78}" presName="sibTrans" presStyleCnt="0"/>
      <dgm:spPr/>
    </dgm:pt>
    <dgm:pt modelId="{12C2CDFB-6A65-4F70-A8ED-342389DA725A}" type="pres">
      <dgm:prSet presAssocID="{6393A7A5-A917-401F-8BF0-B171FBF0FCD0}" presName="node" presStyleLbl="node1" presStyleIdx="3" presStyleCnt="5">
        <dgm:presLayoutVars>
          <dgm:bulletEnabled val="1"/>
        </dgm:presLayoutVars>
      </dgm:prSet>
      <dgm:spPr/>
    </dgm:pt>
    <dgm:pt modelId="{61C6F341-4F8F-4141-88B5-FAC47E7760BA}" type="pres">
      <dgm:prSet presAssocID="{359E6FAB-530F-492D-B3E6-A8D284E72CA8}" presName="sibTrans" presStyleCnt="0"/>
      <dgm:spPr/>
    </dgm:pt>
    <dgm:pt modelId="{D532E7DC-BD61-4D56-96D0-2F7DEA4A3BF2}" type="pres">
      <dgm:prSet presAssocID="{4AC46490-BE37-484A-82EF-C10618BC0B46}" presName="node" presStyleLbl="node1" presStyleIdx="4" presStyleCnt="5">
        <dgm:presLayoutVars>
          <dgm:bulletEnabled val="1"/>
        </dgm:presLayoutVars>
      </dgm:prSet>
      <dgm:spPr/>
    </dgm:pt>
  </dgm:ptLst>
  <dgm:cxnLst>
    <dgm:cxn modelId="{A71E0C0E-EB56-40C3-B914-626717B36552}" type="presOf" srcId="{6393A7A5-A917-401F-8BF0-B171FBF0FCD0}" destId="{12C2CDFB-6A65-4F70-A8ED-342389DA725A}" srcOrd="0" destOrd="0" presId="urn:microsoft.com/office/officeart/2005/8/layout/default"/>
    <dgm:cxn modelId="{87A2E406-AFD9-4761-9287-9B96F58F3673}" type="presOf" srcId="{6CED4CBB-2304-498A-9691-EC33B87E4FB4}" destId="{DEAF1A53-A96C-453F-AC8E-9AE22505F893}" srcOrd="0" destOrd="0" presId="urn:microsoft.com/office/officeart/2005/8/layout/default"/>
    <dgm:cxn modelId="{F6EF8FCA-BE15-43E8-8E30-284AB4FB8C0A}" type="presOf" srcId="{F43410EF-994D-4A69-B19A-A4D098EC5CE6}" destId="{4EAADCB7-190F-4EA0-A652-CC3D8382050C}" srcOrd="0" destOrd="0" presId="urn:microsoft.com/office/officeart/2005/8/layout/default"/>
    <dgm:cxn modelId="{7C8B5704-BEB4-4D06-A13B-59862D1FE88E}" srcId="{F43410EF-994D-4A69-B19A-A4D098EC5CE6}" destId="{4AC46490-BE37-484A-82EF-C10618BC0B46}" srcOrd="4" destOrd="0" parTransId="{5C28B1ED-0E38-4A81-9501-00F67A27841B}" sibTransId="{8C22A1D4-BFE8-49E1-84A7-D0AC1549550D}"/>
    <dgm:cxn modelId="{940A4AA7-046A-4C27-95D3-C4F2CCD6ABEC}" srcId="{F43410EF-994D-4A69-B19A-A4D098EC5CE6}" destId="{6CED4CBB-2304-498A-9691-EC33B87E4FB4}" srcOrd="2" destOrd="0" parTransId="{A083809B-2A11-4EAE-A5BC-B3D571D90D60}" sibTransId="{FA30DA4F-0C31-4C4C-8BCC-209BF1281B78}"/>
    <dgm:cxn modelId="{542FEC32-C134-4FA8-ADC9-0694C0B304FE}" type="presOf" srcId="{A9F012F9-3E7C-44FE-96ED-94D96335C73E}" destId="{F1FF1051-DDC8-467C-B117-B7AC1ABE0AAA}" srcOrd="0" destOrd="0" presId="urn:microsoft.com/office/officeart/2005/8/layout/default"/>
    <dgm:cxn modelId="{E4E7B74D-1821-44FD-B1A4-B0A867300089}" type="presOf" srcId="{C542BF78-C3DA-4001-AF51-BB25E353F244}" destId="{0E057A06-030E-4267-9EBE-C602603A123E}" srcOrd="0" destOrd="0" presId="urn:microsoft.com/office/officeart/2005/8/layout/default"/>
    <dgm:cxn modelId="{92D99154-CD57-41D1-95E2-40B53146F807}" type="presOf" srcId="{4AC46490-BE37-484A-82EF-C10618BC0B46}" destId="{D532E7DC-BD61-4D56-96D0-2F7DEA4A3BF2}" srcOrd="0" destOrd="0" presId="urn:microsoft.com/office/officeart/2005/8/layout/default"/>
    <dgm:cxn modelId="{093E1855-A7E8-4A79-8F94-CCE40B5A9BC2}" srcId="{F43410EF-994D-4A69-B19A-A4D098EC5CE6}" destId="{C542BF78-C3DA-4001-AF51-BB25E353F244}" srcOrd="0" destOrd="0" parTransId="{DD669310-F79E-4C55-9F79-E2097FC2C798}" sibTransId="{33CF9978-4BC9-46DA-956E-3D1E1F1D860F}"/>
    <dgm:cxn modelId="{CAD7A482-5F89-4AC3-B845-E9C0E3B09CAF}" srcId="{F43410EF-994D-4A69-B19A-A4D098EC5CE6}" destId="{A9F012F9-3E7C-44FE-96ED-94D96335C73E}" srcOrd="1" destOrd="0" parTransId="{07E65C6D-8782-4AFE-97AD-D390BBDC8D95}" sibTransId="{76A9CFAD-B737-4DFF-8E9E-B762245DA501}"/>
    <dgm:cxn modelId="{331301BD-590B-4664-9834-E4AE371100D7}" srcId="{F43410EF-994D-4A69-B19A-A4D098EC5CE6}" destId="{6393A7A5-A917-401F-8BF0-B171FBF0FCD0}" srcOrd="3" destOrd="0" parTransId="{1DF55A0A-6316-4B88-A0ED-17E429F9FD55}" sibTransId="{359E6FAB-530F-492D-B3E6-A8D284E72CA8}"/>
    <dgm:cxn modelId="{C4542514-79C9-4369-A6F0-565566C78464}" type="presParOf" srcId="{4EAADCB7-190F-4EA0-A652-CC3D8382050C}" destId="{0E057A06-030E-4267-9EBE-C602603A123E}" srcOrd="0" destOrd="0" presId="urn:microsoft.com/office/officeart/2005/8/layout/default"/>
    <dgm:cxn modelId="{67A66EB1-C6B3-48D0-BFB9-BC0D0776C964}" type="presParOf" srcId="{4EAADCB7-190F-4EA0-A652-CC3D8382050C}" destId="{D29C14A7-E709-4225-987B-392F1F829B8A}" srcOrd="1" destOrd="0" presId="urn:microsoft.com/office/officeart/2005/8/layout/default"/>
    <dgm:cxn modelId="{9D64B855-0D61-43B8-B556-78686E982291}" type="presParOf" srcId="{4EAADCB7-190F-4EA0-A652-CC3D8382050C}" destId="{F1FF1051-DDC8-467C-B117-B7AC1ABE0AAA}" srcOrd="2" destOrd="0" presId="urn:microsoft.com/office/officeart/2005/8/layout/default"/>
    <dgm:cxn modelId="{4A04CA2F-CF6F-4153-A5C2-40EE13EA2BB4}" type="presParOf" srcId="{4EAADCB7-190F-4EA0-A652-CC3D8382050C}" destId="{4E39C62C-F743-4CE4-9ADD-46ABAB7C22A7}" srcOrd="3" destOrd="0" presId="urn:microsoft.com/office/officeart/2005/8/layout/default"/>
    <dgm:cxn modelId="{1AEDD9EA-43B4-49EB-A640-41E2AC67DBFE}" type="presParOf" srcId="{4EAADCB7-190F-4EA0-A652-CC3D8382050C}" destId="{DEAF1A53-A96C-453F-AC8E-9AE22505F893}" srcOrd="4" destOrd="0" presId="urn:microsoft.com/office/officeart/2005/8/layout/default"/>
    <dgm:cxn modelId="{C8840277-63B0-45B9-AC60-2DF5B8D8C0AA}" type="presParOf" srcId="{4EAADCB7-190F-4EA0-A652-CC3D8382050C}" destId="{DF6115AA-57AD-44DE-B9AC-3210BB352871}" srcOrd="5" destOrd="0" presId="urn:microsoft.com/office/officeart/2005/8/layout/default"/>
    <dgm:cxn modelId="{D0318567-4767-42A9-86BD-8D5361D9FC06}" type="presParOf" srcId="{4EAADCB7-190F-4EA0-A652-CC3D8382050C}" destId="{12C2CDFB-6A65-4F70-A8ED-342389DA725A}" srcOrd="6" destOrd="0" presId="urn:microsoft.com/office/officeart/2005/8/layout/default"/>
    <dgm:cxn modelId="{506B8971-59CB-4DD0-82AA-15D4C966F3B3}" type="presParOf" srcId="{4EAADCB7-190F-4EA0-A652-CC3D8382050C}" destId="{61C6F341-4F8F-4141-88B5-FAC47E7760BA}" srcOrd="7" destOrd="0" presId="urn:microsoft.com/office/officeart/2005/8/layout/default"/>
    <dgm:cxn modelId="{5F96E7BD-10C6-4183-A2B1-DDA5D91C038D}" type="presParOf" srcId="{4EAADCB7-190F-4EA0-A652-CC3D8382050C}" destId="{D532E7DC-BD61-4D56-96D0-2F7DEA4A3BF2}"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57A06-030E-4267-9EBE-C602603A123E}">
      <dsp:nvSpPr>
        <dsp:cNvPr id="0" name=""/>
        <dsp:cNvSpPr/>
      </dsp:nvSpPr>
      <dsp:spPr>
        <a:xfrm>
          <a:off x="0" y="485774"/>
          <a:ext cx="1714499" cy="10287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Client Manager</a:t>
          </a:r>
        </a:p>
      </dsp:txBody>
      <dsp:txXfrm>
        <a:off x="0" y="485774"/>
        <a:ext cx="1714499" cy="1028700"/>
      </dsp:txXfrm>
    </dsp:sp>
    <dsp:sp modelId="{F1FF1051-DDC8-467C-B117-B7AC1ABE0AAA}">
      <dsp:nvSpPr>
        <dsp:cNvPr id="0" name=""/>
        <dsp:cNvSpPr/>
      </dsp:nvSpPr>
      <dsp:spPr>
        <a:xfrm>
          <a:off x="1885950" y="485774"/>
          <a:ext cx="1714499" cy="10287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Notification Manager</a:t>
          </a:r>
        </a:p>
      </dsp:txBody>
      <dsp:txXfrm>
        <a:off x="1885950" y="485774"/>
        <a:ext cx="1714499" cy="1028700"/>
      </dsp:txXfrm>
    </dsp:sp>
    <dsp:sp modelId="{DEAF1A53-A96C-453F-AC8E-9AE22505F893}">
      <dsp:nvSpPr>
        <dsp:cNvPr id="0" name=""/>
        <dsp:cNvSpPr/>
      </dsp:nvSpPr>
      <dsp:spPr>
        <a:xfrm>
          <a:off x="3771900" y="485774"/>
          <a:ext cx="1714499" cy="10287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Tile Manager</a:t>
          </a:r>
        </a:p>
      </dsp:txBody>
      <dsp:txXfrm>
        <a:off x="3771900" y="485774"/>
        <a:ext cx="1714499" cy="1028700"/>
      </dsp:txXfrm>
    </dsp:sp>
    <dsp:sp modelId="{12C2CDFB-6A65-4F70-A8ED-342389DA725A}">
      <dsp:nvSpPr>
        <dsp:cNvPr id="0" name=""/>
        <dsp:cNvSpPr/>
      </dsp:nvSpPr>
      <dsp:spPr>
        <a:xfrm>
          <a:off x="942975" y="1685925"/>
          <a:ext cx="1714499" cy="10287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Sensor Manager</a:t>
          </a:r>
        </a:p>
      </dsp:txBody>
      <dsp:txXfrm>
        <a:off x="942975" y="1685925"/>
        <a:ext cx="1714499" cy="1028700"/>
      </dsp:txXfrm>
    </dsp:sp>
    <dsp:sp modelId="{D532E7DC-BD61-4D56-96D0-2F7DEA4A3BF2}">
      <dsp:nvSpPr>
        <dsp:cNvPr id="0" name=""/>
        <dsp:cNvSpPr/>
      </dsp:nvSpPr>
      <dsp:spPr>
        <a:xfrm>
          <a:off x="2828925" y="1685925"/>
          <a:ext cx="1714499" cy="10287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Personalization Manager</a:t>
          </a:r>
        </a:p>
      </dsp:txBody>
      <dsp:txXfrm>
        <a:off x="2828925" y="1685925"/>
        <a:ext cx="1714499" cy="102870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AC3E7A-AAE8-4C60-BEDC-AF5F08A3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34</Pages>
  <Words>3428</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Microsoft Band Developer Workshop</vt:lpstr>
    </vt:vector>
  </TitlesOfParts>
  <Company/>
  <LinksUpToDate>false</LinksUpToDate>
  <CharactersWithSpaces>22923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Band Developer Workshop</dc:title>
  <dc:subject>An Introductory Course</dc:subject>
  <dc:creator>Charles Stacy Harri</dc:creator>
  <cp:keywords/>
  <dc:description/>
  <cp:lastModifiedBy>Charles Stacy Harris</cp:lastModifiedBy>
  <cp:revision>14</cp:revision>
  <dcterms:created xsi:type="dcterms:W3CDTF">2016-03-01T18:15:00Z</dcterms:created>
  <dcterms:modified xsi:type="dcterms:W3CDTF">2016-03-06T17:57:00Z</dcterms:modified>
</cp:coreProperties>
</file>