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jc w:val="center"/>
        <w:rPr/>
      </w:pPr>
      <w:r>
        <w:rPr/>
        <w:t>Assignment for Module 10</w:t>
      </w:r>
    </w:p>
    <w:p>
      <w:pPr>
        <w:pStyle w:val="TextBodyIndent"/>
        <w:rPr/>
      </w:pPr>
      <w:r>
        <w:rPr/>
        <w:t>The assignment for Module 10 involves problems for schema conversion. Problems 1 to 4 involve the ERD in Figure 1.</w:t>
      </w:r>
    </w:p>
    <w:p>
      <w:pPr>
        <w:pStyle w:val="Normal"/>
        <w:ind w:hanging="0"/>
        <w:jc w:val="center"/>
        <w:rPr/>
      </w:pPr>
      <w:r>
        <w:rPr/>
        <w:object w:dxaOrig="7635" w:dyaOrig="6330">
          <v:shape id="ole_rId2" style="width:381.75pt;height:316.5pt" o:ole="">
            <v:imagedata r:id="rId3" o:title=""/>
          </v:shape>
          <o:OLEObject Type="Embed" ProgID="" ShapeID="ole_rId2" DrawAspect="Content" ObjectID="_582291113" r:id="rId2"/>
        </w:object>
      </w:r>
    </w:p>
    <w:p>
      <w:pPr>
        <w:pStyle w:val="FigureTitle"/>
        <w:rPr/>
      </w:pPr>
      <w:r>
        <w:rPr/>
        <w:t>Figure 1: ERD for Problems 1 to 4</w:t>
      </w:r>
    </w:p>
    <w:p>
      <w:pPr>
        <w:pStyle w:val="TextBodyIndent"/>
        <w:ind w:hanging="0"/>
        <w:rPr>
          <w:b/>
          <w:b/>
          <w:sz w:val="28"/>
          <w:szCs w:val="28"/>
        </w:rPr>
      </w:pPr>
      <w:r>
        <w:rPr/>
      </w:r>
      <w:r>
        <w:br w:type="page"/>
      </w:r>
    </w:p>
    <w:p>
      <w:pPr>
        <w:pStyle w:val="TextBodyIndent"/>
        <w:ind w:hanging="0"/>
        <w:rPr>
          <w:b/>
          <w:b/>
          <w:sz w:val="28"/>
          <w:szCs w:val="28"/>
        </w:rPr>
      </w:pPr>
      <w:r>
        <w:rPr/>
      </w:r>
    </w:p>
    <w:p>
      <w:pPr>
        <w:pStyle w:val="Normal"/>
        <w:numPr>
          <w:ilvl w:val="0"/>
          <w:numId w:val="2"/>
        </w:numPr>
        <w:ind w:left="360" w:hanging="360"/>
        <w:rPr/>
      </w:pPr>
      <w:r>
        <w:rPr/>
        <w:t xml:space="preserve">For the ERD in Figure 1, you should indicate the applications of the entity type rule. For each entity type rule application, you should </w:t>
      </w:r>
      <w:r>
        <w:rPr>
          <w:b/>
          <w:bCs/>
        </w:rPr>
        <w:t>identify the table name, primary key, and other columns</w:t>
      </w:r>
      <w:r>
        <w:rPr/>
        <w:t>. You do not need to write CREATE TABLE statements.</w:t>
      </w:r>
    </w:p>
    <w:p>
      <w:pPr>
        <w:pStyle w:val="Normal"/>
        <w:numPr>
          <w:ilvl w:val="0"/>
          <w:numId w:val="0"/>
        </w:numPr>
        <w:ind w:left="720" w:hanging="0"/>
        <w:rPr>
          <w:b/>
          <w:b/>
          <w:bCs/>
          <w:color w:val="C9211E"/>
          <w:highlight w:val="yellow"/>
          <w:u w:val="single"/>
        </w:rPr>
      </w:pPr>
      <w:r>
        <w:rPr>
          <w:b/>
          <w:bCs/>
          <w:color w:val="C9211E"/>
          <w:highlight w:val="yellow"/>
          <w:u w:val="single"/>
        </w:rPr>
      </w:r>
    </w:p>
    <w:p>
      <w:pPr>
        <w:pStyle w:val="Normal"/>
        <w:numPr>
          <w:ilvl w:val="0"/>
          <w:numId w:val="0"/>
        </w:numPr>
        <w:ind w:left="720" w:hanging="0"/>
        <w:rPr>
          <w:b/>
          <w:b/>
          <w:bCs/>
          <w:color w:val="C9211E"/>
          <w:highlight w:val="yellow"/>
          <w:u w:val="single"/>
        </w:rPr>
      </w:pPr>
      <w:r>
        <w:rPr>
          <w:b/>
          <w:bCs/>
          <w:color w:val="C9211E"/>
          <w:highlight w:val="yellow"/>
          <w:u w:val="single"/>
        </w:rPr>
      </w:r>
    </w:p>
    <w:p>
      <w:pPr>
        <w:pStyle w:val="Normal"/>
        <w:numPr>
          <w:ilvl w:val="0"/>
          <w:numId w:val="0"/>
        </w:numPr>
        <w:ind w:left="720" w:hanging="0"/>
        <w:rPr>
          <w:b/>
          <w:b/>
          <w:bCs/>
          <w:color w:val="C9211E"/>
          <w:highlight w:val="yellow"/>
          <w:u w:val="single"/>
        </w:rPr>
      </w:pPr>
      <w:r>
        <w:rPr>
          <w:b/>
          <w:bCs/>
          <w:color w:val="C9211E"/>
          <w:highlight w:val="yellow"/>
          <w:u w:val="single"/>
        </w:rPr>
      </w:r>
    </w:p>
    <w:p>
      <w:pPr>
        <w:pStyle w:val="Normal"/>
        <w:numPr>
          <w:ilvl w:val="0"/>
          <w:numId w:val="0"/>
        </w:numPr>
        <w:ind w:left="720" w:hanging="0"/>
        <w:rPr>
          <w:b/>
          <w:b/>
          <w:bCs/>
          <w:color w:val="C9211E"/>
          <w:highlight w:val="yellow"/>
          <w:u w:val="single"/>
        </w:rPr>
      </w:pPr>
      <w:r>
        <w:rPr>
          <w:b/>
          <w:bCs/>
          <w:color w:val="C9211E"/>
          <w:highlight w:val="yellow"/>
          <w:u w:val="single"/>
        </w:rPr>
        <w:t>SOLUTION 1:</w:t>
      </w:r>
    </w:p>
    <w:p>
      <w:pPr>
        <w:pStyle w:val="Normal"/>
        <w:numPr>
          <w:ilvl w:val="0"/>
          <w:numId w:val="0"/>
        </w:numPr>
        <w:ind w:left="720" w:hanging="0"/>
        <w:rPr>
          <w:b/>
          <w:b/>
          <w:bCs/>
        </w:rPr>
      </w:pPr>
      <w:r>
        <w:rPr>
          <w:b/>
          <w:bCs/>
        </w:rPr>
        <w:t>Use the entity type rule to convert each entity type in figure 1</w:t>
      </w:r>
    </w:p>
    <w:p>
      <w:pPr>
        <w:pStyle w:val="Normal"/>
        <w:widowControl/>
        <w:numPr>
          <w:ilvl w:val="0"/>
          <w:numId w:val="0"/>
        </w:numPr>
        <w:bidi w:val="0"/>
        <w:spacing w:lineRule="auto" w:line="480"/>
        <w:ind w:left="1080" w:right="0" w:hanging="0"/>
        <w:rPr/>
      </w:pPr>
      <w:r>
        <w:rPr/>
        <w:t>Institution(</w:t>
      </w:r>
      <w:r>
        <w:rPr>
          <w:u w:val="single"/>
        </w:rPr>
        <w:t>InstID</w:t>
      </w:r>
      <w:r>
        <w:rPr/>
        <w:t>, InstName, InstMascot)</w:t>
      </w:r>
    </w:p>
    <w:p>
      <w:pPr>
        <w:pStyle w:val="Normal"/>
        <w:widowControl/>
        <w:numPr>
          <w:ilvl w:val="0"/>
          <w:numId w:val="0"/>
        </w:numPr>
        <w:bidi w:val="0"/>
        <w:spacing w:lineRule="auto" w:line="240" w:before="0" w:after="0"/>
        <w:ind w:left="1080" w:right="0" w:hanging="0"/>
        <w:rPr/>
      </w:pPr>
      <w:r>
        <w:rPr/>
        <w:t>Student(</w:t>
      </w:r>
      <w:r>
        <w:rPr>
          <w:u w:val="single"/>
        </w:rPr>
        <w:t>StdNo</w:t>
      </w:r>
      <w:r>
        <w:rPr/>
        <w:t>, StdName, StdAddress, StdCity, StdState, StdZip, StdEmail)</w:t>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t>Lender(</w:t>
      </w:r>
      <w:r>
        <w:rPr>
          <w:u w:val="single"/>
        </w:rPr>
        <w:t>LendNo</w:t>
      </w:r>
      <w:r>
        <w:rPr/>
        <w:t>, LendName)</w:t>
      </w:r>
    </w:p>
    <w:p>
      <w:pPr>
        <w:pStyle w:val="Normal"/>
        <w:widowControl/>
        <w:numPr>
          <w:ilvl w:val="0"/>
          <w:numId w:val="0"/>
        </w:numPr>
        <w:bidi w:val="0"/>
        <w:spacing w:lineRule="auto" w:line="240" w:before="0" w:after="0"/>
        <w:ind w:left="1080" w:right="0" w:hanging="0"/>
        <w:rPr/>
      </w:pPr>
      <w:r>
        <w:rPr/>
      </w:r>
    </w:p>
    <w:p>
      <w:pPr>
        <w:pStyle w:val="Normal"/>
        <w:widowControl/>
        <w:numPr>
          <w:ilvl w:val="0"/>
          <w:numId w:val="0"/>
        </w:numPr>
        <w:bidi w:val="0"/>
        <w:spacing w:lineRule="auto" w:line="240" w:before="0" w:after="0"/>
        <w:ind w:left="1080" w:right="0" w:hanging="0"/>
        <w:rPr/>
      </w:pPr>
      <w:r>
        <w:rPr/>
        <w:t>Loan(</w:t>
      </w:r>
      <w:r>
        <w:rPr>
          <w:u w:val="single"/>
        </w:rPr>
        <w:t>LoanNo</w:t>
      </w:r>
      <w:r>
        <w:rPr/>
        <w:t xml:space="preserve">, </w:t>
      </w:r>
      <w:r>
        <w:rPr>
          <w:i/>
          <w:iCs/>
        </w:rPr>
        <w:t>InstID</w:t>
      </w:r>
      <w:r>
        <w:rPr/>
        <w:t xml:space="preserve">, </w:t>
      </w:r>
      <w:r>
        <w:rPr>
          <w:i/>
          <w:iCs/>
        </w:rPr>
        <w:t>StdNo</w:t>
      </w:r>
      <w:r>
        <w:rPr/>
        <w:t xml:space="preserve">, </w:t>
      </w:r>
      <w:r>
        <w:rPr>
          <w:i/>
          <w:iCs/>
        </w:rPr>
        <w:t>LenderNo</w:t>
      </w:r>
      <w:r>
        <w:rPr/>
        <w:t>, ProcDate, DisbMethod, DateAuth, NoteValue, Subsidized, Rate)</w:t>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t>DisburseLine(</w:t>
      </w:r>
      <w:r>
        <w:rPr>
          <w:u w:val="single"/>
        </w:rPr>
        <w:t>DateSent</w:t>
      </w:r>
      <w:r>
        <w:rPr/>
        <w:t xml:space="preserve">, </w:t>
      </w:r>
      <w:r>
        <w:rPr>
          <w:i/>
          <w:iCs/>
        </w:rPr>
        <w:t>LoanNo</w:t>
      </w:r>
      <w:r>
        <w:rPr/>
        <w:t>, Amount, OrigFee, GuarFee)</w:t>
      </w:r>
    </w:p>
    <w:p>
      <w:pPr>
        <w:pStyle w:val="Normal"/>
        <w:widowControl/>
        <w:bidi w:val="0"/>
        <w:spacing w:lineRule="auto" w:line="240" w:before="0" w:after="0"/>
        <w:ind w:right="0" w:hanging="0"/>
        <w:rPr/>
      </w:pPr>
      <w:r>
        <w:rPr/>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r>
      <w:r>
        <w:br w:type="page"/>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r>
    </w:p>
    <w:p>
      <w:pPr>
        <w:pStyle w:val="Normal"/>
        <w:numPr>
          <w:ilvl w:val="0"/>
          <w:numId w:val="2"/>
        </w:numPr>
        <w:ind w:left="360" w:hanging="360"/>
        <w:rPr/>
      </w:pPr>
      <w:r>
        <w:rPr/>
        <w:t>For the ERD in Figure 1, you should indicate applications of the 1-M relationship rule. For each 1-M relationship rule application, you should indicate the changes to the tables you listed in problem 1 including foreign key columns and NOT NULL constraints for foreign keys if necessary.</w:t>
      </w:r>
    </w:p>
    <w:p>
      <w:pPr>
        <w:pStyle w:val="Normal"/>
        <w:ind w:hanging="0"/>
        <w:rPr/>
      </w:pPr>
      <w:r>
        <w:rPr/>
      </w:r>
    </w:p>
    <w:p>
      <w:pPr>
        <w:pStyle w:val="Normal"/>
        <w:ind w:hanging="0"/>
        <w:rPr/>
      </w:pPr>
      <w:r>
        <w:rPr/>
      </w:r>
    </w:p>
    <w:p>
      <w:pPr>
        <w:pStyle w:val="Normal"/>
        <w:numPr>
          <w:ilvl w:val="0"/>
          <w:numId w:val="0"/>
        </w:numPr>
        <w:ind w:left="720" w:hanging="0"/>
        <w:rPr>
          <w:b/>
          <w:b/>
          <w:bCs/>
          <w:color w:val="C9211E"/>
          <w:highlight w:val="yellow"/>
          <w:u w:val="single"/>
        </w:rPr>
      </w:pPr>
      <w:r>
        <w:rPr>
          <w:b/>
          <w:bCs/>
          <w:color w:val="C9211E"/>
          <w:highlight w:val="yellow"/>
          <w:u w:val="single"/>
        </w:rPr>
        <w:t>SOLUTION 2:</w:t>
      </w:r>
    </w:p>
    <w:p>
      <w:pPr>
        <w:pStyle w:val="Normal"/>
        <w:numPr>
          <w:ilvl w:val="0"/>
          <w:numId w:val="0"/>
        </w:numPr>
        <w:tabs>
          <w:tab w:val="clear" w:pos="720"/>
          <w:tab w:val="left" w:pos="1440" w:leader="none"/>
        </w:tabs>
        <w:bidi w:val="0"/>
        <w:ind w:left="720" w:right="0" w:hanging="0"/>
        <w:rPr>
          <w:b/>
          <w:b/>
          <w:bCs/>
        </w:rPr>
      </w:pPr>
      <w:r>
        <w:rPr>
          <w:b/>
          <w:bCs/>
          <w:sz w:val="24"/>
        </w:rPr>
        <w:t>Use the 1-M relationship rule for all relationships (add FK in child tables for 1-M)</w:t>
      </w:r>
    </w:p>
    <w:p>
      <w:pPr>
        <w:pStyle w:val="Normal"/>
        <w:widowControl/>
        <w:numPr>
          <w:ilvl w:val="0"/>
          <w:numId w:val="0"/>
        </w:numPr>
        <w:bidi w:val="0"/>
        <w:spacing w:lineRule="auto" w:line="480"/>
        <w:ind w:left="1080" w:right="0" w:hanging="0"/>
        <w:rPr/>
      </w:pPr>
      <w:r>
        <w:rPr/>
        <w:t>Institution(</w:t>
      </w:r>
      <w:r>
        <w:rPr>
          <w:u w:val="single"/>
        </w:rPr>
        <w:t>InstID</w:t>
      </w:r>
      <w:r>
        <w:rPr/>
        <w:t>, InstName, InstMascot)</w:t>
      </w:r>
    </w:p>
    <w:p>
      <w:pPr>
        <w:pStyle w:val="Normal"/>
        <w:widowControl/>
        <w:numPr>
          <w:ilvl w:val="0"/>
          <w:numId w:val="0"/>
        </w:numPr>
        <w:bidi w:val="0"/>
        <w:spacing w:lineRule="auto" w:line="240" w:before="0" w:after="0"/>
        <w:ind w:left="1080" w:right="0" w:hanging="0"/>
        <w:rPr/>
      </w:pPr>
      <w:r>
        <w:rPr/>
        <w:t>Student(</w:t>
      </w:r>
      <w:r>
        <w:rPr>
          <w:u w:val="single"/>
        </w:rPr>
        <w:t>StdNo</w:t>
      </w:r>
      <w:r>
        <w:rPr/>
        <w:t>, StdName, StdAddress, StdCity, StdState, StdZip, StdEmail)</w:t>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t>Lender(</w:t>
      </w:r>
      <w:r>
        <w:rPr>
          <w:u w:val="single"/>
        </w:rPr>
        <w:t>LendNo</w:t>
      </w:r>
      <w:r>
        <w:rPr/>
        <w:t>, LendName)</w:t>
      </w:r>
    </w:p>
    <w:p>
      <w:pPr>
        <w:pStyle w:val="Normal"/>
        <w:widowControl/>
        <w:numPr>
          <w:ilvl w:val="0"/>
          <w:numId w:val="0"/>
        </w:numPr>
        <w:bidi w:val="0"/>
        <w:spacing w:lineRule="auto" w:line="240" w:before="0" w:after="0"/>
        <w:ind w:left="1080" w:right="0" w:hanging="0"/>
        <w:rPr/>
      </w:pPr>
      <w:r>
        <w:rPr/>
      </w:r>
    </w:p>
    <w:p>
      <w:pPr>
        <w:pStyle w:val="Normal"/>
        <w:widowControl/>
        <w:numPr>
          <w:ilvl w:val="0"/>
          <w:numId w:val="0"/>
        </w:numPr>
        <w:bidi w:val="0"/>
        <w:spacing w:lineRule="auto" w:line="240" w:before="0" w:after="0"/>
        <w:ind w:left="1080" w:right="0" w:hanging="0"/>
        <w:rPr/>
      </w:pPr>
      <w:r>
        <w:rPr/>
        <w:t>Loan(</w:t>
      </w:r>
      <w:r>
        <w:rPr>
          <w:u w:val="single"/>
        </w:rPr>
        <w:t>LoanNo</w:t>
      </w:r>
      <w:r>
        <w:rPr/>
        <w:t xml:space="preserve">, </w:t>
      </w:r>
      <w:r>
        <w:rPr>
          <w:i/>
          <w:iCs/>
        </w:rPr>
        <w:t>InstID</w:t>
      </w:r>
      <w:r>
        <w:rPr/>
        <w:t xml:space="preserve">, </w:t>
      </w:r>
      <w:r>
        <w:rPr>
          <w:i/>
          <w:iCs/>
        </w:rPr>
        <w:t>StdNo</w:t>
      </w:r>
      <w:r>
        <w:rPr/>
        <w:t xml:space="preserve">, </w:t>
      </w:r>
      <w:r>
        <w:rPr>
          <w:i/>
          <w:iCs/>
        </w:rPr>
        <w:t>LenderNo</w:t>
      </w:r>
      <w:r>
        <w:rPr/>
        <w:t>, ProcDate, DisbMethod, DateAuth, NoteValue, Subsidized, Rate)</w:t>
      </w:r>
    </w:p>
    <w:p>
      <w:pPr>
        <w:pStyle w:val="Normal"/>
        <w:widowControl/>
        <w:numPr>
          <w:ilvl w:val="0"/>
          <w:numId w:val="0"/>
        </w:numPr>
        <w:bidi w:val="0"/>
        <w:spacing w:lineRule="auto" w:line="240" w:before="0" w:after="0"/>
        <w:ind w:left="720" w:right="0" w:hanging="0"/>
        <w:rPr/>
      </w:pPr>
      <w:r>
        <w:rPr/>
        <w:t>FOREIGN KEY(InstID) REFERENCES Institution</w:t>
      </w:r>
    </w:p>
    <w:p>
      <w:pPr>
        <w:pStyle w:val="Normal"/>
        <w:widowControl/>
        <w:numPr>
          <w:ilvl w:val="0"/>
          <w:numId w:val="0"/>
        </w:numPr>
        <w:bidi w:val="0"/>
        <w:spacing w:lineRule="auto" w:line="240" w:before="0" w:after="0"/>
        <w:ind w:left="720" w:right="0" w:hanging="0"/>
        <w:rPr/>
      </w:pPr>
      <w:r>
        <w:rPr/>
        <w:t>FOREIGN KEY(StdNo) REFERENCES Student</w:t>
      </w:r>
    </w:p>
    <w:p>
      <w:pPr>
        <w:pStyle w:val="Normal"/>
        <w:widowControl/>
        <w:numPr>
          <w:ilvl w:val="0"/>
          <w:numId w:val="0"/>
        </w:numPr>
        <w:bidi w:val="0"/>
        <w:spacing w:lineRule="auto" w:line="240" w:before="0" w:after="0"/>
        <w:ind w:left="720" w:right="0" w:hanging="0"/>
        <w:rPr/>
      </w:pPr>
      <w:r>
        <w:rPr/>
        <w:t>FOREIGN KEY (LenderNo) REFERENCES Lender</w:t>
      </w:r>
    </w:p>
    <w:p>
      <w:pPr>
        <w:pStyle w:val="Normal"/>
        <w:widowControl/>
        <w:numPr>
          <w:ilvl w:val="0"/>
          <w:numId w:val="0"/>
        </w:numPr>
        <w:bidi w:val="0"/>
        <w:spacing w:lineRule="auto" w:line="240" w:before="0" w:after="0"/>
        <w:ind w:left="720" w:right="0" w:hanging="0"/>
        <w:rPr/>
      </w:pPr>
      <w:r>
        <w:rPr/>
        <w:t>InstID NOT NULL</w:t>
      </w:r>
    </w:p>
    <w:p>
      <w:pPr>
        <w:pStyle w:val="Normal"/>
        <w:widowControl/>
        <w:numPr>
          <w:ilvl w:val="0"/>
          <w:numId w:val="0"/>
        </w:numPr>
        <w:bidi w:val="0"/>
        <w:spacing w:lineRule="auto" w:line="240" w:before="0" w:after="0"/>
        <w:ind w:left="720" w:right="0" w:hanging="0"/>
        <w:rPr/>
      </w:pPr>
      <w:r>
        <w:rPr/>
        <w:t>StdNo NOT NULL</w:t>
      </w:r>
    </w:p>
    <w:p>
      <w:pPr>
        <w:pStyle w:val="Normal"/>
        <w:widowControl/>
        <w:numPr>
          <w:ilvl w:val="0"/>
          <w:numId w:val="0"/>
        </w:numPr>
        <w:bidi w:val="0"/>
        <w:spacing w:lineRule="auto" w:line="240" w:before="0" w:after="0"/>
        <w:ind w:left="720" w:right="0" w:hanging="0"/>
        <w:rPr/>
      </w:pPr>
      <w:r>
        <w:rPr/>
        <w:t xml:space="preserve">LenderNo NOT NULL </w:t>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t>DisburseLine(</w:t>
      </w:r>
      <w:r>
        <w:rPr>
          <w:u w:val="single"/>
        </w:rPr>
        <w:t>DateSent</w:t>
      </w:r>
      <w:r>
        <w:rPr/>
        <w:t xml:space="preserve">, </w:t>
      </w:r>
      <w:r>
        <w:rPr>
          <w:i/>
          <w:iCs/>
        </w:rPr>
        <w:t>LoanNo</w:t>
      </w:r>
      <w:r>
        <w:rPr/>
        <w:t>, Amount, OrigFee, GuarFee)</w:t>
      </w:r>
    </w:p>
    <w:p>
      <w:pPr>
        <w:pStyle w:val="Normal"/>
        <w:widowControl/>
        <w:bidi w:val="0"/>
        <w:spacing w:lineRule="auto" w:line="240" w:before="0" w:after="0"/>
        <w:ind w:right="0" w:hanging="0"/>
        <w:rPr/>
      </w:pPr>
      <w:r>
        <w:rPr/>
        <w:t>FOREIGN KEY(LoanNo) REFERENCES Loan</w:t>
      </w:r>
    </w:p>
    <w:p>
      <w:pPr>
        <w:pStyle w:val="Normal"/>
        <w:widowControl/>
        <w:bidi w:val="0"/>
        <w:spacing w:lineRule="auto" w:line="240" w:before="0" w:after="0"/>
        <w:ind w:right="0" w:hanging="0"/>
        <w:rPr/>
      </w:pPr>
      <w:r>
        <w:rPr/>
        <w:t>LoanNo NOT NULL</w:t>
      </w:r>
    </w:p>
    <w:p>
      <w:pPr>
        <w:pStyle w:val="Normal"/>
        <w:widowControl/>
        <w:bidi w:val="0"/>
        <w:spacing w:lineRule="auto" w:line="240" w:before="0" w:after="0"/>
        <w:ind w:right="0" w:hanging="0"/>
        <w:rPr/>
      </w:pPr>
      <w:r>
        <w:rPr/>
      </w:r>
    </w:p>
    <w:p>
      <w:pPr>
        <w:pStyle w:val="Normal"/>
        <w:widowControl/>
        <w:bidi w:val="0"/>
        <w:spacing w:lineRule="auto" w:line="240" w:before="0" w:after="0"/>
        <w:ind w:right="0" w:hanging="0"/>
        <w:rPr/>
      </w:pPr>
      <w:r>
        <w:rPr/>
      </w:r>
    </w:p>
    <w:p>
      <w:pPr>
        <w:pStyle w:val="Normal"/>
        <w:widowControl/>
        <w:bidi w:val="0"/>
        <w:spacing w:lineRule="auto" w:line="240" w:before="0" w:after="0"/>
        <w:ind w:right="0" w:hanging="0"/>
        <w:rPr/>
      </w:pPr>
      <w:r>
        <w:rPr/>
      </w:r>
      <w:r>
        <w:br w:type="page"/>
      </w:r>
    </w:p>
    <w:p>
      <w:pPr>
        <w:pStyle w:val="Normal"/>
        <w:widowControl/>
        <w:bidi w:val="0"/>
        <w:spacing w:lineRule="auto" w:line="240" w:before="0" w:after="0"/>
        <w:ind w:right="0" w:hanging="0"/>
        <w:rPr/>
      </w:pPr>
      <w:r>
        <w:rPr/>
      </w:r>
    </w:p>
    <w:p>
      <w:pPr>
        <w:pStyle w:val="Normal"/>
        <w:numPr>
          <w:ilvl w:val="0"/>
          <w:numId w:val="2"/>
        </w:numPr>
        <w:ind w:left="360" w:hanging="360"/>
        <w:rPr/>
      </w:pPr>
      <w:r>
        <w:rPr/>
        <w:t>For the ERD in Figure 1, you should indicate applications of the M-N relationship rule. For each M-N relationship rule application, you should list the table name, primary key, and other columns.</w:t>
      </w:r>
    </w:p>
    <w:p>
      <w:pPr>
        <w:pStyle w:val="Normal"/>
        <w:numPr>
          <w:ilvl w:val="0"/>
          <w:numId w:val="0"/>
        </w:numPr>
        <w:ind w:left="720" w:hanging="0"/>
        <w:rPr>
          <w:b/>
          <w:b/>
          <w:bCs/>
          <w:color w:val="C9211E"/>
          <w:highlight w:val="yellow"/>
          <w:u w:val="single"/>
        </w:rPr>
      </w:pPr>
      <w:r>
        <w:rPr>
          <w:b/>
          <w:bCs/>
          <w:color w:val="C9211E"/>
          <w:highlight w:val="yellow"/>
          <w:u w:val="single"/>
        </w:rPr>
        <w:t>SOLUTION 3:</w:t>
      </w:r>
    </w:p>
    <w:p>
      <w:pPr>
        <w:pStyle w:val="Normal"/>
        <w:numPr>
          <w:ilvl w:val="0"/>
          <w:numId w:val="0"/>
        </w:numPr>
        <w:tabs>
          <w:tab w:val="clear" w:pos="720"/>
          <w:tab w:val="left" w:pos="1440" w:leader="none"/>
        </w:tabs>
        <w:bidi w:val="0"/>
        <w:spacing w:lineRule="auto" w:line="240"/>
        <w:ind w:left="720" w:right="0" w:hanging="0"/>
        <w:rPr/>
      </w:pPr>
      <w:r>
        <w:rPr>
          <w:b/>
          <w:bCs/>
          <w:sz w:val="24"/>
        </w:rPr>
        <w:t xml:space="preserve">Use the M-N rule to convert relationships (add </w:t>
      </w:r>
      <w:r>
        <w:rPr>
          <w:rFonts w:eastAsia="Times New Roman" w:cs="Times New Roman"/>
          <w:b/>
          <w:bCs/>
          <w:color w:val="auto"/>
          <w:sz w:val="24"/>
          <w:szCs w:val="20"/>
          <w:lang w:val="en-US" w:bidi="ar-SA"/>
        </w:rPr>
        <w:t>associative tables plus FKs, combined PK</w:t>
      </w:r>
      <w:r>
        <w:rPr>
          <w:b/>
          <w:bCs/>
          <w:sz w:val="24"/>
        </w:rPr>
        <w:t>)</w:t>
      </w:r>
    </w:p>
    <w:p>
      <w:pPr>
        <w:pStyle w:val="Normal"/>
        <w:numPr>
          <w:ilvl w:val="0"/>
          <w:numId w:val="0"/>
        </w:numPr>
        <w:tabs>
          <w:tab w:val="clear" w:pos="720"/>
          <w:tab w:val="left" w:pos="1440" w:leader="none"/>
        </w:tabs>
        <w:bidi w:val="0"/>
        <w:spacing w:lineRule="auto" w:line="240"/>
        <w:ind w:left="720" w:right="0" w:hanging="0"/>
        <w:rPr>
          <w:b/>
          <w:b/>
          <w:bCs/>
          <w:sz w:val="24"/>
        </w:rPr>
      </w:pPr>
      <w:r>
        <w:rPr/>
      </w:r>
    </w:p>
    <w:p>
      <w:pPr>
        <w:pStyle w:val="Normal"/>
        <w:widowControl/>
        <w:numPr>
          <w:ilvl w:val="0"/>
          <w:numId w:val="0"/>
        </w:numPr>
        <w:bidi w:val="0"/>
        <w:spacing w:lineRule="auto" w:line="480"/>
        <w:ind w:left="720" w:right="0" w:hanging="0"/>
        <w:rPr/>
      </w:pPr>
      <w:r>
        <w:rPr/>
        <w:t>no changes</w:t>
      </w:r>
    </w:p>
    <w:p>
      <w:pPr>
        <w:pStyle w:val="Normal"/>
        <w:widowControl/>
        <w:numPr>
          <w:ilvl w:val="0"/>
          <w:numId w:val="0"/>
        </w:numPr>
        <w:bidi w:val="0"/>
        <w:spacing w:lineRule="auto" w:line="480"/>
        <w:ind w:left="1080" w:right="0" w:hanging="0"/>
        <w:rPr/>
      </w:pPr>
      <w:r>
        <w:rPr/>
        <w:t>Institution(</w:t>
      </w:r>
      <w:r>
        <w:rPr>
          <w:u w:val="single"/>
        </w:rPr>
        <w:t>InstID</w:t>
      </w:r>
      <w:r>
        <w:rPr/>
        <w:t>, InstName, InstMascot)</w:t>
      </w:r>
    </w:p>
    <w:p>
      <w:pPr>
        <w:pStyle w:val="Normal"/>
        <w:widowControl/>
        <w:numPr>
          <w:ilvl w:val="0"/>
          <w:numId w:val="0"/>
        </w:numPr>
        <w:bidi w:val="0"/>
        <w:spacing w:lineRule="auto" w:line="240" w:before="0" w:after="0"/>
        <w:ind w:left="1080" w:right="0" w:hanging="0"/>
        <w:rPr/>
      </w:pPr>
      <w:r>
        <w:rPr/>
        <w:t>Student(</w:t>
      </w:r>
      <w:r>
        <w:rPr>
          <w:u w:val="single"/>
        </w:rPr>
        <w:t>StdNo</w:t>
      </w:r>
      <w:r>
        <w:rPr/>
        <w:t>, StdName, StdAddress, StdCity, StdState, StdZip, StdEmail)</w:t>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t>Lender(</w:t>
      </w:r>
      <w:r>
        <w:rPr>
          <w:u w:val="single"/>
        </w:rPr>
        <w:t>LendNo</w:t>
      </w:r>
      <w:r>
        <w:rPr/>
        <w:t>, LendName)</w:t>
      </w:r>
    </w:p>
    <w:p>
      <w:pPr>
        <w:pStyle w:val="Normal"/>
        <w:widowControl/>
        <w:numPr>
          <w:ilvl w:val="0"/>
          <w:numId w:val="0"/>
        </w:numPr>
        <w:bidi w:val="0"/>
        <w:spacing w:lineRule="auto" w:line="240" w:before="0" w:after="0"/>
        <w:ind w:left="1080" w:right="0" w:hanging="0"/>
        <w:rPr/>
      </w:pPr>
      <w:r>
        <w:rPr/>
      </w:r>
    </w:p>
    <w:p>
      <w:pPr>
        <w:pStyle w:val="Normal"/>
        <w:widowControl/>
        <w:numPr>
          <w:ilvl w:val="0"/>
          <w:numId w:val="0"/>
        </w:numPr>
        <w:bidi w:val="0"/>
        <w:spacing w:lineRule="auto" w:line="240" w:before="0" w:after="0"/>
        <w:ind w:left="1080" w:right="0" w:hanging="0"/>
        <w:rPr/>
      </w:pPr>
      <w:r>
        <w:rPr/>
        <w:t>Loan(</w:t>
      </w:r>
      <w:r>
        <w:rPr>
          <w:u w:val="single"/>
        </w:rPr>
        <w:t>LoanNo</w:t>
      </w:r>
      <w:r>
        <w:rPr/>
        <w:t xml:space="preserve">, </w:t>
      </w:r>
      <w:r>
        <w:rPr>
          <w:i/>
          <w:iCs/>
        </w:rPr>
        <w:t>InstID</w:t>
      </w:r>
      <w:r>
        <w:rPr/>
        <w:t xml:space="preserve">, </w:t>
      </w:r>
      <w:r>
        <w:rPr>
          <w:i/>
          <w:iCs/>
        </w:rPr>
        <w:t>StdNo</w:t>
      </w:r>
      <w:r>
        <w:rPr/>
        <w:t xml:space="preserve">, </w:t>
      </w:r>
      <w:r>
        <w:rPr>
          <w:i/>
          <w:iCs/>
        </w:rPr>
        <w:t>LenderNo</w:t>
      </w:r>
      <w:r>
        <w:rPr/>
        <w:t>, ProcDate, DisbMethod, DateAuth, NoteValue, Subsidized, Rate)</w:t>
      </w:r>
    </w:p>
    <w:p>
      <w:pPr>
        <w:pStyle w:val="Normal"/>
        <w:widowControl/>
        <w:numPr>
          <w:ilvl w:val="0"/>
          <w:numId w:val="0"/>
        </w:numPr>
        <w:bidi w:val="0"/>
        <w:spacing w:lineRule="auto" w:line="240" w:before="0" w:after="0"/>
        <w:ind w:left="720" w:right="0" w:hanging="0"/>
        <w:rPr/>
      </w:pPr>
      <w:r>
        <w:rPr/>
        <w:t>FOREIGN KEY(InstID) REFERENCES Institution</w:t>
      </w:r>
    </w:p>
    <w:p>
      <w:pPr>
        <w:pStyle w:val="Normal"/>
        <w:widowControl/>
        <w:numPr>
          <w:ilvl w:val="0"/>
          <w:numId w:val="0"/>
        </w:numPr>
        <w:bidi w:val="0"/>
        <w:spacing w:lineRule="auto" w:line="240" w:before="0" w:after="0"/>
        <w:ind w:left="720" w:right="0" w:hanging="0"/>
        <w:rPr/>
      </w:pPr>
      <w:r>
        <w:rPr/>
        <w:t>FOREIGN KEY(StdNo) REFERENCES Student</w:t>
      </w:r>
    </w:p>
    <w:p>
      <w:pPr>
        <w:pStyle w:val="Normal"/>
        <w:widowControl/>
        <w:numPr>
          <w:ilvl w:val="0"/>
          <w:numId w:val="0"/>
        </w:numPr>
        <w:bidi w:val="0"/>
        <w:spacing w:lineRule="auto" w:line="240" w:before="0" w:after="0"/>
        <w:ind w:left="720" w:right="0" w:hanging="0"/>
        <w:rPr/>
      </w:pPr>
      <w:r>
        <w:rPr/>
        <w:t>FOREIGN KEY (LenderNo) REFERENCES Lender</w:t>
      </w:r>
    </w:p>
    <w:p>
      <w:pPr>
        <w:pStyle w:val="Normal"/>
        <w:widowControl/>
        <w:numPr>
          <w:ilvl w:val="0"/>
          <w:numId w:val="0"/>
        </w:numPr>
        <w:bidi w:val="0"/>
        <w:spacing w:lineRule="auto" w:line="240" w:before="0" w:after="0"/>
        <w:ind w:left="720" w:right="0" w:hanging="0"/>
        <w:rPr/>
      </w:pPr>
      <w:r>
        <w:rPr/>
        <w:t>InstID NOT NULL</w:t>
      </w:r>
    </w:p>
    <w:p>
      <w:pPr>
        <w:pStyle w:val="Normal"/>
        <w:widowControl/>
        <w:numPr>
          <w:ilvl w:val="0"/>
          <w:numId w:val="0"/>
        </w:numPr>
        <w:bidi w:val="0"/>
        <w:spacing w:lineRule="auto" w:line="240" w:before="0" w:after="0"/>
        <w:ind w:left="720" w:right="0" w:hanging="0"/>
        <w:rPr/>
      </w:pPr>
      <w:r>
        <w:rPr/>
        <w:t>StdNo NOT NULL</w:t>
      </w:r>
    </w:p>
    <w:p>
      <w:pPr>
        <w:pStyle w:val="Normal"/>
        <w:widowControl/>
        <w:numPr>
          <w:ilvl w:val="0"/>
          <w:numId w:val="0"/>
        </w:numPr>
        <w:bidi w:val="0"/>
        <w:spacing w:lineRule="auto" w:line="240" w:before="0" w:after="0"/>
        <w:ind w:left="720" w:right="0" w:hanging="0"/>
        <w:rPr/>
      </w:pPr>
      <w:r>
        <w:rPr/>
        <w:t xml:space="preserve">LenderNo NOT NULL </w:t>
      </w:r>
    </w:p>
    <w:p>
      <w:pPr>
        <w:pStyle w:val="Normal"/>
        <w:widowControl/>
        <w:bidi w:val="0"/>
        <w:spacing w:lineRule="auto" w:line="240" w:before="0" w:after="0"/>
        <w:ind w:left="360" w:right="0" w:hanging="0"/>
        <w:rPr/>
      </w:pPr>
      <w:r>
        <w:rPr/>
      </w:r>
    </w:p>
    <w:p>
      <w:pPr>
        <w:pStyle w:val="Normal"/>
        <w:widowControl/>
        <w:bidi w:val="0"/>
        <w:spacing w:lineRule="auto" w:line="240" w:before="0" w:after="0"/>
        <w:ind w:left="360" w:right="0" w:hanging="0"/>
        <w:rPr/>
      </w:pPr>
      <w:r>
        <w:rPr/>
        <w:t>DisburseLine(</w:t>
      </w:r>
      <w:r>
        <w:rPr>
          <w:u w:val="single"/>
        </w:rPr>
        <w:t>DateSent</w:t>
      </w:r>
      <w:r>
        <w:rPr/>
        <w:t xml:space="preserve">, </w:t>
      </w:r>
      <w:r>
        <w:rPr>
          <w:i/>
          <w:iCs/>
        </w:rPr>
        <w:t>LoanNo</w:t>
      </w:r>
      <w:r>
        <w:rPr/>
        <w:t>, Amount, OrigFee, GuarFee)</w:t>
      </w:r>
    </w:p>
    <w:p>
      <w:pPr>
        <w:pStyle w:val="Normal"/>
        <w:widowControl/>
        <w:bidi w:val="0"/>
        <w:spacing w:lineRule="auto" w:line="240" w:before="0" w:after="0"/>
        <w:ind w:right="0" w:hanging="0"/>
        <w:rPr/>
      </w:pPr>
      <w:r>
        <w:rPr/>
        <w:t>FOREIGN KEY(LoanNo) REFERENCES Loan</w:t>
      </w:r>
    </w:p>
    <w:p>
      <w:pPr>
        <w:pStyle w:val="Normal"/>
        <w:widowControl/>
        <w:bidi w:val="0"/>
        <w:spacing w:lineRule="auto" w:line="240" w:before="0" w:after="0"/>
        <w:ind w:right="0" w:hanging="0"/>
        <w:rPr/>
      </w:pPr>
      <w:r>
        <w:rPr/>
        <w:t>LoanNo NOT NULL</w:t>
      </w:r>
    </w:p>
    <w:p>
      <w:pPr>
        <w:pStyle w:val="Normal"/>
        <w:widowControl/>
        <w:bidi w:val="0"/>
        <w:spacing w:lineRule="auto" w:line="240" w:before="0" w:after="0"/>
        <w:ind w:right="0" w:hanging="0"/>
        <w:rPr/>
      </w:pPr>
      <w:r>
        <w:rPr/>
      </w:r>
    </w:p>
    <w:p>
      <w:pPr>
        <w:pStyle w:val="Normal"/>
        <w:widowControl/>
        <w:bidi w:val="0"/>
        <w:spacing w:lineRule="auto" w:line="240" w:before="0" w:after="0"/>
        <w:ind w:right="0" w:hanging="0"/>
        <w:rPr/>
      </w:pPr>
      <w:r>
        <w:rPr/>
      </w:r>
      <w:r>
        <w:br w:type="page"/>
      </w:r>
    </w:p>
    <w:p>
      <w:pPr>
        <w:pStyle w:val="Normal"/>
        <w:widowControl/>
        <w:bidi w:val="0"/>
        <w:spacing w:lineRule="auto" w:line="240" w:before="0" w:after="0"/>
        <w:ind w:right="0" w:hanging="0"/>
        <w:rPr/>
      </w:pPr>
      <w:r>
        <w:rPr/>
      </w:r>
    </w:p>
    <w:p>
      <w:pPr>
        <w:pStyle w:val="Normal"/>
        <w:numPr>
          <w:ilvl w:val="0"/>
          <w:numId w:val="2"/>
        </w:numPr>
        <w:ind w:left="360" w:hanging="360"/>
        <w:rPr/>
      </w:pPr>
      <w:r>
        <w:rPr/>
        <w:t>For the ERD in Figure 1, you should indicate applications of the identifying relationship rule. For each identifying relationship rule application, you should indicate the changes to the tables you listed in problem 2.</w:t>
      </w:r>
    </w:p>
    <w:p>
      <w:pPr>
        <w:pStyle w:val="Normal"/>
        <w:numPr>
          <w:ilvl w:val="0"/>
          <w:numId w:val="0"/>
        </w:numPr>
        <w:ind w:left="720" w:hanging="0"/>
        <w:rPr>
          <w:b/>
          <w:b/>
          <w:bCs/>
          <w:color w:val="C9211E"/>
          <w:highlight w:val="yellow"/>
          <w:u w:val="single"/>
        </w:rPr>
      </w:pPr>
      <w:r>
        <w:rPr>
          <w:b/>
          <w:bCs/>
          <w:color w:val="C9211E"/>
          <w:highlight w:val="yellow"/>
          <w:u w:val="single"/>
        </w:rPr>
        <w:t>SOLUTION 4:</w:t>
      </w:r>
    </w:p>
    <w:p>
      <w:pPr>
        <w:pStyle w:val="Normal"/>
        <w:numPr>
          <w:ilvl w:val="0"/>
          <w:numId w:val="0"/>
        </w:numPr>
        <w:tabs>
          <w:tab w:val="clear" w:pos="720"/>
          <w:tab w:val="left" w:pos="1440" w:leader="none"/>
        </w:tabs>
        <w:bidi w:val="0"/>
        <w:spacing w:lineRule="auto" w:line="240"/>
        <w:ind w:left="720" w:right="0" w:hanging="0"/>
        <w:rPr/>
      </w:pPr>
      <w:r>
        <w:rPr>
          <w:b/>
          <w:bCs/>
          <w:sz w:val="24"/>
        </w:rPr>
        <w:t xml:space="preserve">Use the identification dependency rule to add LoanNo to the primary key of the </w:t>
      </w:r>
      <w:r>
        <w:rPr>
          <w:rFonts w:eastAsia="Times New Roman" w:cs="Times New Roman"/>
          <w:b/>
          <w:bCs/>
          <w:color w:val="auto"/>
          <w:sz w:val="24"/>
          <w:szCs w:val="20"/>
          <w:lang w:val="en-US" w:bidi="ar-SA"/>
        </w:rPr>
        <w:t>DisburseLine</w:t>
      </w:r>
      <w:r>
        <w:rPr>
          <w:b/>
          <w:bCs/>
          <w:sz w:val="24"/>
        </w:rPr>
        <w:t xml:space="preserve"> table</w:t>
      </w:r>
    </w:p>
    <w:p>
      <w:pPr>
        <w:pStyle w:val="Normal"/>
        <w:numPr>
          <w:ilvl w:val="0"/>
          <w:numId w:val="0"/>
        </w:numPr>
        <w:tabs>
          <w:tab w:val="clear" w:pos="720"/>
          <w:tab w:val="left" w:pos="1440" w:leader="none"/>
        </w:tabs>
        <w:bidi w:val="0"/>
        <w:spacing w:lineRule="auto" w:line="240"/>
        <w:ind w:left="720" w:right="0" w:hanging="0"/>
        <w:rPr>
          <w:sz w:val="24"/>
        </w:rPr>
      </w:pPr>
      <w:r>
        <w:rPr>
          <w:b/>
          <w:bCs/>
        </w:rPr>
      </w:r>
    </w:p>
    <w:p>
      <w:pPr>
        <w:pStyle w:val="Normal"/>
        <w:widowControl/>
        <w:numPr>
          <w:ilvl w:val="0"/>
          <w:numId w:val="0"/>
        </w:numPr>
        <w:bidi w:val="0"/>
        <w:spacing w:lineRule="auto" w:line="480"/>
        <w:ind w:left="1080" w:right="0" w:hanging="0"/>
        <w:rPr/>
      </w:pPr>
      <w:r>
        <w:rPr/>
        <w:t>Institution(</w:t>
      </w:r>
      <w:r>
        <w:rPr>
          <w:u w:val="single"/>
        </w:rPr>
        <w:t>InstID</w:t>
      </w:r>
      <w:r>
        <w:rPr/>
        <w:t>, InstName, InstMascot)</w:t>
      </w:r>
    </w:p>
    <w:p>
      <w:pPr>
        <w:pStyle w:val="Normal"/>
        <w:widowControl/>
        <w:numPr>
          <w:ilvl w:val="0"/>
          <w:numId w:val="0"/>
        </w:numPr>
        <w:bidi w:val="0"/>
        <w:spacing w:lineRule="auto" w:line="240" w:before="0" w:after="0"/>
        <w:ind w:left="1080" w:right="0" w:hanging="0"/>
        <w:rPr/>
      </w:pPr>
      <w:r>
        <w:rPr/>
        <w:t>Student(</w:t>
      </w:r>
      <w:r>
        <w:rPr>
          <w:u w:val="single"/>
        </w:rPr>
        <w:t>StdNo</w:t>
      </w:r>
      <w:r>
        <w:rPr/>
        <w:t>, StdName, StdAddress, StdCity, StdState, StdZip, StdEmail)</w:t>
      </w:r>
    </w:p>
    <w:p>
      <w:pPr>
        <w:pStyle w:val="Normal"/>
        <w:widowControl/>
        <w:numPr>
          <w:ilvl w:val="0"/>
          <w:numId w:val="0"/>
        </w:numPr>
        <w:bidi w:val="0"/>
        <w:spacing w:lineRule="auto" w:line="240" w:before="0" w:after="0"/>
        <w:ind w:left="1080" w:right="0" w:hanging="0"/>
        <w:rPr/>
      </w:pPr>
      <w:r>
        <w:rPr/>
      </w:r>
    </w:p>
    <w:p>
      <w:pPr>
        <w:pStyle w:val="Normal"/>
        <w:widowControl/>
        <w:numPr>
          <w:ilvl w:val="0"/>
          <w:numId w:val="0"/>
        </w:numPr>
        <w:bidi w:val="0"/>
        <w:spacing w:lineRule="auto" w:line="240" w:before="0" w:after="0"/>
        <w:ind w:left="1080" w:right="0" w:hanging="0"/>
        <w:rPr/>
      </w:pPr>
      <w:r>
        <w:rPr/>
        <w:t>Lender(</w:t>
      </w:r>
      <w:r>
        <w:rPr>
          <w:u w:val="single"/>
        </w:rPr>
        <w:t>LendNo</w:t>
      </w:r>
      <w:r>
        <w:rPr/>
        <w:t>, LendName)</w:t>
      </w:r>
    </w:p>
    <w:p>
      <w:pPr>
        <w:pStyle w:val="Normal"/>
        <w:widowControl/>
        <w:numPr>
          <w:ilvl w:val="0"/>
          <w:numId w:val="0"/>
        </w:numPr>
        <w:bidi w:val="0"/>
        <w:spacing w:lineRule="auto" w:line="240" w:before="0" w:after="0"/>
        <w:ind w:left="1080" w:right="0" w:hanging="0"/>
        <w:rPr/>
      </w:pPr>
      <w:r>
        <w:rPr/>
      </w:r>
    </w:p>
    <w:p>
      <w:pPr>
        <w:pStyle w:val="Normal"/>
        <w:widowControl/>
        <w:numPr>
          <w:ilvl w:val="0"/>
          <w:numId w:val="0"/>
        </w:numPr>
        <w:bidi w:val="0"/>
        <w:spacing w:lineRule="auto" w:line="240" w:before="0" w:after="0"/>
        <w:ind w:left="1080" w:right="0" w:hanging="0"/>
        <w:rPr/>
      </w:pPr>
      <w:r>
        <w:rPr/>
        <w:t>Loan(</w:t>
      </w:r>
      <w:r>
        <w:rPr>
          <w:u w:val="single"/>
        </w:rPr>
        <w:t>LoanNo</w:t>
      </w:r>
      <w:r>
        <w:rPr/>
        <w:t xml:space="preserve">, </w:t>
      </w:r>
      <w:r>
        <w:rPr>
          <w:i/>
          <w:iCs/>
        </w:rPr>
        <w:t>InstID</w:t>
      </w:r>
      <w:r>
        <w:rPr/>
        <w:t xml:space="preserve">, </w:t>
      </w:r>
      <w:r>
        <w:rPr>
          <w:i/>
          <w:iCs/>
        </w:rPr>
        <w:t>StdNo</w:t>
      </w:r>
      <w:r>
        <w:rPr/>
        <w:t xml:space="preserve">, </w:t>
      </w:r>
      <w:r>
        <w:rPr>
          <w:i/>
          <w:iCs/>
        </w:rPr>
        <w:t>LenderNo</w:t>
      </w:r>
      <w:r>
        <w:rPr/>
        <w:t>, ProcDate, DisbMethod, DateAuth, NoteValue, Subsidized, Rate)</w:t>
      </w:r>
    </w:p>
    <w:p>
      <w:pPr>
        <w:pStyle w:val="Normal"/>
        <w:widowControl/>
        <w:numPr>
          <w:ilvl w:val="0"/>
          <w:numId w:val="0"/>
        </w:numPr>
        <w:bidi w:val="0"/>
        <w:spacing w:lineRule="auto" w:line="240" w:before="0" w:after="0"/>
        <w:ind w:left="720" w:right="0" w:hanging="0"/>
        <w:rPr/>
      </w:pPr>
      <w:r>
        <w:rPr/>
        <w:t>FOREIGN KEY(InstID) REFERENCES Institution</w:t>
      </w:r>
    </w:p>
    <w:p>
      <w:pPr>
        <w:pStyle w:val="Normal"/>
        <w:widowControl/>
        <w:numPr>
          <w:ilvl w:val="0"/>
          <w:numId w:val="0"/>
        </w:numPr>
        <w:bidi w:val="0"/>
        <w:spacing w:lineRule="auto" w:line="240" w:before="0" w:after="0"/>
        <w:ind w:left="720" w:right="0" w:hanging="0"/>
        <w:rPr/>
      </w:pPr>
      <w:r>
        <w:rPr/>
        <w:t>FOREIGN KEY(StdNo) REFERENCES Student</w:t>
      </w:r>
    </w:p>
    <w:p>
      <w:pPr>
        <w:pStyle w:val="Normal"/>
        <w:widowControl/>
        <w:numPr>
          <w:ilvl w:val="0"/>
          <w:numId w:val="0"/>
        </w:numPr>
        <w:bidi w:val="0"/>
        <w:spacing w:lineRule="auto" w:line="240" w:before="0" w:after="0"/>
        <w:ind w:left="720" w:right="0" w:hanging="0"/>
        <w:rPr/>
      </w:pPr>
      <w:r>
        <w:rPr/>
        <w:t>FOREIGN KEY (LenderNo) REFERENCES Lender</w:t>
      </w:r>
    </w:p>
    <w:p>
      <w:pPr>
        <w:pStyle w:val="Normal"/>
        <w:widowControl/>
        <w:numPr>
          <w:ilvl w:val="0"/>
          <w:numId w:val="0"/>
        </w:numPr>
        <w:bidi w:val="0"/>
        <w:spacing w:lineRule="auto" w:line="240" w:before="0" w:after="0"/>
        <w:ind w:left="720" w:right="0" w:hanging="0"/>
        <w:rPr/>
      </w:pPr>
      <w:r>
        <w:rPr/>
        <w:t>InstID NOT NULL</w:t>
      </w:r>
    </w:p>
    <w:p>
      <w:pPr>
        <w:pStyle w:val="Normal"/>
        <w:widowControl/>
        <w:numPr>
          <w:ilvl w:val="0"/>
          <w:numId w:val="0"/>
        </w:numPr>
        <w:bidi w:val="0"/>
        <w:spacing w:lineRule="auto" w:line="240" w:before="0" w:after="0"/>
        <w:ind w:left="720" w:right="0" w:hanging="0"/>
        <w:rPr/>
      </w:pPr>
      <w:r>
        <w:rPr/>
        <w:t>StdNo NOT NULL</w:t>
      </w:r>
    </w:p>
    <w:p>
      <w:pPr>
        <w:pStyle w:val="Normal"/>
        <w:widowControl/>
        <w:numPr>
          <w:ilvl w:val="0"/>
          <w:numId w:val="0"/>
        </w:numPr>
        <w:bidi w:val="0"/>
        <w:spacing w:lineRule="auto" w:line="240" w:before="0" w:after="0"/>
        <w:ind w:left="720" w:right="0" w:hanging="0"/>
        <w:rPr/>
      </w:pPr>
      <w:r>
        <w:rPr/>
        <w:t xml:space="preserve">LenderNo NOT NULL </w:t>
      </w:r>
    </w:p>
    <w:p>
      <w:pPr>
        <w:pStyle w:val="Normal"/>
        <w:widowControl/>
        <w:numPr>
          <w:ilvl w:val="0"/>
          <w:numId w:val="0"/>
        </w:numPr>
        <w:bidi w:val="0"/>
        <w:spacing w:lineRule="auto" w:line="240" w:before="0" w:after="0"/>
        <w:ind w:left="1080" w:right="0" w:hanging="0"/>
        <w:rPr/>
      </w:pPr>
      <w:r>
        <w:rPr/>
      </w:r>
    </w:p>
    <w:p>
      <w:pPr>
        <w:pStyle w:val="Normal"/>
        <w:widowControl/>
        <w:numPr>
          <w:ilvl w:val="0"/>
          <w:numId w:val="0"/>
        </w:numPr>
        <w:bidi w:val="0"/>
        <w:spacing w:lineRule="auto" w:line="240" w:before="0" w:after="0"/>
        <w:ind w:left="1080" w:right="0" w:hanging="0"/>
        <w:rPr/>
      </w:pPr>
      <w:r>
        <w:rPr/>
        <w:t>DisburseLine(</w:t>
      </w:r>
      <w:r>
        <w:rPr>
          <w:u w:val="single"/>
        </w:rPr>
        <w:t>DateSent</w:t>
      </w:r>
      <w:r>
        <w:rPr/>
        <w:t xml:space="preserve">, </w:t>
      </w:r>
      <w:r>
        <w:rPr>
          <w:i/>
          <w:iCs/>
        </w:rPr>
        <w:t>LoanNo</w:t>
      </w:r>
      <w:r>
        <w:rPr/>
        <w:t>, Amount, OrigFee, GuarFee)</w:t>
      </w:r>
    </w:p>
    <w:p>
      <w:pPr>
        <w:pStyle w:val="Normal"/>
        <w:widowControl/>
        <w:numPr>
          <w:ilvl w:val="0"/>
          <w:numId w:val="0"/>
        </w:numPr>
        <w:bidi w:val="0"/>
        <w:spacing w:lineRule="auto" w:line="240" w:before="0" w:after="0"/>
        <w:ind w:left="720" w:right="0" w:hanging="0"/>
        <w:rPr/>
      </w:pPr>
      <w:r>
        <w:rPr/>
        <w:t>FOREIGN KEY(LoanNo) REFERENCES Loan</w:t>
      </w:r>
    </w:p>
    <w:p>
      <w:pPr>
        <w:pStyle w:val="Normal"/>
        <w:widowControl/>
        <w:numPr>
          <w:ilvl w:val="0"/>
          <w:numId w:val="0"/>
        </w:numPr>
        <w:bidi w:val="0"/>
        <w:spacing w:lineRule="auto" w:line="240" w:before="0" w:after="0"/>
        <w:ind w:left="720" w:right="0" w:hanging="0"/>
        <w:rPr/>
      </w:pPr>
      <w:r>
        <w:rPr/>
        <w:t>LoanNo NOT NULL</w:t>
      </w:r>
    </w:p>
    <w:p>
      <w:pPr>
        <w:pStyle w:val="Normal"/>
        <w:widowControl/>
        <w:bidi w:val="0"/>
        <w:spacing w:lineRule="auto" w:line="240" w:before="0" w:after="0"/>
        <w:ind w:right="0" w:hanging="0"/>
        <w:rPr/>
      </w:pPr>
      <w:r>
        <w:rPr/>
      </w:r>
      <w:r>
        <w:br w:type="page"/>
      </w:r>
    </w:p>
    <w:p>
      <w:pPr>
        <w:pStyle w:val="Normal"/>
        <w:widowControl/>
        <w:bidi w:val="0"/>
        <w:spacing w:lineRule="auto" w:line="240" w:before="0" w:after="0"/>
        <w:ind w:right="0" w:hanging="0"/>
        <w:rPr/>
      </w:pPr>
      <w:r>
        <w:rPr/>
      </w:r>
    </w:p>
    <w:p>
      <w:pPr>
        <w:pStyle w:val="Normal"/>
        <w:widowControl/>
        <w:bidi w:val="0"/>
        <w:spacing w:lineRule="auto" w:line="240" w:before="0" w:after="0"/>
        <w:ind w:right="0" w:hanging="0"/>
        <w:rPr/>
      </w:pPr>
      <w:r>
        <w:rPr/>
      </w:r>
    </w:p>
    <w:p>
      <w:pPr>
        <w:pStyle w:val="Normal"/>
        <w:numPr>
          <w:ilvl w:val="0"/>
          <w:numId w:val="2"/>
        </w:numPr>
        <w:ind w:left="360" w:hanging="360"/>
        <w:rPr/>
      </w:pPr>
      <w:r>
        <w:rPr/>
        <w:t>Convert the ERD</w:t>
      </w:r>
      <w:r>
        <w:fldChar w:fldCharType="begin"/>
      </w:r>
      <w:r>
        <w:rPr/>
        <w:instrText> XE "ERD" </w:instrText>
      </w:r>
      <w:r>
        <w:rPr/>
        <w:fldChar w:fldCharType="separate"/>
      </w:r>
      <w:r>
        <w:rPr/>
      </w:r>
      <w:r>
        <w:rPr/>
        <w:fldChar w:fldCharType="end"/>
      </w:r>
      <w:r>
        <w:rPr/>
        <w:t xml:space="preserve"> shown in Figure 2 into tables.  List the conversion rules used and table design. For each table, you should list the primary key, foreign keys, other columns, and NOT NULL constraints for foreign keys if necessary. You do not need to write CREATE TABLE statements.</w:t>
      </w:r>
    </w:p>
    <w:p>
      <w:pPr>
        <w:pStyle w:val="FigureBody1"/>
        <w:spacing w:before="0" w:after="0"/>
        <w:rPr/>
      </w:pPr>
      <w:r>
        <w:rPr/>
        <w:object w:dxaOrig="3870" w:dyaOrig="2760">
          <v:shape id="ole_rId4" style="width:193.65pt;height:137.55pt" o:ole="">
            <v:imagedata r:id="rId5" o:title=""/>
          </v:shape>
          <o:OLEObject Type="Embed" ProgID="" ShapeID="ole_rId4" DrawAspect="Content" ObjectID="_744433704" r:id="rId4"/>
        </w:object>
      </w:r>
    </w:p>
    <w:p>
      <w:pPr>
        <w:pStyle w:val="FigureTitle"/>
        <w:rPr/>
      </w:pPr>
      <w:r>
        <w:rPr/>
        <w:t>Figure 2: ERD for Conversion Problem 5</w:t>
      </w:r>
    </w:p>
    <w:p>
      <w:pPr>
        <w:pStyle w:val="Normal"/>
        <w:numPr>
          <w:ilvl w:val="0"/>
          <w:numId w:val="0"/>
        </w:numPr>
        <w:ind w:left="720" w:hanging="0"/>
        <w:jc w:val="left"/>
        <w:rPr>
          <w:b/>
          <w:b/>
          <w:bCs/>
          <w:color w:val="C9211E"/>
          <w:highlight w:val="yellow"/>
          <w:u w:val="single"/>
        </w:rPr>
      </w:pPr>
      <w:r>
        <w:rPr>
          <w:b/>
          <w:bCs/>
          <w:color w:val="C9211E"/>
          <w:highlight w:val="yellow"/>
          <w:u w:val="single"/>
        </w:rPr>
        <w:t>SOLUTION 5:</w:t>
      </w:r>
    </w:p>
    <w:p>
      <w:pPr>
        <w:pStyle w:val="Normal"/>
        <w:widowControl/>
        <w:tabs>
          <w:tab w:val="clear" w:pos="720"/>
          <w:tab w:val="left" w:pos="1440" w:leader="none"/>
        </w:tabs>
        <w:bidi w:val="0"/>
        <w:spacing w:lineRule="auto" w:line="240"/>
        <w:ind w:right="0" w:hanging="0"/>
        <w:jc w:val="left"/>
        <w:rPr>
          <w:b w:val="false"/>
          <w:b w:val="false"/>
          <w:bCs w:val="false"/>
          <w:color w:val="auto"/>
          <w:u w:val="none"/>
        </w:rPr>
      </w:pPr>
      <w:r>
        <w:rPr>
          <w:b w:val="false"/>
          <w:bCs w:val="false"/>
          <w:color w:val="000000"/>
          <w:sz w:val="24"/>
          <w:u w:val="none"/>
        </w:rPr>
        <w:t>Use the entity type rule to convert each entity type</w:t>
      </w:r>
    </w:p>
    <w:p>
      <w:pPr>
        <w:pStyle w:val="Normal"/>
        <w:widowControl/>
        <w:tabs>
          <w:tab w:val="clear" w:pos="720"/>
          <w:tab w:val="left" w:pos="1440" w:leader="none"/>
        </w:tabs>
        <w:bidi w:val="0"/>
        <w:spacing w:lineRule="auto" w:line="240"/>
        <w:ind w:right="0" w:hanging="0"/>
        <w:jc w:val="left"/>
        <w:rPr>
          <w:b w:val="false"/>
          <w:b w:val="false"/>
          <w:bCs w:val="false"/>
          <w:color w:val="auto"/>
          <w:u w:val="none"/>
        </w:rPr>
      </w:pPr>
      <w:r>
        <w:rPr>
          <w:b w:val="false"/>
          <w:bCs w:val="false"/>
          <w:color w:val="000000"/>
          <w:sz w:val="24"/>
          <w:u w:val="none"/>
        </w:rPr>
        <w:t xml:space="preserve">Use 1-M relationship rule on relationship (Fks in table) </w:t>
      </w:r>
    </w:p>
    <w:p>
      <w:pPr>
        <w:pStyle w:val="Normal"/>
        <w:widowControl/>
        <w:tabs>
          <w:tab w:val="clear" w:pos="720"/>
          <w:tab w:val="left" w:pos="1440" w:leader="none"/>
        </w:tabs>
        <w:bidi w:val="0"/>
        <w:spacing w:lineRule="auto" w:line="240"/>
        <w:ind w:right="0" w:hanging="0"/>
        <w:jc w:val="left"/>
        <w:rPr>
          <w:sz w:val="24"/>
        </w:rPr>
      </w:pPr>
      <w:r>
        <w:rPr>
          <w:b w:val="false"/>
          <w:bCs w:val="false"/>
          <w:color w:val="000000"/>
          <w:u w:val="none"/>
        </w:rPr>
      </w:r>
    </w:p>
    <w:p>
      <w:pPr>
        <w:pStyle w:val="Normal"/>
        <w:widowControl/>
        <w:bidi w:val="0"/>
        <w:spacing w:lineRule="auto" w:line="240"/>
        <w:ind w:left="360" w:right="0" w:hanging="0"/>
        <w:jc w:val="left"/>
        <w:rPr>
          <w:b w:val="false"/>
          <w:b w:val="false"/>
          <w:bCs w:val="false"/>
          <w:color w:val="auto"/>
          <w:u w:val="none"/>
        </w:rPr>
      </w:pPr>
      <w:r>
        <w:rPr>
          <w:b w:val="false"/>
          <w:bCs w:val="false"/>
          <w:color w:val="000000"/>
          <w:u w:val="none"/>
        </w:rPr>
        <w:t>Account(</w:t>
      </w:r>
      <w:r>
        <w:rPr>
          <w:b w:val="false"/>
          <w:bCs w:val="false"/>
          <w:color w:val="000000"/>
          <w:u w:val="single"/>
        </w:rPr>
        <w:t>Acctid</w:t>
      </w:r>
      <w:r>
        <w:rPr>
          <w:b w:val="false"/>
          <w:bCs w:val="false"/>
          <w:color w:val="000000"/>
          <w:u w:val="none"/>
        </w:rPr>
        <w:t xml:space="preserve">, </w:t>
      </w:r>
      <w:r>
        <w:rPr>
          <w:b w:val="false"/>
          <w:bCs w:val="false"/>
          <w:i/>
          <w:iCs/>
          <w:color w:val="000000"/>
          <w:u w:val="none"/>
        </w:rPr>
        <w:t>Decomacctid</w:t>
      </w:r>
      <w:r>
        <w:rPr>
          <w:b w:val="false"/>
          <w:bCs w:val="false"/>
          <w:color w:val="000000"/>
          <w:u w:val="none"/>
        </w:rPr>
        <w:t>, AcctName, Balance)</w:t>
      </w:r>
    </w:p>
    <w:p>
      <w:pPr>
        <w:pStyle w:val="Normal"/>
        <w:widowControl/>
        <w:bidi w:val="0"/>
        <w:spacing w:lineRule="auto" w:line="240"/>
        <w:ind w:right="0" w:hanging="0"/>
        <w:jc w:val="left"/>
        <w:rPr>
          <w:b w:val="false"/>
          <w:b w:val="false"/>
          <w:bCs w:val="false"/>
          <w:color w:val="auto"/>
          <w:u w:val="none"/>
        </w:rPr>
      </w:pPr>
      <w:r>
        <w:rPr>
          <w:b w:val="false"/>
          <w:bCs w:val="false"/>
          <w:color w:val="000000"/>
          <w:u w:val="none"/>
        </w:rPr>
        <w:t>FOREIGN KEY(Decomacctid) REFERENCES Account</w:t>
      </w:r>
    </w:p>
    <w:p>
      <w:pPr>
        <w:pStyle w:val="Normal"/>
        <w:widowControl/>
        <w:bidi w:val="0"/>
        <w:spacing w:lineRule="auto" w:line="480"/>
        <w:ind w:left="360" w:right="0" w:hanging="0"/>
        <w:jc w:val="left"/>
        <w:rPr>
          <w:b w:val="false"/>
          <w:b w:val="false"/>
          <w:bCs w:val="false"/>
          <w:color w:val="auto"/>
          <w:u w:val="none"/>
        </w:rPr>
      </w:pPr>
      <w:r>
        <w:rPr>
          <w:b w:val="false"/>
          <w:bCs w:val="false"/>
          <w:color w:val="000000"/>
          <w:u w:val="none"/>
        </w:rPr>
      </w:r>
    </w:p>
    <w:p>
      <w:pPr>
        <w:pStyle w:val="Normal"/>
        <w:ind w:hanging="0"/>
        <w:jc w:val="left"/>
        <w:rPr>
          <w:b w:val="false"/>
          <w:b w:val="false"/>
          <w:bCs w:val="false"/>
          <w:color w:val="auto"/>
          <w:u w:val="none"/>
        </w:rPr>
      </w:pPr>
      <w:r>
        <w:rPr>
          <w:b w:val="false"/>
          <w:bCs w:val="false"/>
          <w:color w:val="000000"/>
          <w:u w:val="none"/>
        </w:rPr>
      </w:r>
    </w:p>
    <w:p>
      <w:pPr>
        <w:pStyle w:val="Normal"/>
        <w:ind w:hanging="0"/>
        <w:jc w:val="left"/>
        <w:rPr>
          <w:b/>
          <w:b/>
          <w:bCs/>
          <w:color w:val="C9211E"/>
          <w:highlight w:val="yellow"/>
          <w:u w:val="single"/>
        </w:rPr>
      </w:pPr>
      <w:r>
        <w:rPr>
          <w:b/>
          <w:bCs/>
          <w:color w:val="C9211E"/>
          <w:highlight w:val="yellow"/>
          <w:u w:val="single"/>
        </w:rPr>
      </w:r>
      <w:r>
        <w:br w:type="page"/>
      </w:r>
    </w:p>
    <w:p>
      <w:pPr>
        <w:pStyle w:val="Normal"/>
        <w:ind w:hanging="0"/>
        <w:jc w:val="left"/>
        <w:rPr>
          <w:b/>
          <w:b/>
          <w:bCs/>
          <w:color w:val="C9211E"/>
          <w:highlight w:val="yellow"/>
          <w:u w:val="single"/>
        </w:rPr>
      </w:pPr>
      <w:r>
        <w:rPr>
          <w:b/>
          <w:bCs/>
          <w:color w:val="C9211E"/>
          <w:highlight w:val="yellow"/>
          <w:u w:val="single"/>
        </w:rPr>
      </w:r>
    </w:p>
    <w:p>
      <w:pPr>
        <w:pStyle w:val="Normal"/>
        <w:numPr>
          <w:ilvl w:val="0"/>
          <w:numId w:val="2"/>
        </w:numPr>
        <w:ind w:left="360" w:hanging="360"/>
        <w:rPr/>
      </w:pPr>
      <w:r>
        <w:rPr/>
        <w:t>Convert the ERD</w:t>
      </w:r>
      <w:r>
        <w:fldChar w:fldCharType="begin"/>
      </w:r>
      <w:r>
        <w:rPr/>
        <w:instrText> XE "ERD" </w:instrText>
      </w:r>
      <w:r>
        <w:rPr/>
        <w:fldChar w:fldCharType="separate"/>
      </w:r>
      <w:r>
        <w:rPr/>
      </w:r>
      <w:r>
        <w:rPr/>
        <w:fldChar w:fldCharType="end"/>
      </w:r>
      <w:r>
        <w:rP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pPr>
        <w:pStyle w:val="Normal"/>
        <w:spacing w:lineRule="auto" w:line="240" w:before="0" w:after="120"/>
        <w:ind w:hanging="0"/>
        <w:jc w:val="center"/>
        <w:rPr/>
      </w:pPr>
      <w:r>
        <w:rPr/>
        <w:object w:dxaOrig="5146" w:dyaOrig="1514">
          <v:shape id="ole_rId6" style="width:257.35pt;height:75.75pt" o:ole="">
            <v:imagedata r:id="rId7" o:title=""/>
          </v:shape>
          <o:OLEObject Type="Embed" ProgID="" ShapeID="ole_rId6" DrawAspect="Content" ObjectID="_582604296" r:id="rId6"/>
        </w:object>
      </w:r>
    </w:p>
    <w:p>
      <w:pPr>
        <w:pStyle w:val="FigureTitle"/>
        <w:rPr/>
      </w:pPr>
      <w:r>
        <w:rPr/>
        <w:t>Figure 3: ERD for Conversion Problem 6</w:t>
      </w:r>
    </w:p>
    <w:p>
      <w:pPr>
        <w:pStyle w:val="Normal"/>
        <w:numPr>
          <w:ilvl w:val="0"/>
          <w:numId w:val="0"/>
        </w:numPr>
        <w:ind w:left="720" w:hanging="0"/>
        <w:jc w:val="left"/>
        <w:rPr>
          <w:b/>
          <w:b/>
          <w:bCs/>
          <w:color w:val="C9211E"/>
          <w:highlight w:val="yellow"/>
          <w:u w:val="single"/>
        </w:rPr>
      </w:pPr>
      <w:r>
        <w:rPr>
          <w:b/>
          <w:bCs/>
          <w:color w:val="C9211E"/>
          <w:highlight w:val="yellow"/>
          <w:u w:val="single"/>
        </w:rPr>
        <w:t>SOLUTION 6:</w:t>
      </w:r>
    </w:p>
    <w:p>
      <w:pPr>
        <w:pStyle w:val="Normal"/>
        <w:widowControl/>
        <w:tabs>
          <w:tab w:val="clear" w:pos="720"/>
          <w:tab w:val="left" w:pos="1440" w:leader="none"/>
        </w:tabs>
        <w:bidi w:val="0"/>
        <w:spacing w:lineRule="auto" w:line="240"/>
        <w:ind w:right="0" w:hanging="0"/>
        <w:jc w:val="left"/>
        <w:rPr>
          <w:b w:val="false"/>
          <w:b w:val="false"/>
          <w:bCs w:val="false"/>
          <w:color w:val="auto"/>
          <w:u w:val="none"/>
        </w:rPr>
      </w:pPr>
      <w:r>
        <w:rPr>
          <w:b w:val="false"/>
          <w:bCs w:val="false"/>
          <w:color w:val="000000"/>
          <w:sz w:val="24"/>
          <w:u w:val="none"/>
        </w:rPr>
        <w:t>Use the entity type rule to convert each entity type</w:t>
      </w:r>
    </w:p>
    <w:p>
      <w:pPr>
        <w:pStyle w:val="Normal"/>
        <w:widowControl/>
        <w:tabs>
          <w:tab w:val="clear" w:pos="720"/>
          <w:tab w:val="left" w:pos="1440" w:leader="none"/>
        </w:tabs>
        <w:bidi w:val="0"/>
        <w:spacing w:lineRule="auto" w:line="240"/>
        <w:ind w:right="0" w:hanging="0"/>
        <w:jc w:val="left"/>
        <w:rPr/>
      </w:pPr>
      <w:r>
        <w:rPr>
          <w:b w:val="false"/>
          <w:bCs w:val="false"/>
          <w:color w:val="000000"/>
          <w:sz w:val="24"/>
          <w:u w:val="none"/>
        </w:rPr>
        <w:t xml:space="preserve">Use M-N relationship rule </w:t>
      </w:r>
      <w:r>
        <w:rPr>
          <w:rFonts w:eastAsia="Times New Roman" w:cs="Times New Roman"/>
          <w:b w:val="false"/>
          <w:bCs w:val="false"/>
          <w:color w:val="000000"/>
          <w:sz w:val="24"/>
          <w:szCs w:val="20"/>
          <w:u w:val="none"/>
          <w:lang w:val="en-US" w:bidi="ar-SA"/>
        </w:rPr>
        <w:t>to convert the shares relationship</w:t>
      </w:r>
      <w:r>
        <w:rPr>
          <w:b w:val="false"/>
          <w:bCs w:val="false"/>
          <w:color w:val="000000"/>
          <w:sz w:val="24"/>
          <w:u w:val="none"/>
        </w:rPr>
        <w:t xml:space="preserve"> </w:t>
      </w:r>
    </w:p>
    <w:p>
      <w:pPr>
        <w:pStyle w:val="Normal"/>
        <w:widowControl/>
        <w:tabs>
          <w:tab w:val="clear" w:pos="720"/>
          <w:tab w:val="left" w:pos="1440" w:leader="none"/>
        </w:tabs>
        <w:bidi w:val="0"/>
        <w:spacing w:lineRule="auto" w:line="240"/>
        <w:ind w:right="0" w:hanging="0"/>
        <w:jc w:val="left"/>
        <w:rPr>
          <w:sz w:val="24"/>
        </w:rPr>
      </w:pPr>
      <w:r>
        <w:rPr>
          <w:b w:val="false"/>
          <w:bCs w:val="false"/>
          <w:color w:val="000000"/>
          <w:u w:val="none"/>
        </w:rPr>
      </w:r>
    </w:p>
    <w:p>
      <w:pPr>
        <w:pStyle w:val="Normal"/>
        <w:widowControl/>
        <w:bidi w:val="0"/>
        <w:spacing w:lineRule="auto" w:line="240"/>
        <w:ind w:left="360" w:right="0" w:hanging="0"/>
        <w:jc w:val="left"/>
        <w:rPr>
          <w:rFonts w:ascii="Times New Roman" w:hAnsi="Times New Roman" w:eastAsia="Times New Roman" w:cs="Times New Roman"/>
          <w:b w:val="false"/>
          <w:b w:val="false"/>
          <w:bCs w:val="false"/>
          <w:color w:val="auto"/>
          <w:sz w:val="24"/>
          <w:szCs w:val="20"/>
          <w:u w:val="none"/>
          <w:lang w:val="en-US" w:bidi="ar-SA"/>
        </w:rPr>
      </w:pPr>
      <w:r>
        <w:rPr>
          <w:rFonts w:eastAsia="Times New Roman" w:cs="Times New Roman"/>
          <w:b w:val="false"/>
          <w:bCs w:val="false"/>
          <w:color w:val="000000"/>
          <w:sz w:val="24"/>
          <w:szCs w:val="20"/>
          <w:u w:val="none"/>
          <w:lang w:val="en-US" w:bidi="ar-SA"/>
        </w:rPr>
        <w:t>Owner(</w:t>
      </w:r>
      <w:r>
        <w:rPr>
          <w:rFonts w:eastAsia="Times New Roman" w:cs="Times New Roman"/>
          <w:b w:val="false"/>
          <w:bCs w:val="false"/>
          <w:color w:val="000000"/>
          <w:sz w:val="24"/>
          <w:szCs w:val="20"/>
          <w:u w:val="single"/>
          <w:lang w:val="en-US" w:bidi="ar-SA"/>
        </w:rPr>
        <w:t>OwnerId,</w:t>
      </w:r>
      <w:r>
        <w:rPr>
          <w:rFonts w:eastAsia="Times New Roman" w:cs="Times New Roman"/>
          <w:b w:val="false"/>
          <w:bCs w:val="false"/>
          <w:color w:val="000000"/>
          <w:sz w:val="24"/>
          <w:szCs w:val="20"/>
          <w:u w:val="none"/>
          <w:lang w:val="en-US" w:bidi="ar-SA"/>
        </w:rPr>
        <w:t xml:space="preserve"> OwnName, OwnPhone)</w:t>
      </w:r>
    </w:p>
    <w:p>
      <w:pPr>
        <w:pStyle w:val="Normal"/>
        <w:widowControl/>
        <w:bidi w:val="0"/>
        <w:spacing w:lineRule="auto" w:line="240"/>
        <w:ind w:left="360" w:right="0" w:hanging="0"/>
        <w:jc w:val="left"/>
        <w:rPr>
          <w:rFonts w:ascii="Times New Roman" w:hAnsi="Times New Roman" w:eastAsia="Times New Roman" w:cs="Times New Roman"/>
          <w:b w:val="false"/>
          <w:b w:val="false"/>
          <w:bCs w:val="false"/>
          <w:color w:val="auto"/>
          <w:sz w:val="24"/>
          <w:szCs w:val="20"/>
          <w:u w:val="none"/>
          <w:lang w:val="en-US" w:bidi="ar-SA"/>
        </w:rPr>
      </w:pPr>
      <w:r>
        <w:rPr>
          <w:rFonts w:eastAsia="Times New Roman" w:cs="Times New Roman"/>
          <w:b w:val="false"/>
          <w:bCs w:val="false"/>
          <w:color w:val="000000"/>
          <w:sz w:val="24"/>
          <w:szCs w:val="20"/>
          <w:u w:val="none"/>
          <w:lang w:val="en-US" w:bidi="ar-SA"/>
        </w:rPr>
      </w:r>
    </w:p>
    <w:p>
      <w:pPr>
        <w:pStyle w:val="Normal"/>
        <w:widowControl/>
        <w:bidi w:val="0"/>
        <w:spacing w:lineRule="auto" w:line="240"/>
        <w:ind w:left="360" w:right="0" w:hanging="0"/>
        <w:jc w:val="left"/>
        <w:rPr>
          <w:rFonts w:ascii="Times New Roman" w:hAnsi="Times New Roman" w:eastAsia="Times New Roman" w:cs="Times New Roman"/>
          <w:b w:val="false"/>
          <w:b w:val="false"/>
          <w:bCs w:val="false"/>
          <w:color w:val="auto"/>
          <w:sz w:val="24"/>
          <w:szCs w:val="20"/>
          <w:u w:val="none"/>
          <w:lang w:val="en-US" w:bidi="ar-SA"/>
        </w:rPr>
      </w:pPr>
      <w:r>
        <w:rPr>
          <w:rFonts w:eastAsia="Times New Roman" w:cs="Times New Roman"/>
          <w:b w:val="false"/>
          <w:bCs w:val="false"/>
          <w:color w:val="000000"/>
          <w:sz w:val="24"/>
          <w:szCs w:val="20"/>
          <w:u w:val="none"/>
          <w:lang w:val="en-US" w:bidi="ar-SA"/>
        </w:rPr>
        <w:t>Property(</w:t>
      </w:r>
      <w:r>
        <w:rPr>
          <w:rFonts w:eastAsia="Times New Roman" w:cs="Times New Roman"/>
          <w:b w:val="false"/>
          <w:bCs w:val="false"/>
          <w:color w:val="000000"/>
          <w:sz w:val="24"/>
          <w:szCs w:val="20"/>
          <w:u w:val="single"/>
          <w:lang w:val="en-US" w:bidi="ar-SA"/>
        </w:rPr>
        <w:t>PropId</w:t>
      </w:r>
      <w:r>
        <w:rPr>
          <w:rFonts w:eastAsia="Times New Roman" w:cs="Times New Roman"/>
          <w:b w:val="false"/>
          <w:bCs w:val="false"/>
          <w:color w:val="000000"/>
          <w:sz w:val="24"/>
          <w:szCs w:val="20"/>
          <w:u w:val="none"/>
          <w:lang w:val="en-US" w:bidi="ar-SA"/>
        </w:rPr>
        <w:t>, BldgName, UnitNo, Bdrms)</w:t>
      </w:r>
    </w:p>
    <w:p>
      <w:pPr>
        <w:pStyle w:val="Normal"/>
        <w:widowControl/>
        <w:bidi w:val="0"/>
        <w:spacing w:lineRule="auto" w:line="240"/>
        <w:ind w:left="360" w:right="0" w:hanging="0"/>
        <w:jc w:val="left"/>
        <w:rPr>
          <w:rFonts w:ascii="Times New Roman" w:hAnsi="Times New Roman" w:eastAsia="Times New Roman" w:cs="Times New Roman"/>
          <w:b w:val="false"/>
          <w:b w:val="false"/>
          <w:bCs w:val="false"/>
          <w:color w:val="auto"/>
          <w:sz w:val="24"/>
          <w:szCs w:val="20"/>
          <w:u w:val="none"/>
          <w:lang w:val="en-US" w:bidi="ar-SA"/>
        </w:rPr>
      </w:pPr>
      <w:r>
        <w:rPr>
          <w:rFonts w:eastAsia="Times New Roman" w:cs="Times New Roman"/>
          <w:b w:val="false"/>
          <w:bCs w:val="false"/>
          <w:color w:val="000000"/>
          <w:sz w:val="24"/>
          <w:szCs w:val="20"/>
          <w:u w:val="none"/>
          <w:lang w:val="en-US" w:bidi="ar-SA"/>
        </w:rPr>
      </w:r>
    </w:p>
    <w:p>
      <w:pPr>
        <w:pStyle w:val="Normal"/>
        <w:widowControl/>
        <w:bidi w:val="0"/>
        <w:spacing w:lineRule="auto" w:line="240"/>
        <w:ind w:left="360" w:right="0" w:hanging="0"/>
        <w:jc w:val="left"/>
        <w:rPr>
          <w:rFonts w:ascii="Times New Roman" w:hAnsi="Times New Roman" w:eastAsia="Times New Roman" w:cs="Times New Roman"/>
          <w:b w:val="false"/>
          <w:b w:val="false"/>
          <w:bCs w:val="false"/>
          <w:color w:val="auto"/>
          <w:sz w:val="24"/>
          <w:szCs w:val="20"/>
          <w:u w:val="none"/>
          <w:lang w:val="en-US" w:bidi="ar-SA"/>
        </w:rPr>
      </w:pPr>
      <w:r>
        <w:rPr>
          <w:rFonts w:eastAsia="Times New Roman" w:cs="Times New Roman"/>
          <w:b w:val="false"/>
          <w:bCs w:val="false"/>
          <w:color w:val="000000"/>
          <w:sz w:val="24"/>
          <w:szCs w:val="20"/>
          <w:u w:val="none"/>
          <w:lang w:val="en-US" w:bidi="ar-SA"/>
        </w:rPr>
        <w:t>Shares(</w:t>
      </w:r>
      <w:r>
        <w:rPr>
          <w:rFonts w:eastAsia="Times New Roman" w:cs="Times New Roman"/>
          <w:b w:val="false"/>
          <w:bCs w:val="false"/>
          <w:i/>
          <w:iCs/>
          <w:color w:val="000000"/>
          <w:sz w:val="24"/>
          <w:szCs w:val="20"/>
          <w:u w:val="single"/>
          <w:lang w:val="en-US" w:bidi="ar-SA"/>
        </w:rPr>
        <w:t>OwnerId</w:t>
      </w:r>
      <w:r>
        <w:rPr>
          <w:rFonts w:eastAsia="Times New Roman" w:cs="Times New Roman"/>
          <w:b w:val="false"/>
          <w:bCs w:val="false"/>
          <w:color w:val="000000"/>
          <w:sz w:val="24"/>
          <w:szCs w:val="20"/>
          <w:u w:val="none"/>
          <w:lang w:val="en-US" w:bidi="ar-SA"/>
        </w:rPr>
        <w:t xml:space="preserve">, </w:t>
      </w:r>
      <w:r>
        <w:rPr>
          <w:rFonts w:eastAsia="Times New Roman" w:cs="Times New Roman"/>
          <w:b w:val="false"/>
          <w:bCs w:val="false"/>
          <w:i/>
          <w:iCs/>
          <w:color w:val="000000"/>
          <w:sz w:val="24"/>
          <w:szCs w:val="20"/>
          <w:u w:val="single"/>
          <w:lang w:val="en-US" w:bidi="ar-SA"/>
        </w:rPr>
        <w:t xml:space="preserve">PropId, </w:t>
      </w:r>
      <w:r>
        <w:rPr>
          <w:rFonts w:eastAsia="Times New Roman" w:cs="Times New Roman"/>
          <w:b w:val="false"/>
          <w:bCs w:val="false"/>
          <w:i w:val="false"/>
          <w:iCs w:val="false"/>
          <w:color w:val="000000"/>
          <w:sz w:val="24"/>
          <w:szCs w:val="20"/>
          <w:u w:val="single"/>
          <w:lang w:val="en-US" w:bidi="ar-SA"/>
        </w:rPr>
        <w:t>Startweek, EndWeek</w:t>
      </w:r>
      <w:r>
        <w:rPr>
          <w:rFonts w:eastAsia="Times New Roman" w:cs="Times New Roman"/>
          <w:b w:val="false"/>
          <w:bCs w:val="false"/>
          <w:color w:val="000000"/>
          <w:sz w:val="24"/>
          <w:szCs w:val="20"/>
          <w:u w:val="none"/>
          <w:lang w:val="en-US" w:bidi="ar-SA"/>
        </w:rPr>
        <w:t>)</w:t>
      </w:r>
    </w:p>
    <w:p>
      <w:pPr>
        <w:pStyle w:val="Normal"/>
        <w:widowControl/>
        <w:bidi w:val="0"/>
        <w:spacing w:lineRule="auto" w:line="240"/>
        <w:ind w:right="0" w:hanging="0"/>
        <w:jc w:val="left"/>
        <w:rPr>
          <w:b w:val="false"/>
          <w:b w:val="false"/>
          <w:bCs w:val="false"/>
          <w:color w:val="auto"/>
          <w:u w:val="none"/>
        </w:rPr>
      </w:pPr>
      <w:r>
        <w:rPr>
          <w:b w:val="false"/>
          <w:bCs w:val="false"/>
          <w:color w:val="000000"/>
          <w:u w:val="none"/>
        </w:rPr>
        <w:t>FOREIGN KEY(OwnerId) REFERENCES Owner</w:t>
      </w:r>
    </w:p>
    <w:p>
      <w:pPr>
        <w:pStyle w:val="Normal"/>
        <w:widowControl/>
        <w:bidi w:val="0"/>
        <w:spacing w:lineRule="auto" w:line="240"/>
        <w:ind w:right="0" w:hanging="0"/>
        <w:jc w:val="left"/>
        <w:rPr>
          <w:b w:val="false"/>
          <w:b w:val="false"/>
          <w:bCs w:val="false"/>
          <w:color w:val="auto"/>
          <w:u w:val="none"/>
        </w:rPr>
      </w:pPr>
      <w:r>
        <w:rPr>
          <w:b w:val="false"/>
          <w:bCs w:val="false"/>
          <w:color w:val="000000"/>
          <w:u w:val="none"/>
        </w:rPr>
        <w:t>FOREIGN KEY(PropId) REFERENCES Property</w:t>
      </w:r>
    </w:p>
    <w:p>
      <w:pPr>
        <w:pStyle w:val="Normal"/>
        <w:widowControl/>
        <w:bidi w:val="0"/>
        <w:spacing w:lineRule="auto" w:line="240"/>
        <w:ind w:right="0" w:hanging="0"/>
        <w:jc w:val="left"/>
        <w:rPr>
          <w:b w:val="false"/>
          <w:b w:val="false"/>
          <w:bCs w:val="false"/>
          <w:color w:val="auto"/>
          <w:u w:val="none"/>
        </w:rPr>
      </w:pPr>
      <w:r>
        <w:rPr>
          <w:b w:val="false"/>
          <w:bCs w:val="false"/>
          <w:color w:val="000000"/>
          <w:u w:val="none"/>
        </w:rPr>
        <w:t>OwnerId NOT NULL</w:t>
      </w:r>
    </w:p>
    <w:p>
      <w:pPr>
        <w:pStyle w:val="Heading1"/>
        <w:ind w:hanging="0"/>
        <w:rPr/>
      </w:pPr>
      <w:r>
        <w:rPr/>
      </w:r>
    </w:p>
    <w:p>
      <w:pPr>
        <w:pStyle w:val="FigureTitle"/>
        <w:jc w:val="left"/>
        <w:rPr/>
      </w:pPr>
      <w:r>
        <w:rPr/>
      </w:r>
    </w:p>
    <w:sectPr>
      <w:headerReference w:type="default" r:id="rId8"/>
      <w:headerReference w:type="first" r:id="rId9"/>
      <w:footerReference w:type="default" r:id="rId10"/>
      <w:footerReference w:type="first" r:id="rId11"/>
      <w:type w:val="nextPage"/>
      <w:pgSz w:w="12240" w:h="15840"/>
      <w:pgMar w:left="1800" w:right="1080" w:header="720" w:top="1440" w:footer="72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DATE \@"M/d/yyyy" </w:instrText>
    </w:r>
    <w:r>
      <w:rPr/>
      <w:fldChar w:fldCharType="separate"/>
    </w:r>
    <w:r>
      <w:rPr/>
      <w:t>8/23/2020</w:t>
    </w:r>
    <w:r>
      <w:rPr/>
      <w:fldChar w:fldCharType="end"/>
    </w:r>
    <w:r>
      <w:rPr/>
      <w:tab/>
      <w:t>Assignment for Module 10</w:t>
      <w:tab/>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Cs w:val="24"/>
        <w:lang w:val="en-US" w:eastAsia="zh-CN" w:bidi="hi-IN"/>
      </w:rPr>
    </w:rPrDefault>
    <w:pPrDefault>
      <w:pPr>
        <w:suppressAutoHyphens w:val="true"/>
      </w:pPr>
    </w:pPrDefault>
  </w:docDefaults>
  <w:style w:type="paragraph" w:styleId="Normal">
    <w:name w:val="Normal"/>
    <w:qFormat/>
    <w:pPr>
      <w:widowControl/>
      <w:bidi w:val="0"/>
      <w:spacing w:lineRule="auto" w:line="480"/>
      <w:ind w:firstLine="72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4"/>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rFonts w:ascii="Symbol" w:hAnsi="Symbol" w:cs="Symbol"/>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Heading5Char">
    <w:name w:val="Heading 5 Char"/>
    <w:qFormat/>
    <w:rPr>
      <w:rFonts w:ascii="Calibri" w:hAnsi="Calibri" w:eastAsia="Times New Roman" w:cs="Times New Roman"/>
      <w:b/>
      <w:bCs/>
      <w:i/>
      <w:iCs/>
      <w:sz w:val="26"/>
      <w:szCs w:val="26"/>
    </w:rPr>
  </w:style>
  <w:style w:type="character" w:styleId="BalloonTextChar">
    <w:name w:val="Balloon Text Char"/>
    <w:qFormat/>
    <w:rPr>
      <w:rFonts w:ascii="Tahoma" w:hAnsi="Tahoma" w:cs="Tahoma"/>
      <w:sz w:val="16"/>
      <w:szCs w:val="16"/>
    </w:rPr>
  </w:style>
  <w:style w:type="character" w:styleId="NoteHeadingChar">
    <w:name w:val="Note Heading Char"/>
    <w:qFormat/>
    <w:rPr>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Footnote">
    <w:name w:val="Footnote Text"/>
    <w:basedOn w:val="Normal"/>
    <w:pPr/>
    <w:rPr/>
  </w:style>
  <w:style w:type="paragraph" w:styleId="TextBodyIndent">
    <w:name w:val="Body Text Indent"/>
    <w:basedOn w:val="Normal"/>
    <w:pPr/>
    <w:rPr/>
  </w:style>
  <w:style w:type="paragraph" w:styleId="NormalWeb">
    <w:name w:val="Normal (Web)"/>
    <w:basedOn w:val="Normal"/>
    <w:qFormat/>
    <w:pPr>
      <w:spacing w:lineRule="auto" w:line="240" w:before="100" w:after="100"/>
      <w:ind w:hanging="0"/>
    </w:pPr>
    <w:rPr>
      <w:szCs w:val="24"/>
    </w:rPr>
  </w:style>
  <w:style w:type="paragraph" w:styleId="DocumentMap">
    <w:name w:val="Document Map"/>
    <w:basedOn w:val="Normal"/>
    <w:qFormat/>
    <w:pPr>
      <w:shd w:fill="000080" w:val="clear"/>
    </w:pPr>
    <w:rPr>
      <w:rFonts w:ascii="Tahoma" w:hAnsi="Tahoma" w:cs="Tahoma"/>
      <w:sz w:val="20"/>
    </w:rPr>
  </w:style>
  <w:style w:type="paragraph" w:styleId="TableTitle">
    <w:name w:val="Table Title"/>
    <w:basedOn w:val="Normal"/>
    <w:qFormat/>
    <w:pPr>
      <w:spacing w:lineRule="auto" w:line="240" w:before="0" w:after="120"/>
      <w:ind w:hanging="0"/>
      <w:jc w:val="center"/>
    </w:pPr>
    <w:rPr/>
  </w:style>
  <w:style w:type="paragraph" w:styleId="BalloonText">
    <w:name w:val="Balloon Text"/>
    <w:basedOn w:val="Normal"/>
    <w:qFormat/>
    <w:pPr>
      <w:spacing w:lineRule="auto" w:line="240"/>
    </w:pPr>
    <w:rPr>
      <w:rFonts w:ascii="Tahoma" w:hAnsi="Tahoma" w:cs="Tahoma"/>
      <w:sz w:val="16"/>
      <w:szCs w:val="16"/>
    </w:rPr>
  </w:style>
  <w:style w:type="paragraph" w:styleId="NoteHeading">
    <w:name w:val="Note Heading"/>
    <w:basedOn w:val="Normal"/>
    <w:next w:val="Normal"/>
    <w:qFormat/>
    <w:pPr/>
    <w:rPr/>
  </w:style>
  <w:style w:type="paragraph" w:styleId="FigureTitle">
    <w:name w:val="Figure Title"/>
    <w:basedOn w:val="NoteHeading"/>
    <w:qFormat/>
    <w:pPr>
      <w:ind w:hanging="0"/>
      <w:jc w:val="center"/>
    </w:pPr>
    <w:rPr/>
  </w:style>
  <w:style w:type="paragraph" w:styleId="FigureBody1">
    <w:name w:val="Figure Body1"/>
    <w:basedOn w:val="FigureTitle"/>
    <w:qFormat/>
    <w:pPr>
      <w:keepNext w:val="true"/>
      <w:spacing w:lineRule="auto" w:line="240" w:before="0" w:after="120"/>
    </w:pPr>
    <w:rPr>
      <w:lang w:val="en-US" w:eastAsia="en-US"/>
    </w:rPr>
  </w:style>
  <w:style w:type="paragraph" w:styleId="Outline1">
    <w:name w:val="outline1"/>
    <w:basedOn w:val="Normal"/>
    <w:qFormat/>
    <w:pPr>
      <w:tabs>
        <w:tab w:val="clear" w:pos="720"/>
        <w:tab w:val="left" w:pos="900" w:leader="none"/>
      </w:tabs>
      <w:spacing w:lineRule="auto" w:line="240" w:before="0" w:after="120"/>
      <w:ind w:left="907" w:hanging="547"/>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437</TotalTime>
  <Application>LibreOffice/6.4.5.2$Linux_X86_64 LibreOffice_project/40$Build-2</Application>
  <Pages>7</Pages>
  <Words>645</Words>
  <Characters>3978</Characters>
  <CharactersWithSpaces>4545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1998-01-22T17:05:00Z</dcterms:created>
  <dc:creator>Michael Mannino</dc:creator>
  <dc:description/>
  <cp:keywords/>
  <dc:language>en-US</dc:language>
  <cp:lastModifiedBy/>
  <cp:lastPrinted>2015-08-24T14:54:00Z</cp:lastPrinted>
  <dcterms:modified xsi:type="dcterms:W3CDTF">2020-08-23T13:00:25Z</dcterms:modified>
  <cp:revision>228</cp:revision>
  <dc:subject/>
  <dc:title>Assignment 2</dc:title>
</cp:coreProperties>
</file>