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pPr>
      <w:bookmarkStart w:colFirst="0" w:colLast="0" w:name="_v5bt7do2uaj4" w:id="0"/>
      <w:bookmarkEnd w:id="0"/>
      <w:r w:rsidDel="00000000" w:rsidR="00000000" w:rsidRPr="00000000">
        <w:rPr>
          <w:b w:val="1"/>
          <w:rtl w:val="0"/>
        </w:rPr>
        <w:t xml:space="preserve">Datasets </w:t>
      </w:r>
      <w:r w:rsidDel="00000000" w:rsidR="00000000" w:rsidRPr="00000000">
        <w:rPr>
          <w:rtl w:val="0"/>
        </w:rPr>
        <w:t xml:space="preserve">(and their respective Credits/Acknowledgements)</w:t>
      </w:r>
      <w:r w:rsidDel="00000000" w:rsidR="00000000" w:rsidRPr="00000000">
        <w:rPr>
          <w:rtl w:val="0"/>
        </w:rPr>
      </w:r>
    </w:p>
    <w:p w:rsidR="00000000" w:rsidDel="00000000" w:rsidP="00000000" w:rsidRDefault="00000000" w:rsidRPr="00000000" w14:paraId="00000002">
      <w:pPr>
        <w:rPr>
          <w:i w:val="1"/>
        </w:rPr>
      </w:pPr>
      <w:r w:rsidDel="00000000" w:rsidR="00000000" w:rsidRPr="00000000">
        <w:rPr>
          <w:i w:val="1"/>
          <w:rtl w:val="0"/>
        </w:rPr>
        <w:t xml:space="preserve">Name to identify which dataset</w:t>
      </w:r>
    </w:p>
    <w:p w:rsidR="00000000" w:rsidDel="00000000" w:rsidP="00000000" w:rsidRDefault="00000000" w:rsidRPr="00000000" w14:paraId="00000003">
      <w:pPr>
        <w:rPr>
          <w:i w:val="1"/>
        </w:rPr>
      </w:pPr>
      <w:r w:rsidDel="00000000" w:rsidR="00000000" w:rsidRPr="00000000">
        <w:rPr>
          <w:i w:val="1"/>
          <w:rtl w:val="0"/>
        </w:rPr>
        <w:t xml:space="preserve">Year to evaluate dataset’s outdatedness (&amp; accuracy)</w:t>
      </w:r>
    </w:p>
    <w:p w:rsidR="00000000" w:rsidDel="00000000" w:rsidP="00000000" w:rsidRDefault="00000000" w:rsidRPr="00000000" w14:paraId="00000004">
      <w:pPr>
        <w:rPr>
          <w:b w:val="1"/>
          <w:i w:val="1"/>
          <w:strike w:val="1"/>
          <w:color w:val="ff0000"/>
        </w:rPr>
      </w:pPr>
      <w:r w:rsidDel="00000000" w:rsidR="00000000" w:rsidRPr="00000000">
        <w:rPr>
          <w:b w:val="1"/>
          <w:i w:val="1"/>
          <w:color w:val="ff0000"/>
          <w:rtl w:val="0"/>
        </w:rPr>
        <w:t xml:space="preserve">Ideal domains to cover: phone message (&amp; number and maybe embedded links), urls (&amp; web features) , emails (&amp; email domain), </w:t>
      </w:r>
      <w:r w:rsidDel="00000000" w:rsidR="00000000" w:rsidRPr="00000000">
        <w:rPr>
          <w:b w:val="1"/>
          <w:i w:val="1"/>
          <w:strike w:val="1"/>
          <w:color w:val="ff0000"/>
          <w:rtl w:val="0"/>
        </w:rPr>
        <w:t xml:space="preserve">credit card</w:t>
      </w:r>
    </w:p>
    <w:p w:rsidR="00000000" w:rsidDel="00000000" w:rsidP="00000000" w:rsidRDefault="00000000" w:rsidRPr="00000000" w14:paraId="00000005">
      <w:pPr>
        <w:rPr>
          <w:i w:val="1"/>
          <w:color w:val="333d49"/>
          <w:u w:val="single"/>
        </w:rPr>
      </w:pPr>
      <w:r w:rsidDel="00000000" w:rsidR="00000000" w:rsidRPr="00000000">
        <w:rPr>
          <w:i w:val="1"/>
          <w:color w:val="333d49"/>
          <w:u w:val="single"/>
          <w:rtl w:val="0"/>
        </w:rPr>
        <w:t xml:space="preserve">Visit their respective websites to view contributors for acknowledgements</w:t>
      </w:r>
    </w:p>
    <w:p w:rsidR="00000000" w:rsidDel="00000000" w:rsidP="00000000" w:rsidRDefault="00000000" w:rsidRPr="00000000" w14:paraId="00000006">
      <w:pPr>
        <w:rPr/>
      </w:pPr>
      <w:r w:rsidDel="00000000" w:rsidR="00000000" w:rsidRPr="00000000">
        <w:rPr>
          <w:rtl w:val="0"/>
        </w:rPr>
      </w: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b w:val="1"/>
              </w:rPr>
            </w:pPr>
            <w:r w:rsidDel="00000000" w:rsidR="00000000" w:rsidRPr="00000000">
              <w:rPr>
                <w:b w:val="1"/>
                <w:rtl w:val="0"/>
              </w:rPr>
              <w:t xml:space="preserve">creditcard1.csv</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The dataset contains transactions made by credit cards in September 2013 by European cardholders.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This dataset presents transactions that occurred in two days, where we have 492 frauds out of 284,807 transactions. The dataset is highly unbalanced, the positive class (frauds) account for 0.172% of all transactions.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r w:rsidDel="00000000" w:rsidR="00000000" w:rsidRPr="00000000">
              <w:rPr>
                <w:sz w:val="21"/>
                <w:szCs w:val="21"/>
                <w:highlight w:val="white"/>
                <w:rtl w:val="0"/>
              </w:rPr>
              <w:t xml:space="preserve">It contains only numerical input variables which are the result of a PCA transformation. Unfortunately, due to confidentiality issues, we cannot provide the original features and more background information about the data. Features V1, V2, … V28 are the principal components obtained with PCA, the only features which have not been transformed with PCA are 'Time' and 'Amount'. Feature 'Time' contains the seconds elapsed between each transaction and the first transaction in the dataset. The feature 'Amount' is the transaction Amount, this feature can be used for example-dependant cost-sensitive learning. Feature 'Class' is the response variable and it takes value 1 in case of fraud and 0 otherwise.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1"/>
                <w:szCs w:val="21"/>
                <w:highlight w:val="white"/>
              </w:rPr>
            </w:pPr>
            <w:hyperlink r:id="rId6">
              <w:r w:rsidDel="00000000" w:rsidR="00000000" w:rsidRPr="00000000">
                <w:rPr>
                  <w:color w:val="1155cc"/>
                  <w:sz w:val="21"/>
                  <w:szCs w:val="21"/>
                  <w:highlight w:val="white"/>
                  <w:u w:val="single"/>
                  <w:rtl w:val="0"/>
                </w:rPr>
                <w:t xml:space="preserve">https://www.kaggle.com/mlg-ulb/creditcardfraud</w:t>
              </w:r>
            </w:hyperlink>
            <w:r w:rsidDel="00000000" w:rsidR="00000000" w:rsidRPr="00000000">
              <w:rPr>
                <w:sz w:val="21"/>
                <w:szCs w:val="21"/>
                <w:highlight w:val="white"/>
                <w:rtl w:val="0"/>
              </w:rPr>
              <w:t xml:space="preserve"> </w:t>
            </w:r>
          </w:p>
        </w:tc>
      </w:tr>
    </w:tbl>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b w:val="1"/>
                <w:rtl w:val="0"/>
              </w:rPr>
              <w:t xml:space="preserve">website.csv </w:t>
            </w:r>
            <w:r w:rsidDel="00000000" w:rsidR="00000000" w:rsidRPr="00000000">
              <w:rPr>
                <w:b w:val="1"/>
                <w:color w:val="ff0000"/>
                <w:rtl w:val="0"/>
              </w:rPr>
              <w:t xml:space="preserve">(PLANNED TO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pPr>
            <w:r w:rsidDel="00000000" w:rsidR="00000000" w:rsidRPr="00000000">
              <w:rPr>
                <w:rtl w:val="0"/>
              </w:rPr>
              <w:t xml:space="preserve">2015 - 2017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sz w:val="21"/>
                <w:szCs w:val="21"/>
                <w:highlight w:val="white"/>
                <w:rtl w:val="0"/>
              </w:rPr>
              <w:t xml:space="preserve">This dataset contains 48 features extracted from 5000 phishing webpages and 5000 legitimate webpages, which were downloaded from January to May 2015 and from May to June 2017. An improved feature extraction technique is employed by leveraging the browser automation framework (i.e., Selenium WebDriver), which is more precise and robust compared to the parsing approach based on regular expressions.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pPr>
            <w:hyperlink r:id="rId7">
              <w:r w:rsidDel="00000000" w:rsidR="00000000" w:rsidRPr="00000000">
                <w:rPr>
                  <w:color w:val="1155cc"/>
                  <w:u w:val="single"/>
                  <w:rtl w:val="0"/>
                </w:rPr>
                <w:t xml:space="preserve">https://www.kaggle.com/shashwatwork/phishing-dataset-for-machine-learning</w:t>
              </w:r>
            </w:hyperlink>
            <w:r w:rsidDel="00000000" w:rsidR="00000000" w:rsidRPr="00000000">
              <w:rPr>
                <w:rtl w:val="0"/>
              </w:rPr>
              <w:t xml:space="preserve"> </w:t>
            </w:r>
          </w:p>
        </w:tc>
      </w:tr>
    </w:tbl>
    <w:p w:rsidR="00000000" w:rsidDel="00000000" w:rsidP="00000000" w:rsidRDefault="00000000" w:rsidRPr="00000000" w14:paraId="0000001B">
      <w:pPr>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rPr>
                <w:b w:val="1"/>
              </w:rPr>
            </w:pPr>
            <w:r w:rsidDel="00000000" w:rsidR="00000000" w:rsidRPr="00000000">
              <w:rPr>
                <w:b w:val="1"/>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ff0000"/>
              </w:rPr>
            </w:pPr>
            <w:r w:rsidDel="00000000" w:rsidR="00000000" w:rsidRPr="00000000">
              <w:rPr>
                <w:b w:val="1"/>
                <w:rtl w:val="0"/>
              </w:rPr>
              <w:t xml:space="preserve">Email.csv </w:t>
            </w:r>
            <w:r w:rsidDel="00000000" w:rsidR="00000000" w:rsidRPr="00000000">
              <w:rPr>
                <w:b w:val="1"/>
                <w:color w:val="ff0000"/>
                <w:rtl w:val="0"/>
              </w:rPr>
              <w:t xml:space="preserve">(PLANNED TO USE)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1998 - 2007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sz w:val="21"/>
                <w:szCs w:val="21"/>
                <w:highlight w:val="white"/>
              </w:rPr>
            </w:pPr>
            <w:r w:rsidDel="00000000" w:rsidR="00000000" w:rsidRPr="00000000">
              <w:rPr>
                <w:sz w:val="21"/>
                <w:szCs w:val="21"/>
                <w:highlight w:val="white"/>
                <w:rtl w:val="0"/>
              </w:rPr>
              <w:t xml:space="preserve">I have used some part of the (</w:t>
            </w:r>
            <w:hyperlink r:id="rId8">
              <w:r w:rsidDel="00000000" w:rsidR="00000000" w:rsidRPr="00000000">
                <w:rPr>
                  <w:color w:val="008abc"/>
                  <w:sz w:val="21"/>
                  <w:szCs w:val="21"/>
                  <w:highlight w:val="white"/>
                  <w:rtl w:val="0"/>
                </w:rPr>
                <w:t xml:space="preserve">https://www.kaggle.com/rtatman/fraudulent-email-corpus/home</w:t>
              </w:r>
            </w:hyperlink>
            <w:r w:rsidDel="00000000" w:rsidR="00000000" w:rsidRPr="00000000">
              <w:rPr>
                <w:sz w:val="21"/>
                <w:szCs w:val="21"/>
                <w:highlight w:val="white"/>
                <w:rtl w:val="0"/>
              </w:rPr>
              <w:t xml:space="preserve">) dataset to create this new data set for supervised learning.</w:t>
            </w:r>
          </w:p>
          <w:p w:rsidR="00000000" w:rsidDel="00000000" w:rsidP="00000000" w:rsidRDefault="00000000" w:rsidRPr="00000000" w14:paraId="00000022">
            <w:pPr>
              <w:widowControl w:val="0"/>
              <w:spacing w:line="240" w:lineRule="auto"/>
              <w:rPr>
                <w:sz w:val="21"/>
                <w:szCs w:val="21"/>
                <w:highlight w:val="white"/>
              </w:rPr>
            </w:pPr>
            <w:r w:rsidDel="00000000" w:rsidR="00000000" w:rsidRPr="00000000">
              <w:rPr>
                <w:sz w:val="21"/>
                <w:szCs w:val="21"/>
                <w:highlight w:val="white"/>
                <w:rtl w:val="0"/>
              </w:rPr>
              <w:t xml:space="preserve">This dataset is a collection of more than 2,500 "Nigerian" Fraud Letters, dating from 1998 to 2007.</w:t>
            </w:r>
          </w:p>
          <w:p w:rsidR="00000000" w:rsidDel="00000000" w:rsidP="00000000" w:rsidRDefault="00000000" w:rsidRPr="00000000" w14:paraId="00000023">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4">
            <w:pPr>
              <w:widowControl w:val="0"/>
              <w:spacing w:line="240" w:lineRule="auto"/>
              <w:rPr>
                <w:sz w:val="21"/>
                <w:szCs w:val="21"/>
                <w:highlight w:val="white"/>
              </w:rPr>
            </w:pPr>
            <w:r w:rsidDel="00000000" w:rsidR="00000000" w:rsidRPr="00000000">
              <w:rPr>
                <w:sz w:val="21"/>
                <w:szCs w:val="21"/>
                <w:highlight w:val="white"/>
                <w:rtl w:val="0"/>
              </w:rPr>
              <w:t xml:space="preserve">These emails are in a single text file. Each e-mail has a header which includes the following information:</w:t>
            </w:r>
          </w:p>
          <w:p w:rsidR="00000000" w:rsidDel="00000000" w:rsidP="00000000" w:rsidRDefault="00000000" w:rsidRPr="00000000" w14:paraId="00000025">
            <w:pPr>
              <w:widowControl w:val="0"/>
              <w:spacing w:line="240" w:lineRule="auto"/>
              <w:rPr>
                <w:sz w:val="21"/>
                <w:szCs w:val="21"/>
                <w:highlight w:val="white"/>
              </w:rPr>
            </w:pPr>
            <w:r w:rsidDel="00000000" w:rsidR="00000000" w:rsidRPr="00000000">
              <w:rPr>
                <w:rtl w:val="0"/>
              </w:rPr>
            </w:r>
          </w:p>
          <w:p w:rsidR="00000000" w:rsidDel="00000000" w:rsidP="00000000" w:rsidRDefault="00000000" w:rsidRPr="00000000" w14:paraId="00000026">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Return-Path: address the email was sent from</w:t>
            </w:r>
          </w:p>
          <w:p w:rsidR="00000000" w:rsidDel="00000000" w:rsidP="00000000" w:rsidRDefault="00000000" w:rsidRPr="00000000" w14:paraId="00000027">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X-Sieve: the X-Sieve host (always cmu-sieve 2.0)</w:t>
            </w:r>
          </w:p>
          <w:p w:rsidR="00000000" w:rsidDel="00000000" w:rsidP="00000000" w:rsidRDefault="00000000" w:rsidRPr="00000000" w14:paraId="00000028">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Message-Id: a unique identifier for each message</w:t>
            </w:r>
          </w:p>
          <w:p w:rsidR="00000000" w:rsidDel="00000000" w:rsidP="00000000" w:rsidRDefault="00000000" w:rsidRPr="00000000" w14:paraId="00000029">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From: the message sender (sometimes blank)</w:t>
            </w:r>
          </w:p>
          <w:p w:rsidR="00000000" w:rsidDel="00000000" w:rsidP="00000000" w:rsidRDefault="00000000" w:rsidRPr="00000000" w14:paraId="0000002A">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Reply-To: the email address to which replies will be sent</w:t>
            </w:r>
          </w:p>
          <w:p w:rsidR="00000000" w:rsidDel="00000000" w:rsidP="00000000" w:rsidRDefault="00000000" w:rsidRPr="00000000" w14:paraId="0000002B">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To: the email address to which the e-mail was originally set (some are truncated for anonymity)</w:t>
            </w:r>
          </w:p>
          <w:p w:rsidR="00000000" w:rsidDel="00000000" w:rsidP="00000000" w:rsidRDefault="00000000" w:rsidRPr="00000000" w14:paraId="0000002C">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Date: Date e-mail was sent</w:t>
            </w:r>
          </w:p>
          <w:p w:rsidR="00000000" w:rsidDel="00000000" w:rsidP="00000000" w:rsidRDefault="00000000" w:rsidRPr="00000000" w14:paraId="0000002D">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Subject: Subject line of e-mail</w:t>
            </w:r>
          </w:p>
          <w:p w:rsidR="00000000" w:rsidDel="00000000" w:rsidP="00000000" w:rsidRDefault="00000000" w:rsidRPr="00000000" w14:paraId="0000002E">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X-Mailer: The platform the e-mail was sent from</w:t>
            </w:r>
          </w:p>
          <w:p w:rsidR="00000000" w:rsidDel="00000000" w:rsidP="00000000" w:rsidRDefault="00000000" w:rsidRPr="00000000" w14:paraId="0000002F">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MIME-Version: The Multipurpose Internet Mail Extension version</w:t>
            </w:r>
          </w:p>
          <w:p w:rsidR="00000000" w:rsidDel="00000000" w:rsidP="00000000" w:rsidRDefault="00000000" w:rsidRPr="00000000" w14:paraId="00000030">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Content-Type: type of content &amp; character encoding</w:t>
            </w:r>
          </w:p>
          <w:p w:rsidR="00000000" w:rsidDel="00000000" w:rsidP="00000000" w:rsidRDefault="00000000" w:rsidRPr="00000000" w14:paraId="00000031">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Content-Transfer-Encoding: encoding in bits</w:t>
            </w:r>
          </w:p>
          <w:p w:rsidR="00000000" w:rsidDel="00000000" w:rsidP="00000000" w:rsidRDefault="00000000" w:rsidRPr="00000000" w14:paraId="00000032">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X-MIME-Autoconverted: the type of autoconversion done</w:t>
            </w:r>
          </w:p>
          <w:p w:rsidR="00000000" w:rsidDel="00000000" w:rsidP="00000000" w:rsidRDefault="00000000" w:rsidRPr="00000000" w14:paraId="00000033">
            <w:pPr>
              <w:widowControl w:val="0"/>
              <w:numPr>
                <w:ilvl w:val="0"/>
                <w:numId w:val="1"/>
              </w:numPr>
              <w:spacing w:line="240" w:lineRule="auto"/>
              <w:ind w:left="720" w:hanging="360"/>
              <w:rPr>
                <w:sz w:val="21"/>
                <w:szCs w:val="21"/>
                <w:highlight w:val="white"/>
                <w:u w:val="none"/>
              </w:rPr>
            </w:pPr>
            <w:r w:rsidDel="00000000" w:rsidR="00000000" w:rsidRPr="00000000">
              <w:rPr>
                <w:sz w:val="21"/>
                <w:szCs w:val="21"/>
                <w:highlight w:val="white"/>
                <w:rtl w:val="0"/>
              </w:rPr>
              <w:t xml:space="preserve">Status: r (read) and o (opened)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hyperlink r:id="rId9">
              <w:r w:rsidDel="00000000" w:rsidR="00000000" w:rsidRPr="00000000">
                <w:rPr>
                  <w:color w:val="1155cc"/>
                  <w:u w:val="single"/>
                  <w:rtl w:val="0"/>
                </w:rPr>
                <w:t xml:space="preserve">https://www.kaggle.com/llabhishekll/fraud-email-dataset</w:t>
              </w:r>
            </w:hyperlink>
            <w:r w:rsidDel="00000000" w:rsidR="00000000" w:rsidRPr="00000000">
              <w:rPr>
                <w:rtl w:val="0"/>
              </w:rPr>
              <w:t xml:space="preserve"> (data) OR</w:t>
            </w:r>
          </w:p>
          <w:p w:rsidR="00000000" w:rsidDel="00000000" w:rsidP="00000000" w:rsidRDefault="00000000" w:rsidRPr="00000000" w14:paraId="00000036">
            <w:pPr>
              <w:widowControl w:val="0"/>
              <w:spacing w:line="240" w:lineRule="auto"/>
              <w:rPr/>
            </w:pPr>
            <w:hyperlink r:id="rId10">
              <w:r w:rsidDel="00000000" w:rsidR="00000000" w:rsidRPr="00000000">
                <w:rPr>
                  <w:color w:val="1155cc"/>
                  <w:u w:val="single"/>
                  <w:rtl w:val="0"/>
                </w:rPr>
                <w:t xml:space="preserve">https://www.kaggle.com/rtatman/fraudulent-email-corpus/home</w:t>
              </w:r>
            </w:hyperlink>
            <w:r w:rsidDel="00000000" w:rsidR="00000000" w:rsidRPr="00000000">
              <w:rPr>
                <w:rtl w:val="0"/>
              </w:rPr>
              <w:t xml:space="preserve"> (original, un-EDA-ed)</w:t>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pPr>
            <w:r w:rsidDel="00000000" w:rsidR="00000000" w:rsidRPr="00000000">
              <w:rPr>
                <w:b w:val="1"/>
                <w:rtl w:val="0"/>
              </w:rPr>
              <w:t xml:space="preserve">enron</w:t>
            </w:r>
            <w:r w:rsidDel="00000000" w:rsidR="00000000" w:rsidRPr="00000000">
              <w:rPr>
                <w:rtl w:val="0"/>
              </w:rPr>
              <w:t xml:space="preserve">v1.csv (not sure if full)</w:t>
            </w:r>
            <w:r w:rsidDel="00000000" w:rsidR="00000000" w:rsidRPr="00000000">
              <w:rPr>
                <w:b w:val="1"/>
                <w:rtl w:val="0"/>
              </w:rPr>
              <w:t xml:space="preserve"> </w:t>
            </w:r>
            <w:r w:rsidDel="00000000" w:rsidR="00000000" w:rsidRPr="00000000">
              <w:rPr>
                <w:b w:val="1"/>
                <w:color w:val="ff0000"/>
                <w:rtl w:val="0"/>
              </w:rPr>
              <w:t xml:space="preserve">(PLANNED TO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2015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160" w:line="240" w:lineRule="auto"/>
              <w:rPr>
                <w:sz w:val="21"/>
                <w:szCs w:val="21"/>
              </w:rPr>
            </w:pPr>
            <w:r w:rsidDel="00000000" w:rsidR="00000000" w:rsidRPr="00000000">
              <w:rPr>
                <w:sz w:val="21"/>
                <w:szCs w:val="21"/>
                <w:rtl w:val="0"/>
              </w:rPr>
              <w:t xml:space="preserve">The Enron email dataset contains approximately 500,000 emails generated by employees of the Enron Corporation. It was obtained by the Federal Energy Regulatory Commission during its investigation of Enron's collapse.</w:t>
            </w:r>
          </w:p>
          <w:p w:rsidR="00000000" w:rsidDel="00000000" w:rsidP="00000000" w:rsidRDefault="00000000" w:rsidRPr="00000000" w14:paraId="0000003F">
            <w:pPr>
              <w:widowControl w:val="0"/>
              <w:pBdr>
                <w:top w:color="auto" w:space="0" w:sz="0" w:val="none"/>
                <w:left w:color="auto" w:space="0" w:sz="0" w:val="none"/>
                <w:bottom w:color="auto" w:space="0" w:sz="0" w:val="none"/>
                <w:right w:color="auto" w:space="0" w:sz="0" w:val="none"/>
                <w:between w:color="auto" w:space="0" w:sz="0" w:val="none"/>
              </w:pBdr>
              <w:shd w:fill="ffffff" w:val="clear"/>
              <w:spacing w:before="160" w:line="240" w:lineRule="auto"/>
              <w:rPr>
                <w:color w:val="008abc"/>
                <w:sz w:val="21"/>
                <w:szCs w:val="21"/>
              </w:rPr>
            </w:pPr>
            <w:r w:rsidDel="00000000" w:rsidR="00000000" w:rsidRPr="00000000">
              <w:rPr>
                <w:sz w:val="21"/>
                <w:szCs w:val="21"/>
                <w:rtl w:val="0"/>
              </w:rPr>
              <w:t xml:space="preserve">This is the May 7, 2015 Version of dataset, as published at </w:t>
            </w:r>
            <w:hyperlink r:id="rId11">
              <w:r w:rsidDel="00000000" w:rsidR="00000000" w:rsidRPr="00000000">
                <w:rPr>
                  <w:color w:val="008abc"/>
                  <w:sz w:val="21"/>
                  <w:szCs w:val="21"/>
                  <w:rtl w:val="0"/>
                </w:rPr>
                <w:t xml:space="preserve">https://www.cs.cmu.edu/~./enron/</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pPr>
            <w:hyperlink r:id="rId12">
              <w:r w:rsidDel="00000000" w:rsidR="00000000" w:rsidRPr="00000000">
                <w:rPr>
                  <w:color w:val="1155cc"/>
                  <w:u w:val="single"/>
                  <w:rtl w:val="0"/>
                </w:rPr>
                <w:t xml:space="preserve">https://www.kaggle.com/wcukierski/enron-email-dataset</w:t>
              </w:r>
            </w:hyperlink>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pPr>
            <w:r w:rsidDel="00000000" w:rsidR="00000000" w:rsidRPr="00000000">
              <w:rPr>
                <w:b w:val="1"/>
                <w:rtl w:val="0"/>
              </w:rPr>
              <w:t xml:space="preserve">enron</w:t>
            </w:r>
            <w:r w:rsidDel="00000000" w:rsidR="00000000" w:rsidRPr="00000000">
              <w:rPr>
                <w:rtl w:val="0"/>
              </w:rPr>
              <w:t xml:space="preserve">v2 (use pd import coz files are kinda large, or you can download on your own via website below)</w:t>
            </w:r>
            <w:r w:rsidDel="00000000" w:rsidR="00000000" w:rsidRPr="00000000">
              <w:rPr>
                <w:b w:val="1"/>
                <w:rtl w:val="0"/>
              </w:rPr>
              <w:t xml:space="preserve"> </w:t>
            </w:r>
            <w:r w:rsidDel="00000000" w:rsidR="00000000" w:rsidRPr="00000000">
              <w:rPr>
                <w:b w:val="1"/>
                <w:color w:val="ff0000"/>
                <w:rtl w:val="0"/>
              </w:rPr>
              <w:t xml:space="preserve">(PLANNED TO USE)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t xml:space="preserve">2015 version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import pandas as pd</w:t>
            </w:r>
          </w:p>
          <w:p w:rsidR="00000000" w:rsidDel="00000000" w:rsidP="00000000" w:rsidRDefault="00000000" w:rsidRPr="00000000" w14:paraId="0000004A">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w:t>
            </w:r>
            <w:hyperlink r:id="rId13">
              <w:r w:rsidDel="00000000" w:rsidR="00000000" w:rsidRPr="00000000">
                <w:rPr>
                  <w:rFonts w:ascii="Courier New" w:cs="Courier New" w:eastAsia="Courier New" w:hAnsi="Courier New"/>
                  <w:color w:val="1155cc"/>
                  <w:sz w:val="18"/>
                  <w:szCs w:val="18"/>
                  <w:u w:val="single"/>
                  <w:shd w:fill="f8f9fa" w:val="clear"/>
                  <w:rtl w:val="0"/>
                </w:rPr>
                <w:t xml:space="preserve">https://query.data.world/s/auzeqhtwaa27u45dcupbakhczxvpw6</w:t>
              </w:r>
            </w:hyperlink>
            <w:r w:rsidDel="00000000" w:rsidR="00000000" w:rsidRPr="00000000">
              <w:rPr>
                <w:rFonts w:ascii="Courier New" w:cs="Courier New" w:eastAsia="Courier New" w:hAnsi="Courier New"/>
                <w:color w:val="333d49"/>
                <w:sz w:val="18"/>
                <w:szCs w:val="18"/>
                <w:shd w:fill="f8f9fa" w:val="clear"/>
                <w:rtl w:val="0"/>
              </w:rPr>
              <w:t xml:space="preserve">')</w:t>
            </w:r>
          </w:p>
          <w:p w:rsidR="00000000" w:rsidDel="00000000" w:rsidP="00000000" w:rsidRDefault="00000000" w:rsidRPr="00000000" w14:paraId="0000004B">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pd.read_csv('https://query.data.world/s/5jrhpcgqrvq7oiutvhidyluhvo2zio')</w:t>
            </w:r>
          </w:p>
          <w:p w:rsidR="00000000" w:rsidDel="00000000" w:rsidP="00000000" w:rsidRDefault="00000000" w:rsidRPr="00000000" w14:paraId="0000004C">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pd.read_csv('https://query.data.world/s/pggnkxiptarzp3uixtl7mtuqfctsac')</w:t>
            </w:r>
          </w:p>
          <w:p w:rsidR="00000000" w:rsidDel="00000000" w:rsidP="00000000" w:rsidRDefault="00000000" w:rsidRPr="00000000" w14:paraId="0000004D">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pd.read_csv('https://query.data.world/s/6ykzyk7l4uz7pqdy7lex7z2n7fb3fk')</w:t>
            </w:r>
          </w:p>
          <w:p w:rsidR="00000000" w:rsidDel="00000000" w:rsidP="00000000" w:rsidRDefault="00000000" w:rsidRPr="00000000" w14:paraId="0000004E">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pd.read_csv('https://query.data.world/s/p3wqohjs5kzcgvprg67cjhkdjrgjbt')</w:t>
            </w:r>
          </w:p>
          <w:p w:rsidR="00000000" w:rsidDel="00000000" w:rsidP="00000000" w:rsidRDefault="00000000" w:rsidRPr="00000000" w14:paraId="0000004F">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pd.read_csv('https://query.data.world/s/ogc5mioavpcx3imokrplogtpnrkyir')</w:t>
            </w:r>
          </w:p>
          <w:p w:rsidR="00000000" w:rsidDel="00000000" w:rsidP="00000000" w:rsidRDefault="00000000" w:rsidRPr="00000000" w14:paraId="00000050">
            <w:pPr>
              <w:widowControl w:val="0"/>
              <w:spacing w:line="360" w:lineRule="auto"/>
              <w:rPr>
                <w:rFonts w:ascii="Courier New" w:cs="Courier New" w:eastAsia="Courier New" w:hAnsi="Courier New"/>
                <w:color w:val="333d49"/>
                <w:sz w:val="18"/>
                <w:szCs w:val="18"/>
                <w:shd w:fill="f8f9fa" w:val="clear"/>
              </w:rPr>
            </w:pPr>
            <w:r w:rsidDel="00000000" w:rsidR="00000000" w:rsidRPr="00000000">
              <w:rPr>
                <w:rFonts w:ascii="Courier New" w:cs="Courier New" w:eastAsia="Courier New" w:hAnsi="Courier New"/>
                <w:color w:val="333d49"/>
                <w:sz w:val="18"/>
                <w:szCs w:val="18"/>
                <w:shd w:fill="f8f9fa" w:val="clear"/>
                <w:rtl w:val="0"/>
              </w:rPr>
              <w:t xml:space="preserve">df = pd.read_csv('https://query.data.world/s/rol4dzbh7wr26fz3nasnppjptbudkd')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hyperlink r:id="rId14">
              <w:r w:rsidDel="00000000" w:rsidR="00000000" w:rsidRPr="00000000">
                <w:rPr>
                  <w:color w:val="1155cc"/>
                  <w:u w:val="single"/>
                  <w:rtl w:val="0"/>
                </w:rPr>
                <w:t xml:space="preserve">https://data.world/brianray/enron-email-dataset</w:t>
              </w:r>
            </w:hyperlink>
            <w:r w:rsidDel="00000000" w:rsidR="00000000" w:rsidRPr="00000000">
              <w:rPr>
                <w:rtl w:val="0"/>
              </w:rPr>
              <w:t xml:space="preserve"> </w:t>
            </w:r>
          </w:p>
        </w:tc>
      </w:tr>
    </w:tbl>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tl w:val="0"/>
              </w:rPr>
              <w:t xml:space="preserve">Can get the most recent email 2021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tl w:val="0"/>
              </w:rPr>
              <w:t xml:space="preserve">https://monkey.org/~jose/phishing/</w:t>
            </w:r>
          </w:p>
        </w:tc>
      </w:tr>
    </w:tbl>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r>
          </w:p>
        </w:tc>
      </w:tr>
    </w:tbl>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6900"/>
        <w:tblGridChange w:id="0">
          <w:tblGrid>
            <w:gridCol w:w="2100"/>
            <w:gridCol w:w="69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Dataset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Year of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Website: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r w:rsidDel="00000000" w:rsidR="00000000" w:rsidRPr="00000000">
              <w:rPr>
                <w:rtl w:val="0"/>
              </w:rPr>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cs.cmu.edu/~./enron/" TargetMode="External"/><Relationship Id="rId10" Type="http://schemas.openxmlformats.org/officeDocument/2006/relationships/hyperlink" Target="https://www.kaggle.com/rtatman/fraudulent-email-corpus/home" TargetMode="External"/><Relationship Id="rId13" Type="http://schemas.openxmlformats.org/officeDocument/2006/relationships/hyperlink" Target="https://query.data.world/s/auzeqhtwaa27u45dcupbakhczxvpw6" TargetMode="External"/><Relationship Id="rId12" Type="http://schemas.openxmlformats.org/officeDocument/2006/relationships/hyperlink" Target="https://www.kaggle.com/wcukierski/enron-email-data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kaggle.com/llabhishekll/fraud-email-dataset" TargetMode="External"/><Relationship Id="rId14" Type="http://schemas.openxmlformats.org/officeDocument/2006/relationships/hyperlink" Target="https://data.world/brianray/enron-email-dataset" TargetMode="External"/><Relationship Id="rId5" Type="http://schemas.openxmlformats.org/officeDocument/2006/relationships/styles" Target="styles.xml"/><Relationship Id="rId6" Type="http://schemas.openxmlformats.org/officeDocument/2006/relationships/hyperlink" Target="https://www.kaggle.com/mlg-ulb/creditcardfraud" TargetMode="External"/><Relationship Id="rId7" Type="http://schemas.openxmlformats.org/officeDocument/2006/relationships/hyperlink" Target="https://www.kaggle.com/shashwatwork/phishing-dataset-for-machine-learning" TargetMode="External"/><Relationship Id="rId8" Type="http://schemas.openxmlformats.org/officeDocument/2006/relationships/hyperlink" Target="https://www.kaggle.com/rtatman/fraudulent-email-corpus/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