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45E0" w14:textId="77777777" w:rsidR="005D15E1" w:rsidRDefault="00B96F56">
      <w:pPr>
        <w:pStyle w:val="Title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195454F4" w14:textId="77777777" w:rsidR="005D15E1" w:rsidRDefault="00B96F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0C6F05A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</w:p>
    <w:p w14:paraId="0AFF766E" w14:textId="2D44C07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</w:t>
      </w:r>
      <w:r w:rsidR="00F0703B">
        <w:rPr>
          <w:rFonts w:eastAsia="Times New Roman" w:cs="Times New Roman"/>
          <w:color w:val="000000"/>
        </w:rPr>
        <w:t>, excludes</w:t>
      </w:r>
      <w:r>
        <w:rPr>
          <w:rFonts w:eastAsia="Times New Roman" w:cs="Times New Roman"/>
          <w:color w:val="000000"/>
        </w:rPr>
        <w:t xml:space="preserve"> the rows that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 w:rsidR="00BD75FB">
        <w:rPr>
          <w:rFonts w:eastAsia="Times New Roman" w:cs="Times New Roman"/>
          <w:color w:val="000000"/>
        </w:rPr>
        <w:t xml:space="preserve"> is 0.</w:t>
      </w:r>
    </w:p>
    <w:p w14:paraId="056F0340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0EDC64F3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381988AF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469D6336" w14:textId="77212BC6" w:rsidR="005D15E1" w:rsidRDefault="00BD75FB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Write a query</w:t>
      </w:r>
      <w:r w:rsidR="00B96F56">
        <w:rPr>
          <w:rFonts w:eastAsia="Times New Roman" w:cs="Times New Roman"/>
          <w:color w:val="000000"/>
        </w:rPr>
        <w:t xml:space="preserve"> that concatenates the columns Name and Color from the </w:t>
      </w:r>
      <w:proofErr w:type="spellStart"/>
      <w:r w:rsidR="00B96F56">
        <w:rPr>
          <w:rFonts w:eastAsia="Times New Roman" w:cs="Times New Roman"/>
          <w:color w:val="000000"/>
        </w:rPr>
        <w:t>Production.Product</w:t>
      </w:r>
      <w:proofErr w:type="spellEnd"/>
      <w:r w:rsidR="00B96F56"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1EF3ECF4" w14:textId="29A49A1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set </w:t>
      </w:r>
      <w:r w:rsidR="00A536B6">
        <w:rPr>
          <w:rFonts w:eastAsia="Times New Roman" w:cs="Times New Roman"/>
          <w:color w:val="000000"/>
        </w:rPr>
        <w:t xml:space="preserve"> from Production.Product</w:t>
      </w:r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 And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LL Crankarm  --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ML Crankarm  --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HL Crankarm  --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Chainring Bolts  --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Chainring Nut  --  COLOR: Silver</w:t>
      </w:r>
    </w:p>
    <w:p w14:paraId="630589E0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Chainring  --  COLOR: Black</w:t>
      </w:r>
    </w:p>
    <w:p w14:paraId="66873A54" w14:textId="77777777" w:rsidR="005D15E1" w:rsidRDefault="00B96F56">
      <w:pPr>
        <w:spacing w:after="0" w:line="240" w:lineRule="auto"/>
        <w:ind w:left="165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………</w:t>
      </w:r>
    </w:p>
    <w:p w14:paraId="6CD58E31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500</w:t>
      </w:r>
    </w:p>
    <w:p w14:paraId="57BCDA4C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030F700D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57662B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 </w:t>
      </w: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123FD4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this zero or more letters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5E8D5" w14:textId="77777777" w:rsidR="005D15E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>. Order the results  in descending  manner</w:t>
      </w:r>
    </w:p>
    <w:p w14:paraId="2711EE46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75EEC46D" w14:textId="77777777" w:rsidR="005D15E1" w:rsidRDefault="005D15E1">
      <w:pPr>
        <w:spacing w:after="0" w:line="240" w:lineRule="auto"/>
        <w:ind w:left="750"/>
        <w:textAlignment w:val="center"/>
        <w:rPr>
          <w:rFonts w:eastAsia="Times New Roman" w:cs="Times New Roman"/>
          <w:color w:val="000000"/>
        </w:rPr>
      </w:pPr>
    </w:p>
    <w:p w14:paraId="63F270FF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4FAD4F63" w:rsidR="005D15E1" w:rsidRDefault="00BD75FB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Hint:</w:t>
      </w:r>
    </w:p>
    <w:p w14:paraId="14F1D2ED" w14:textId="2DC9AE19" w:rsidR="005D15E1" w:rsidRDefault="00BD75FB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Make some changes on logical operators.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53540F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WHERE Color 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570A12D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38822E3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753368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502F127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42B9278" w14:textId="77777777" w:rsidR="005D15E1" w:rsidRDefault="005D15E1"/>
    <w:p w14:paraId="069EDEC3" w14:textId="77777777" w:rsidR="005D15E1" w:rsidRDefault="00B96F56">
      <w:r>
        <w:t>GOOD  LUCK.</w:t>
      </w:r>
    </w:p>
    <w:sectPr w:rsidR="005D15E1" w:rsidSect="005D15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BC38" w14:textId="77777777" w:rsidR="009017B6" w:rsidRDefault="009017B6" w:rsidP="005D15E1">
      <w:pPr>
        <w:spacing w:after="0" w:line="240" w:lineRule="auto"/>
      </w:pPr>
      <w:r>
        <w:separator/>
      </w:r>
    </w:p>
  </w:endnote>
  <w:endnote w:type="continuationSeparator" w:id="0">
    <w:p w14:paraId="520CBC6B" w14:textId="77777777" w:rsidR="009017B6" w:rsidRDefault="009017B6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DC26" w14:textId="77777777" w:rsidR="009017B6" w:rsidRDefault="009017B6" w:rsidP="005D15E1">
      <w:pPr>
        <w:spacing w:after="0" w:line="240" w:lineRule="auto"/>
      </w:pPr>
      <w:r>
        <w:separator/>
      </w:r>
    </w:p>
  </w:footnote>
  <w:footnote w:type="continuationSeparator" w:id="0">
    <w:p w14:paraId="2718197F" w14:textId="77777777" w:rsidR="009017B6" w:rsidRDefault="009017B6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2598" w14:textId="77777777" w:rsidR="005D15E1" w:rsidRDefault="00B96F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B18"/>
    <w:rsid w:val="00055B18"/>
    <w:rsid w:val="001345C2"/>
    <w:rsid w:val="00156966"/>
    <w:rsid w:val="0022429B"/>
    <w:rsid w:val="0025792E"/>
    <w:rsid w:val="00285567"/>
    <w:rsid w:val="00423155"/>
    <w:rsid w:val="004E4FB7"/>
    <w:rsid w:val="00521EDE"/>
    <w:rsid w:val="00594D3C"/>
    <w:rsid w:val="005D15E1"/>
    <w:rsid w:val="005D4B79"/>
    <w:rsid w:val="005E04D8"/>
    <w:rsid w:val="007556A7"/>
    <w:rsid w:val="007A13F7"/>
    <w:rsid w:val="009017B6"/>
    <w:rsid w:val="00946E13"/>
    <w:rsid w:val="00980563"/>
    <w:rsid w:val="009C713B"/>
    <w:rsid w:val="009C7A78"/>
    <w:rsid w:val="00A35C95"/>
    <w:rsid w:val="00A536B6"/>
    <w:rsid w:val="00A70B35"/>
    <w:rsid w:val="00B60DC4"/>
    <w:rsid w:val="00B96F56"/>
    <w:rsid w:val="00BD75FB"/>
    <w:rsid w:val="00C13E55"/>
    <w:rsid w:val="00C64E75"/>
    <w:rsid w:val="00DA6EFB"/>
    <w:rsid w:val="00E16352"/>
    <w:rsid w:val="00F0703B"/>
    <w:rsid w:val="00FB2BFA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E1"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5D15E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D15E1"/>
  </w:style>
  <w:style w:type="character" w:customStyle="1" w:styleId="FooterChar">
    <w:name w:val="Footer Char"/>
    <w:basedOn w:val="DefaultParagraphFont"/>
    <w:link w:val="Footer"/>
    <w:uiPriority w:val="99"/>
    <w:rsid w:val="005D15E1"/>
  </w:style>
  <w:style w:type="paragraph" w:styleId="BalloonText">
    <w:name w:val="Balloon Text"/>
    <w:basedOn w:val="Normal"/>
    <w:link w:val="BalloonTextChar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643</Words>
  <Characters>3667</Characters>
  <Application>Microsoft Office Word</Application>
  <DocSecurity>0</DocSecurity>
  <Lines>30</Lines>
  <Paragraphs>8</Paragraphs>
  <ScaleCrop>false</ScaleCrop>
  <Company>Windows User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Rebecca Liu</cp:lastModifiedBy>
  <cp:revision>15</cp:revision>
  <dcterms:created xsi:type="dcterms:W3CDTF">2016-03-04T19:06:00Z</dcterms:created>
  <dcterms:modified xsi:type="dcterms:W3CDTF">2021-09-20T15:49:00Z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