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535A" w14:textId="6C7D0F9E" w:rsidR="00BB498D" w:rsidRPr="00A453C0" w:rsidRDefault="00A453C0" w:rsidP="00BB498D">
      <w:pPr>
        <w:pBdr>
          <w:bottom w:val="single" w:sz="8" w:space="4" w:color="A5B592" w:themeColor="accent1"/>
        </w:pBdr>
        <w:spacing w:after="300" w:line="240" w:lineRule="auto"/>
        <w:contextualSpacing/>
        <w:jc w:val="center"/>
        <w:rPr>
          <w:rFonts w:asciiTheme="majorHAnsi" w:eastAsiaTheme="majorEastAsia" w:hAnsiTheme="majorHAnsi" w:cstheme="majorBidi"/>
          <w:b/>
          <w:color w:val="32391C" w:themeColor="text2" w:themeShade="BF"/>
          <w:spacing w:val="5"/>
          <w:kern w:val="28"/>
          <w:sz w:val="52"/>
          <w:szCs w:val="52"/>
        </w:rPr>
      </w:pPr>
      <w:r>
        <w:rPr>
          <w:noProof/>
          <w:lang w:val="en-US"/>
        </w:rPr>
        <w:drawing>
          <wp:anchor distT="0" distB="0" distL="114300" distR="114300" simplePos="0" relativeHeight="251679744" behindDoc="1" locked="0" layoutInCell="1" allowOverlap="1" wp14:anchorId="735F572C" wp14:editId="1A2C7F5B">
            <wp:simplePos x="0" y="0"/>
            <wp:positionH relativeFrom="column">
              <wp:posOffset>5438775</wp:posOffset>
            </wp:positionH>
            <wp:positionV relativeFrom="paragraph">
              <wp:posOffset>-220657</wp:posOffset>
            </wp:positionV>
            <wp:extent cx="730563" cy="92150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extLst>
                        <a:ext uri="{28A0092B-C50C-407E-A947-70E740481C1C}">
                          <a14:useLocalDpi xmlns:a14="http://schemas.microsoft.com/office/drawing/2010/main" val="0"/>
                        </a:ext>
                      </a:extLst>
                    </a:blip>
                    <a:stretch>
                      <a:fillRect/>
                    </a:stretch>
                  </pic:blipFill>
                  <pic:spPr>
                    <a:xfrm>
                      <a:off x="0" y="0"/>
                      <a:ext cx="730563" cy="921505"/>
                    </a:xfrm>
                    <a:prstGeom prst="rect">
                      <a:avLst/>
                    </a:prstGeom>
                  </pic:spPr>
                </pic:pic>
              </a:graphicData>
            </a:graphic>
            <wp14:sizeRelH relativeFrom="page">
              <wp14:pctWidth>0</wp14:pctWidth>
            </wp14:sizeRelH>
            <wp14:sizeRelV relativeFrom="page">
              <wp14:pctHeight>0</wp14:pctHeight>
            </wp14:sizeRelV>
          </wp:anchor>
        </w:drawing>
      </w:r>
      <w:r w:rsidR="00BB498D" w:rsidRPr="00A453C0">
        <w:rPr>
          <w:rFonts w:asciiTheme="majorHAnsi" w:eastAsiaTheme="majorEastAsia" w:hAnsiTheme="majorHAnsi" w:cstheme="majorBidi"/>
          <w:b/>
          <w:color w:val="32391C" w:themeColor="text2" w:themeShade="BF"/>
          <w:spacing w:val="5"/>
          <w:kern w:val="28"/>
          <w:sz w:val="52"/>
          <w:szCs w:val="52"/>
        </w:rPr>
        <w:t xml:space="preserve"> </w:t>
      </w:r>
      <w:r w:rsidR="00C7729A">
        <w:rPr>
          <w:rFonts w:asciiTheme="majorHAnsi" w:eastAsiaTheme="majorEastAsia" w:hAnsiTheme="majorHAnsi" w:cstheme="majorBidi"/>
          <w:b/>
          <w:color w:val="32391C" w:themeColor="text2" w:themeShade="BF"/>
          <w:spacing w:val="5"/>
          <w:kern w:val="28"/>
          <w:sz w:val="52"/>
          <w:szCs w:val="52"/>
        </w:rPr>
        <w:t>Equivalent Clearcut Area Tool</w:t>
      </w:r>
    </w:p>
    <w:p w14:paraId="2B0F64E2" w14:textId="1A0F19D4" w:rsidR="00BB498D" w:rsidRPr="00A453C0" w:rsidRDefault="00B05C90" w:rsidP="00BB498D">
      <w:pPr>
        <w:pBdr>
          <w:bottom w:val="single" w:sz="8" w:space="4" w:color="A5B592" w:themeColor="accent1"/>
        </w:pBdr>
        <w:spacing w:after="300" w:line="240" w:lineRule="auto"/>
        <w:contextualSpacing/>
        <w:jc w:val="center"/>
        <w:rPr>
          <w:rFonts w:asciiTheme="majorHAnsi" w:eastAsiaTheme="majorEastAsia" w:hAnsiTheme="majorHAnsi" w:cstheme="majorBidi"/>
          <w:color w:val="32391C" w:themeColor="text2" w:themeShade="BF"/>
          <w:spacing w:val="5"/>
          <w:kern w:val="28"/>
          <w:sz w:val="44"/>
          <w:szCs w:val="44"/>
        </w:rPr>
      </w:pPr>
      <w:bookmarkStart w:id="0" w:name="_Hlk176423325"/>
      <w:bookmarkEnd w:id="0"/>
      <w:r>
        <w:rPr>
          <w:rFonts w:asciiTheme="majorHAnsi" w:eastAsiaTheme="majorEastAsia" w:hAnsiTheme="majorHAnsi" w:cstheme="majorBidi"/>
          <w:color w:val="32391C" w:themeColor="text2" w:themeShade="BF"/>
          <w:spacing w:val="5"/>
          <w:kern w:val="28"/>
          <w:sz w:val="44"/>
          <w:szCs w:val="44"/>
        </w:rPr>
        <w:t>A Reference Guide</w:t>
      </w:r>
    </w:p>
    <w:p w14:paraId="089E0CFE" w14:textId="1639021B" w:rsidR="00BB498D" w:rsidRDefault="0053338F" w:rsidP="00BB498D">
      <w:pPr>
        <w:pStyle w:val="Subtitle"/>
        <w:spacing w:after="200"/>
        <w:rPr>
          <w:rStyle w:val="SubtleEmphasis"/>
          <w:sz w:val="22"/>
          <w:szCs w:val="22"/>
        </w:rPr>
      </w:pPr>
      <w:r w:rsidRPr="0053338F">
        <w:rPr>
          <w:i/>
          <w:iCs/>
          <w:color w:val="526041" w:themeColor="accent1" w:themeShade="7F"/>
          <w:sz w:val="22"/>
          <w:szCs w:val="22"/>
          <w:lang w:val="en-US"/>
        </w:rPr>
        <w:t>ECA percentages represent the amount of disturbance to a watershed due to fire, logging and other factors and there is legal guidelines limiting logging beyond a certain percentage.</w:t>
      </w:r>
    </w:p>
    <w:p w14:paraId="1BA51B89" w14:textId="50F7A9F8" w:rsidR="00615EC5" w:rsidRDefault="00615EC5" w:rsidP="00615EC5">
      <w:r>
        <w:t xml:space="preserve">GIS Contacts: Jennifer Marr </w:t>
      </w:r>
      <w:hyperlink r:id="rId9" w:history="1">
        <w:r w:rsidRPr="00A770BD">
          <w:rPr>
            <w:rStyle w:val="Hyperlink"/>
          </w:rPr>
          <w:t>jennifer.marr@gov.bc.ca</w:t>
        </w:r>
      </w:hyperlink>
      <w:r w:rsidR="001F671F">
        <w:t xml:space="preserve">, Alex Carr </w:t>
      </w:r>
      <w:hyperlink r:id="rId10" w:history="1">
        <w:r w:rsidR="001F671F" w:rsidRPr="00A4577A">
          <w:rPr>
            <w:rStyle w:val="Hyperlink"/>
          </w:rPr>
          <w:t>alex.carr@gov.bc.ca</w:t>
        </w:r>
      </w:hyperlink>
      <w:r w:rsidR="001F671F">
        <w:t xml:space="preserve"> </w:t>
      </w:r>
      <w:r>
        <w:tab/>
      </w:r>
    </w:p>
    <w:p w14:paraId="2C2A9757" w14:textId="5E1CD454" w:rsidR="00EE6ECA" w:rsidRDefault="00EE6ECA" w:rsidP="00615EC5"/>
    <w:p w14:paraId="1006B0EA" w14:textId="4E10882B" w:rsidR="00EE6ECA" w:rsidRDefault="00EE6ECA" w:rsidP="00EE6ECA">
      <w:pPr>
        <w:pStyle w:val="Heading1"/>
      </w:pPr>
      <w:r>
        <w:t>Background</w:t>
      </w:r>
    </w:p>
    <w:p w14:paraId="6434B987" w14:textId="3D1D7B52" w:rsidR="00EA2846" w:rsidRDefault="00EA2846" w:rsidP="00615EC5"/>
    <w:p w14:paraId="732D4DB7" w14:textId="212F45B2" w:rsidR="005B3031" w:rsidRPr="005B3031" w:rsidRDefault="00F53122" w:rsidP="005B3031">
      <w:pPr>
        <w:rPr>
          <w:lang w:val="en-US"/>
        </w:rPr>
      </w:pPr>
      <w:r w:rsidRPr="005B3031">
        <w:rPr>
          <w:lang w:val="en-US"/>
        </w:rPr>
        <w:t xml:space="preserve">Generally, the threshold for when a hydrologist is called by BCTS is an ECA of 20%, except in community watersheds or for watersheds feeding a community well, then it’s 10%. </w:t>
      </w:r>
      <w:r w:rsidR="004A2AA2">
        <w:rPr>
          <w:lang w:val="en-US"/>
        </w:rPr>
        <w:t xml:space="preserve">This tool estimates ECA </w:t>
      </w:r>
      <w:r w:rsidR="003A0632">
        <w:rPr>
          <w:lang w:val="en-US"/>
        </w:rPr>
        <w:t>- a</w:t>
      </w:r>
      <w:r w:rsidR="005B3031" w:rsidRPr="005B3031">
        <w:rPr>
          <w:lang w:val="en-US"/>
        </w:rPr>
        <w:t xml:space="preserve"> truly accurate </w:t>
      </w:r>
      <w:r w:rsidR="00C6643A">
        <w:rPr>
          <w:lang w:val="en-US"/>
        </w:rPr>
        <w:t>assessment</w:t>
      </w:r>
      <w:r w:rsidR="005B3031" w:rsidRPr="005B3031">
        <w:rPr>
          <w:lang w:val="en-US"/>
        </w:rPr>
        <w:t xml:space="preserve"> is based on factors outside of GIS capability such as soil type, permeability and depth and can only be determined by a hydrologist on-site. </w:t>
      </w:r>
    </w:p>
    <w:p w14:paraId="37BBF88C" w14:textId="12B01996" w:rsidR="004A2AA2" w:rsidRDefault="004A2AA2" w:rsidP="005B3031">
      <w:pPr>
        <w:rPr>
          <w:lang w:val="en-US"/>
        </w:rPr>
      </w:pPr>
    </w:p>
    <w:p w14:paraId="2C0B5B6B" w14:textId="55D5403A" w:rsidR="005B3031" w:rsidRPr="005B3031" w:rsidRDefault="005B3031" w:rsidP="005B3031">
      <w:pPr>
        <w:rPr>
          <w:lang w:val="en-US"/>
        </w:rPr>
      </w:pPr>
      <w:r w:rsidRPr="005B3031">
        <w:rPr>
          <w:lang w:val="en-US"/>
        </w:rPr>
        <w:t>In early 2024, the Woodlands Manager for the Cariboo Chilcotin business area requested a report comparing our ECA method (</w:t>
      </w:r>
      <w:r w:rsidR="00ED2FE1">
        <w:rPr>
          <w:lang w:val="en-US"/>
        </w:rPr>
        <w:t xml:space="preserve">see </w:t>
      </w:r>
      <w:r w:rsidR="00ED2FE1" w:rsidRPr="00ED2FE1">
        <w:rPr>
          <w:lang w:val="en-US"/>
        </w:rPr>
        <w:t>ComparisonofAllMethods.xlsx</w:t>
      </w:r>
      <w:r w:rsidRPr="005B3031">
        <w:rPr>
          <w:lang w:val="en-US"/>
        </w:rPr>
        <w:t xml:space="preserve">) to the Foresite deliverables within their annual </w:t>
      </w:r>
      <w:proofErr w:type="spellStart"/>
      <w:r w:rsidRPr="005B3031">
        <w:rPr>
          <w:lang w:val="en-US"/>
        </w:rPr>
        <w:t>Landbase</w:t>
      </w:r>
      <w:proofErr w:type="spellEnd"/>
      <w:r w:rsidRPr="005B3031">
        <w:rPr>
          <w:lang w:val="en-US"/>
        </w:rPr>
        <w:t xml:space="preserve"> Assessment Report. This revealed holes and opportunities for improvement with the BCTS methodology. </w:t>
      </w:r>
    </w:p>
    <w:p w14:paraId="0C5543AD" w14:textId="77777777" w:rsidR="004A2AA2" w:rsidRDefault="004A2AA2" w:rsidP="005B3031">
      <w:pPr>
        <w:rPr>
          <w:lang w:val="en-US"/>
        </w:rPr>
      </w:pPr>
    </w:p>
    <w:p w14:paraId="7E893C46" w14:textId="52517D56" w:rsidR="00EE6ECA" w:rsidRDefault="005B3031" w:rsidP="005B3031">
      <w:r w:rsidRPr="005B3031">
        <w:rPr>
          <w:lang w:val="en-US"/>
        </w:rPr>
        <w:t>The mandate of the BCTS GIS Analytical team is to automate (or overtake) analyses that the Business Areas currently contract out. Thus, the scope of this project is to modify the existing script to match or better the deliverable from Foresite.</w:t>
      </w:r>
    </w:p>
    <w:p w14:paraId="44B9D225" w14:textId="7AE5A176" w:rsidR="00EE6ECA" w:rsidRDefault="00EE6ECA" w:rsidP="00615EC5"/>
    <w:p w14:paraId="6440F1A9" w14:textId="70DEC0A1" w:rsidR="00803958" w:rsidRPr="002D1841" w:rsidRDefault="00424946" w:rsidP="00803958">
      <w:pPr>
        <w:pStyle w:val="Heading2"/>
      </w:pPr>
      <w:r>
        <w:br w:type="page"/>
      </w:r>
      <w:r w:rsidR="00803958">
        <w:lastRenderedPageBreak/>
        <w:t>preliminary Steps</w:t>
      </w:r>
    </w:p>
    <w:p w14:paraId="2D51E48E" w14:textId="77777777" w:rsidR="00803958" w:rsidRDefault="00803958" w:rsidP="00803958">
      <w:pPr>
        <w:spacing w:line="360" w:lineRule="auto"/>
        <w:rPr>
          <w:color w:val="7153A0" w:themeColor="accent5" w:themeShade="BF"/>
          <w:sz w:val="18"/>
          <w:szCs w:val="18"/>
        </w:rPr>
      </w:pPr>
    </w:p>
    <w:p w14:paraId="37D1E62B" w14:textId="5404F7EB" w:rsidR="00803958" w:rsidRPr="00803958" w:rsidRDefault="00803958" w:rsidP="00803958">
      <w:pPr>
        <w:spacing w:line="360" w:lineRule="auto"/>
        <w:rPr>
          <w:sz w:val="18"/>
          <w:szCs w:val="18"/>
        </w:rPr>
      </w:pPr>
      <w:r w:rsidRPr="00803958">
        <w:rPr>
          <w:sz w:val="18"/>
          <w:szCs w:val="18"/>
        </w:rPr>
        <w:t xml:space="preserve">You will need to create the watershed boundaries and clip a DEM to the watershed boundary before opening the ECA tool, as these will both be inputs.  The watershed boundary </w:t>
      </w:r>
      <w:r w:rsidR="00C675E7" w:rsidRPr="00803958">
        <w:rPr>
          <w:sz w:val="18"/>
          <w:szCs w:val="18"/>
        </w:rPr>
        <w:t>is</w:t>
      </w:r>
      <w:r w:rsidRPr="00803958">
        <w:rPr>
          <w:sz w:val="18"/>
          <w:szCs w:val="18"/>
        </w:rPr>
        <w:t xml:space="preserve"> typically either:</w:t>
      </w:r>
    </w:p>
    <w:p w14:paraId="0A77C875" w14:textId="77777777" w:rsidR="00803958" w:rsidRPr="00803958" w:rsidRDefault="00803958" w:rsidP="00803958">
      <w:pPr>
        <w:pStyle w:val="ListParagraph"/>
        <w:numPr>
          <w:ilvl w:val="0"/>
          <w:numId w:val="43"/>
        </w:numPr>
        <w:spacing w:line="360" w:lineRule="auto"/>
        <w:rPr>
          <w:sz w:val="18"/>
          <w:szCs w:val="18"/>
        </w:rPr>
      </w:pPr>
      <w:r w:rsidRPr="00803958">
        <w:rPr>
          <w:sz w:val="18"/>
          <w:szCs w:val="18"/>
        </w:rPr>
        <w:t>sourced from the freshwater atlas WHSE_BASEMAPPING.FWA_WATERSHED_GROUPS_POLY</w:t>
      </w:r>
    </w:p>
    <w:p w14:paraId="3051DE5C" w14:textId="77777777" w:rsidR="00803958" w:rsidRPr="00803958" w:rsidRDefault="00803958" w:rsidP="00803958">
      <w:pPr>
        <w:pStyle w:val="ListParagraph"/>
        <w:numPr>
          <w:ilvl w:val="0"/>
          <w:numId w:val="43"/>
        </w:numPr>
        <w:spacing w:line="360" w:lineRule="auto"/>
        <w:rPr>
          <w:sz w:val="18"/>
          <w:szCs w:val="18"/>
        </w:rPr>
      </w:pPr>
      <w:r w:rsidRPr="00803958">
        <w:rPr>
          <w:sz w:val="18"/>
          <w:szCs w:val="18"/>
        </w:rPr>
        <w:t xml:space="preserve">provided by the requestor </w:t>
      </w:r>
    </w:p>
    <w:p w14:paraId="4FCC4F8E" w14:textId="643DB63A" w:rsidR="00803958" w:rsidRPr="00803958" w:rsidRDefault="00803958" w:rsidP="00803958">
      <w:pPr>
        <w:pStyle w:val="ListParagraph"/>
        <w:numPr>
          <w:ilvl w:val="0"/>
          <w:numId w:val="43"/>
        </w:numPr>
        <w:spacing w:line="360" w:lineRule="auto"/>
        <w:rPr>
          <w:sz w:val="18"/>
          <w:szCs w:val="18"/>
        </w:rPr>
      </w:pPr>
      <w:r w:rsidRPr="00803958">
        <w:rPr>
          <w:sz w:val="18"/>
          <w:szCs w:val="18"/>
        </w:rPr>
        <w:t xml:space="preserve">created using LiDAR data using the following process </w:t>
      </w:r>
      <w:hyperlink r:id="rId11" w:history="1">
        <w:hyperlink r:id="rId12" w:history="1">
          <w:r w:rsidRPr="00803958">
            <w:rPr>
              <w:sz w:val="18"/>
              <w:szCs w:val="18"/>
            </w:rPr>
            <w:t>//bctsdata/data/north_root/Library/Scripts/ECA/Documentation/watershed_flowchart.html</w:t>
          </w:r>
        </w:hyperlink>
      </w:hyperlink>
      <w:r>
        <w:rPr>
          <w:sz w:val="18"/>
          <w:szCs w:val="18"/>
        </w:rPr>
        <w:t xml:space="preserve"> </w:t>
      </w:r>
      <w:r w:rsidRPr="00803958">
        <w:rPr>
          <w:sz w:val="18"/>
          <w:szCs w:val="18"/>
        </w:rPr>
        <w:t xml:space="preserve"> </w:t>
      </w:r>
    </w:p>
    <w:p w14:paraId="15CB1285" w14:textId="2A83BD15" w:rsidR="00424946" w:rsidRDefault="00424946" w:rsidP="00424946">
      <w:pPr>
        <w:rPr>
          <w:b/>
          <w:bCs/>
          <w:caps/>
          <w:color w:val="FFFFFF" w:themeColor="background1"/>
          <w:spacing w:val="15"/>
          <w:sz w:val="22"/>
          <w:szCs w:val="22"/>
        </w:rPr>
      </w:pPr>
    </w:p>
    <w:p w14:paraId="3C975728" w14:textId="052F777D" w:rsidR="00EE08EA" w:rsidRDefault="00EE08EA">
      <w:pPr>
        <w:rPr>
          <w:b/>
          <w:bCs/>
          <w:caps/>
          <w:color w:val="FFFFFF" w:themeColor="background1"/>
          <w:spacing w:val="15"/>
          <w:sz w:val="22"/>
          <w:szCs w:val="22"/>
        </w:rPr>
      </w:pPr>
    </w:p>
    <w:p w14:paraId="057A9759" w14:textId="602C7DEF" w:rsidR="00EA2846" w:rsidRPr="002D1841" w:rsidRDefault="006C5C30" w:rsidP="00EA2846">
      <w:pPr>
        <w:pStyle w:val="Heading1"/>
      </w:pPr>
      <w:r>
        <w:t>quick and dirty</w:t>
      </w:r>
      <w:r w:rsidR="00EA2846">
        <w:t xml:space="preserve"> instructions</w:t>
      </w:r>
    </w:p>
    <w:p w14:paraId="3F5E31B1" w14:textId="4AEF9C71" w:rsidR="00615EC5" w:rsidRDefault="00615EC5" w:rsidP="00615EC5"/>
    <w:p w14:paraId="7B03430A" w14:textId="514CB897" w:rsidR="00444F92" w:rsidRPr="00424946" w:rsidRDefault="00444F92" w:rsidP="00424946">
      <w:pPr>
        <w:pStyle w:val="ListParagraph"/>
        <w:numPr>
          <w:ilvl w:val="0"/>
          <w:numId w:val="40"/>
        </w:numPr>
        <w:spacing w:line="360" w:lineRule="auto"/>
        <w:rPr>
          <w:sz w:val="18"/>
          <w:szCs w:val="18"/>
        </w:rPr>
      </w:pPr>
      <w:r w:rsidRPr="00424946">
        <w:rPr>
          <w:sz w:val="18"/>
          <w:szCs w:val="18"/>
        </w:rPr>
        <w:t>Open a blank Arc</w:t>
      </w:r>
      <w:r w:rsidR="00275B9C" w:rsidRPr="00424946">
        <w:rPr>
          <w:sz w:val="18"/>
          <w:szCs w:val="18"/>
        </w:rPr>
        <w:t xml:space="preserve">GIS </w:t>
      </w:r>
      <w:r w:rsidRPr="00424946">
        <w:rPr>
          <w:sz w:val="18"/>
          <w:szCs w:val="18"/>
        </w:rPr>
        <w:t xml:space="preserve">Pro Project </w:t>
      </w:r>
    </w:p>
    <w:p w14:paraId="6DC3C98B" w14:textId="0DA2922B" w:rsidR="00EA2846" w:rsidRPr="008C43CE" w:rsidRDefault="00940C2B" w:rsidP="003970C5">
      <w:pPr>
        <w:pStyle w:val="ListParagraph"/>
        <w:numPr>
          <w:ilvl w:val="0"/>
          <w:numId w:val="40"/>
        </w:numPr>
        <w:spacing w:line="360" w:lineRule="auto"/>
        <w:rPr>
          <w:sz w:val="18"/>
          <w:szCs w:val="18"/>
        </w:rPr>
      </w:pPr>
      <w:r>
        <w:rPr>
          <w:sz w:val="18"/>
          <w:szCs w:val="18"/>
        </w:rPr>
        <w:t xml:space="preserve">Open the </w:t>
      </w:r>
      <w:r w:rsidR="00EE08EA">
        <w:rPr>
          <w:sz w:val="18"/>
          <w:szCs w:val="18"/>
        </w:rPr>
        <w:t>ECA</w:t>
      </w:r>
      <w:r w:rsidRPr="00940C2B">
        <w:rPr>
          <w:sz w:val="18"/>
          <w:szCs w:val="18"/>
        </w:rPr>
        <w:t xml:space="preserve"> Toolbox here: </w:t>
      </w:r>
    </w:p>
    <w:p w14:paraId="403AE592" w14:textId="33CCAEA7" w:rsidR="006D1CDA" w:rsidRPr="006D1CDA" w:rsidRDefault="000F0083" w:rsidP="003970C5">
      <w:pPr>
        <w:pStyle w:val="ListParagraph"/>
        <w:spacing w:line="360" w:lineRule="auto"/>
        <w:rPr>
          <w:sz w:val="16"/>
          <w:szCs w:val="16"/>
        </w:rPr>
      </w:pPr>
      <w:hyperlink r:id="rId13" w:history="1">
        <w:r w:rsidRPr="00C04A9B">
          <w:rPr>
            <w:rStyle w:val="Hyperlink"/>
            <w:sz w:val="16"/>
            <w:szCs w:val="16"/>
          </w:rPr>
          <w:t xml:space="preserve">\\bctsdata\data\north_root\Library\Scripts\ECA\Toolbox\ECA </w:t>
        </w:r>
        <w:proofErr w:type="spellStart"/>
        <w:r w:rsidRPr="00C04A9B">
          <w:rPr>
            <w:rStyle w:val="Hyperlink"/>
            <w:sz w:val="16"/>
            <w:szCs w:val="16"/>
          </w:rPr>
          <w:t>Tools.tbx</w:t>
        </w:r>
        <w:proofErr w:type="spellEnd"/>
      </w:hyperlink>
      <w:r>
        <w:rPr>
          <w:sz w:val="16"/>
          <w:szCs w:val="16"/>
        </w:rPr>
        <w:t xml:space="preserve"> </w:t>
      </w:r>
    </w:p>
    <w:p w14:paraId="58DF3154" w14:textId="25C8DD6D" w:rsidR="006D1CDA" w:rsidRDefault="00424946" w:rsidP="003970C5">
      <w:pPr>
        <w:pStyle w:val="ListParagraph"/>
        <w:spacing w:line="360" w:lineRule="auto"/>
        <w:rPr>
          <w:sz w:val="16"/>
          <w:szCs w:val="16"/>
        </w:rPr>
      </w:pPr>
      <w:r>
        <w:rPr>
          <w:noProof/>
          <w:lang w:val="en-US"/>
        </w:rPr>
        <w:drawing>
          <wp:anchor distT="0" distB="0" distL="114300" distR="114300" simplePos="0" relativeHeight="251684864" behindDoc="1" locked="0" layoutInCell="1" allowOverlap="1" wp14:anchorId="49DA01C2" wp14:editId="05533ACB">
            <wp:simplePos x="0" y="0"/>
            <wp:positionH relativeFrom="margin">
              <wp:posOffset>3957320</wp:posOffset>
            </wp:positionH>
            <wp:positionV relativeFrom="paragraph">
              <wp:posOffset>118745</wp:posOffset>
            </wp:positionV>
            <wp:extent cx="2228850" cy="3263265"/>
            <wp:effectExtent l="0" t="0" r="0" b="0"/>
            <wp:wrapSquare wrapText="bothSides"/>
            <wp:docPr id="121998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04945"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228850" cy="3263265"/>
                    </a:xfrm>
                    <a:prstGeom prst="rect">
                      <a:avLst/>
                    </a:prstGeom>
                  </pic:spPr>
                </pic:pic>
              </a:graphicData>
            </a:graphic>
            <wp14:sizeRelH relativeFrom="margin">
              <wp14:pctWidth>0</wp14:pctWidth>
            </wp14:sizeRelH>
            <wp14:sizeRelV relativeFrom="margin">
              <wp14:pctHeight>0</wp14:pctHeight>
            </wp14:sizeRelV>
          </wp:anchor>
        </w:drawing>
      </w:r>
      <w:r w:rsidR="005371DD" w:rsidRPr="005371DD">
        <w:rPr>
          <w:noProof/>
          <w:sz w:val="16"/>
          <w:szCs w:val="16"/>
        </w:rPr>
        <w:drawing>
          <wp:inline distT="0" distB="0" distL="0" distR="0" wp14:anchorId="4CE47363" wp14:editId="30F82D32">
            <wp:extent cx="1828800" cy="395354"/>
            <wp:effectExtent l="0" t="0" r="0" b="5080"/>
            <wp:docPr id="114443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38490" name=""/>
                    <pic:cNvPicPr/>
                  </pic:nvPicPr>
                  <pic:blipFill rotWithShape="1">
                    <a:blip r:embed="rId15"/>
                    <a:srcRect b="37500"/>
                    <a:stretch>
                      <a:fillRect/>
                    </a:stretch>
                  </pic:blipFill>
                  <pic:spPr bwMode="auto">
                    <a:xfrm>
                      <a:off x="0" y="0"/>
                      <a:ext cx="1853248" cy="400639"/>
                    </a:xfrm>
                    <a:prstGeom prst="rect">
                      <a:avLst/>
                    </a:prstGeom>
                    <a:ln>
                      <a:noFill/>
                    </a:ln>
                    <a:extLst>
                      <a:ext uri="{53640926-AAD7-44D8-BBD7-CCE9431645EC}">
                        <a14:shadowObscured xmlns:a14="http://schemas.microsoft.com/office/drawing/2010/main"/>
                      </a:ext>
                    </a:extLst>
                  </pic:spPr>
                </pic:pic>
              </a:graphicData>
            </a:graphic>
          </wp:inline>
        </w:drawing>
      </w:r>
    </w:p>
    <w:p w14:paraId="37B3E222" w14:textId="1D4FC8F0" w:rsidR="00940C2B" w:rsidRDefault="00940C2B" w:rsidP="003970C5">
      <w:pPr>
        <w:pStyle w:val="ListParagraph"/>
        <w:numPr>
          <w:ilvl w:val="0"/>
          <w:numId w:val="40"/>
        </w:numPr>
        <w:spacing w:line="360" w:lineRule="auto"/>
        <w:rPr>
          <w:sz w:val="18"/>
          <w:szCs w:val="18"/>
        </w:rPr>
      </w:pPr>
      <w:r w:rsidRPr="00D358A7">
        <w:rPr>
          <w:sz w:val="18"/>
          <w:szCs w:val="18"/>
        </w:rPr>
        <w:t>Drag in the GDB connections</w:t>
      </w:r>
      <w:r w:rsidR="00A707E8" w:rsidRPr="00D358A7">
        <w:rPr>
          <w:sz w:val="18"/>
          <w:szCs w:val="18"/>
        </w:rPr>
        <w:t>, it m</w:t>
      </w:r>
      <w:r w:rsidR="004C1BE0">
        <w:rPr>
          <w:sz w:val="18"/>
          <w:szCs w:val="18"/>
        </w:rPr>
        <w:t>ay</w:t>
      </w:r>
      <w:r w:rsidR="00A707E8" w:rsidRPr="00D358A7">
        <w:rPr>
          <w:sz w:val="18"/>
          <w:szCs w:val="18"/>
        </w:rPr>
        <w:t xml:space="preserve"> prompt you for a password</w:t>
      </w:r>
    </w:p>
    <w:p w14:paraId="6D1FEE1A" w14:textId="357E49DF" w:rsidR="004C1BE0" w:rsidRPr="00D358A7" w:rsidRDefault="004C1BE0" w:rsidP="003970C5">
      <w:pPr>
        <w:pStyle w:val="ListParagraph"/>
        <w:numPr>
          <w:ilvl w:val="0"/>
          <w:numId w:val="40"/>
        </w:numPr>
        <w:spacing w:line="360" w:lineRule="auto"/>
        <w:rPr>
          <w:sz w:val="18"/>
          <w:szCs w:val="18"/>
        </w:rPr>
      </w:pPr>
      <w:r>
        <w:rPr>
          <w:sz w:val="18"/>
          <w:szCs w:val="18"/>
        </w:rPr>
        <w:t xml:space="preserve">Create and point to a blank geodatabase </w:t>
      </w:r>
    </w:p>
    <w:p w14:paraId="7CFE4FF5" w14:textId="77777777" w:rsidR="004C1BE0" w:rsidRDefault="004C1BE0" w:rsidP="003970C5">
      <w:pPr>
        <w:pStyle w:val="ListParagraph"/>
        <w:numPr>
          <w:ilvl w:val="0"/>
          <w:numId w:val="40"/>
        </w:numPr>
        <w:spacing w:line="360" w:lineRule="auto"/>
        <w:rPr>
          <w:sz w:val="18"/>
          <w:szCs w:val="18"/>
        </w:rPr>
      </w:pPr>
      <w:r>
        <w:rPr>
          <w:sz w:val="18"/>
          <w:szCs w:val="18"/>
        </w:rPr>
        <w:t>Point to the watershed boundary, as a polygon</w:t>
      </w:r>
    </w:p>
    <w:p w14:paraId="434E553A" w14:textId="77777777" w:rsidR="004C1BE0" w:rsidRDefault="004C1BE0" w:rsidP="003970C5">
      <w:pPr>
        <w:pStyle w:val="ListParagraph"/>
        <w:numPr>
          <w:ilvl w:val="0"/>
          <w:numId w:val="40"/>
        </w:numPr>
        <w:spacing w:line="360" w:lineRule="auto"/>
        <w:rPr>
          <w:sz w:val="18"/>
          <w:szCs w:val="18"/>
        </w:rPr>
      </w:pPr>
      <w:r>
        <w:rPr>
          <w:sz w:val="18"/>
          <w:szCs w:val="18"/>
        </w:rPr>
        <w:t>Point to your DEM that has been clipped to the watershed boundary</w:t>
      </w:r>
    </w:p>
    <w:p w14:paraId="2F286937" w14:textId="77777777" w:rsidR="004C1BE0" w:rsidRDefault="004C1BE0" w:rsidP="003970C5">
      <w:pPr>
        <w:pStyle w:val="ListParagraph"/>
        <w:numPr>
          <w:ilvl w:val="0"/>
          <w:numId w:val="40"/>
        </w:numPr>
        <w:spacing w:line="360" w:lineRule="auto"/>
        <w:rPr>
          <w:sz w:val="18"/>
          <w:szCs w:val="18"/>
        </w:rPr>
      </w:pPr>
      <w:r w:rsidRPr="00A97FDA">
        <w:rPr>
          <w:noProof/>
          <w:sz w:val="18"/>
          <w:szCs w:val="18"/>
        </w:rPr>
        <mc:AlternateContent>
          <mc:Choice Requires="wps">
            <w:drawing>
              <wp:anchor distT="45720" distB="45720" distL="114300" distR="114300" simplePos="0" relativeHeight="251689984" behindDoc="0" locked="0" layoutInCell="1" allowOverlap="1" wp14:anchorId="1CC79C55" wp14:editId="63561FE3">
                <wp:simplePos x="0" y="0"/>
                <wp:positionH relativeFrom="column">
                  <wp:posOffset>371157</wp:posOffset>
                </wp:positionH>
                <wp:positionV relativeFrom="paragraph">
                  <wp:posOffset>474980</wp:posOffset>
                </wp:positionV>
                <wp:extent cx="2762250" cy="261620"/>
                <wp:effectExtent l="0" t="0" r="19050" b="24130"/>
                <wp:wrapSquare wrapText="bothSides"/>
                <wp:docPr id="249826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261620"/>
                        </a:xfrm>
                        <a:prstGeom prst="rect">
                          <a:avLst/>
                        </a:prstGeom>
                        <a:noFill/>
                        <a:ln w="12700"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7A5EE0AA" w14:textId="77777777" w:rsidR="004C1BE0" w:rsidRPr="003970C5" w:rsidRDefault="004C1BE0" w:rsidP="004C1BE0">
                            <w:pPr>
                              <w:spacing w:line="360" w:lineRule="auto"/>
                              <w:rPr>
                                <w:b/>
                                <w:bCs/>
                                <w:color w:val="4B376B" w:themeColor="accent5" w:themeShade="80"/>
                                <w:sz w:val="18"/>
                                <w:szCs w:val="18"/>
                              </w:rPr>
                            </w:pPr>
                            <w:r w:rsidRPr="003970C5">
                              <w:rPr>
                                <w:b/>
                                <w:bCs/>
                                <w:color w:val="4B376B" w:themeColor="accent5" w:themeShade="80"/>
                                <w:sz w:val="18"/>
                                <w:szCs w:val="18"/>
                              </w:rPr>
                              <w:t>Current height (m) = yr of assessment * growth factor (m/yr)</w:t>
                            </w:r>
                          </w:p>
                          <w:p w14:paraId="24DDCB6D" w14:textId="77777777" w:rsidR="004C1BE0" w:rsidRDefault="004C1BE0" w:rsidP="004C1B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C79C55" id="_x0000_t202" coordsize="21600,21600" o:spt="202" path="m,l,21600r21600,l21600,xe">
                <v:stroke joinstyle="miter"/>
                <v:path gradientshapeok="t" o:connecttype="rect"/>
              </v:shapetype>
              <v:shape id="Text Box 2" o:spid="_x0000_s1026" type="#_x0000_t202" style="position:absolute;left:0;text-align:left;margin-left:29.2pt;margin-top:37.4pt;width:217.5pt;height:20.6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" filled="f" strokecolor="#9c85c0 [3208]" strokeweight="1pt">
                <v:stroke joinstyle="round"/>
                <v:textbox>
                  <w:txbxContent>
                    <w:p w14:paraId="7A5EE0AA" w14:textId="77777777" w:rsidR="004C1BE0" w:rsidRPr="003970C5" w:rsidRDefault="004C1BE0" w:rsidP="004C1BE0">
                      <w:pPr>
                        <w:spacing w:line="360" w:lineRule="auto"/>
                        <w:rPr>
                          <w:b/>
                          <w:bCs/>
                          <w:color w:val="4B376B" w:themeColor="accent5" w:themeShade="80"/>
                          <w:sz w:val="18"/>
                          <w:szCs w:val="18"/>
                        </w:rPr>
                      </w:pPr>
                      <w:r w:rsidRPr="003970C5">
                        <w:rPr>
                          <w:b/>
                          <w:bCs/>
                          <w:color w:val="4B376B" w:themeColor="accent5" w:themeShade="80"/>
                          <w:sz w:val="18"/>
                          <w:szCs w:val="18"/>
                        </w:rPr>
                        <w:t>Current height (m) = yr of assessment * growth factor (m/yr)</w:t>
                      </w:r>
                    </w:p>
                    <w:p w14:paraId="24DDCB6D" w14:textId="77777777" w:rsidR="004C1BE0" w:rsidRDefault="004C1BE0" w:rsidP="004C1BE0"/>
                  </w:txbxContent>
                </v:textbox>
                <w10:wrap type="square"/>
              </v:shape>
            </w:pict>
          </mc:Fallback>
        </mc:AlternateContent>
      </w:r>
      <w:r>
        <w:rPr>
          <w:sz w:val="18"/>
          <w:szCs w:val="18"/>
        </w:rPr>
        <w:t>Determine your year of assessment and growth factor.  The disturbance factors that recover will recover at a rate of:</w:t>
      </w:r>
    </w:p>
    <w:p w14:paraId="3C591FF9" w14:textId="77777777" w:rsidR="004C1BE0" w:rsidRDefault="004C1BE0" w:rsidP="003970C5">
      <w:pPr>
        <w:spacing w:line="360" w:lineRule="auto"/>
        <w:ind w:left="207"/>
        <w:rPr>
          <w:sz w:val="18"/>
          <w:szCs w:val="18"/>
        </w:rPr>
      </w:pPr>
    </w:p>
    <w:p w14:paraId="2C85CCE7" w14:textId="77777777" w:rsidR="003970C5" w:rsidRPr="008158F8" w:rsidRDefault="003970C5" w:rsidP="003970C5">
      <w:pPr>
        <w:spacing w:line="360" w:lineRule="auto"/>
        <w:ind w:left="207"/>
        <w:rPr>
          <w:sz w:val="18"/>
          <w:szCs w:val="18"/>
        </w:rPr>
      </w:pPr>
    </w:p>
    <w:p w14:paraId="422C67C0" w14:textId="77777777" w:rsidR="004C1BE0" w:rsidRPr="009F3000" w:rsidRDefault="004C1BE0" w:rsidP="003970C5">
      <w:pPr>
        <w:pStyle w:val="ListParagraph"/>
        <w:numPr>
          <w:ilvl w:val="0"/>
          <w:numId w:val="40"/>
        </w:numPr>
        <w:spacing w:line="360" w:lineRule="auto"/>
        <w:rPr>
          <w:sz w:val="18"/>
          <w:szCs w:val="18"/>
        </w:rPr>
      </w:pPr>
      <w:r>
        <w:rPr>
          <w:sz w:val="18"/>
          <w:szCs w:val="18"/>
        </w:rPr>
        <w:t>Determine if you want the results broken down by sub-basins</w:t>
      </w:r>
    </w:p>
    <w:p w14:paraId="3C9517DA" w14:textId="764ABAFC" w:rsidR="004C1BE0" w:rsidRDefault="004C1BE0" w:rsidP="003970C5">
      <w:pPr>
        <w:pStyle w:val="ListParagraph"/>
        <w:numPr>
          <w:ilvl w:val="0"/>
          <w:numId w:val="40"/>
        </w:numPr>
        <w:spacing w:line="360" w:lineRule="auto"/>
        <w:rPr>
          <w:sz w:val="18"/>
          <w:szCs w:val="18"/>
        </w:rPr>
      </w:pPr>
      <w:r>
        <w:rPr>
          <w:sz w:val="18"/>
          <w:szCs w:val="18"/>
        </w:rPr>
        <w:t xml:space="preserve">If you chose to use sub-basins, point to the subbasin </w:t>
      </w:r>
      <w:r w:rsidR="001F0054">
        <w:rPr>
          <w:sz w:val="18"/>
          <w:szCs w:val="18"/>
        </w:rPr>
        <w:t>delimitating</w:t>
      </w:r>
      <w:r>
        <w:rPr>
          <w:sz w:val="18"/>
          <w:szCs w:val="18"/>
        </w:rPr>
        <w:t xml:space="preserve"> field within your watershed feature class</w:t>
      </w:r>
    </w:p>
    <w:p w14:paraId="3EC0DDA3" w14:textId="77777777" w:rsidR="004C1BE0" w:rsidRDefault="004C1BE0" w:rsidP="003970C5">
      <w:pPr>
        <w:pStyle w:val="ListParagraph"/>
        <w:numPr>
          <w:ilvl w:val="0"/>
          <w:numId w:val="40"/>
        </w:numPr>
        <w:spacing w:line="360" w:lineRule="auto"/>
        <w:rPr>
          <w:sz w:val="18"/>
          <w:szCs w:val="18"/>
        </w:rPr>
      </w:pPr>
      <w:r>
        <w:rPr>
          <w:sz w:val="18"/>
          <w:szCs w:val="18"/>
        </w:rPr>
        <w:t>Determine what block states you want to include</w:t>
      </w:r>
    </w:p>
    <w:p w14:paraId="08038F15" w14:textId="77777777" w:rsidR="004C1BE0" w:rsidRDefault="004C1BE0" w:rsidP="003970C5">
      <w:pPr>
        <w:pStyle w:val="ListParagraph"/>
        <w:spacing w:line="360" w:lineRule="auto"/>
        <w:ind w:left="567"/>
        <w:rPr>
          <w:sz w:val="18"/>
          <w:szCs w:val="18"/>
        </w:rPr>
      </w:pPr>
      <w:r w:rsidRPr="002943BA">
        <w:rPr>
          <w:noProof/>
          <w:sz w:val="18"/>
          <w:szCs w:val="18"/>
        </w:rPr>
        <w:drawing>
          <wp:inline distT="0" distB="0" distL="0" distR="0" wp14:anchorId="18757759" wp14:editId="6C7F830C">
            <wp:extent cx="3825368" cy="800100"/>
            <wp:effectExtent l="0" t="0" r="3810" b="0"/>
            <wp:docPr id="85663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94742" name=""/>
                    <pic:cNvPicPr/>
                  </pic:nvPicPr>
                  <pic:blipFill rotWithShape="1">
                    <a:blip r:embed="rId16"/>
                    <a:srcRect t="3403"/>
                    <a:stretch>
                      <a:fillRect/>
                    </a:stretch>
                  </pic:blipFill>
                  <pic:spPr bwMode="auto">
                    <a:xfrm>
                      <a:off x="0" y="0"/>
                      <a:ext cx="3892740" cy="814191"/>
                    </a:xfrm>
                    <a:prstGeom prst="rect">
                      <a:avLst/>
                    </a:prstGeom>
                    <a:ln>
                      <a:noFill/>
                    </a:ln>
                    <a:extLst>
                      <a:ext uri="{53640926-AAD7-44D8-BBD7-CCE9431645EC}">
                        <a14:shadowObscured xmlns:a14="http://schemas.microsoft.com/office/drawing/2010/main"/>
                      </a:ext>
                    </a:extLst>
                  </pic:spPr>
                </pic:pic>
              </a:graphicData>
            </a:graphic>
          </wp:inline>
        </w:drawing>
      </w:r>
    </w:p>
    <w:p w14:paraId="0B94DC71" w14:textId="0C840364" w:rsidR="004C1BE0" w:rsidRPr="00A57E78" w:rsidRDefault="004C1BE0" w:rsidP="003970C5">
      <w:pPr>
        <w:pStyle w:val="ListParagraph"/>
        <w:numPr>
          <w:ilvl w:val="0"/>
          <w:numId w:val="40"/>
        </w:numPr>
        <w:spacing w:line="360" w:lineRule="auto"/>
        <w:rPr>
          <w:sz w:val="18"/>
          <w:szCs w:val="18"/>
        </w:rPr>
      </w:pPr>
      <w:r>
        <w:rPr>
          <w:sz w:val="18"/>
          <w:szCs w:val="18"/>
        </w:rPr>
        <w:t>Determine if you want to add planned blocks not yet in LRM.  These will be merged with the other LRM cutblocks</w:t>
      </w:r>
    </w:p>
    <w:p w14:paraId="2B0D9089" w14:textId="77777777" w:rsidR="00EA2846" w:rsidRPr="00615EC5" w:rsidRDefault="00EA2846" w:rsidP="00615EC5"/>
    <w:p w14:paraId="5CC29CB7" w14:textId="77777777" w:rsidR="00EF1F83" w:rsidRDefault="00EF1F83">
      <w:pPr>
        <w:rPr>
          <w:b/>
          <w:bCs/>
          <w:caps/>
          <w:color w:val="FFFFFF" w:themeColor="background1"/>
          <w:spacing w:val="15"/>
          <w:sz w:val="22"/>
          <w:szCs w:val="22"/>
        </w:rPr>
      </w:pPr>
      <w:r>
        <w:br w:type="page"/>
      </w:r>
    </w:p>
    <w:p w14:paraId="6B2A5711" w14:textId="4BD1498C" w:rsidR="00AF3400" w:rsidRDefault="00AF3400" w:rsidP="00796862"/>
    <w:p w14:paraId="525B27AD" w14:textId="58BE40EB" w:rsidR="00AF3400" w:rsidRDefault="00A57E78" w:rsidP="00835448">
      <w:pPr>
        <w:pStyle w:val="Heading1"/>
      </w:pPr>
      <w:r>
        <w:t>Outputs</w:t>
      </w:r>
    </w:p>
    <w:p w14:paraId="0E0E0579" w14:textId="644389A3" w:rsidR="00AF3400" w:rsidRDefault="00AF3400" w:rsidP="00AF3400"/>
    <w:p w14:paraId="7FE738FE" w14:textId="38712257" w:rsidR="00256266" w:rsidRDefault="00A57E78" w:rsidP="00A57E78">
      <w:pPr>
        <w:rPr>
          <w:noProof/>
        </w:rPr>
      </w:pPr>
      <w:r w:rsidRPr="00256266">
        <w:rPr>
          <w:sz w:val="18"/>
          <w:szCs w:val="18"/>
        </w:rPr>
        <w:t>This tool outputs</w:t>
      </w:r>
      <w:r w:rsidR="00653116">
        <w:rPr>
          <w:sz w:val="18"/>
          <w:szCs w:val="18"/>
        </w:rPr>
        <w:t>:</w:t>
      </w:r>
    </w:p>
    <w:p w14:paraId="31CA28C0" w14:textId="77777777" w:rsidR="00883BAF" w:rsidRDefault="00883BAF" w:rsidP="00B26BA0">
      <w:pPr>
        <w:rPr>
          <w:sz w:val="18"/>
          <w:szCs w:val="18"/>
        </w:rPr>
      </w:pPr>
    </w:p>
    <w:p w14:paraId="6AF77FE4" w14:textId="01232F4F" w:rsidR="003A12CA" w:rsidRPr="00492493" w:rsidRDefault="00536CE8" w:rsidP="002C2148">
      <w:pPr>
        <w:pStyle w:val="ListParagraph"/>
        <w:numPr>
          <w:ilvl w:val="0"/>
          <w:numId w:val="42"/>
        </w:numPr>
        <w:rPr>
          <w:sz w:val="18"/>
          <w:szCs w:val="18"/>
        </w:rPr>
      </w:pPr>
      <w:r>
        <w:rPr>
          <w:sz w:val="18"/>
          <w:szCs w:val="18"/>
        </w:rPr>
        <w:t xml:space="preserve">One </w:t>
      </w:r>
      <w:r w:rsidR="00653116">
        <w:rPr>
          <w:sz w:val="18"/>
          <w:szCs w:val="18"/>
        </w:rPr>
        <w:t>spreadsheet summarizing the watershed area, disturbed area, ECA area (factoring in the years since disturbance and recovery which has taken place) and the total ECA percent.  This can be divided by sub-basins</w:t>
      </w:r>
      <w:r w:rsidR="00492493">
        <w:rPr>
          <w:sz w:val="18"/>
          <w:szCs w:val="18"/>
        </w:rPr>
        <w:t xml:space="preserve"> and will be </w:t>
      </w:r>
      <w:r w:rsidR="00492493" w:rsidRPr="00492493">
        <w:rPr>
          <w:sz w:val="18"/>
          <w:szCs w:val="18"/>
          <w:u w:val="single"/>
        </w:rPr>
        <w:t>exported to parent file to the working geodatabase.</w:t>
      </w:r>
      <w:r w:rsidR="00623664" w:rsidRPr="00623664">
        <w:rPr>
          <w:noProof/>
        </w:rPr>
        <w:t xml:space="preserve"> </w:t>
      </w:r>
    </w:p>
    <w:p w14:paraId="082B493F" w14:textId="77777777" w:rsidR="00492493" w:rsidRPr="003A12CA" w:rsidRDefault="00492493" w:rsidP="00492493">
      <w:pPr>
        <w:pStyle w:val="ListParagraph"/>
        <w:rPr>
          <w:sz w:val="18"/>
          <w:szCs w:val="18"/>
        </w:rPr>
      </w:pPr>
    </w:p>
    <w:p w14:paraId="4DC88B21" w14:textId="1DB24207" w:rsidR="002C2148" w:rsidRPr="00623664" w:rsidRDefault="005A5862" w:rsidP="00492493">
      <w:pPr>
        <w:pStyle w:val="ListParagraph"/>
        <w:rPr>
          <w:sz w:val="18"/>
          <w:szCs w:val="18"/>
        </w:rPr>
      </w:pPr>
      <w:r>
        <w:rPr>
          <w:sz w:val="18"/>
          <w:szCs w:val="18"/>
        </w:rPr>
        <w:tab/>
      </w:r>
      <w:r w:rsidR="003A12CA" w:rsidRPr="003A12CA">
        <w:rPr>
          <w:noProof/>
        </w:rPr>
        <w:drawing>
          <wp:inline distT="0" distB="0" distL="0" distR="0" wp14:anchorId="6B7E7760" wp14:editId="12468304">
            <wp:extent cx="2962275" cy="256761"/>
            <wp:effectExtent l="0" t="0" r="0" b="0"/>
            <wp:docPr id="18949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10194" name=""/>
                    <pic:cNvPicPr/>
                  </pic:nvPicPr>
                  <pic:blipFill rotWithShape="1">
                    <a:blip r:embed="rId17"/>
                    <a:srcRect l="194" t="7292" b="1"/>
                    <a:stretch>
                      <a:fillRect/>
                    </a:stretch>
                  </pic:blipFill>
                  <pic:spPr bwMode="auto">
                    <a:xfrm>
                      <a:off x="0" y="0"/>
                      <a:ext cx="3205155" cy="277813"/>
                    </a:xfrm>
                    <a:prstGeom prst="rect">
                      <a:avLst/>
                    </a:prstGeom>
                    <a:ln>
                      <a:noFill/>
                    </a:ln>
                    <a:extLst>
                      <a:ext uri="{53640926-AAD7-44D8-BBD7-CCE9431645EC}">
                        <a14:shadowObscured xmlns:a14="http://schemas.microsoft.com/office/drawing/2010/main"/>
                      </a:ext>
                    </a:extLst>
                  </pic:spPr>
                </pic:pic>
              </a:graphicData>
            </a:graphic>
          </wp:inline>
        </w:drawing>
      </w:r>
      <w:r w:rsidR="00607D0B">
        <w:rPr>
          <w:sz w:val="18"/>
          <w:szCs w:val="18"/>
        </w:rPr>
        <w:t xml:space="preserve">   </w:t>
      </w:r>
      <w:r w:rsidR="00607D0B">
        <w:rPr>
          <w:sz w:val="18"/>
          <w:szCs w:val="18"/>
        </w:rPr>
        <w:tab/>
      </w:r>
      <w:r w:rsidR="00607D0B">
        <w:rPr>
          <w:sz w:val="18"/>
          <w:szCs w:val="18"/>
        </w:rPr>
        <w:tab/>
      </w:r>
    </w:p>
    <w:p w14:paraId="6954CFC0" w14:textId="77777777" w:rsidR="00623664" w:rsidRDefault="00623664" w:rsidP="00623664">
      <w:pPr>
        <w:pStyle w:val="ListParagraph"/>
        <w:rPr>
          <w:sz w:val="18"/>
          <w:szCs w:val="18"/>
        </w:rPr>
      </w:pPr>
    </w:p>
    <w:p w14:paraId="555A5173" w14:textId="772D01C6" w:rsidR="00623664" w:rsidRDefault="00C83BEC" w:rsidP="002C2148">
      <w:pPr>
        <w:pStyle w:val="ListParagraph"/>
        <w:numPr>
          <w:ilvl w:val="0"/>
          <w:numId w:val="42"/>
        </w:numPr>
        <w:rPr>
          <w:sz w:val="18"/>
          <w:szCs w:val="18"/>
        </w:rPr>
      </w:pPr>
      <w:r>
        <w:rPr>
          <w:sz w:val="18"/>
          <w:szCs w:val="18"/>
        </w:rPr>
        <w:t>Spatial outputs:</w:t>
      </w:r>
    </w:p>
    <w:p w14:paraId="0EF75025" w14:textId="76347E38" w:rsidR="00C267CF" w:rsidRDefault="00C267CF" w:rsidP="00BF4050">
      <w:pPr>
        <w:pStyle w:val="ListParagraph"/>
        <w:rPr>
          <w:sz w:val="18"/>
          <w:szCs w:val="18"/>
        </w:rPr>
      </w:pPr>
      <w:r w:rsidRPr="006E368E">
        <w:rPr>
          <w:noProof/>
          <w:sz w:val="18"/>
          <w:szCs w:val="18"/>
        </w:rPr>
        <w:drawing>
          <wp:anchor distT="0" distB="0" distL="114300" distR="114300" simplePos="0" relativeHeight="251691008" behindDoc="0" locked="0" layoutInCell="1" allowOverlap="1" wp14:anchorId="1A0ACED0" wp14:editId="06887C36">
            <wp:simplePos x="0" y="0"/>
            <wp:positionH relativeFrom="column">
              <wp:posOffset>2152650</wp:posOffset>
            </wp:positionH>
            <wp:positionV relativeFrom="paragraph">
              <wp:posOffset>7620</wp:posOffset>
            </wp:positionV>
            <wp:extent cx="3566795" cy="3023235"/>
            <wp:effectExtent l="0" t="0" r="0" b="5715"/>
            <wp:wrapSquare wrapText="bothSides"/>
            <wp:docPr id="199885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518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66795" cy="3023235"/>
                    </a:xfrm>
                    <a:prstGeom prst="rect">
                      <a:avLst/>
                    </a:prstGeom>
                  </pic:spPr>
                </pic:pic>
              </a:graphicData>
            </a:graphic>
          </wp:anchor>
        </w:drawing>
      </w:r>
    </w:p>
    <w:p w14:paraId="50EFF0FC" w14:textId="4F7FFEE2" w:rsidR="00BF4050" w:rsidRDefault="00BF4050" w:rsidP="00BF4050">
      <w:pPr>
        <w:pStyle w:val="ListParagraph"/>
        <w:rPr>
          <w:sz w:val="18"/>
          <w:szCs w:val="18"/>
        </w:rPr>
      </w:pPr>
      <w:r>
        <w:rPr>
          <w:sz w:val="18"/>
          <w:szCs w:val="18"/>
        </w:rPr>
        <w:t>Merged ECA is the main spatial output</w:t>
      </w:r>
      <w:r w:rsidR="00272920">
        <w:rPr>
          <w:sz w:val="18"/>
          <w:szCs w:val="18"/>
        </w:rPr>
        <w:t xml:space="preserve">.  Use the symbology in the </w:t>
      </w:r>
      <w:proofErr w:type="spellStart"/>
      <w:r w:rsidR="00272920" w:rsidRPr="00272920">
        <w:rPr>
          <w:sz w:val="18"/>
          <w:szCs w:val="18"/>
        </w:rPr>
        <w:t>Merged_ECA.lyrx</w:t>
      </w:r>
      <w:proofErr w:type="spellEnd"/>
      <w:r w:rsidR="00272920">
        <w:rPr>
          <w:sz w:val="18"/>
          <w:szCs w:val="18"/>
        </w:rPr>
        <w:t xml:space="preserve"> at the root of the ECA tool folder to symbolize your watershed disturbance.  </w:t>
      </w:r>
    </w:p>
    <w:p w14:paraId="703402ED" w14:textId="146B1EC7" w:rsidR="00623664" w:rsidRPr="00623664" w:rsidRDefault="00623664" w:rsidP="00623664">
      <w:pPr>
        <w:ind w:firstLine="720"/>
        <w:rPr>
          <w:sz w:val="12"/>
          <w:szCs w:val="12"/>
        </w:rPr>
      </w:pPr>
    </w:p>
    <w:p w14:paraId="2B10C94B" w14:textId="4F669E03" w:rsidR="002C2148" w:rsidRDefault="005A370F" w:rsidP="002C2148">
      <w:pPr>
        <w:ind w:firstLine="360"/>
        <w:rPr>
          <w:sz w:val="18"/>
          <w:szCs w:val="18"/>
        </w:rPr>
      </w:pPr>
      <w:r w:rsidRPr="00C83BEC">
        <w:rPr>
          <w:noProof/>
          <w:sz w:val="18"/>
          <w:szCs w:val="18"/>
        </w:rPr>
        <w:drawing>
          <wp:anchor distT="0" distB="0" distL="114300" distR="114300" simplePos="0" relativeHeight="251692032" behindDoc="0" locked="0" layoutInCell="1" allowOverlap="1" wp14:anchorId="7078F5FC" wp14:editId="65261EE3">
            <wp:simplePos x="0" y="0"/>
            <wp:positionH relativeFrom="column">
              <wp:posOffset>547370</wp:posOffset>
            </wp:positionH>
            <wp:positionV relativeFrom="paragraph">
              <wp:posOffset>108585</wp:posOffset>
            </wp:positionV>
            <wp:extent cx="1374176" cy="1223963"/>
            <wp:effectExtent l="0" t="0" r="0" b="0"/>
            <wp:wrapSquare wrapText="bothSides"/>
            <wp:docPr id="17296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63858" name=""/>
                    <pic:cNvPicPr/>
                  </pic:nvPicPr>
                  <pic:blipFill>
                    <a:blip r:embed="rId19">
                      <a:extLst>
                        <a:ext uri="{28A0092B-C50C-407E-A947-70E740481C1C}">
                          <a14:useLocalDpi xmlns:a14="http://schemas.microsoft.com/office/drawing/2010/main" val="0"/>
                        </a:ext>
                      </a:extLst>
                    </a:blip>
                    <a:stretch>
                      <a:fillRect/>
                    </a:stretch>
                  </pic:blipFill>
                  <pic:spPr>
                    <a:xfrm>
                      <a:off x="0" y="0"/>
                      <a:ext cx="1374176" cy="1223963"/>
                    </a:xfrm>
                    <a:prstGeom prst="rect">
                      <a:avLst/>
                    </a:prstGeom>
                  </pic:spPr>
                </pic:pic>
              </a:graphicData>
            </a:graphic>
          </wp:anchor>
        </w:drawing>
      </w:r>
    </w:p>
    <w:p w14:paraId="0A6E2214" w14:textId="7C61F0C0" w:rsidR="007D0990" w:rsidRDefault="005A370F">
      <w:pPr>
        <w:rPr>
          <w:caps/>
          <w:spacing w:val="15"/>
          <w:sz w:val="22"/>
          <w:szCs w:val="22"/>
        </w:rPr>
      </w:pPr>
      <w:r w:rsidRPr="00C267CF">
        <w:rPr>
          <w:noProof/>
          <w:sz w:val="18"/>
          <w:szCs w:val="18"/>
        </w:rPr>
        <w:drawing>
          <wp:anchor distT="0" distB="0" distL="114300" distR="114300" simplePos="0" relativeHeight="251693056" behindDoc="0" locked="0" layoutInCell="1" allowOverlap="1" wp14:anchorId="17BD4A05" wp14:editId="5D2FF0C7">
            <wp:simplePos x="0" y="0"/>
            <wp:positionH relativeFrom="column">
              <wp:posOffset>2352040</wp:posOffset>
            </wp:positionH>
            <wp:positionV relativeFrom="paragraph">
              <wp:posOffset>634683</wp:posOffset>
            </wp:positionV>
            <wp:extent cx="781050" cy="914400"/>
            <wp:effectExtent l="0" t="0" r="0" b="0"/>
            <wp:wrapSquare wrapText="bothSides"/>
            <wp:docPr id="1884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5027" name=""/>
                    <pic:cNvPicPr/>
                  </pic:nvPicPr>
                  <pic:blipFill rotWithShape="1">
                    <a:blip r:embed="rId20">
                      <a:extLst>
                        <a:ext uri="{28A0092B-C50C-407E-A947-70E740481C1C}">
                          <a14:useLocalDpi xmlns:a14="http://schemas.microsoft.com/office/drawing/2010/main" val="0"/>
                        </a:ext>
                      </a:extLst>
                    </a:blip>
                    <a:srcRect r="36630"/>
                    <a:stretch>
                      <a:fillRect/>
                    </a:stretch>
                  </pic:blipFill>
                  <pic:spPr bwMode="auto">
                    <a:xfrm>
                      <a:off x="0" y="0"/>
                      <a:ext cx="78105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D0990">
        <w:br w:type="page"/>
      </w:r>
    </w:p>
    <w:p w14:paraId="39191FFB" w14:textId="77777777" w:rsidR="00BB498D" w:rsidRDefault="002B43FA" w:rsidP="007D0990">
      <w:pPr>
        <w:pStyle w:val="Heading1"/>
      </w:pPr>
      <w:r>
        <w:lastRenderedPageBreak/>
        <w:t>Document Change tracking</w:t>
      </w:r>
    </w:p>
    <w:p w14:paraId="13ECA5DF" w14:textId="77777777" w:rsidR="00EB58A6" w:rsidRPr="00EB58A6" w:rsidRDefault="00EB58A6" w:rsidP="00EB58A6"/>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98"/>
        <w:gridCol w:w="2618"/>
        <w:gridCol w:w="4535"/>
      </w:tblGrid>
      <w:tr w:rsidR="00CF5EDC" w:rsidRPr="00EB58A6" w14:paraId="0AC046BB" w14:textId="77777777" w:rsidTr="00EF75EE">
        <w:tc>
          <w:tcPr>
            <w:tcW w:w="1129" w:type="dxa"/>
            <w:tcBorders>
              <w:top w:val="single" w:sz="4" w:space="0" w:color="auto"/>
              <w:left w:val="single" w:sz="4" w:space="0" w:color="auto"/>
              <w:bottom w:val="single" w:sz="4" w:space="0" w:color="auto"/>
              <w:right w:val="single" w:sz="4" w:space="0" w:color="auto"/>
            </w:tcBorders>
            <w:shd w:val="clear" w:color="auto" w:fill="339966"/>
            <w:vAlign w:val="center"/>
            <w:hideMark/>
          </w:tcPr>
          <w:p w14:paraId="78A40CA3" w14:textId="77777777" w:rsidR="00CF5EDC" w:rsidRPr="00EB58A6" w:rsidRDefault="00CF5EDC" w:rsidP="00FE6AE6">
            <w:pPr>
              <w:rPr>
                <w:lang w:val="en-US"/>
              </w:rPr>
            </w:pPr>
            <w:r w:rsidRPr="00EB58A6">
              <w:t>Version</w:t>
            </w:r>
          </w:p>
        </w:tc>
        <w:tc>
          <w:tcPr>
            <w:tcW w:w="1498" w:type="dxa"/>
            <w:tcBorders>
              <w:top w:val="single" w:sz="4" w:space="0" w:color="auto"/>
              <w:left w:val="single" w:sz="4" w:space="0" w:color="auto"/>
              <w:bottom w:val="single" w:sz="4" w:space="0" w:color="auto"/>
              <w:right w:val="single" w:sz="4" w:space="0" w:color="auto"/>
            </w:tcBorders>
            <w:shd w:val="clear" w:color="auto" w:fill="339966"/>
            <w:vAlign w:val="center"/>
            <w:hideMark/>
          </w:tcPr>
          <w:p w14:paraId="4885C4FF" w14:textId="77777777" w:rsidR="00CF5EDC" w:rsidRPr="00EB58A6" w:rsidRDefault="00CF5EDC" w:rsidP="00FE6AE6">
            <w:pPr>
              <w:rPr>
                <w:lang w:val="en-US"/>
              </w:rPr>
            </w:pPr>
            <w:r w:rsidRPr="00EB58A6">
              <w:t>Date of Issue</w:t>
            </w:r>
          </w:p>
        </w:tc>
        <w:tc>
          <w:tcPr>
            <w:tcW w:w="2618" w:type="dxa"/>
            <w:tcBorders>
              <w:top w:val="single" w:sz="4" w:space="0" w:color="auto"/>
              <w:left w:val="single" w:sz="4" w:space="0" w:color="auto"/>
              <w:bottom w:val="single" w:sz="4" w:space="0" w:color="auto"/>
              <w:right w:val="single" w:sz="4" w:space="0" w:color="auto"/>
            </w:tcBorders>
            <w:shd w:val="clear" w:color="auto" w:fill="339966"/>
            <w:vAlign w:val="center"/>
            <w:hideMark/>
          </w:tcPr>
          <w:p w14:paraId="4EE3472C" w14:textId="77777777" w:rsidR="00CF5EDC" w:rsidRPr="00EB58A6" w:rsidRDefault="00CF5EDC" w:rsidP="00FE6AE6">
            <w:pPr>
              <w:rPr>
                <w:lang w:val="en-US"/>
              </w:rPr>
            </w:pPr>
            <w:r w:rsidRPr="00EB58A6">
              <w:t>Author(s)</w:t>
            </w:r>
          </w:p>
        </w:tc>
        <w:tc>
          <w:tcPr>
            <w:tcW w:w="4535" w:type="dxa"/>
            <w:tcBorders>
              <w:top w:val="single" w:sz="4" w:space="0" w:color="auto"/>
              <w:left w:val="single" w:sz="4" w:space="0" w:color="auto"/>
              <w:bottom w:val="single" w:sz="4" w:space="0" w:color="auto"/>
              <w:right w:val="single" w:sz="4" w:space="0" w:color="auto"/>
            </w:tcBorders>
            <w:shd w:val="clear" w:color="auto" w:fill="339966"/>
            <w:vAlign w:val="center"/>
            <w:hideMark/>
          </w:tcPr>
          <w:p w14:paraId="002E4957" w14:textId="77777777" w:rsidR="00CF5EDC" w:rsidRPr="00EB58A6" w:rsidRDefault="00CF5EDC" w:rsidP="00FE6AE6">
            <w:pPr>
              <w:rPr>
                <w:lang w:val="en-US"/>
              </w:rPr>
            </w:pPr>
            <w:r w:rsidRPr="00EB58A6">
              <w:t>Brief Description of Change</w:t>
            </w:r>
          </w:p>
        </w:tc>
      </w:tr>
      <w:tr w:rsidR="002941EE" w:rsidRPr="00EB58A6" w14:paraId="5F000962" w14:textId="77777777" w:rsidTr="00EF75EE">
        <w:tc>
          <w:tcPr>
            <w:tcW w:w="1129" w:type="dxa"/>
            <w:tcBorders>
              <w:top w:val="single" w:sz="4" w:space="0" w:color="auto"/>
              <w:left w:val="single" w:sz="4" w:space="0" w:color="auto"/>
              <w:bottom w:val="single" w:sz="4" w:space="0" w:color="auto"/>
              <w:right w:val="single" w:sz="4" w:space="0" w:color="auto"/>
            </w:tcBorders>
          </w:tcPr>
          <w:p w14:paraId="1766971A" w14:textId="1BB290B0" w:rsidR="002941EE" w:rsidRDefault="007669CF" w:rsidP="0072748A">
            <w:pPr>
              <w:rPr>
                <w:lang w:val="en-US"/>
              </w:rPr>
            </w:pPr>
            <w:r>
              <w:rPr>
                <w:lang w:val="en-US"/>
              </w:rPr>
              <w:t>2.0</w:t>
            </w:r>
          </w:p>
        </w:tc>
        <w:tc>
          <w:tcPr>
            <w:tcW w:w="1498" w:type="dxa"/>
            <w:tcBorders>
              <w:top w:val="single" w:sz="4" w:space="0" w:color="auto"/>
              <w:left w:val="single" w:sz="4" w:space="0" w:color="auto"/>
              <w:bottom w:val="single" w:sz="4" w:space="0" w:color="auto"/>
              <w:right w:val="single" w:sz="4" w:space="0" w:color="auto"/>
            </w:tcBorders>
          </w:tcPr>
          <w:p w14:paraId="55BF8381" w14:textId="2770C3AB" w:rsidR="002941EE" w:rsidRDefault="00334140" w:rsidP="0072748A">
            <w:pPr>
              <w:rPr>
                <w:lang w:val="en-US"/>
              </w:rPr>
            </w:pPr>
            <w:r>
              <w:rPr>
                <w:lang w:val="en-US"/>
              </w:rPr>
              <w:t>Feb 1</w:t>
            </w:r>
            <w:r w:rsidR="00F81C85">
              <w:rPr>
                <w:lang w:val="en-US"/>
              </w:rPr>
              <w:t>8</w:t>
            </w:r>
            <w:r>
              <w:rPr>
                <w:lang w:val="en-US"/>
              </w:rPr>
              <w:t xml:space="preserve"> 2026</w:t>
            </w:r>
          </w:p>
        </w:tc>
        <w:tc>
          <w:tcPr>
            <w:tcW w:w="2618" w:type="dxa"/>
            <w:tcBorders>
              <w:top w:val="single" w:sz="4" w:space="0" w:color="auto"/>
              <w:left w:val="single" w:sz="4" w:space="0" w:color="auto"/>
              <w:bottom w:val="single" w:sz="4" w:space="0" w:color="auto"/>
              <w:right w:val="single" w:sz="4" w:space="0" w:color="auto"/>
            </w:tcBorders>
          </w:tcPr>
          <w:p w14:paraId="2F24DB82" w14:textId="0CBA700E" w:rsidR="002941EE" w:rsidRDefault="002941EE" w:rsidP="0072748A">
            <w:pPr>
              <w:rPr>
                <w:lang w:val="en-US"/>
              </w:rPr>
            </w:pPr>
            <w:r>
              <w:rPr>
                <w:lang w:val="en-US"/>
              </w:rPr>
              <w:t>Jennifer Marr</w:t>
            </w:r>
          </w:p>
        </w:tc>
        <w:tc>
          <w:tcPr>
            <w:tcW w:w="4535" w:type="dxa"/>
            <w:tcBorders>
              <w:top w:val="single" w:sz="4" w:space="0" w:color="auto"/>
              <w:left w:val="single" w:sz="4" w:space="0" w:color="auto"/>
              <w:bottom w:val="single" w:sz="4" w:space="0" w:color="auto"/>
              <w:right w:val="single" w:sz="4" w:space="0" w:color="auto"/>
            </w:tcBorders>
          </w:tcPr>
          <w:p w14:paraId="3405D66E" w14:textId="18ECEEFA" w:rsidR="002941EE" w:rsidRDefault="002941EE" w:rsidP="0072748A">
            <w:pPr>
              <w:numPr>
                <w:ilvl w:val="0"/>
                <w:numId w:val="1"/>
              </w:numPr>
              <w:spacing w:line="240" w:lineRule="auto"/>
              <w:rPr>
                <w:lang w:val="en-US"/>
              </w:rPr>
            </w:pPr>
            <w:r>
              <w:rPr>
                <w:lang w:val="en-US"/>
              </w:rPr>
              <w:t>Document creation</w:t>
            </w:r>
            <w:r w:rsidR="00EF4B24">
              <w:rPr>
                <w:lang w:val="en-US"/>
              </w:rPr>
              <w:t xml:space="preserve"> for revised ECA tool </w:t>
            </w:r>
          </w:p>
        </w:tc>
      </w:tr>
      <w:tr w:rsidR="00120EF5" w:rsidRPr="00EB58A6" w14:paraId="5D813DFE" w14:textId="77777777" w:rsidTr="00EF75EE">
        <w:tc>
          <w:tcPr>
            <w:tcW w:w="1129" w:type="dxa"/>
            <w:tcBorders>
              <w:top w:val="single" w:sz="4" w:space="0" w:color="auto"/>
              <w:left w:val="single" w:sz="4" w:space="0" w:color="auto"/>
              <w:bottom w:val="single" w:sz="4" w:space="0" w:color="auto"/>
              <w:right w:val="single" w:sz="4" w:space="0" w:color="auto"/>
            </w:tcBorders>
          </w:tcPr>
          <w:p w14:paraId="244D058A" w14:textId="5DB7FF7C" w:rsidR="00120EF5" w:rsidRDefault="00120EF5" w:rsidP="0072748A">
            <w:pPr>
              <w:rPr>
                <w:lang w:val="en-US"/>
              </w:rPr>
            </w:pPr>
          </w:p>
        </w:tc>
        <w:tc>
          <w:tcPr>
            <w:tcW w:w="1498" w:type="dxa"/>
            <w:tcBorders>
              <w:top w:val="single" w:sz="4" w:space="0" w:color="auto"/>
              <w:left w:val="single" w:sz="4" w:space="0" w:color="auto"/>
              <w:bottom w:val="single" w:sz="4" w:space="0" w:color="auto"/>
              <w:right w:val="single" w:sz="4" w:space="0" w:color="auto"/>
            </w:tcBorders>
          </w:tcPr>
          <w:p w14:paraId="39DA4C3C" w14:textId="141DFE78" w:rsidR="00120EF5" w:rsidRDefault="00120EF5" w:rsidP="0072748A">
            <w:pPr>
              <w:rPr>
                <w:lang w:val="en-US"/>
              </w:rPr>
            </w:pPr>
          </w:p>
        </w:tc>
        <w:tc>
          <w:tcPr>
            <w:tcW w:w="2618" w:type="dxa"/>
            <w:tcBorders>
              <w:top w:val="single" w:sz="4" w:space="0" w:color="auto"/>
              <w:left w:val="single" w:sz="4" w:space="0" w:color="auto"/>
              <w:bottom w:val="single" w:sz="4" w:space="0" w:color="auto"/>
              <w:right w:val="single" w:sz="4" w:space="0" w:color="auto"/>
            </w:tcBorders>
          </w:tcPr>
          <w:p w14:paraId="06AB701E" w14:textId="435BE36D" w:rsidR="00120EF5" w:rsidRDefault="00120EF5" w:rsidP="0072748A">
            <w:pPr>
              <w:rPr>
                <w:lang w:val="en-US"/>
              </w:rPr>
            </w:pPr>
          </w:p>
        </w:tc>
        <w:tc>
          <w:tcPr>
            <w:tcW w:w="4535" w:type="dxa"/>
            <w:tcBorders>
              <w:top w:val="single" w:sz="4" w:space="0" w:color="auto"/>
              <w:left w:val="single" w:sz="4" w:space="0" w:color="auto"/>
              <w:bottom w:val="single" w:sz="4" w:space="0" w:color="auto"/>
              <w:right w:val="single" w:sz="4" w:space="0" w:color="auto"/>
            </w:tcBorders>
          </w:tcPr>
          <w:p w14:paraId="79F8EBF6" w14:textId="01617654" w:rsidR="00120EF5" w:rsidRDefault="00120EF5" w:rsidP="007669CF">
            <w:pPr>
              <w:spacing w:line="240" w:lineRule="auto"/>
              <w:rPr>
                <w:lang w:val="en-US"/>
              </w:rPr>
            </w:pPr>
          </w:p>
        </w:tc>
      </w:tr>
    </w:tbl>
    <w:p w14:paraId="10C51265" w14:textId="77777777" w:rsidR="00FE6AE6" w:rsidRDefault="00FE6AE6"/>
    <w:sectPr w:rsidR="00FE6AE6" w:rsidSect="00113695">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A67A" w14:textId="77777777" w:rsidR="00AB0313" w:rsidRDefault="00AB0313" w:rsidP="00B35A44">
      <w:pPr>
        <w:spacing w:line="240" w:lineRule="auto"/>
      </w:pPr>
      <w:r>
        <w:separator/>
      </w:r>
    </w:p>
  </w:endnote>
  <w:endnote w:type="continuationSeparator" w:id="0">
    <w:p w14:paraId="522CCF16" w14:textId="77777777" w:rsidR="00AB0313" w:rsidRDefault="00AB0313" w:rsidP="00B35A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B279" w14:textId="77777777" w:rsidR="009440F4" w:rsidRDefault="009440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9B72" w14:textId="078E9D41" w:rsidR="00622BA2" w:rsidRPr="00AD252B" w:rsidRDefault="009440F4">
    <w:pPr>
      <w:pStyle w:val="Footer"/>
      <w:rPr>
        <w:rFonts w:cstheme="minorHAnsi"/>
        <w:color w:val="32391C" w:themeColor="text2" w:themeShade="BF"/>
        <w:sz w:val="18"/>
        <w:szCs w:val="18"/>
      </w:rPr>
    </w:pPr>
    <w:hyperlink r:id="rId1" w:history="1">
      <w:r w:rsidRPr="00C04A9B">
        <w:rPr>
          <w:rStyle w:val="Hyperlink"/>
          <w:rFonts w:asciiTheme="majorHAnsi" w:hAnsiTheme="majorHAnsi" w:cstheme="majorHAnsi"/>
          <w:sz w:val="18"/>
          <w:szCs w:val="18"/>
        </w:rPr>
        <w:t>\\bctsdata\data\north_root\Library\Scripts\ECA\Documentation</w:t>
      </w:r>
    </w:hyperlink>
    <w:r>
      <w:rPr>
        <w:rFonts w:asciiTheme="majorHAnsi" w:hAnsiTheme="majorHAnsi" w:cstheme="majorHAnsi"/>
        <w:color w:val="32391C" w:themeColor="text2" w:themeShade="BF"/>
        <w:sz w:val="18"/>
        <w:szCs w:val="18"/>
      </w:rPr>
      <w:t xml:space="preserve"> </w:t>
    </w:r>
    <w:r w:rsidR="00622BA2" w:rsidRPr="005E2B2F">
      <w:rPr>
        <w:rFonts w:asciiTheme="majorHAnsi" w:hAnsiTheme="majorHAnsi" w:cstheme="majorHAnsi"/>
        <w:color w:val="32391C" w:themeColor="text2" w:themeShade="BF"/>
        <w:sz w:val="18"/>
        <w:szCs w:val="18"/>
      </w:rPr>
      <w:ptab w:relativeTo="margin" w:alignment="right" w:leader="none"/>
    </w:r>
    <w:r w:rsidR="00622BA2" w:rsidRPr="005E2B2F">
      <w:rPr>
        <w:rFonts w:asciiTheme="majorHAnsi" w:hAnsiTheme="majorHAnsi" w:cstheme="majorHAnsi"/>
        <w:color w:val="32391C" w:themeColor="text2" w:themeShade="BF"/>
        <w:sz w:val="18"/>
        <w:szCs w:val="18"/>
      </w:rPr>
      <w:t xml:space="preserve">Page </w:t>
    </w:r>
    <w:r w:rsidR="00622BA2" w:rsidRPr="005E2B2F">
      <w:rPr>
        <w:rFonts w:cstheme="minorHAnsi"/>
        <w:color w:val="32391C" w:themeColor="text2" w:themeShade="BF"/>
        <w:sz w:val="18"/>
        <w:szCs w:val="18"/>
      </w:rPr>
      <w:fldChar w:fldCharType="begin"/>
    </w:r>
    <w:r w:rsidR="00622BA2" w:rsidRPr="005E2B2F">
      <w:rPr>
        <w:rFonts w:cstheme="minorHAnsi"/>
        <w:color w:val="32391C" w:themeColor="text2" w:themeShade="BF"/>
        <w:sz w:val="18"/>
        <w:szCs w:val="18"/>
      </w:rPr>
      <w:instrText xml:space="preserve"> PAGE   \* MERGEFORMAT </w:instrText>
    </w:r>
    <w:r w:rsidR="00622BA2" w:rsidRPr="005E2B2F">
      <w:rPr>
        <w:rFonts w:cstheme="minorHAnsi"/>
        <w:color w:val="32391C" w:themeColor="text2" w:themeShade="BF"/>
        <w:sz w:val="18"/>
        <w:szCs w:val="18"/>
      </w:rPr>
      <w:fldChar w:fldCharType="separate"/>
    </w:r>
    <w:r w:rsidR="00307998" w:rsidRPr="00307998">
      <w:rPr>
        <w:rFonts w:asciiTheme="majorHAnsi" w:hAnsiTheme="majorHAnsi" w:cstheme="majorHAnsi"/>
        <w:noProof/>
        <w:color w:val="32391C" w:themeColor="text2" w:themeShade="BF"/>
        <w:sz w:val="18"/>
        <w:szCs w:val="18"/>
      </w:rPr>
      <w:t>4</w:t>
    </w:r>
    <w:r w:rsidR="00622BA2" w:rsidRPr="005E2B2F">
      <w:rPr>
        <w:rFonts w:cstheme="minorHAnsi"/>
        <w:color w:val="32391C" w:themeColor="text2" w:themeShade="BF"/>
        <w:sz w:val="18"/>
        <w:szCs w:val="18"/>
      </w:rPr>
      <w:fldChar w:fldCharType="end"/>
    </w:r>
    <w:r w:rsidR="00622BA2">
      <w:rPr>
        <w:rFonts w:cstheme="minorHAnsi"/>
        <w:noProof/>
        <w:color w:val="32391C" w:themeColor="text2" w:themeShade="BF"/>
        <w:sz w:val="18"/>
        <w:szCs w:val="18"/>
        <w:lang w:val="en-US"/>
      </w:rPr>
      <mc:AlternateContent>
        <mc:Choice Requires="wpg">
          <w:drawing>
            <wp:anchor distT="0" distB="0" distL="114300" distR="114300" simplePos="0" relativeHeight="251662336" behindDoc="0" locked="0" layoutInCell="0" allowOverlap="1" wp14:anchorId="77AAFB1B" wp14:editId="757044C0">
              <wp:simplePos x="0" y="0"/>
              <wp:positionH relativeFrom="page">
                <wp:align>center</wp:align>
              </wp:positionH>
              <wp:positionV relativeFrom="page">
                <wp:align>bottom</wp:align>
              </wp:positionV>
              <wp:extent cx="7752080" cy="822960"/>
              <wp:effectExtent l="9525" t="0" r="10795" b="0"/>
              <wp:wrapNone/>
              <wp:docPr id="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4"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6804D075" id="Group 8" o:spid="_x0000_s1026" style="position:absolute;margin-left:0;margin-top:0;width:610.4pt;height:64.8pt;flip:y;z-index:251662336;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7153a0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" filled="f" stroked="f"/>
              <w10:wrap anchorx="page" anchory="page"/>
            </v:group>
          </w:pict>
        </mc:Fallback>
      </mc:AlternateContent>
    </w:r>
    <w:r w:rsidR="00622BA2">
      <w:rPr>
        <w:rFonts w:cstheme="minorHAnsi"/>
        <w:noProof/>
        <w:color w:val="32391C" w:themeColor="text2" w:themeShade="BF"/>
        <w:sz w:val="18"/>
        <w:szCs w:val="18"/>
        <w:lang w:val="en-US"/>
      </w:rPr>
      <mc:AlternateContent>
        <mc:Choice Requires="wps">
          <w:drawing>
            <wp:anchor distT="0" distB="0" distL="114300" distR="114300" simplePos="0" relativeHeight="251661312" behindDoc="0" locked="0" layoutInCell="1" allowOverlap="1" wp14:anchorId="6F0A6306" wp14:editId="7C85BEF5">
              <wp:simplePos x="0" y="0"/>
              <wp:positionH relativeFrom="leftMargin">
                <wp:align>center</wp:align>
              </wp:positionH>
              <wp:positionV relativeFrom="page">
                <wp:align>bottom</wp:align>
              </wp:positionV>
              <wp:extent cx="90805" cy="806450"/>
              <wp:effectExtent l="9525" t="9525" r="13970" b="698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15A0DAB" id="Rectangle 7" o:spid="_x0000_s1026" style="position:absolute;margin-left:0;margin-top:0;width:7.15pt;height:63.5pt;z-index:251661312;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" fillcolor="#9c85c0 [3208]" strokecolor="#4b376a [1608]">
              <w10:wrap anchorx="margin" anchory="page"/>
            </v:rect>
          </w:pict>
        </mc:Fallback>
      </mc:AlternateContent>
    </w:r>
    <w:r w:rsidR="00622BA2">
      <w:rPr>
        <w:rFonts w:cstheme="minorHAnsi"/>
        <w:noProof/>
        <w:color w:val="32391C" w:themeColor="text2" w:themeShade="BF"/>
        <w:sz w:val="18"/>
        <w:szCs w:val="18"/>
        <w:lang w:val="en-US"/>
      </w:rPr>
      <mc:AlternateContent>
        <mc:Choice Requires="wps">
          <w:drawing>
            <wp:anchor distT="0" distB="0" distL="114300" distR="114300" simplePos="0" relativeHeight="251660288" behindDoc="0" locked="0" layoutInCell="1" allowOverlap="1" wp14:anchorId="31FBBEDB" wp14:editId="21D5A928">
              <wp:simplePos x="0" y="0"/>
              <wp:positionH relativeFrom="rightMargin">
                <wp:align>center</wp:align>
              </wp:positionH>
              <wp:positionV relativeFrom="page">
                <wp:align>bottom</wp:align>
              </wp:positionV>
              <wp:extent cx="90805" cy="806450"/>
              <wp:effectExtent l="9525" t="9525" r="13970" b="6985"/>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B74D69D" id="Rectangle 6"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" fillcolor="#9c85c0 [3208]" strokecolor="#4b376a [1608]">
              <w10:wrap anchorx="margin"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8511" w14:textId="77777777" w:rsidR="009440F4" w:rsidRDefault="00944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AEFD" w14:textId="77777777" w:rsidR="00AB0313" w:rsidRDefault="00AB0313" w:rsidP="00B35A44">
      <w:pPr>
        <w:spacing w:line="240" w:lineRule="auto"/>
      </w:pPr>
      <w:r>
        <w:separator/>
      </w:r>
    </w:p>
  </w:footnote>
  <w:footnote w:type="continuationSeparator" w:id="0">
    <w:p w14:paraId="7053D694" w14:textId="77777777" w:rsidR="00AB0313" w:rsidRDefault="00AB0313" w:rsidP="00B35A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933C" w14:textId="77777777" w:rsidR="009440F4" w:rsidRDefault="009440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45B7" w14:textId="025569DE" w:rsidR="00622BA2" w:rsidRDefault="00622BA2" w:rsidP="00AD252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1FD8" w14:textId="77777777" w:rsidR="009440F4" w:rsidRDefault="009440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302"/>
    <w:multiLevelType w:val="hybridMultilevel"/>
    <w:tmpl w:val="2C3C478E"/>
    <w:lvl w:ilvl="0" w:tplc="A0BE022A">
      <w:start w:val="12"/>
      <w:numFmt w:val="bullet"/>
      <w:lvlText w:val="-"/>
      <w:lvlJc w:val="left"/>
      <w:pPr>
        <w:ind w:left="360" w:hanging="360"/>
      </w:pPr>
      <w:rPr>
        <w:rFonts w:ascii="Georgia" w:eastAsia="Times New Roman" w:hAnsi="Georgia" w:cs="Times New Roman"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 w15:restartNumberingAfterBreak="0">
    <w:nsid w:val="03C247AB"/>
    <w:multiLevelType w:val="hybridMultilevel"/>
    <w:tmpl w:val="48DC8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02F79"/>
    <w:multiLevelType w:val="hybridMultilevel"/>
    <w:tmpl w:val="1E3E721E"/>
    <w:lvl w:ilvl="0" w:tplc="1009000F">
      <w:start w:val="1"/>
      <w:numFmt w:val="decimal"/>
      <w:lvlText w:val="%1."/>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C930AA0"/>
    <w:multiLevelType w:val="hybridMultilevel"/>
    <w:tmpl w:val="82A096BE"/>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Times New Roman"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Times New Roman"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Times New Roman" w:hint="default"/>
      </w:rPr>
    </w:lvl>
    <w:lvl w:ilvl="8" w:tplc="10090005">
      <w:start w:val="1"/>
      <w:numFmt w:val="bullet"/>
      <w:lvlText w:val=""/>
      <w:lvlJc w:val="left"/>
      <w:pPr>
        <w:ind w:left="7200" w:hanging="360"/>
      </w:pPr>
      <w:rPr>
        <w:rFonts w:ascii="Wingdings" w:hAnsi="Wingdings" w:hint="default"/>
      </w:rPr>
    </w:lvl>
  </w:abstractNum>
  <w:abstractNum w:abstractNumId="4" w15:restartNumberingAfterBreak="0">
    <w:nsid w:val="0FCC341A"/>
    <w:multiLevelType w:val="hybridMultilevel"/>
    <w:tmpl w:val="716A7D1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3630374"/>
    <w:multiLevelType w:val="hybridMultilevel"/>
    <w:tmpl w:val="4D16D8A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5C56B23"/>
    <w:multiLevelType w:val="hybridMultilevel"/>
    <w:tmpl w:val="8E0AB7B0"/>
    <w:lvl w:ilvl="0" w:tplc="1009000F">
      <w:start w:val="1"/>
      <w:numFmt w:val="decimal"/>
      <w:lvlText w:val="%1."/>
      <w:lvlJc w:val="left"/>
      <w:pPr>
        <w:ind w:left="360" w:hanging="360"/>
      </w:pPr>
      <w:rPr>
        <w:rFonts w:cs="Times New Roman"/>
      </w:r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rPr>
        <w:rFonts w:cs="Times New Roman"/>
      </w:rPr>
    </w:lvl>
    <w:lvl w:ilvl="3" w:tplc="1009000F">
      <w:start w:val="1"/>
      <w:numFmt w:val="decimal"/>
      <w:lvlText w:val="%4."/>
      <w:lvlJc w:val="left"/>
      <w:pPr>
        <w:ind w:left="2520" w:hanging="360"/>
      </w:pPr>
      <w:rPr>
        <w:rFonts w:cs="Times New Roman"/>
      </w:rPr>
    </w:lvl>
    <w:lvl w:ilvl="4" w:tplc="10090019">
      <w:start w:val="1"/>
      <w:numFmt w:val="lowerLetter"/>
      <w:lvlText w:val="%5."/>
      <w:lvlJc w:val="left"/>
      <w:pPr>
        <w:ind w:left="3240" w:hanging="360"/>
      </w:pPr>
      <w:rPr>
        <w:rFonts w:cs="Times New Roman"/>
      </w:rPr>
    </w:lvl>
    <w:lvl w:ilvl="5" w:tplc="1009001B">
      <w:start w:val="1"/>
      <w:numFmt w:val="lowerRoman"/>
      <w:lvlText w:val="%6."/>
      <w:lvlJc w:val="right"/>
      <w:pPr>
        <w:ind w:left="3960" w:hanging="180"/>
      </w:pPr>
      <w:rPr>
        <w:rFonts w:cs="Times New Roman"/>
      </w:rPr>
    </w:lvl>
    <w:lvl w:ilvl="6" w:tplc="1009000F">
      <w:start w:val="1"/>
      <w:numFmt w:val="decimal"/>
      <w:lvlText w:val="%7."/>
      <w:lvlJc w:val="left"/>
      <w:pPr>
        <w:ind w:left="4680" w:hanging="360"/>
      </w:pPr>
      <w:rPr>
        <w:rFonts w:cs="Times New Roman"/>
      </w:rPr>
    </w:lvl>
    <w:lvl w:ilvl="7" w:tplc="10090019">
      <w:start w:val="1"/>
      <w:numFmt w:val="lowerLetter"/>
      <w:lvlText w:val="%8."/>
      <w:lvlJc w:val="left"/>
      <w:pPr>
        <w:ind w:left="5400" w:hanging="360"/>
      </w:pPr>
      <w:rPr>
        <w:rFonts w:cs="Times New Roman"/>
      </w:rPr>
    </w:lvl>
    <w:lvl w:ilvl="8" w:tplc="1009001B">
      <w:start w:val="1"/>
      <w:numFmt w:val="lowerRoman"/>
      <w:lvlText w:val="%9."/>
      <w:lvlJc w:val="right"/>
      <w:pPr>
        <w:ind w:left="6120" w:hanging="180"/>
      </w:pPr>
      <w:rPr>
        <w:rFonts w:cs="Times New Roman"/>
      </w:rPr>
    </w:lvl>
  </w:abstractNum>
  <w:abstractNum w:abstractNumId="7" w15:restartNumberingAfterBreak="0">
    <w:nsid w:val="19417E7F"/>
    <w:multiLevelType w:val="hybridMultilevel"/>
    <w:tmpl w:val="564067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0C37FE8"/>
    <w:multiLevelType w:val="hybridMultilevel"/>
    <w:tmpl w:val="8E8AE1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3DD1FB7"/>
    <w:multiLevelType w:val="hybridMultilevel"/>
    <w:tmpl w:val="F29CE3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953D4"/>
    <w:multiLevelType w:val="hybridMultilevel"/>
    <w:tmpl w:val="7EE21E3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11" w15:restartNumberingAfterBreak="0">
    <w:nsid w:val="26DE5A0C"/>
    <w:multiLevelType w:val="hybridMultilevel"/>
    <w:tmpl w:val="A7DA09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B8B2ABE"/>
    <w:multiLevelType w:val="hybridMultilevel"/>
    <w:tmpl w:val="490484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2941E3E"/>
    <w:multiLevelType w:val="hybridMultilevel"/>
    <w:tmpl w:val="D01A1A26"/>
    <w:lvl w:ilvl="0" w:tplc="BB0EA01E">
      <w:start w:val="4"/>
      <w:numFmt w:val="decimal"/>
      <w:lvlText w:val="%1."/>
      <w:lvlJc w:val="left"/>
      <w:pPr>
        <w:ind w:left="360" w:hanging="360"/>
      </w:pPr>
      <w:rPr>
        <w:rFonts w:cs="Times New Roman"/>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rPr>
        <w:rFonts w:cs="Times New Roman"/>
      </w:rPr>
    </w:lvl>
    <w:lvl w:ilvl="3" w:tplc="1009000F">
      <w:start w:val="1"/>
      <w:numFmt w:val="decimal"/>
      <w:lvlText w:val="%4."/>
      <w:lvlJc w:val="left"/>
      <w:pPr>
        <w:ind w:left="2880" w:hanging="360"/>
      </w:pPr>
      <w:rPr>
        <w:rFonts w:cs="Times New Roman"/>
      </w:rPr>
    </w:lvl>
    <w:lvl w:ilvl="4" w:tplc="10090019">
      <w:start w:val="1"/>
      <w:numFmt w:val="lowerLetter"/>
      <w:lvlText w:val="%5."/>
      <w:lvlJc w:val="left"/>
      <w:pPr>
        <w:ind w:left="3600" w:hanging="360"/>
      </w:pPr>
      <w:rPr>
        <w:rFonts w:cs="Times New Roman"/>
      </w:rPr>
    </w:lvl>
    <w:lvl w:ilvl="5" w:tplc="1009001B">
      <w:start w:val="1"/>
      <w:numFmt w:val="lowerRoman"/>
      <w:lvlText w:val="%6."/>
      <w:lvlJc w:val="right"/>
      <w:pPr>
        <w:ind w:left="4320" w:hanging="180"/>
      </w:pPr>
      <w:rPr>
        <w:rFonts w:cs="Times New Roman"/>
      </w:rPr>
    </w:lvl>
    <w:lvl w:ilvl="6" w:tplc="1009000F">
      <w:start w:val="1"/>
      <w:numFmt w:val="decimal"/>
      <w:lvlText w:val="%7."/>
      <w:lvlJc w:val="left"/>
      <w:pPr>
        <w:ind w:left="5040" w:hanging="360"/>
      </w:pPr>
      <w:rPr>
        <w:rFonts w:cs="Times New Roman"/>
      </w:rPr>
    </w:lvl>
    <w:lvl w:ilvl="7" w:tplc="10090019">
      <w:start w:val="1"/>
      <w:numFmt w:val="lowerLetter"/>
      <w:lvlText w:val="%8."/>
      <w:lvlJc w:val="left"/>
      <w:pPr>
        <w:ind w:left="5760" w:hanging="360"/>
      </w:pPr>
      <w:rPr>
        <w:rFonts w:cs="Times New Roman"/>
      </w:rPr>
    </w:lvl>
    <w:lvl w:ilvl="8" w:tplc="1009001B">
      <w:start w:val="1"/>
      <w:numFmt w:val="lowerRoman"/>
      <w:lvlText w:val="%9."/>
      <w:lvlJc w:val="right"/>
      <w:pPr>
        <w:ind w:left="6480" w:hanging="180"/>
      </w:pPr>
      <w:rPr>
        <w:rFonts w:cs="Times New Roman"/>
      </w:rPr>
    </w:lvl>
  </w:abstractNum>
  <w:abstractNum w:abstractNumId="14" w15:restartNumberingAfterBreak="0">
    <w:nsid w:val="34F85AA4"/>
    <w:multiLevelType w:val="hybridMultilevel"/>
    <w:tmpl w:val="363E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894096"/>
    <w:multiLevelType w:val="hybridMultilevel"/>
    <w:tmpl w:val="14102EF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5439BC"/>
    <w:multiLevelType w:val="hybridMultilevel"/>
    <w:tmpl w:val="E6088816"/>
    <w:lvl w:ilvl="0" w:tplc="765632A0">
      <w:start w:val="3"/>
      <w:numFmt w:val="decimal"/>
      <w:lvlText w:val="%1."/>
      <w:lvlJc w:val="left"/>
      <w:pPr>
        <w:ind w:left="360" w:hanging="360"/>
      </w:pPr>
      <w:rPr>
        <w:rFonts w:cs="Times New Roman" w:hint="default"/>
      </w:rPr>
    </w:lvl>
    <w:lvl w:ilvl="1" w:tplc="10090001">
      <w:start w:val="1"/>
      <w:numFmt w:val="bullet"/>
      <w:lvlText w:val=""/>
      <w:lvlJc w:val="left"/>
      <w:pPr>
        <w:ind w:left="1440" w:hanging="360"/>
      </w:pPr>
      <w:rPr>
        <w:rFonts w:ascii="Symbol" w:hAnsi="Symbol" w:hint="default"/>
      </w:rPr>
    </w:lvl>
    <w:lvl w:ilvl="2" w:tplc="2D602146">
      <w:start w:val="1"/>
      <w:numFmt w:val="lowerLetter"/>
      <w:lvlText w:val="%3)"/>
      <w:lvlJc w:val="left"/>
      <w:pPr>
        <w:ind w:left="2340" w:hanging="360"/>
      </w:pPr>
      <w:rPr>
        <w:rFonts w:hint="default"/>
        <w:b/>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7" w15:restartNumberingAfterBreak="0">
    <w:nsid w:val="3AD42942"/>
    <w:multiLevelType w:val="hybridMultilevel"/>
    <w:tmpl w:val="F034AD68"/>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1366670"/>
    <w:multiLevelType w:val="hybridMultilevel"/>
    <w:tmpl w:val="041CFFD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3461807"/>
    <w:multiLevelType w:val="hybridMultilevel"/>
    <w:tmpl w:val="FDC4E7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90F16ED"/>
    <w:multiLevelType w:val="hybridMultilevel"/>
    <w:tmpl w:val="29D412D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D1606F7"/>
    <w:multiLevelType w:val="hybridMultilevel"/>
    <w:tmpl w:val="AF722F50"/>
    <w:lvl w:ilvl="0" w:tplc="10090017">
      <w:start w:val="1"/>
      <w:numFmt w:val="lowerLetter"/>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2" w15:restartNumberingAfterBreak="0">
    <w:nsid w:val="4D946A9C"/>
    <w:multiLevelType w:val="hybridMultilevel"/>
    <w:tmpl w:val="5CEE8DD4"/>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3" w15:restartNumberingAfterBreak="0">
    <w:nsid w:val="4FA06839"/>
    <w:multiLevelType w:val="hybridMultilevel"/>
    <w:tmpl w:val="7B362718"/>
    <w:lvl w:ilvl="0" w:tplc="1009000F">
      <w:start w:val="1"/>
      <w:numFmt w:val="decimal"/>
      <w:lvlText w:val="%1."/>
      <w:lvlJc w:val="left"/>
      <w:pPr>
        <w:ind w:left="360" w:hanging="360"/>
      </w:pPr>
      <w:rPr>
        <w:rFonts w:cs="Times New Roman"/>
      </w:r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rPr>
        <w:rFonts w:cs="Times New Roman"/>
      </w:rPr>
    </w:lvl>
    <w:lvl w:ilvl="3" w:tplc="1009000F">
      <w:start w:val="1"/>
      <w:numFmt w:val="decimal"/>
      <w:lvlText w:val="%4."/>
      <w:lvlJc w:val="left"/>
      <w:pPr>
        <w:ind w:left="2520" w:hanging="360"/>
      </w:pPr>
      <w:rPr>
        <w:rFonts w:cs="Times New Roman"/>
      </w:rPr>
    </w:lvl>
    <w:lvl w:ilvl="4" w:tplc="10090019">
      <w:start w:val="1"/>
      <w:numFmt w:val="lowerLetter"/>
      <w:lvlText w:val="%5."/>
      <w:lvlJc w:val="left"/>
      <w:pPr>
        <w:ind w:left="3240" w:hanging="360"/>
      </w:pPr>
      <w:rPr>
        <w:rFonts w:cs="Times New Roman"/>
      </w:rPr>
    </w:lvl>
    <w:lvl w:ilvl="5" w:tplc="1009001B">
      <w:start w:val="1"/>
      <w:numFmt w:val="lowerRoman"/>
      <w:lvlText w:val="%6."/>
      <w:lvlJc w:val="right"/>
      <w:pPr>
        <w:ind w:left="3960" w:hanging="180"/>
      </w:pPr>
      <w:rPr>
        <w:rFonts w:cs="Times New Roman"/>
      </w:rPr>
    </w:lvl>
    <w:lvl w:ilvl="6" w:tplc="1009000F">
      <w:start w:val="1"/>
      <w:numFmt w:val="decimal"/>
      <w:lvlText w:val="%7."/>
      <w:lvlJc w:val="left"/>
      <w:pPr>
        <w:ind w:left="4680" w:hanging="360"/>
      </w:pPr>
      <w:rPr>
        <w:rFonts w:cs="Times New Roman"/>
      </w:rPr>
    </w:lvl>
    <w:lvl w:ilvl="7" w:tplc="10090019">
      <w:start w:val="1"/>
      <w:numFmt w:val="lowerLetter"/>
      <w:lvlText w:val="%8."/>
      <w:lvlJc w:val="left"/>
      <w:pPr>
        <w:ind w:left="5400" w:hanging="360"/>
      </w:pPr>
      <w:rPr>
        <w:rFonts w:cs="Times New Roman"/>
      </w:rPr>
    </w:lvl>
    <w:lvl w:ilvl="8" w:tplc="1009001B">
      <w:start w:val="1"/>
      <w:numFmt w:val="lowerRoman"/>
      <w:lvlText w:val="%9."/>
      <w:lvlJc w:val="right"/>
      <w:pPr>
        <w:ind w:left="6120" w:hanging="180"/>
      </w:pPr>
      <w:rPr>
        <w:rFonts w:cs="Times New Roman"/>
      </w:rPr>
    </w:lvl>
  </w:abstractNum>
  <w:abstractNum w:abstractNumId="24" w15:restartNumberingAfterBreak="0">
    <w:nsid w:val="52332525"/>
    <w:multiLevelType w:val="hybridMultilevel"/>
    <w:tmpl w:val="41EEA31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2C46B0A"/>
    <w:multiLevelType w:val="hybridMultilevel"/>
    <w:tmpl w:val="BB6C92D2"/>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3D4243F"/>
    <w:multiLevelType w:val="hybridMultilevel"/>
    <w:tmpl w:val="5614C4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5716335A"/>
    <w:multiLevelType w:val="hybridMultilevel"/>
    <w:tmpl w:val="9216DD78"/>
    <w:lvl w:ilvl="0" w:tplc="80B2B530">
      <w:numFmt w:val="bullet"/>
      <w:lvlText w:val="-"/>
      <w:lvlJc w:val="left"/>
      <w:pPr>
        <w:ind w:left="1800" w:hanging="360"/>
      </w:pPr>
      <w:rPr>
        <w:rFonts w:ascii="Calibri" w:eastAsiaTheme="minorHAnsi" w:hAnsi="Calibri" w:cs="Calibri" w:hint="default"/>
      </w:rPr>
    </w:lvl>
    <w:lvl w:ilvl="1" w:tplc="DD36178E">
      <w:start w:val="1"/>
      <w:numFmt w:val="bullet"/>
      <w:lvlText w:val="o"/>
      <w:lvlJc w:val="left"/>
      <w:pPr>
        <w:ind w:left="2520" w:hanging="360"/>
      </w:pPr>
      <w:rPr>
        <w:rFonts w:ascii="Courier New" w:hAnsi="Courier New" w:cs="Courier New" w:hint="default"/>
        <w:sz w:val="12"/>
        <w:szCs w:val="12"/>
      </w:rPr>
    </w:lvl>
    <w:lvl w:ilvl="2" w:tplc="10090005">
      <w:start w:val="1"/>
      <w:numFmt w:val="bullet"/>
      <w:lvlText w:val=""/>
      <w:lvlJc w:val="left"/>
      <w:pPr>
        <w:ind w:left="3240" w:hanging="360"/>
      </w:pPr>
      <w:rPr>
        <w:rFonts w:ascii="Wingdings" w:hAnsi="Wingdings" w:hint="default"/>
      </w:rPr>
    </w:lvl>
    <w:lvl w:ilvl="3" w:tplc="10090001">
      <w:start w:val="1"/>
      <w:numFmt w:val="bullet"/>
      <w:lvlText w:val=""/>
      <w:lvlJc w:val="left"/>
      <w:pPr>
        <w:ind w:left="3960" w:hanging="360"/>
      </w:pPr>
      <w:rPr>
        <w:rFonts w:ascii="Symbol" w:hAnsi="Symbol" w:hint="default"/>
      </w:rPr>
    </w:lvl>
    <w:lvl w:ilvl="4" w:tplc="10090003">
      <w:start w:val="1"/>
      <w:numFmt w:val="bullet"/>
      <w:lvlText w:val="o"/>
      <w:lvlJc w:val="left"/>
      <w:pPr>
        <w:ind w:left="4680" w:hanging="360"/>
      </w:pPr>
      <w:rPr>
        <w:rFonts w:ascii="Courier New" w:hAnsi="Courier New" w:cs="Courier New" w:hint="default"/>
      </w:rPr>
    </w:lvl>
    <w:lvl w:ilvl="5" w:tplc="10090005">
      <w:start w:val="1"/>
      <w:numFmt w:val="bullet"/>
      <w:lvlText w:val=""/>
      <w:lvlJc w:val="left"/>
      <w:pPr>
        <w:ind w:left="5400" w:hanging="360"/>
      </w:pPr>
      <w:rPr>
        <w:rFonts w:ascii="Wingdings" w:hAnsi="Wingdings" w:hint="default"/>
      </w:rPr>
    </w:lvl>
    <w:lvl w:ilvl="6" w:tplc="10090001">
      <w:start w:val="1"/>
      <w:numFmt w:val="bullet"/>
      <w:lvlText w:val=""/>
      <w:lvlJc w:val="left"/>
      <w:pPr>
        <w:ind w:left="6120" w:hanging="360"/>
      </w:pPr>
      <w:rPr>
        <w:rFonts w:ascii="Symbol" w:hAnsi="Symbol" w:hint="default"/>
      </w:rPr>
    </w:lvl>
    <w:lvl w:ilvl="7" w:tplc="10090003">
      <w:start w:val="1"/>
      <w:numFmt w:val="bullet"/>
      <w:lvlText w:val="o"/>
      <w:lvlJc w:val="left"/>
      <w:pPr>
        <w:ind w:left="6840" w:hanging="360"/>
      </w:pPr>
      <w:rPr>
        <w:rFonts w:ascii="Courier New" w:hAnsi="Courier New" w:cs="Courier New" w:hint="default"/>
      </w:rPr>
    </w:lvl>
    <w:lvl w:ilvl="8" w:tplc="10090005">
      <w:start w:val="1"/>
      <w:numFmt w:val="bullet"/>
      <w:lvlText w:val=""/>
      <w:lvlJc w:val="left"/>
      <w:pPr>
        <w:ind w:left="7560" w:hanging="360"/>
      </w:pPr>
      <w:rPr>
        <w:rFonts w:ascii="Wingdings" w:hAnsi="Wingdings" w:hint="default"/>
      </w:rPr>
    </w:lvl>
  </w:abstractNum>
  <w:abstractNum w:abstractNumId="28" w15:restartNumberingAfterBreak="0">
    <w:nsid w:val="5EE41038"/>
    <w:multiLevelType w:val="hybridMultilevel"/>
    <w:tmpl w:val="7FB01A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490391C"/>
    <w:multiLevelType w:val="hybridMultilevel"/>
    <w:tmpl w:val="FFA88C2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526260B"/>
    <w:multiLevelType w:val="hybridMultilevel"/>
    <w:tmpl w:val="041CFFD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74E76C9"/>
    <w:multiLevelType w:val="hybridMultilevel"/>
    <w:tmpl w:val="839A2AC4"/>
    <w:lvl w:ilvl="0" w:tplc="10090011">
      <w:start w:val="1"/>
      <w:numFmt w:val="decimal"/>
      <w:lvlText w:val="%1)"/>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9966161"/>
    <w:multiLevelType w:val="hybridMultilevel"/>
    <w:tmpl w:val="27E01D6A"/>
    <w:lvl w:ilvl="0" w:tplc="1009001B">
      <w:start w:val="1"/>
      <w:numFmt w:val="lowerRoman"/>
      <w:lvlText w:val="%1."/>
      <w:lvlJc w:val="righ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3" w15:restartNumberingAfterBreak="0">
    <w:nsid w:val="6A9E05C3"/>
    <w:multiLevelType w:val="hybridMultilevel"/>
    <w:tmpl w:val="263C128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CC063BC"/>
    <w:multiLevelType w:val="hybridMultilevel"/>
    <w:tmpl w:val="1E3E721E"/>
    <w:lvl w:ilvl="0" w:tplc="1009000F">
      <w:start w:val="1"/>
      <w:numFmt w:val="decimal"/>
      <w:lvlText w:val="%1."/>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E656192"/>
    <w:multiLevelType w:val="hybridMultilevel"/>
    <w:tmpl w:val="EDCC5AD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F43856"/>
    <w:multiLevelType w:val="hybridMultilevel"/>
    <w:tmpl w:val="E76492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6C1174"/>
    <w:multiLevelType w:val="hybridMultilevel"/>
    <w:tmpl w:val="6F00F2D8"/>
    <w:lvl w:ilvl="0" w:tplc="1009000F">
      <w:start w:val="1"/>
      <w:numFmt w:val="decimal"/>
      <w:lvlText w:val="%1."/>
      <w:lvlJc w:val="left"/>
      <w:pPr>
        <w:ind w:left="720" w:hanging="360"/>
      </w:pPr>
    </w:lvl>
    <w:lvl w:ilvl="1" w:tplc="1009001B">
      <w:start w:val="1"/>
      <w:numFmt w:val="lowerRoman"/>
      <w:lvlText w:val="%2."/>
      <w:lvlJc w:val="righ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5A341D9"/>
    <w:multiLevelType w:val="hybridMultilevel"/>
    <w:tmpl w:val="4F76BC98"/>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rPr>
        <w:rFonts w:cs="Times New Roman"/>
      </w:rPr>
    </w:lvl>
    <w:lvl w:ilvl="3" w:tplc="1009000F">
      <w:start w:val="1"/>
      <w:numFmt w:val="decimal"/>
      <w:lvlText w:val="%4."/>
      <w:lvlJc w:val="left"/>
      <w:pPr>
        <w:ind w:left="2520" w:hanging="360"/>
      </w:pPr>
      <w:rPr>
        <w:rFonts w:cs="Times New Roman"/>
      </w:rPr>
    </w:lvl>
    <w:lvl w:ilvl="4" w:tplc="10090019">
      <w:start w:val="1"/>
      <w:numFmt w:val="lowerLetter"/>
      <w:lvlText w:val="%5."/>
      <w:lvlJc w:val="left"/>
      <w:pPr>
        <w:ind w:left="3240" w:hanging="360"/>
      </w:pPr>
      <w:rPr>
        <w:rFonts w:cs="Times New Roman"/>
      </w:rPr>
    </w:lvl>
    <w:lvl w:ilvl="5" w:tplc="1009001B">
      <w:start w:val="1"/>
      <w:numFmt w:val="lowerRoman"/>
      <w:lvlText w:val="%6."/>
      <w:lvlJc w:val="right"/>
      <w:pPr>
        <w:ind w:left="3960" w:hanging="180"/>
      </w:pPr>
      <w:rPr>
        <w:rFonts w:cs="Times New Roman"/>
      </w:rPr>
    </w:lvl>
    <w:lvl w:ilvl="6" w:tplc="1009000F">
      <w:start w:val="1"/>
      <w:numFmt w:val="decimal"/>
      <w:lvlText w:val="%7."/>
      <w:lvlJc w:val="left"/>
      <w:pPr>
        <w:ind w:left="4680" w:hanging="360"/>
      </w:pPr>
      <w:rPr>
        <w:rFonts w:cs="Times New Roman"/>
      </w:rPr>
    </w:lvl>
    <w:lvl w:ilvl="7" w:tplc="10090019">
      <w:start w:val="1"/>
      <w:numFmt w:val="lowerLetter"/>
      <w:lvlText w:val="%8."/>
      <w:lvlJc w:val="left"/>
      <w:pPr>
        <w:ind w:left="5400" w:hanging="360"/>
      </w:pPr>
      <w:rPr>
        <w:rFonts w:cs="Times New Roman"/>
      </w:rPr>
    </w:lvl>
    <w:lvl w:ilvl="8" w:tplc="1009001B">
      <w:start w:val="1"/>
      <w:numFmt w:val="lowerRoman"/>
      <w:lvlText w:val="%9."/>
      <w:lvlJc w:val="right"/>
      <w:pPr>
        <w:ind w:left="6120" w:hanging="180"/>
      </w:pPr>
      <w:rPr>
        <w:rFonts w:cs="Times New Roman"/>
      </w:rPr>
    </w:lvl>
  </w:abstractNum>
  <w:abstractNum w:abstractNumId="39" w15:restartNumberingAfterBreak="0">
    <w:nsid w:val="792149D6"/>
    <w:multiLevelType w:val="hybridMultilevel"/>
    <w:tmpl w:val="DD941092"/>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0" w15:restartNumberingAfterBreak="0">
    <w:nsid w:val="7A1F53BA"/>
    <w:multiLevelType w:val="hybridMultilevel"/>
    <w:tmpl w:val="77E2B7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E5D0940"/>
    <w:multiLevelType w:val="hybridMultilevel"/>
    <w:tmpl w:val="A8AECF16"/>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60781085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9360646">
    <w:abstractNumId w:val="18"/>
  </w:num>
  <w:num w:numId="3" w16cid:durableId="2016837223">
    <w:abstractNumId w:val="34"/>
  </w:num>
  <w:num w:numId="4" w16cid:durableId="328364383">
    <w:abstractNumId w:val="27"/>
  </w:num>
  <w:num w:numId="5" w16cid:durableId="1782144530">
    <w:abstractNumId w:val="30"/>
  </w:num>
  <w:num w:numId="6" w16cid:durableId="1072895983">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4019322">
    <w:abstractNumId w:val="10"/>
  </w:num>
  <w:num w:numId="8" w16cid:durableId="1428112662">
    <w:abstractNumId w:val="31"/>
  </w:num>
  <w:num w:numId="9" w16cid:durableId="331178195">
    <w:abstractNumId w:val="2"/>
  </w:num>
  <w:num w:numId="10" w16cid:durableId="828716238">
    <w:abstractNumId w:val="4"/>
  </w:num>
  <w:num w:numId="11" w16cid:durableId="985290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7186717">
    <w:abstractNumId w:val="12"/>
  </w:num>
  <w:num w:numId="13" w16cid:durableId="1968046285">
    <w:abstractNumId w:val="23"/>
  </w:num>
  <w:num w:numId="14" w16cid:durableId="1495026977">
    <w:abstractNumId w:val="3"/>
  </w:num>
  <w:num w:numId="15" w16cid:durableId="352733950">
    <w:abstractNumId w:val="13"/>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58025549">
    <w:abstractNumId w:val="33"/>
  </w:num>
  <w:num w:numId="17" w16cid:durableId="1553883965">
    <w:abstractNumId w:val="35"/>
  </w:num>
  <w:num w:numId="18" w16cid:durableId="1978296298">
    <w:abstractNumId w:val="16"/>
  </w:num>
  <w:num w:numId="19" w16cid:durableId="929967103">
    <w:abstractNumId w:val="6"/>
  </w:num>
  <w:num w:numId="20" w16cid:durableId="1592542337">
    <w:abstractNumId w:val="24"/>
  </w:num>
  <w:num w:numId="21" w16cid:durableId="817917419">
    <w:abstractNumId w:val="40"/>
  </w:num>
  <w:num w:numId="22" w16cid:durableId="783157604">
    <w:abstractNumId w:val="28"/>
  </w:num>
  <w:num w:numId="23" w16cid:durableId="1105807071">
    <w:abstractNumId w:val="25"/>
  </w:num>
  <w:num w:numId="24" w16cid:durableId="982930616">
    <w:abstractNumId w:val="0"/>
  </w:num>
  <w:num w:numId="25" w16cid:durableId="609899821">
    <w:abstractNumId w:val="39"/>
  </w:num>
  <w:num w:numId="26" w16cid:durableId="1109079595">
    <w:abstractNumId w:val="41"/>
  </w:num>
  <w:num w:numId="27" w16cid:durableId="856590">
    <w:abstractNumId w:val="22"/>
  </w:num>
  <w:num w:numId="28" w16cid:durableId="2040356230">
    <w:abstractNumId w:val="21"/>
  </w:num>
  <w:num w:numId="29" w16cid:durableId="2064909760">
    <w:abstractNumId w:val="17"/>
  </w:num>
  <w:num w:numId="30" w16cid:durableId="1828784463">
    <w:abstractNumId w:val="11"/>
  </w:num>
  <w:num w:numId="31" w16cid:durableId="1840534046">
    <w:abstractNumId w:val="5"/>
  </w:num>
  <w:num w:numId="32" w16cid:durableId="1646275954">
    <w:abstractNumId w:val="15"/>
  </w:num>
  <w:num w:numId="33" w16cid:durableId="242498548">
    <w:abstractNumId w:val="26"/>
  </w:num>
  <w:num w:numId="34" w16cid:durableId="1409694999">
    <w:abstractNumId w:val="32"/>
  </w:num>
  <w:num w:numId="35" w16cid:durableId="750735505">
    <w:abstractNumId w:val="37"/>
  </w:num>
  <w:num w:numId="36" w16cid:durableId="2047873381">
    <w:abstractNumId w:val="20"/>
  </w:num>
  <w:num w:numId="37" w16cid:durableId="684136596">
    <w:abstractNumId w:val="19"/>
  </w:num>
  <w:num w:numId="38" w16cid:durableId="2146771483">
    <w:abstractNumId w:val="7"/>
  </w:num>
  <w:num w:numId="39" w16cid:durableId="1109354374">
    <w:abstractNumId w:val="8"/>
  </w:num>
  <w:num w:numId="40" w16cid:durableId="173107197">
    <w:abstractNumId w:val="9"/>
  </w:num>
  <w:num w:numId="41" w16cid:durableId="1626816444">
    <w:abstractNumId w:val="14"/>
  </w:num>
  <w:num w:numId="42" w16cid:durableId="1933195960">
    <w:abstractNumId w:val="1"/>
  </w:num>
  <w:num w:numId="43" w16cid:durableId="68385142">
    <w:abstractNumId w:val="3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3B"/>
    <w:rsid w:val="00000834"/>
    <w:rsid w:val="00007079"/>
    <w:rsid w:val="00011353"/>
    <w:rsid w:val="000127CF"/>
    <w:rsid w:val="0002316B"/>
    <w:rsid w:val="000300F3"/>
    <w:rsid w:val="00054E7B"/>
    <w:rsid w:val="00055817"/>
    <w:rsid w:val="00056179"/>
    <w:rsid w:val="000622F2"/>
    <w:rsid w:val="00071862"/>
    <w:rsid w:val="00071F3B"/>
    <w:rsid w:val="0007276C"/>
    <w:rsid w:val="00073E03"/>
    <w:rsid w:val="00076735"/>
    <w:rsid w:val="00085066"/>
    <w:rsid w:val="00087BBC"/>
    <w:rsid w:val="000903FC"/>
    <w:rsid w:val="000A1F60"/>
    <w:rsid w:val="000B5526"/>
    <w:rsid w:val="000C1AFB"/>
    <w:rsid w:val="000D680E"/>
    <w:rsid w:val="000E6ADC"/>
    <w:rsid w:val="000F0083"/>
    <w:rsid w:val="000F668E"/>
    <w:rsid w:val="00103682"/>
    <w:rsid w:val="00104BC6"/>
    <w:rsid w:val="001129C0"/>
    <w:rsid w:val="00113695"/>
    <w:rsid w:val="00120EF5"/>
    <w:rsid w:val="00122631"/>
    <w:rsid w:val="00122CFA"/>
    <w:rsid w:val="00123F78"/>
    <w:rsid w:val="00137500"/>
    <w:rsid w:val="00144B6D"/>
    <w:rsid w:val="00146839"/>
    <w:rsid w:val="00150D0E"/>
    <w:rsid w:val="001510D0"/>
    <w:rsid w:val="0015505F"/>
    <w:rsid w:val="00157E13"/>
    <w:rsid w:val="00161297"/>
    <w:rsid w:val="00172626"/>
    <w:rsid w:val="00176662"/>
    <w:rsid w:val="00180FAF"/>
    <w:rsid w:val="00184913"/>
    <w:rsid w:val="00195311"/>
    <w:rsid w:val="001A6D7A"/>
    <w:rsid w:val="001B0D8B"/>
    <w:rsid w:val="001B2EDA"/>
    <w:rsid w:val="001B4901"/>
    <w:rsid w:val="001C276F"/>
    <w:rsid w:val="001C2D71"/>
    <w:rsid w:val="001D5687"/>
    <w:rsid w:val="001E27CD"/>
    <w:rsid w:val="001E5CFB"/>
    <w:rsid w:val="001F0054"/>
    <w:rsid w:val="001F2C98"/>
    <w:rsid w:val="001F671F"/>
    <w:rsid w:val="001F6AB8"/>
    <w:rsid w:val="00206585"/>
    <w:rsid w:val="00210AD5"/>
    <w:rsid w:val="00215C8C"/>
    <w:rsid w:val="002171E4"/>
    <w:rsid w:val="0022089C"/>
    <w:rsid w:val="002226AC"/>
    <w:rsid w:val="00233AEC"/>
    <w:rsid w:val="00237250"/>
    <w:rsid w:val="002439F9"/>
    <w:rsid w:val="002448C6"/>
    <w:rsid w:val="00246002"/>
    <w:rsid w:val="0024635B"/>
    <w:rsid w:val="00256266"/>
    <w:rsid w:val="00264D7F"/>
    <w:rsid w:val="00271BE6"/>
    <w:rsid w:val="00272920"/>
    <w:rsid w:val="00275B9C"/>
    <w:rsid w:val="00281455"/>
    <w:rsid w:val="00281876"/>
    <w:rsid w:val="00290FF1"/>
    <w:rsid w:val="0029245F"/>
    <w:rsid w:val="002928E2"/>
    <w:rsid w:val="0029298E"/>
    <w:rsid w:val="002941EE"/>
    <w:rsid w:val="002943BA"/>
    <w:rsid w:val="0029548B"/>
    <w:rsid w:val="002A075D"/>
    <w:rsid w:val="002B11B5"/>
    <w:rsid w:val="002B1B40"/>
    <w:rsid w:val="002B2E09"/>
    <w:rsid w:val="002B43FA"/>
    <w:rsid w:val="002B75F4"/>
    <w:rsid w:val="002B783E"/>
    <w:rsid w:val="002C077B"/>
    <w:rsid w:val="002C2148"/>
    <w:rsid w:val="002C62E4"/>
    <w:rsid w:val="002D1841"/>
    <w:rsid w:val="002D7252"/>
    <w:rsid w:val="002E5540"/>
    <w:rsid w:val="002E6FEA"/>
    <w:rsid w:val="002F39B9"/>
    <w:rsid w:val="002F42EF"/>
    <w:rsid w:val="002F5B7F"/>
    <w:rsid w:val="00307998"/>
    <w:rsid w:val="00323B65"/>
    <w:rsid w:val="00334140"/>
    <w:rsid w:val="00334F7C"/>
    <w:rsid w:val="00335927"/>
    <w:rsid w:val="003364E1"/>
    <w:rsid w:val="00341BC4"/>
    <w:rsid w:val="00341E75"/>
    <w:rsid w:val="0035064C"/>
    <w:rsid w:val="00350759"/>
    <w:rsid w:val="00356387"/>
    <w:rsid w:val="003568E0"/>
    <w:rsid w:val="00361AC0"/>
    <w:rsid w:val="00371683"/>
    <w:rsid w:val="00372B54"/>
    <w:rsid w:val="00374936"/>
    <w:rsid w:val="00375A4A"/>
    <w:rsid w:val="00375E8A"/>
    <w:rsid w:val="0037799D"/>
    <w:rsid w:val="00386D96"/>
    <w:rsid w:val="003920E4"/>
    <w:rsid w:val="0039553C"/>
    <w:rsid w:val="003970C5"/>
    <w:rsid w:val="003A0632"/>
    <w:rsid w:val="003A12CA"/>
    <w:rsid w:val="003B3934"/>
    <w:rsid w:val="003B3BA9"/>
    <w:rsid w:val="003B61CE"/>
    <w:rsid w:val="003B6B0F"/>
    <w:rsid w:val="003B7796"/>
    <w:rsid w:val="003C03D2"/>
    <w:rsid w:val="003C1534"/>
    <w:rsid w:val="003C5472"/>
    <w:rsid w:val="003C5CEF"/>
    <w:rsid w:val="003D1541"/>
    <w:rsid w:val="003D36ED"/>
    <w:rsid w:val="003D5502"/>
    <w:rsid w:val="003D7685"/>
    <w:rsid w:val="003F0EF0"/>
    <w:rsid w:val="003F34D6"/>
    <w:rsid w:val="00404DF9"/>
    <w:rsid w:val="00406156"/>
    <w:rsid w:val="004072D0"/>
    <w:rsid w:val="00415C28"/>
    <w:rsid w:val="0041798A"/>
    <w:rsid w:val="00424946"/>
    <w:rsid w:val="00427C2E"/>
    <w:rsid w:val="0043236C"/>
    <w:rsid w:val="004340B1"/>
    <w:rsid w:val="00444F92"/>
    <w:rsid w:val="00446A6B"/>
    <w:rsid w:val="00447383"/>
    <w:rsid w:val="00452324"/>
    <w:rsid w:val="004546DC"/>
    <w:rsid w:val="00454C1D"/>
    <w:rsid w:val="00456B67"/>
    <w:rsid w:val="00457B64"/>
    <w:rsid w:val="00464148"/>
    <w:rsid w:val="00476648"/>
    <w:rsid w:val="004766B6"/>
    <w:rsid w:val="00483014"/>
    <w:rsid w:val="00485FB8"/>
    <w:rsid w:val="00492493"/>
    <w:rsid w:val="00496D9C"/>
    <w:rsid w:val="00496EB0"/>
    <w:rsid w:val="004A06F7"/>
    <w:rsid w:val="004A26C5"/>
    <w:rsid w:val="004A2934"/>
    <w:rsid w:val="004A2AA2"/>
    <w:rsid w:val="004A704D"/>
    <w:rsid w:val="004B30A1"/>
    <w:rsid w:val="004C08E4"/>
    <w:rsid w:val="004C1BE0"/>
    <w:rsid w:val="004C7CFB"/>
    <w:rsid w:val="004C7ED0"/>
    <w:rsid w:val="004D1F01"/>
    <w:rsid w:val="004D5B0D"/>
    <w:rsid w:val="004F1241"/>
    <w:rsid w:val="004F5F81"/>
    <w:rsid w:val="00504233"/>
    <w:rsid w:val="00516CA3"/>
    <w:rsid w:val="0051710B"/>
    <w:rsid w:val="00522F23"/>
    <w:rsid w:val="0052755D"/>
    <w:rsid w:val="005309C6"/>
    <w:rsid w:val="0053338F"/>
    <w:rsid w:val="00536CE8"/>
    <w:rsid w:val="005371DD"/>
    <w:rsid w:val="005425AD"/>
    <w:rsid w:val="00543163"/>
    <w:rsid w:val="00543C93"/>
    <w:rsid w:val="00547FEA"/>
    <w:rsid w:val="00550237"/>
    <w:rsid w:val="00550410"/>
    <w:rsid w:val="00550B79"/>
    <w:rsid w:val="00552F2F"/>
    <w:rsid w:val="00554378"/>
    <w:rsid w:val="00560651"/>
    <w:rsid w:val="00565A04"/>
    <w:rsid w:val="00570553"/>
    <w:rsid w:val="005719C6"/>
    <w:rsid w:val="00573778"/>
    <w:rsid w:val="00573855"/>
    <w:rsid w:val="00573D0A"/>
    <w:rsid w:val="00577909"/>
    <w:rsid w:val="00580167"/>
    <w:rsid w:val="005836EA"/>
    <w:rsid w:val="00584C88"/>
    <w:rsid w:val="00584DB9"/>
    <w:rsid w:val="0059160B"/>
    <w:rsid w:val="0059739A"/>
    <w:rsid w:val="005A117F"/>
    <w:rsid w:val="005A370F"/>
    <w:rsid w:val="005A5239"/>
    <w:rsid w:val="005A5862"/>
    <w:rsid w:val="005A65C4"/>
    <w:rsid w:val="005B3031"/>
    <w:rsid w:val="005B5443"/>
    <w:rsid w:val="005C617F"/>
    <w:rsid w:val="005D42D9"/>
    <w:rsid w:val="005D654E"/>
    <w:rsid w:val="005D782F"/>
    <w:rsid w:val="005E0B46"/>
    <w:rsid w:val="005E2B2F"/>
    <w:rsid w:val="005E3CA2"/>
    <w:rsid w:val="005E3E7F"/>
    <w:rsid w:val="005E72B9"/>
    <w:rsid w:val="005E74A1"/>
    <w:rsid w:val="005F6A96"/>
    <w:rsid w:val="00601D7E"/>
    <w:rsid w:val="00603D54"/>
    <w:rsid w:val="00607D0B"/>
    <w:rsid w:val="00615EC5"/>
    <w:rsid w:val="00617445"/>
    <w:rsid w:val="00617A9A"/>
    <w:rsid w:val="0062014C"/>
    <w:rsid w:val="00622BA2"/>
    <w:rsid w:val="00622BCC"/>
    <w:rsid w:val="00623664"/>
    <w:rsid w:val="006261C8"/>
    <w:rsid w:val="00626908"/>
    <w:rsid w:val="006402B7"/>
    <w:rsid w:val="00644B28"/>
    <w:rsid w:val="00645970"/>
    <w:rsid w:val="00650859"/>
    <w:rsid w:val="00652364"/>
    <w:rsid w:val="0065293C"/>
    <w:rsid w:val="00653116"/>
    <w:rsid w:val="00660996"/>
    <w:rsid w:val="00661060"/>
    <w:rsid w:val="00662C49"/>
    <w:rsid w:val="00675B3C"/>
    <w:rsid w:val="00676D8E"/>
    <w:rsid w:val="00685067"/>
    <w:rsid w:val="00690190"/>
    <w:rsid w:val="00692998"/>
    <w:rsid w:val="006965C8"/>
    <w:rsid w:val="006A72DD"/>
    <w:rsid w:val="006B2DB0"/>
    <w:rsid w:val="006C47B9"/>
    <w:rsid w:val="006C5C30"/>
    <w:rsid w:val="006C7ABC"/>
    <w:rsid w:val="006D0B4A"/>
    <w:rsid w:val="006D1CDA"/>
    <w:rsid w:val="006D2DFC"/>
    <w:rsid w:val="006E368E"/>
    <w:rsid w:val="006E7D4F"/>
    <w:rsid w:val="00702CD7"/>
    <w:rsid w:val="0070312B"/>
    <w:rsid w:val="0070318E"/>
    <w:rsid w:val="007155EF"/>
    <w:rsid w:val="00716A13"/>
    <w:rsid w:val="007258F8"/>
    <w:rsid w:val="007263E7"/>
    <w:rsid w:val="0072748A"/>
    <w:rsid w:val="00732D1E"/>
    <w:rsid w:val="0073432A"/>
    <w:rsid w:val="0073470C"/>
    <w:rsid w:val="00737BCD"/>
    <w:rsid w:val="00737D11"/>
    <w:rsid w:val="00741C1D"/>
    <w:rsid w:val="00751A06"/>
    <w:rsid w:val="00754A61"/>
    <w:rsid w:val="00756FCA"/>
    <w:rsid w:val="00763700"/>
    <w:rsid w:val="0076633A"/>
    <w:rsid w:val="007669CF"/>
    <w:rsid w:val="0078190F"/>
    <w:rsid w:val="0078242B"/>
    <w:rsid w:val="007872D1"/>
    <w:rsid w:val="007913D8"/>
    <w:rsid w:val="00796862"/>
    <w:rsid w:val="00797343"/>
    <w:rsid w:val="007A5247"/>
    <w:rsid w:val="007A7570"/>
    <w:rsid w:val="007B1AD8"/>
    <w:rsid w:val="007B2E7E"/>
    <w:rsid w:val="007B3E34"/>
    <w:rsid w:val="007B3F5C"/>
    <w:rsid w:val="007B79FD"/>
    <w:rsid w:val="007D0990"/>
    <w:rsid w:val="007D73D3"/>
    <w:rsid w:val="007E05A3"/>
    <w:rsid w:val="007E1498"/>
    <w:rsid w:val="007E62C0"/>
    <w:rsid w:val="007F09A1"/>
    <w:rsid w:val="007F3B68"/>
    <w:rsid w:val="00803958"/>
    <w:rsid w:val="00811979"/>
    <w:rsid w:val="008154D3"/>
    <w:rsid w:val="0081570C"/>
    <w:rsid w:val="008158F8"/>
    <w:rsid w:val="00816277"/>
    <w:rsid w:val="00830795"/>
    <w:rsid w:val="00835448"/>
    <w:rsid w:val="00836F3B"/>
    <w:rsid w:val="008453D5"/>
    <w:rsid w:val="00850FFA"/>
    <w:rsid w:val="00851414"/>
    <w:rsid w:val="008535BC"/>
    <w:rsid w:val="0085416D"/>
    <w:rsid w:val="00857D96"/>
    <w:rsid w:val="00864FD1"/>
    <w:rsid w:val="00874960"/>
    <w:rsid w:val="00876B0B"/>
    <w:rsid w:val="00883BAF"/>
    <w:rsid w:val="00884D19"/>
    <w:rsid w:val="00891914"/>
    <w:rsid w:val="008A0DAA"/>
    <w:rsid w:val="008B106A"/>
    <w:rsid w:val="008B2FC4"/>
    <w:rsid w:val="008B3C42"/>
    <w:rsid w:val="008B60FF"/>
    <w:rsid w:val="008B6704"/>
    <w:rsid w:val="008C43CE"/>
    <w:rsid w:val="008E2D7A"/>
    <w:rsid w:val="008F0609"/>
    <w:rsid w:val="008F100D"/>
    <w:rsid w:val="008F17B4"/>
    <w:rsid w:val="008F1AE7"/>
    <w:rsid w:val="008F5BD7"/>
    <w:rsid w:val="00902EA5"/>
    <w:rsid w:val="0090518F"/>
    <w:rsid w:val="00905260"/>
    <w:rsid w:val="0091310C"/>
    <w:rsid w:val="009304F8"/>
    <w:rsid w:val="0093385F"/>
    <w:rsid w:val="009407C4"/>
    <w:rsid w:val="00940C2B"/>
    <w:rsid w:val="009421CC"/>
    <w:rsid w:val="009440F4"/>
    <w:rsid w:val="00957E2B"/>
    <w:rsid w:val="00960199"/>
    <w:rsid w:val="00962073"/>
    <w:rsid w:val="00967237"/>
    <w:rsid w:val="00996103"/>
    <w:rsid w:val="009A17A7"/>
    <w:rsid w:val="009A2837"/>
    <w:rsid w:val="009A5378"/>
    <w:rsid w:val="009A5E31"/>
    <w:rsid w:val="009B3C20"/>
    <w:rsid w:val="009B5565"/>
    <w:rsid w:val="009B68E8"/>
    <w:rsid w:val="009C23B8"/>
    <w:rsid w:val="009C53A6"/>
    <w:rsid w:val="009D4E16"/>
    <w:rsid w:val="009E2CCB"/>
    <w:rsid w:val="009F3000"/>
    <w:rsid w:val="009F3BB6"/>
    <w:rsid w:val="00A02882"/>
    <w:rsid w:val="00A0353A"/>
    <w:rsid w:val="00A06119"/>
    <w:rsid w:val="00A109EB"/>
    <w:rsid w:val="00A12EF0"/>
    <w:rsid w:val="00A137A7"/>
    <w:rsid w:val="00A13EF2"/>
    <w:rsid w:val="00A151B7"/>
    <w:rsid w:val="00A15861"/>
    <w:rsid w:val="00A21B96"/>
    <w:rsid w:val="00A2499D"/>
    <w:rsid w:val="00A35CB3"/>
    <w:rsid w:val="00A453C0"/>
    <w:rsid w:val="00A54030"/>
    <w:rsid w:val="00A55B6C"/>
    <w:rsid w:val="00A57E78"/>
    <w:rsid w:val="00A62F49"/>
    <w:rsid w:val="00A65306"/>
    <w:rsid w:val="00A707E8"/>
    <w:rsid w:val="00A71B27"/>
    <w:rsid w:val="00A867A6"/>
    <w:rsid w:val="00A90C00"/>
    <w:rsid w:val="00A97FDA"/>
    <w:rsid w:val="00AA2B64"/>
    <w:rsid w:val="00AB0313"/>
    <w:rsid w:val="00AC464E"/>
    <w:rsid w:val="00AD252B"/>
    <w:rsid w:val="00AE2A00"/>
    <w:rsid w:val="00AE763A"/>
    <w:rsid w:val="00AF0CDF"/>
    <w:rsid w:val="00AF3400"/>
    <w:rsid w:val="00B05C90"/>
    <w:rsid w:val="00B0618E"/>
    <w:rsid w:val="00B137AA"/>
    <w:rsid w:val="00B23436"/>
    <w:rsid w:val="00B26BA0"/>
    <w:rsid w:val="00B35A3B"/>
    <w:rsid w:val="00B35A44"/>
    <w:rsid w:val="00B35FCF"/>
    <w:rsid w:val="00B3663B"/>
    <w:rsid w:val="00B56E4F"/>
    <w:rsid w:val="00B77CE5"/>
    <w:rsid w:val="00B80995"/>
    <w:rsid w:val="00B828FE"/>
    <w:rsid w:val="00B87173"/>
    <w:rsid w:val="00B90385"/>
    <w:rsid w:val="00B9075C"/>
    <w:rsid w:val="00B95841"/>
    <w:rsid w:val="00BA1657"/>
    <w:rsid w:val="00BA3069"/>
    <w:rsid w:val="00BA44EA"/>
    <w:rsid w:val="00BA7AAA"/>
    <w:rsid w:val="00BB0285"/>
    <w:rsid w:val="00BB1468"/>
    <w:rsid w:val="00BB19D0"/>
    <w:rsid w:val="00BB1B3B"/>
    <w:rsid w:val="00BB1E4B"/>
    <w:rsid w:val="00BB2DCC"/>
    <w:rsid w:val="00BB498D"/>
    <w:rsid w:val="00BC1DD3"/>
    <w:rsid w:val="00BC1EA3"/>
    <w:rsid w:val="00BC4D5B"/>
    <w:rsid w:val="00BC57F8"/>
    <w:rsid w:val="00BD06AB"/>
    <w:rsid w:val="00BD10E6"/>
    <w:rsid w:val="00BD78EA"/>
    <w:rsid w:val="00BE17E3"/>
    <w:rsid w:val="00BE188D"/>
    <w:rsid w:val="00BF082E"/>
    <w:rsid w:val="00BF2877"/>
    <w:rsid w:val="00BF4050"/>
    <w:rsid w:val="00BF48D8"/>
    <w:rsid w:val="00C027B0"/>
    <w:rsid w:val="00C02FBD"/>
    <w:rsid w:val="00C056DA"/>
    <w:rsid w:val="00C07284"/>
    <w:rsid w:val="00C151BD"/>
    <w:rsid w:val="00C2257C"/>
    <w:rsid w:val="00C23F56"/>
    <w:rsid w:val="00C24075"/>
    <w:rsid w:val="00C267CF"/>
    <w:rsid w:val="00C3000E"/>
    <w:rsid w:val="00C46027"/>
    <w:rsid w:val="00C47EA0"/>
    <w:rsid w:val="00C51D37"/>
    <w:rsid w:val="00C53142"/>
    <w:rsid w:val="00C534DA"/>
    <w:rsid w:val="00C568FD"/>
    <w:rsid w:val="00C6643A"/>
    <w:rsid w:val="00C66C8B"/>
    <w:rsid w:val="00C66CDF"/>
    <w:rsid w:val="00C675E7"/>
    <w:rsid w:val="00C72D68"/>
    <w:rsid w:val="00C756DF"/>
    <w:rsid w:val="00C7729A"/>
    <w:rsid w:val="00C83BEC"/>
    <w:rsid w:val="00C87449"/>
    <w:rsid w:val="00C9579B"/>
    <w:rsid w:val="00CA3D6B"/>
    <w:rsid w:val="00CA4F91"/>
    <w:rsid w:val="00CA57F2"/>
    <w:rsid w:val="00CB3317"/>
    <w:rsid w:val="00CC28C9"/>
    <w:rsid w:val="00CC7D03"/>
    <w:rsid w:val="00CD4BA3"/>
    <w:rsid w:val="00CE01A7"/>
    <w:rsid w:val="00CE7394"/>
    <w:rsid w:val="00CE7E2E"/>
    <w:rsid w:val="00CF355C"/>
    <w:rsid w:val="00CF40A2"/>
    <w:rsid w:val="00CF4A43"/>
    <w:rsid w:val="00CF5EDC"/>
    <w:rsid w:val="00CF67CD"/>
    <w:rsid w:val="00CF6DF6"/>
    <w:rsid w:val="00D01CF7"/>
    <w:rsid w:val="00D02B53"/>
    <w:rsid w:val="00D03DFB"/>
    <w:rsid w:val="00D12970"/>
    <w:rsid w:val="00D23071"/>
    <w:rsid w:val="00D23C4A"/>
    <w:rsid w:val="00D25C74"/>
    <w:rsid w:val="00D34563"/>
    <w:rsid w:val="00D358A7"/>
    <w:rsid w:val="00D35CCB"/>
    <w:rsid w:val="00D372F5"/>
    <w:rsid w:val="00D3773A"/>
    <w:rsid w:val="00D41641"/>
    <w:rsid w:val="00D42415"/>
    <w:rsid w:val="00D63316"/>
    <w:rsid w:val="00D64043"/>
    <w:rsid w:val="00D718B2"/>
    <w:rsid w:val="00D74534"/>
    <w:rsid w:val="00D7680A"/>
    <w:rsid w:val="00D84D38"/>
    <w:rsid w:val="00D84E7A"/>
    <w:rsid w:val="00D871C9"/>
    <w:rsid w:val="00D9279D"/>
    <w:rsid w:val="00DA5DAF"/>
    <w:rsid w:val="00DB10F2"/>
    <w:rsid w:val="00DB27AC"/>
    <w:rsid w:val="00DB55AD"/>
    <w:rsid w:val="00DD155A"/>
    <w:rsid w:val="00DD721D"/>
    <w:rsid w:val="00DF6683"/>
    <w:rsid w:val="00E02B93"/>
    <w:rsid w:val="00E146EB"/>
    <w:rsid w:val="00E21A36"/>
    <w:rsid w:val="00E22A92"/>
    <w:rsid w:val="00E30057"/>
    <w:rsid w:val="00E408DA"/>
    <w:rsid w:val="00E43DAC"/>
    <w:rsid w:val="00E52DFD"/>
    <w:rsid w:val="00E554B0"/>
    <w:rsid w:val="00E563AC"/>
    <w:rsid w:val="00E64434"/>
    <w:rsid w:val="00E67457"/>
    <w:rsid w:val="00E83CEA"/>
    <w:rsid w:val="00E90ED7"/>
    <w:rsid w:val="00E910EC"/>
    <w:rsid w:val="00E9324E"/>
    <w:rsid w:val="00E962F4"/>
    <w:rsid w:val="00E965B5"/>
    <w:rsid w:val="00EA2846"/>
    <w:rsid w:val="00EA54CA"/>
    <w:rsid w:val="00EB563F"/>
    <w:rsid w:val="00EB58A6"/>
    <w:rsid w:val="00EC640D"/>
    <w:rsid w:val="00ED23B9"/>
    <w:rsid w:val="00ED2449"/>
    <w:rsid w:val="00ED2FE1"/>
    <w:rsid w:val="00EE08EA"/>
    <w:rsid w:val="00EE373B"/>
    <w:rsid w:val="00EE5E02"/>
    <w:rsid w:val="00EE6ECA"/>
    <w:rsid w:val="00EE7439"/>
    <w:rsid w:val="00EF1F83"/>
    <w:rsid w:val="00EF4B24"/>
    <w:rsid w:val="00EF6F4A"/>
    <w:rsid w:val="00EF7546"/>
    <w:rsid w:val="00EF75EE"/>
    <w:rsid w:val="00F012DB"/>
    <w:rsid w:val="00F12457"/>
    <w:rsid w:val="00F12F9B"/>
    <w:rsid w:val="00F20469"/>
    <w:rsid w:val="00F209BF"/>
    <w:rsid w:val="00F25055"/>
    <w:rsid w:val="00F25EE0"/>
    <w:rsid w:val="00F274ED"/>
    <w:rsid w:val="00F278E8"/>
    <w:rsid w:val="00F3035D"/>
    <w:rsid w:val="00F404BC"/>
    <w:rsid w:val="00F421F0"/>
    <w:rsid w:val="00F43D33"/>
    <w:rsid w:val="00F53122"/>
    <w:rsid w:val="00F53309"/>
    <w:rsid w:val="00F61F82"/>
    <w:rsid w:val="00F63372"/>
    <w:rsid w:val="00F634F4"/>
    <w:rsid w:val="00F63EC7"/>
    <w:rsid w:val="00F67AA7"/>
    <w:rsid w:val="00F803DD"/>
    <w:rsid w:val="00F80774"/>
    <w:rsid w:val="00F81C85"/>
    <w:rsid w:val="00F82107"/>
    <w:rsid w:val="00F84296"/>
    <w:rsid w:val="00F86C36"/>
    <w:rsid w:val="00F91E32"/>
    <w:rsid w:val="00F9560D"/>
    <w:rsid w:val="00F97B81"/>
    <w:rsid w:val="00F97EA4"/>
    <w:rsid w:val="00FA29FA"/>
    <w:rsid w:val="00FA3A1A"/>
    <w:rsid w:val="00FA4CAB"/>
    <w:rsid w:val="00FA5B7E"/>
    <w:rsid w:val="00FA7B07"/>
    <w:rsid w:val="00FB0FA0"/>
    <w:rsid w:val="00FB3F2F"/>
    <w:rsid w:val="00FB7D18"/>
    <w:rsid w:val="00FC492C"/>
    <w:rsid w:val="00FC653C"/>
    <w:rsid w:val="00FD139F"/>
    <w:rsid w:val="00FD25DB"/>
    <w:rsid w:val="00FD561F"/>
    <w:rsid w:val="00FD6C91"/>
    <w:rsid w:val="00FE6AE6"/>
    <w:rsid w:val="00FE73E0"/>
    <w:rsid w:val="00FE7702"/>
    <w:rsid w:val="00FE78E8"/>
    <w:rsid w:val="00FF0F3C"/>
    <w:rsid w:val="00FF37B4"/>
    <w:rsid w:val="00FF5D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DA3FD"/>
  <w15:docId w15:val="{A9FAD30E-1EB1-42EB-9F2C-DFD001927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1F0"/>
    <w:rPr>
      <w:sz w:val="20"/>
      <w:szCs w:val="20"/>
    </w:rPr>
  </w:style>
  <w:style w:type="paragraph" w:styleId="Heading1">
    <w:name w:val="heading 1"/>
    <w:basedOn w:val="Normal"/>
    <w:next w:val="Normal"/>
    <w:link w:val="Heading1Char"/>
    <w:uiPriority w:val="9"/>
    <w:qFormat/>
    <w:rsid w:val="00AD252B"/>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D252B"/>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outlineLvl w:val="1"/>
    </w:pPr>
    <w:rPr>
      <w:caps/>
      <w:spacing w:val="15"/>
      <w:sz w:val="22"/>
      <w:szCs w:val="22"/>
    </w:rPr>
  </w:style>
  <w:style w:type="paragraph" w:styleId="Heading3">
    <w:name w:val="heading 3"/>
    <w:basedOn w:val="Normal"/>
    <w:next w:val="Normal"/>
    <w:link w:val="Heading3Char"/>
    <w:uiPriority w:val="9"/>
    <w:unhideWhenUsed/>
    <w:qFormat/>
    <w:rsid w:val="00AD252B"/>
    <w:pPr>
      <w:pBdr>
        <w:top w:val="single" w:sz="6" w:space="2" w:color="A5B592" w:themeColor="accent1"/>
        <w:left w:val="single" w:sz="6" w:space="2" w:color="A5B592" w:themeColor="accent1"/>
      </w:pBdr>
      <w:spacing w:before="300"/>
      <w:outlineLvl w:val="2"/>
    </w:pPr>
    <w:rPr>
      <w:caps/>
      <w:color w:val="526041" w:themeColor="accent1" w:themeShade="7F"/>
      <w:spacing w:val="15"/>
      <w:sz w:val="22"/>
      <w:szCs w:val="22"/>
    </w:rPr>
  </w:style>
  <w:style w:type="paragraph" w:styleId="Heading4">
    <w:name w:val="heading 4"/>
    <w:basedOn w:val="Normal"/>
    <w:next w:val="Normal"/>
    <w:link w:val="Heading4Char"/>
    <w:uiPriority w:val="9"/>
    <w:unhideWhenUsed/>
    <w:qFormat/>
    <w:rsid w:val="00AD252B"/>
    <w:pPr>
      <w:pBdr>
        <w:top w:val="dotted" w:sz="6" w:space="2" w:color="A5B592" w:themeColor="accent1"/>
        <w:left w:val="dotted" w:sz="6" w:space="2" w:color="A5B592" w:themeColor="accent1"/>
      </w:pBdr>
      <w:spacing w:before="300"/>
      <w:outlineLvl w:val="3"/>
    </w:pPr>
    <w:rPr>
      <w:caps/>
      <w:color w:val="7C9163" w:themeColor="accent1" w:themeShade="BF"/>
      <w:spacing w:val="10"/>
      <w:sz w:val="22"/>
      <w:szCs w:val="22"/>
    </w:rPr>
  </w:style>
  <w:style w:type="paragraph" w:styleId="Heading5">
    <w:name w:val="heading 5"/>
    <w:basedOn w:val="Normal"/>
    <w:next w:val="Normal"/>
    <w:link w:val="Heading5Char"/>
    <w:uiPriority w:val="9"/>
    <w:unhideWhenUsed/>
    <w:qFormat/>
    <w:rsid w:val="00AD252B"/>
    <w:pPr>
      <w:pBdr>
        <w:bottom w:val="single" w:sz="6" w:space="1" w:color="A5B592" w:themeColor="accent1"/>
      </w:pBdr>
      <w:spacing w:before="300"/>
      <w:outlineLvl w:val="4"/>
    </w:pPr>
    <w:rPr>
      <w:caps/>
      <w:color w:val="7C9163" w:themeColor="accent1" w:themeShade="BF"/>
      <w:spacing w:val="10"/>
      <w:sz w:val="22"/>
      <w:szCs w:val="22"/>
    </w:rPr>
  </w:style>
  <w:style w:type="paragraph" w:styleId="Heading6">
    <w:name w:val="heading 6"/>
    <w:basedOn w:val="Normal"/>
    <w:next w:val="Normal"/>
    <w:link w:val="Heading6Char"/>
    <w:uiPriority w:val="9"/>
    <w:semiHidden/>
    <w:unhideWhenUsed/>
    <w:qFormat/>
    <w:rsid w:val="00AD252B"/>
    <w:pPr>
      <w:pBdr>
        <w:bottom w:val="dotted" w:sz="6" w:space="1" w:color="A5B592" w:themeColor="accent1"/>
      </w:pBdr>
      <w:spacing w:before="300"/>
      <w:outlineLvl w:val="5"/>
    </w:pPr>
    <w:rPr>
      <w:caps/>
      <w:color w:val="7C9163" w:themeColor="accent1" w:themeShade="BF"/>
      <w:spacing w:val="10"/>
      <w:sz w:val="22"/>
      <w:szCs w:val="22"/>
    </w:rPr>
  </w:style>
  <w:style w:type="paragraph" w:styleId="Heading7">
    <w:name w:val="heading 7"/>
    <w:basedOn w:val="Normal"/>
    <w:next w:val="Normal"/>
    <w:link w:val="Heading7Char"/>
    <w:uiPriority w:val="9"/>
    <w:semiHidden/>
    <w:unhideWhenUsed/>
    <w:qFormat/>
    <w:rsid w:val="00AD252B"/>
    <w:pPr>
      <w:spacing w:before="300"/>
      <w:outlineLvl w:val="6"/>
    </w:pPr>
    <w:rPr>
      <w:caps/>
      <w:color w:val="7C9163" w:themeColor="accent1" w:themeShade="BF"/>
      <w:spacing w:val="10"/>
      <w:sz w:val="22"/>
      <w:szCs w:val="22"/>
    </w:rPr>
  </w:style>
  <w:style w:type="paragraph" w:styleId="Heading8">
    <w:name w:val="heading 8"/>
    <w:basedOn w:val="Normal"/>
    <w:next w:val="Normal"/>
    <w:link w:val="Heading8Char"/>
    <w:uiPriority w:val="9"/>
    <w:semiHidden/>
    <w:unhideWhenUsed/>
    <w:qFormat/>
    <w:rsid w:val="00AD252B"/>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AD252B"/>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58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8A6"/>
    <w:rPr>
      <w:rFonts w:ascii="Tahoma" w:hAnsi="Tahoma" w:cs="Tahoma"/>
      <w:sz w:val="16"/>
      <w:szCs w:val="16"/>
    </w:rPr>
  </w:style>
  <w:style w:type="paragraph" w:styleId="Header">
    <w:name w:val="header"/>
    <w:basedOn w:val="Normal"/>
    <w:link w:val="HeaderChar"/>
    <w:uiPriority w:val="99"/>
    <w:unhideWhenUsed/>
    <w:rsid w:val="00B35A44"/>
    <w:pPr>
      <w:tabs>
        <w:tab w:val="center" w:pos="4680"/>
        <w:tab w:val="right" w:pos="9360"/>
      </w:tabs>
      <w:spacing w:line="240" w:lineRule="auto"/>
    </w:pPr>
  </w:style>
  <w:style w:type="character" w:customStyle="1" w:styleId="HeaderChar">
    <w:name w:val="Header Char"/>
    <w:basedOn w:val="DefaultParagraphFont"/>
    <w:link w:val="Header"/>
    <w:uiPriority w:val="99"/>
    <w:rsid w:val="00B35A44"/>
  </w:style>
  <w:style w:type="paragraph" w:styleId="Footer">
    <w:name w:val="footer"/>
    <w:basedOn w:val="Normal"/>
    <w:link w:val="FooterChar"/>
    <w:uiPriority w:val="99"/>
    <w:unhideWhenUsed/>
    <w:rsid w:val="00B35A44"/>
    <w:pPr>
      <w:tabs>
        <w:tab w:val="center" w:pos="4680"/>
        <w:tab w:val="right" w:pos="9360"/>
      </w:tabs>
      <w:spacing w:line="240" w:lineRule="auto"/>
    </w:pPr>
  </w:style>
  <w:style w:type="character" w:customStyle="1" w:styleId="FooterChar">
    <w:name w:val="Footer Char"/>
    <w:basedOn w:val="DefaultParagraphFont"/>
    <w:link w:val="Footer"/>
    <w:uiPriority w:val="99"/>
    <w:rsid w:val="00B35A44"/>
  </w:style>
  <w:style w:type="paragraph" w:styleId="Subtitle">
    <w:name w:val="Subtitle"/>
    <w:basedOn w:val="Normal"/>
    <w:next w:val="Normal"/>
    <w:link w:val="SubtitleChar"/>
    <w:uiPriority w:val="11"/>
    <w:qFormat/>
    <w:rsid w:val="00AD252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D252B"/>
    <w:rPr>
      <w:caps/>
      <w:color w:val="595959" w:themeColor="text1" w:themeTint="A6"/>
      <w:spacing w:val="10"/>
      <w:sz w:val="24"/>
      <w:szCs w:val="24"/>
    </w:rPr>
  </w:style>
  <w:style w:type="character" w:customStyle="1" w:styleId="Heading2Char">
    <w:name w:val="Heading 2 Char"/>
    <w:basedOn w:val="DefaultParagraphFont"/>
    <w:link w:val="Heading2"/>
    <w:uiPriority w:val="9"/>
    <w:rsid w:val="00AD252B"/>
    <w:rPr>
      <w:caps/>
      <w:spacing w:val="15"/>
      <w:shd w:val="clear" w:color="auto" w:fill="ECF0E9" w:themeFill="accent1" w:themeFillTint="33"/>
    </w:rPr>
  </w:style>
  <w:style w:type="character" w:customStyle="1" w:styleId="Heading1Char">
    <w:name w:val="Heading 1 Char"/>
    <w:basedOn w:val="DefaultParagraphFont"/>
    <w:link w:val="Heading1"/>
    <w:uiPriority w:val="9"/>
    <w:rsid w:val="00AD252B"/>
    <w:rPr>
      <w:b/>
      <w:bCs/>
      <w:caps/>
      <w:color w:val="FFFFFF" w:themeColor="background1"/>
      <w:spacing w:val="15"/>
      <w:shd w:val="clear" w:color="auto" w:fill="A5B592" w:themeFill="accent1"/>
    </w:rPr>
  </w:style>
  <w:style w:type="character" w:customStyle="1" w:styleId="Heading3Char">
    <w:name w:val="Heading 3 Char"/>
    <w:basedOn w:val="DefaultParagraphFont"/>
    <w:link w:val="Heading3"/>
    <w:uiPriority w:val="9"/>
    <w:rsid w:val="00AD252B"/>
    <w:rPr>
      <w:caps/>
      <w:color w:val="526041" w:themeColor="accent1" w:themeShade="7F"/>
      <w:spacing w:val="15"/>
    </w:rPr>
  </w:style>
  <w:style w:type="character" w:customStyle="1" w:styleId="Heading4Char">
    <w:name w:val="Heading 4 Char"/>
    <w:basedOn w:val="DefaultParagraphFont"/>
    <w:link w:val="Heading4"/>
    <w:uiPriority w:val="9"/>
    <w:rsid w:val="00AD252B"/>
    <w:rPr>
      <w:caps/>
      <w:color w:val="7C9163" w:themeColor="accent1" w:themeShade="BF"/>
      <w:spacing w:val="10"/>
    </w:rPr>
  </w:style>
  <w:style w:type="character" w:customStyle="1" w:styleId="Heading5Char">
    <w:name w:val="Heading 5 Char"/>
    <w:basedOn w:val="DefaultParagraphFont"/>
    <w:link w:val="Heading5"/>
    <w:uiPriority w:val="9"/>
    <w:rsid w:val="00AD252B"/>
    <w:rPr>
      <w:caps/>
      <w:color w:val="7C9163" w:themeColor="accent1" w:themeShade="BF"/>
      <w:spacing w:val="10"/>
    </w:rPr>
  </w:style>
  <w:style w:type="character" w:customStyle="1" w:styleId="Heading6Char">
    <w:name w:val="Heading 6 Char"/>
    <w:basedOn w:val="DefaultParagraphFont"/>
    <w:link w:val="Heading6"/>
    <w:uiPriority w:val="9"/>
    <w:semiHidden/>
    <w:rsid w:val="00AD252B"/>
    <w:rPr>
      <w:caps/>
      <w:color w:val="7C9163" w:themeColor="accent1" w:themeShade="BF"/>
      <w:spacing w:val="10"/>
    </w:rPr>
  </w:style>
  <w:style w:type="character" w:customStyle="1" w:styleId="Heading7Char">
    <w:name w:val="Heading 7 Char"/>
    <w:basedOn w:val="DefaultParagraphFont"/>
    <w:link w:val="Heading7"/>
    <w:uiPriority w:val="9"/>
    <w:semiHidden/>
    <w:rsid w:val="00AD252B"/>
    <w:rPr>
      <w:caps/>
      <w:color w:val="7C9163" w:themeColor="accent1" w:themeShade="BF"/>
      <w:spacing w:val="10"/>
    </w:rPr>
  </w:style>
  <w:style w:type="character" w:customStyle="1" w:styleId="Heading8Char">
    <w:name w:val="Heading 8 Char"/>
    <w:basedOn w:val="DefaultParagraphFont"/>
    <w:link w:val="Heading8"/>
    <w:uiPriority w:val="9"/>
    <w:semiHidden/>
    <w:rsid w:val="00AD252B"/>
    <w:rPr>
      <w:caps/>
      <w:spacing w:val="10"/>
      <w:sz w:val="18"/>
      <w:szCs w:val="18"/>
    </w:rPr>
  </w:style>
  <w:style w:type="character" w:customStyle="1" w:styleId="Heading9Char">
    <w:name w:val="Heading 9 Char"/>
    <w:basedOn w:val="DefaultParagraphFont"/>
    <w:link w:val="Heading9"/>
    <w:uiPriority w:val="9"/>
    <w:semiHidden/>
    <w:rsid w:val="00AD252B"/>
    <w:rPr>
      <w:i/>
      <w:caps/>
      <w:spacing w:val="10"/>
      <w:sz w:val="18"/>
      <w:szCs w:val="18"/>
    </w:rPr>
  </w:style>
  <w:style w:type="paragraph" w:styleId="Caption">
    <w:name w:val="caption"/>
    <w:basedOn w:val="Normal"/>
    <w:next w:val="Normal"/>
    <w:uiPriority w:val="35"/>
    <w:semiHidden/>
    <w:unhideWhenUsed/>
    <w:qFormat/>
    <w:rsid w:val="00AD252B"/>
    <w:rPr>
      <w:b/>
      <w:bCs/>
      <w:color w:val="7C9163" w:themeColor="accent1" w:themeShade="BF"/>
      <w:sz w:val="16"/>
      <w:szCs w:val="16"/>
    </w:rPr>
  </w:style>
  <w:style w:type="paragraph" w:styleId="Title">
    <w:name w:val="Title"/>
    <w:basedOn w:val="Normal"/>
    <w:next w:val="Normal"/>
    <w:link w:val="TitleChar"/>
    <w:uiPriority w:val="10"/>
    <w:qFormat/>
    <w:rsid w:val="00AD252B"/>
    <w:pPr>
      <w:spacing w:before="720"/>
    </w:pPr>
    <w:rPr>
      <w:caps/>
      <w:color w:val="A5B592" w:themeColor="accent1"/>
      <w:spacing w:val="10"/>
      <w:kern w:val="28"/>
      <w:sz w:val="52"/>
      <w:szCs w:val="52"/>
    </w:rPr>
  </w:style>
  <w:style w:type="character" w:customStyle="1" w:styleId="TitleChar">
    <w:name w:val="Title Char"/>
    <w:basedOn w:val="DefaultParagraphFont"/>
    <w:link w:val="Title"/>
    <w:uiPriority w:val="10"/>
    <w:rsid w:val="00AD252B"/>
    <w:rPr>
      <w:caps/>
      <w:color w:val="A5B592" w:themeColor="accent1"/>
      <w:spacing w:val="10"/>
      <w:kern w:val="28"/>
      <w:sz w:val="52"/>
      <w:szCs w:val="52"/>
    </w:rPr>
  </w:style>
  <w:style w:type="character" w:styleId="Strong">
    <w:name w:val="Strong"/>
    <w:uiPriority w:val="22"/>
    <w:qFormat/>
    <w:rsid w:val="00AD252B"/>
    <w:rPr>
      <w:b/>
      <w:bCs/>
    </w:rPr>
  </w:style>
  <w:style w:type="character" w:styleId="Emphasis">
    <w:name w:val="Emphasis"/>
    <w:uiPriority w:val="20"/>
    <w:qFormat/>
    <w:rsid w:val="00AD252B"/>
    <w:rPr>
      <w:caps/>
      <w:color w:val="526041" w:themeColor="accent1" w:themeShade="7F"/>
      <w:spacing w:val="5"/>
    </w:rPr>
  </w:style>
  <w:style w:type="paragraph" w:styleId="NoSpacing">
    <w:name w:val="No Spacing"/>
    <w:basedOn w:val="Normal"/>
    <w:link w:val="NoSpacingChar"/>
    <w:uiPriority w:val="1"/>
    <w:qFormat/>
    <w:rsid w:val="00AD252B"/>
    <w:pPr>
      <w:spacing w:line="240" w:lineRule="auto"/>
    </w:pPr>
  </w:style>
  <w:style w:type="character" w:customStyle="1" w:styleId="NoSpacingChar">
    <w:name w:val="No Spacing Char"/>
    <w:basedOn w:val="DefaultParagraphFont"/>
    <w:link w:val="NoSpacing"/>
    <w:uiPriority w:val="1"/>
    <w:rsid w:val="00AD252B"/>
    <w:rPr>
      <w:sz w:val="20"/>
      <w:szCs w:val="20"/>
    </w:rPr>
  </w:style>
  <w:style w:type="paragraph" w:styleId="ListParagraph">
    <w:name w:val="List Paragraph"/>
    <w:basedOn w:val="Normal"/>
    <w:uiPriority w:val="34"/>
    <w:qFormat/>
    <w:rsid w:val="00AD252B"/>
    <w:pPr>
      <w:ind w:left="720"/>
      <w:contextualSpacing/>
    </w:pPr>
  </w:style>
  <w:style w:type="paragraph" w:styleId="Quote">
    <w:name w:val="Quote"/>
    <w:basedOn w:val="Normal"/>
    <w:next w:val="Normal"/>
    <w:link w:val="QuoteChar"/>
    <w:uiPriority w:val="29"/>
    <w:qFormat/>
    <w:rsid w:val="00AD252B"/>
    <w:rPr>
      <w:i/>
      <w:iCs/>
    </w:rPr>
  </w:style>
  <w:style w:type="character" w:customStyle="1" w:styleId="QuoteChar">
    <w:name w:val="Quote Char"/>
    <w:basedOn w:val="DefaultParagraphFont"/>
    <w:link w:val="Quote"/>
    <w:uiPriority w:val="29"/>
    <w:rsid w:val="00AD252B"/>
    <w:rPr>
      <w:i/>
      <w:iCs/>
      <w:sz w:val="20"/>
      <w:szCs w:val="20"/>
    </w:rPr>
  </w:style>
  <w:style w:type="paragraph" w:styleId="IntenseQuote">
    <w:name w:val="Intense Quote"/>
    <w:basedOn w:val="Normal"/>
    <w:next w:val="Normal"/>
    <w:link w:val="IntenseQuoteChar"/>
    <w:uiPriority w:val="30"/>
    <w:qFormat/>
    <w:rsid w:val="00AD252B"/>
    <w:pPr>
      <w:pBdr>
        <w:top w:val="single" w:sz="4" w:space="10" w:color="A5B592" w:themeColor="accent1"/>
        <w:left w:val="single" w:sz="4" w:space="10" w:color="A5B592" w:themeColor="accent1"/>
      </w:pBdr>
      <w:ind w:left="1296" w:right="1152"/>
      <w:jc w:val="both"/>
    </w:pPr>
    <w:rPr>
      <w:i/>
      <w:iCs/>
      <w:color w:val="A5B592" w:themeColor="accent1"/>
    </w:rPr>
  </w:style>
  <w:style w:type="character" w:customStyle="1" w:styleId="IntenseQuoteChar">
    <w:name w:val="Intense Quote Char"/>
    <w:basedOn w:val="DefaultParagraphFont"/>
    <w:link w:val="IntenseQuote"/>
    <w:uiPriority w:val="30"/>
    <w:rsid w:val="00AD252B"/>
    <w:rPr>
      <w:i/>
      <w:iCs/>
      <w:color w:val="A5B592" w:themeColor="accent1"/>
      <w:sz w:val="20"/>
      <w:szCs w:val="20"/>
    </w:rPr>
  </w:style>
  <w:style w:type="character" w:styleId="SubtleEmphasis">
    <w:name w:val="Subtle Emphasis"/>
    <w:uiPriority w:val="19"/>
    <w:qFormat/>
    <w:rsid w:val="00AD252B"/>
    <w:rPr>
      <w:i/>
      <w:iCs/>
      <w:color w:val="526041" w:themeColor="accent1" w:themeShade="7F"/>
    </w:rPr>
  </w:style>
  <w:style w:type="character" w:styleId="IntenseEmphasis">
    <w:name w:val="Intense Emphasis"/>
    <w:uiPriority w:val="21"/>
    <w:qFormat/>
    <w:rsid w:val="00AD252B"/>
    <w:rPr>
      <w:b/>
      <w:bCs/>
      <w:caps/>
      <w:color w:val="526041" w:themeColor="accent1" w:themeShade="7F"/>
      <w:spacing w:val="10"/>
    </w:rPr>
  </w:style>
  <w:style w:type="character" w:styleId="SubtleReference">
    <w:name w:val="Subtle Reference"/>
    <w:uiPriority w:val="31"/>
    <w:qFormat/>
    <w:rsid w:val="00AD252B"/>
    <w:rPr>
      <w:b/>
      <w:bCs/>
      <w:color w:val="A5B592" w:themeColor="accent1"/>
    </w:rPr>
  </w:style>
  <w:style w:type="character" w:styleId="IntenseReference">
    <w:name w:val="Intense Reference"/>
    <w:uiPriority w:val="32"/>
    <w:qFormat/>
    <w:rsid w:val="00AD252B"/>
    <w:rPr>
      <w:b/>
      <w:bCs/>
      <w:i/>
      <w:iCs/>
      <w:caps/>
      <w:color w:val="A5B592" w:themeColor="accent1"/>
    </w:rPr>
  </w:style>
  <w:style w:type="character" w:styleId="BookTitle">
    <w:name w:val="Book Title"/>
    <w:uiPriority w:val="33"/>
    <w:qFormat/>
    <w:rsid w:val="00AD252B"/>
    <w:rPr>
      <w:b/>
      <w:bCs/>
      <w:i/>
      <w:iCs/>
      <w:spacing w:val="9"/>
    </w:rPr>
  </w:style>
  <w:style w:type="paragraph" w:styleId="TOCHeading">
    <w:name w:val="TOC Heading"/>
    <w:basedOn w:val="Heading1"/>
    <w:next w:val="Normal"/>
    <w:uiPriority w:val="39"/>
    <w:semiHidden/>
    <w:unhideWhenUsed/>
    <w:qFormat/>
    <w:rsid w:val="00AD252B"/>
    <w:pPr>
      <w:outlineLvl w:val="9"/>
    </w:pPr>
    <w:rPr>
      <w:lang w:bidi="en-US"/>
    </w:rPr>
  </w:style>
  <w:style w:type="character" w:styleId="Hyperlink">
    <w:name w:val="Hyperlink"/>
    <w:basedOn w:val="DefaultParagraphFont"/>
    <w:uiPriority w:val="99"/>
    <w:unhideWhenUsed/>
    <w:rsid w:val="007913D8"/>
    <w:rPr>
      <w:color w:val="8E58B6" w:themeColor="hyperlink"/>
      <w:u w:val="single"/>
    </w:rPr>
  </w:style>
  <w:style w:type="character" w:styleId="CommentReference">
    <w:name w:val="annotation reference"/>
    <w:basedOn w:val="DefaultParagraphFont"/>
    <w:uiPriority w:val="99"/>
    <w:semiHidden/>
    <w:unhideWhenUsed/>
    <w:rsid w:val="007155EF"/>
    <w:rPr>
      <w:sz w:val="16"/>
      <w:szCs w:val="16"/>
    </w:rPr>
  </w:style>
  <w:style w:type="paragraph" w:styleId="CommentText">
    <w:name w:val="annotation text"/>
    <w:basedOn w:val="Normal"/>
    <w:link w:val="CommentTextChar"/>
    <w:uiPriority w:val="99"/>
    <w:semiHidden/>
    <w:unhideWhenUsed/>
    <w:rsid w:val="007155EF"/>
    <w:pPr>
      <w:spacing w:line="240" w:lineRule="auto"/>
    </w:pPr>
  </w:style>
  <w:style w:type="character" w:customStyle="1" w:styleId="CommentTextChar">
    <w:name w:val="Comment Text Char"/>
    <w:basedOn w:val="DefaultParagraphFont"/>
    <w:link w:val="CommentText"/>
    <w:uiPriority w:val="99"/>
    <w:semiHidden/>
    <w:rsid w:val="007155EF"/>
    <w:rPr>
      <w:sz w:val="20"/>
      <w:szCs w:val="20"/>
    </w:rPr>
  </w:style>
  <w:style w:type="paragraph" w:styleId="CommentSubject">
    <w:name w:val="annotation subject"/>
    <w:basedOn w:val="CommentText"/>
    <w:next w:val="CommentText"/>
    <w:link w:val="CommentSubjectChar"/>
    <w:uiPriority w:val="99"/>
    <w:semiHidden/>
    <w:unhideWhenUsed/>
    <w:rsid w:val="007155EF"/>
    <w:rPr>
      <w:b/>
      <w:bCs/>
    </w:rPr>
  </w:style>
  <w:style w:type="character" w:customStyle="1" w:styleId="CommentSubjectChar">
    <w:name w:val="Comment Subject Char"/>
    <w:basedOn w:val="CommentTextChar"/>
    <w:link w:val="CommentSubject"/>
    <w:uiPriority w:val="99"/>
    <w:semiHidden/>
    <w:rsid w:val="007155EF"/>
    <w:rPr>
      <w:b/>
      <w:bCs/>
      <w:sz w:val="20"/>
      <w:szCs w:val="20"/>
    </w:rPr>
  </w:style>
  <w:style w:type="character" w:styleId="FollowedHyperlink">
    <w:name w:val="FollowedHyperlink"/>
    <w:basedOn w:val="DefaultParagraphFont"/>
    <w:uiPriority w:val="99"/>
    <w:semiHidden/>
    <w:unhideWhenUsed/>
    <w:rsid w:val="00D23C4A"/>
    <w:rPr>
      <w:color w:val="7F6F6F" w:themeColor="followedHyperlink"/>
      <w:u w:val="single"/>
    </w:rPr>
  </w:style>
  <w:style w:type="paragraph" w:styleId="PlainText">
    <w:name w:val="Plain Text"/>
    <w:basedOn w:val="Normal"/>
    <w:link w:val="PlainTextChar"/>
    <w:uiPriority w:val="99"/>
    <w:semiHidden/>
    <w:unhideWhenUsed/>
    <w:rsid w:val="002B43FA"/>
    <w:pPr>
      <w:spacing w:line="240" w:lineRule="auto"/>
    </w:pPr>
    <w:rPr>
      <w:rFonts w:ascii="Calibri" w:eastAsiaTheme="minorHAnsi" w:hAnsi="Calibri" w:cs="Calibri"/>
      <w:sz w:val="22"/>
      <w:szCs w:val="22"/>
    </w:rPr>
  </w:style>
  <w:style w:type="character" w:customStyle="1" w:styleId="PlainTextChar">
    <w:name w:val="Plain Text Char"/>
    <w:basedOn w:val="DefaultParagraphFont"/>
    <w:link w:val="PlainText"/>
    <w:uiPriority w:val="99"/>
    <w:semiHidden/>
    <w:rsid w:val="002B43FA"/>
    <w:rPr>
      <w:rFonts w:ascii="Calibri" w:eastAsiaTheme="minorHAnsi" w:hAnsi="Calibri" w:cs="Calibri"/>
    </w:rPr>
  </w:style>
  <w:style w:type="character" w:customStyle="1" w:styleId="UnresolvedMention1">
    <w:name w:val="Unresolved Mention1"/>
    <w:basedOn w:val="DefaultParagraphFont"/>
    <w:uiPriority w:val="99"/>
    <w:semiHidden/>
    <w:unhideWhenUsed/>
    <w:rsid w:val="005836EA"/>
    <w:rPr>
      <w:color w:val="605E5C"/>
      <w:shd w:val="clear" w:color="auto" w:fill="E1DFDD"/>
    </w:rPr>
  </w:style>
  <w:style w:type="table" w:styleId="TableGridLight">
    <w:name w:val="Grid Table Light"/>
    <w:basedOn w:val="TableNormal"/>
    <w:uiPriority w:val="40"/>
    <w:rsid w:val="00902EA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6">
    <w:name w:val="Grid Table 2 Accent 6"/>
    <w:basedOn w:val="TableNormal"/>
    <w:uiPriority w:val="47"/>
    <w:rsid w:val="009407C4"/>
    <w:pPr>
      <w:spacing w:line="240" w:lineRule="auto"/>
    </w:pPr>
    <w:tblPr>
      <w:tblStyleRowBandSize w:val="1"/>
      <w:tblStyleColBandSize w:val="1"/>
      <w:tblBorders>
        <w:top w:val="single" w:sz="2" w:space="0" w:color="B2C4DA" w:themeColor="accent6" w:themeTint="99"/>
        <w:bottom w:val="single" w:sz="2" w:space="0" w:color="B2C4DA" w:themeColor="accent6" w:themeTint="99"/>
        <w:insideH w:val="single" w:sz="2" w:space="0" w:color="B2C4DA" w:themeColor="accent6" w:themeTint="99"/>
        <w:insideV w:val="single" w:sz="2" w:space="0" w:color="B2C4DA" w:themeColor="accent6" w:themeTint="99"/>
      </w:tblBorders>
    </w:tblPr>
    <w:tblStylePr w:type="firstRow">
      <w:rPr>
        <w:b/>
        <w:bCs/>
      </w:rPr>
      <w:tblPr/>
      <w:tcPr>
        <w:tcBorders>
          <w:top w:val="nil"/>
          <w:bottom w:val="single" w:sz="12" w:space="0" w:color="B2C4DA" w:themeColor="accent6" w:themeTint="99"/>
          <w:insideH w:val="nil"/>
          <w:insideV w:val="nil"/>
        </w:tcBorders>
        <w:shd w:val="clear" w:color="auto" w:fill="FFFFFF" w:themeFill="background1"/>
      </w:tcPr>
    </w:tblStylePr>
    <w:tblStylePr w:type="lastRow">
      <w:rPr>
        <w:b/>
        <w:bCs/>
      </w:rPr>
      <w:tblPr/>
      <w:tcPr>
        <w:tcBorders>
          <w:top w:val="double" w:sz="2" w:space="0" w:color="B2C4D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TableGrid">
    <w:name w:val="Table Grid"/>
    <w:basedOn w:val="TableNormal"/>
    <w:uiPriority w:val="59"/>
    <w:rsid w:val="002372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4C7CFB"/>
    <w:pPr>
      <w:spacing w:line="240" w:lineRule="auto"/>
    </w:pPr>
    <w:tblPr>
      <w:tblStyleRowBandSize w:val="1"/>
      <w:tblStyleColBandSize w:val="1"/>
      <w:tblBorders>
        <w:top w:val="single" w:sz="4" w:space="0" w:color="E2BDCA" w:themeColor="accent4" w:themeTint="99"/>
        <w:left w:val="single" w:sz="4" w:space="0" w:color="E2BDCA" w:themeColor="accent4" w:themeTint="99"/>
        <w:bottom w:val="single" w:sz="4" w:space="0" w:color="E2BDCA" w:themeColor="accent4" w:themeTint="99"/>
        <w:right w:val="single" w:sz="4" w:space="0" w:color="E2BDCA" w:themeColor="accent4" w:themeTint="99"/>
        <w:insideH w:val="single" w:sz="4" w:space="0" w:color="E2BDCA" w:themeColor="accent4" w:themeTint="99"/>
      </w:tblBorders>
    </w:tblPr>
    <w:tblStylePr w:type="firstRow">
      <w:rPr>
        <w:b/>
        <w:bCs/>
        <w:color w:val="FFFFFF" w:themeColor="background1"/>
      </w:rPr>
      <w:tblPr/>
      <w:tcPr>
        <w:tcBorders>
          <w:top w:val="single" w:sz="4" w:space="0" w:color="D092A7" w:themeColor="accent4"/>
          <w:left w:val="single" w:sz="4" w:space="0" w:color="D092A7" w:themeColor="accent4"/>
          <w:bottom w:val="single" w:sz="4" w:space="0" w:color="D092A7" w:themeColor="accent4"/>
          <w:right w:val="single" w:sz="4" w:space="0" w:color="D092A7" w:themeColor="accent4"/>
          <w:insideH w:val="nil"/>
        </w:tcBorders>
        <w:shd w:val="clear" w:color="auto" w:fill="D092A7" w:themeFill="accent4"/>
      </w:tcPr>
    </w:tblStylePr>
    <w:tblStylePr w:type="lastRow">
      <w:rPr>
        <w:b/>
        <w:bCs/>
      </w:rPr>
      <w:tblPr/>
      <w:tcPr>
        <w:tcBorders>
          <w:top w:val="double" w:sz="4" w:space="0" w:color="E2BDCA" w:themeColor="accent4" w:themeTint="99"/>
        </w:tcBorders>
      </w:tcPr>
    </w:tblStylePr>
    <w:tblStylePr w:type="firstCol">
      <w:rPr>
        <w:b/>
        <w:bCs/>
      </w:rPr>
    </w:tblStylePr>
    <w:tblStylePr w:type="lastCol">
      <w:rPr>
        <w:b/>
        <w:bCs/>
      </w:rPr>
    </w:tblStylePr>
    <w:tblStylePr w:type="band1Vert">
      <w:tblPr/>
      <w:tcPr>
        <w:shd w:val="clear" w:color="auto" w:fill="F5E9ED" w:themeFill="accent4" w:themeFillTint="33"/>
      </w:tcPr>
    </w:tblStylePr>
    <w:tblStylePr w:type="band1Horz">
      <w:tblPr/>
      <w:tcPr>
        <w:shd w:val="clear" w:color="auto" w:fill="F5E9ED" w:themeFill="accent4" w:themeFillTint="33"/>
      </w:tcPr>
    </w:tblStylePr>
  </w:style>
  <w:style w:type="character" w:styleId="UnresolvedMention">
    <w:name w:val="Unresolved Mention"/>
    <w:basedOn w:val="DefaultParagraphFont"/>
    <w:uiPriority w:val="99"/>
    <w:semiHidden/>
    <w:unhideWhenUsed/>
    <w:rsid w:val="001F6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5075">
      <w:bodyDiv w:val="1"/>
      <w:marLeft w:val="0"/>
      <w:marRight w:val="0"/>
      <w:marTop w:val="0"/>
      <w:marBottom w:val="0"/>
      <w:divBdr>
        <w:top w:val="none" w:sz="0" w:space="0" w:color="auto"/>
        <w:left w:val="none" w:sz="0" w:space="0" w:color="auto"/>
        <w:bottom w:val="none" w:sz="0" w:space="0" w:color="auto"/>
        <w:right w:val="none" w:sz="0" w:space="0" w:color="auto"/>
      </w:divBdr>
    </w:div>
    <w:div w:id="58094327">
      <w:bodyDiv w:val="1"/>
      <w:marLeft w:val="0"/>
      <w:marRight w:val="0"/>
      <w:marTop w:val="0"/>
      <w:marBottom w:val="0"/>
      <w:divBdr>
        <w:top w:val="none" w:sz="0" w:space="0" w:color="auto"/>
        <w:left w:val="none" w:sz="0" w:space="0" w:color="auto"/>
        <w:bottom w:val="none" w:sz="0" w:space="0" w:color="auto"/>
        <w:right w:val="none" w:sz="0" w:space="0" w:color="auto"/>
      </w:divBdr>
    </w:div>
    <w:div w:id="130565702">
      <w:bodyDiv w:val="1"/>
      <w:marLeft w:val="0"/>
      <w:marRight w:val="0"/>
      <w:marTop w:val="0"/>
      <w:marBottom w:val="0"/>
      <w:divBdr>
        <w:top w:val="none" w:sz="0" w:space="0" w:color="auto"/>
        <w:left w:val="none" w:sz="0" w:space="0" w:color="auto"/>
        <w:bottom w:val="none" w:sz="0" w:space="0" w:color="auto"/>
        <w:right w:val="none" w:sz="0" w:space="0" w:color="auto"/>
      </w:divBdr>
    </w:div>
    <w:div w:id="169413793">
      <w:bodyDiv w:val="1"/>
      <w:marLeft w:val="0"/>
      <w:marRight w:val="0"/>
      <w:marTop w:val="0"/>
      <w:marBottom w:val="0"/>
      <w:divBdr>
        <w:top w:val="none" w:sz="0" w:space="0" w:color="auto"/>
        <w:left w:val="none" w:sz="0" w:space="0" w:color="auto"/>
        <w:bottom w:val="none" w:sz="0" w:space="0" w:color="auto"/>
        <w:right w:val="none" w:sz="0" w:space="0" w:color="auto"/>
      </w:divBdr>
    </w:div>
    <w:div w:id="559756108">
      <w:bodyDiv w:val="1"/>
      <w:marLeft w:val="0"/>
      <w:marRight w:val="0"/>
      <w:marTop w:val="0"/>
      <w:marBottom w:val="0"/>
      <w:divBdr>
        <w:top w:val="none" w:sz="0" w:space="0" w:color="auto"/>
        <w:left w:val="none" w:sz="0" w:space="0" w:color="auto"/>
        <w:bottom w:val="none" w:sz="0" w:space="0" w:color="auto"/>
        <w:right w:val="none" w:sz="0" w:space="0" w:color="auto"/>
      </w:divBdr>
    </w:div>
    <w:div w:id="692876850">
      <w:bodyDiv w:val="1"/>
      <w:marLeft w:val="0"/>
      <w:marRight w:val="0"/>
      <w:marTop w:val="0"/>
      <w:marBottom w:val="0"/>
      <w:divBdr>
        <w:top w:val="none" w:sz="0" w:space="0" w:color="auto"/>
        <w:left w:val="none" w:sz="0" w:space="0" w:color="auto"/>
        <w:bottom w:val="none" w:sz="0" w:space="0" w:color="auto"/>
        <w:right w:val="none" w:sz="0" w:space="0" w:color="auto"/>
      </w:divBdr>
    </w:div>
    <w:div w:id="1225410727">
      <w:bodyDiv w:val="1"/>
      <w:marLeft w:val="0"/>
      <w:marRight w:val="0"/>
      <w:marTop w:val="0"/>
      <w:marBottom w:val="0"/>
      <w:divBdr>
        <w:top w:val="none" w:sz="0" w:space="0" w:color="auto"/>
        <w:left w:val="none" w:sz="0" w:space="0" w:color="auto"/>
        <w:bottom w:val="none" w:sz="0" w:space="0" w:color="auto"/>
        <w:right w:val="none" w:sz="0" w:space="0" w:color="auto"/>
      </w:divBdr>
    </w:div>
    <w:div w:id="1276447094">
      <w:bodyDiv w:val="1"/>
      <w:marLeft w:val="0"/>
      <w:marRight w:val="0"/>
      <w:marTop w:val="0"/>
      <w:marBottom w:val="0"/>
      <w:divBdr>
        <w:top w:val="none" w:sz="0" w:space="0" w:color="auto"/>
        <w:left w:val="none" w:sz="0" w:space="0" w:color="auto"/>
        <w:bottom w:val="none" w:sz="0" w:space="0" w:color="auto"/>
        <w:right w:val="none" w:sz="0" w:space="0" w:color="auto"/>
      </w:divBdr>
    </w:div>
    <w:div w:id="1410998001">
      <w:bodyDiv w:val="1"/>
      <w:marLeft w:val="0"/>
      <w:marRight w:val="0"/>
      <w:marTop w:val="0"/>
      <w:marBottom w:val="0"/>
      <w:divBdr>
        <w:top w:val="none" w:sz="0" w:space="0" w:color="auto"/>
        <w:left w:val="none" w:sz="0" w:space="0" w:color="auto"/>
        <w:bottom w:val="none" w:sz="0" w:space="0" w:color="auto"/>
        <w:right w:val="none" w:sz="0" w:space="0" w:color="auto"/>
      </w:divBdr>
    </w:div>
    <w:div w:id="1750733365">
      <w:bodyDiv w:val="1"/>
      <w:marLeft w:val="0"/>
      <w:marRight w:val="0"/>
      <w:marTop w:val="0"/>
      <w:marBottom w:val="0"/>
      <w:divBdr>
        <w:top w:val="none" w:sz="0" w:space="0" w:color="auto"/>
        <w:left w:val="none" w:sz="0" w:space="0" w:color="auto"/>
        <w:bottom w:val="none" w:sz="0" w:space="0" w:color="auto"/>
        <w:right w:val="none" w:sz="0" w:space="0" w:color="auto"/>
      </w:divBdr>
    </w:div>
    <w:div w:id="1866674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file:///\\bctsdata\data\north_root\Library\Scripts\ECA\Toolbox\ECA%20Tools.tbx" TargetMode="Externa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bctsdata/data/north_root/Library/Scripts/ECA/Documentation/watershed_flowchart.html" TargetMode="Externa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bctsdata\data\north_root\Library\Scripts\ECA\Documentation\watershed_flowchart.html"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mailto:alex.carr@gov.bc.ca"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jennifer.marr@gov.bc.ca" TargetMode="Externa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file:///\\bctsdata\data\north_root\Library\Scripts\ECA\Documentation"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95BDF3-4145-4C16-8FEC-CB6F00AB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11603</TotalTime>
  <Pages>4</Pages>
  <Words>492</Words>
  <Characters>2709</Characters>
  <Application>Microsoft Office Word</Application>
  <DocSecurity>0</DocSecurity>
  <Lines>85</Lines>
  <Paragraphs>40</Paragraphs>
  <ScaleCrop>false</ScaleCrop>
  <HeadingPairs>
    <vt:vector size="2" baseType="variant">
      <vt:variant>
        <vt:lpstr>Title</vt:lpstr>
      </vt:variant>
      <vt:variant>
        <vt:i4>1</vt:i4>
      </vt:variant>
    </vt:vector>
  </HeadingPairs>
  <TitlesOfParts>
    <vt:vector size="1" baseType="lpstr">
      <vt:lpstr/>
    </vt:vector>
  </TitlesOfParts>
  <Company>Province of British Columbia</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 Devona L FLNR:EX</dc:creator>
  <cp:lastModifiedBy>Marr, Jennifer FOR:EX</cp:lastModifiedBy>
  <cp:revision>208</cp:revision>
  <cp:lastPrinted>2018-06-29T16:39:00Z</cp:lastPrinted>
  <dcterms:created xsi:type="dcterms:W3CDTF">2024-08-26T23:01:00Z</dcterms:created>
  <dcterms:modified xsi:type="dcterms:W3CDTF">2026-02-19T00:08:00Z</dcterms:modified>
</cp:coreProperties>
</file>