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4/7/2018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rhc: No RHC (N = 3551)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rhc: RHC (N = 2184)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APACHEscore mean (sd)</w:t>
            </w:r>
          </w:p>
        </w:tc>
        <w:tc>
          <w:p>
            <w:pPr>
              <w:pStyle w:val="Compact"/>
              <w:jc w:val="center"/>
            </w:pPr>
            <w:r>
              <w:t xml:space="preserve">50.93 ± 18.81</w:t>
            </w:r>
          </w:p>
        </w:tc>
        <w:tc>
          <w:p>
            <w:pPr>
              <w:pStyle w:val="Compact"/>
              <w:jc w:val="center"/>
            </w:pPr>
            <w:r>
              <w:t xml:space="preserve">60.74 ± 20.27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APACHEscore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50 (38.00, 62.00)</w:t>
            </w:r>
          </w:p>
        </w:tc>
        <w:tc>
          <w:p>
            <w:pPr>
              <w:pStyle w:val="Compact"/>
              <w:jc w:val="center"/>
            </w:pPr>
            <w:r>
              <w:t xml:space="preserve">60.00 (47.00, 74.00)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survivalProb mean (sd)</w:t>
            </w:r>
          </w:p>
        </w:tc>
        <w:tc>
          <w:p>
            <w:pPr>
              <w:pStyle w:val="Compact"/>
              <w:jc w:val="center"/>
            </w:pPr>
            <w:r>
              <w:t xml:space="preserve">0.61 ± 0.19</w:t>
            </w:r>
          </w:p>
        </w:tc>
        <w:tc>
          <w:p>
            <w:pPr>
              <w:pStyle w:val="Compact"/>
              <w:jc w:val="center"/>
            </w:pPr>
            <w:r>
              <w:t xml:space="preserve">0.57 ± 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survivalProb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0.64 (0.49, 0.76)</w:t>
            </w:r>
          </w:p>
        </w:tc>
        <w:tc>
          <w:p>
            <w:pPr>
              <w:pStyle w:val="Compact"/>
              <w:jc w:val="center"/>
            </w:pPr>
            <w:r>
              <w:t xml:space="preserve">0.60 (0.45, 0.72)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no_comorbid mean (sd)</w:t>
            </w:r>
          </w:p>
        </w:tc>
        <w:tc>
          <w:p>
            <w:pPr>
              <w:pStyle w:val="Compact"/>
              <w:jc w:val="center"/>
            </w:pPr>
            <w:r>
              <w:t xml:space="preserve">1.52 ± 1.17</w:t>
            </w:r>
          </w:p>
        </w:tc>
        <w:tc>
          <w:p>
            <w:pPr>
              <w:pStyle w:val="Compact"/>
              <w:jc w:val="center"/>
            </w:pPr>
            <w:r>
              <w:t xml:space="preserve">1.48 ± 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no_comorbid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1 (1.00, 2.00)</w:t>
            </w:r>
          </w:p>
        </w:tc>
        <w:tc>
          <w:p>
            <w:pPr>
              <w:pStyle w:val="Compact"/>
              <w:jc w:val="center"/>
            </w:pPr>
            <w:r>
              <w:t xml:space="preserve">1.00 (1.00, 2.00)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DASI mean (sd)</w:t>
            </w:r>
          </w:p>
        </w:tc>
        <w:tc>
          <w:p>
            <w:pPr>
              <w:pStyle w:val="Compact"/>
              <w:jc w:val="center"/>
            </w:pPr>
            <w:r>
              <w:t xml:space="preserve">20.37 ± 5.48</w:t>
            </w:r>
          </w:p>
        </w:tc>
        <w:tc>
          <w:p>
            <w:pPr>
              <w:pStyle w:val="Compact"/>
              <w:jc w:val="center"/>
            </w:pPr>
            <w:r>
              <w:t xml:space="preserve">20.70 ± 5.03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DASI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19.66 (15.73, 23.46)</w:t>
            </w:r>
          </w:p>
        </w:tc>
        <w:tc>
          <w:p>
            <w:pPr>
              <w:pStyle w:val="Compact"/>
              <w:jc w:val="center"/>
            </w:pPr>
            <w:r>
              <w:t xml:space="preserve">19.92 (16.71, 23.36)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mean (sd)</w:t>
            </w:r>
          </w:p>
        </w:tc>
        <w:tc>
          <w:p>
            <w:pPr>
              <w:pStyle w:val="Compact"/>
              <w:jc w:val="center"/>
            </w:pPr>
            <w:r>
              <w:t xml:space="preserve">37.63 ± 1.74</w:t>
            </w:r>
          </w:p>
        </w:tc>
        <w:tc>
          <w:p>
            <w:pPr>
              <w:pStyle w:val="Compact"/>
              <w:jc w:val="center"/>
            </w:pPr>
            <w:r>
              <w:t xml:space="preserve">37.59 ± 1.83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38.09 (36.20, 39.00)</w:t>
            </w:r>
          </w:p>
        </w:tc>
        <w:tc>
          <w:p>
            <w:pPr>
              <w:pStyle w:val="Compact"/>
              <w:jc w:val="center"/>
            </w:pPr>
            <w:r>
              <w:t xml:space="preserve">38.09 (36.09, 39.00)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heartRate mean (sd)</w:t>
            </w:r>
          </w:p>
        </w:tc>
        <w:tc>
          <w:p>
            <w:pPr>
              <w:pStyle w:val="Compact"/>
              <w:jc w:val="center"/>
            </w:pPr>
            <w:r>
              <w:t xml:space="preserve">112.87 ± 40.94</w:t>
            </w:r>
          </w:p>
        </w:tc>
        <w:tc>
          <w:p>
            <w:pPr>
              <w:pStyle w:val="Compact"/>
              <w:jc w:val="center"/>
            </w:pPr>
            <w:r>
              <w:t xml:space="preserve">118.93 ± 41.47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heartRate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120 (76.00, 140.00)</w:t>
            </w:r>
          </w:p>
        </w:tc>
        <w:tc>
          <w:p>
            <w:pPr>
              <w:pStyle w:val="Compact"/>
              <w:jc w:val="center"/>
            </w:pPr>
            <w:r>
              <w:t xml:space="preserve">125.00 (105.00, 145.00)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bloodPressure mean (sd)</w:t>
            </w:r>
          </w:p>
        </w:tc>
        <w:tc>
          <w:p>
            <w:pPr>
              <w:pStyle w:val="Compact"/>
              <w:jc w:val="center"/>
            </w:pPr>
            <w:r>
              <w:t xml:space="preserve">84.87 ± 38.87</w:t>
            </w:r>
          </w:p>
        </w:tc>
        <w:tc>
          <w:p>
            <w:pPr>
              <w:pStyle w:val="Compact"/>
              <w:jc w:val="center"/>
            </w:pPr>
            <w:r>
              <w:t xml:space="preserve">68.20 ± 34.24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bloodPressure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68.00 (53.00, 119.00)</w:t>
            </w:r>
          </w:p>
        </w:tc>
        <w:tc>
          <w:p>
            <w:pPr>
              <w:pStyle w:val="Compact"/>
              <w:jc w:val="center"/>
            </w:pPr>
            <w:r>
              <w:t xml:space="preserve">57.00 (47.00, 73.00)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respRate mean (sd)</w:t>
            </w:r>
          </w:p>
        </w:tc>
        <w:tc>
          <w:p>
            <w:pPr>
              <w:pStyle w:val="Compact"/>
              <w:jc w:val="center"/>
            </w:pPr>
            <w:r>
              <w:t xml:space="preserve">28.98 ± 13.95</w:t>
            </w:r>
          </w:p>
        </w:tc>
        <w:tc>
          <w:p>
            <w:pPr>
              <w:pStyle w:val="Compact"/>
              <w:jc w:val="center"/>
            </w:pPr>
            <w:r>
              <w:t xml:space="preserve">26.65 ± 14.17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respRate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30.00 (20.00, 39.00)</w:t>
            </w:r>
          </w:p>
        </w:tc>
        <w:tc>
          <w:p>
            <w:pPr>
              <w:pStyle w:val="Compact"/>
              <w:jc w:val="center"/>
            </w:pPr>
            <w:r>
              <w:t xml:space="preserve">28.00 (12.00, 37.00)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mean (sd)</w:t>
            </w:r>
          </w:p>
        </w:tc>
        <w:tc>
          <w:p>
            <w:pPr>
              <w:pStyle w:val="Compact"/>
              <w:jc w:val="center"/>
            </w:pPr>
            <w:r>
              <w:t xml:space="preserve">15.26 ± 11.41</w:t>
            </w:r>
          </w:p>
        </w:tc>
        <w:tc>
          <w:p>
            <w:pPr>
              <w:pStyle w:val="Compact"/>
              <w:jc w:val="center"/>
            </w:pPr>
            <w:r>
              <w:t xml:space="preserve">16.27 ± 12.55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13.60 (8.20, 19.40)</w:t>
            </w:r>
          </w:p>
        </w:tc>
        <w:tc>
          <w:p>
            <w:pPr>
              <w:pStyle w:val="Compact"/>
              <w:jc w:val="center"/>
            </w:pPr>
            <w:r>
              <w:t xml:space="preserve">14.70 (8.60, 21.20)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PaO2FIO2ratio mean (sd)</w:t>
            </w:r>
          </w:p>
        </w:tc>
        <w:tc>
          <w:p>
            <w:pPr>
              <w:pStyle w:val="Compact"/>
              <w:jc w:val="center"/>
            </w:pPr>
            <w:r>
              <w:t xml:space="preserve">240.63 ± 116.66</w:t>
            </w:r>
          </w:p>
        </w:tc>
        <w:tc>
          <w:p>
            <w:pPr>
              <w:pStyle w:val="Compact"/>
              <w:jc w:val="center"/>
            </w:pPr>
            <w:r>
              <w:t xml:space="preserve">192.43 ± 105.54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PaO2FIO2ratio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224.00 (148.80, 333.31)</w:t>
            </w:r>
          </w:p>
        </w:tc>
        <w:tc>
          <w:p>
            <w:pPr>
              <w:pStyle w:val="Compact"/>
              <w:jc w:val="center"/>
            </w:pPr>
            <w:r>
              <w:t xml:space="preserve">168.44 (110.00, 266.62)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PaCo2 mean (sd)</w:t>
            </w:r>
          </w:p>
        </w:tc>
        <w:tc>
          <w:p>
            <w:pPr>
              <w:pStyle w:val="Compact"/>
              <w:jc w:val="center"/>
            </w:pPr>
            <w:r>
              <w:t xml:space="preserve">39.95 ± 14.24</w:t>
            </w:r>
          </w:p>
        </w:tc>
        <w:tc>
          <w:p>
            <w:pPr>
              <w:pStyle w:val="Compact"/>
              <w:jc w:val="center"/>
            </w:pPr>
            <w:r>
              <w:t xml:space="preserve">36.79 ± 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PaCo2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38.00 (32.00, 44.00)</w:t>
            </w:r>
          </w:p>
        </w:tc>
        <w:tc>
          <w:p>
            <w:pPr>
              <w:pStyle w:val="Compact"/>
              <w:jc w:val="center"/>
            </w:pPr>
            <w:r>
              <w:t xml:space="preserve">36.00 (30.00, 40.00)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 mean (sd)</w:t>
            </w:r>
          </w:p>
        </w:tc>
        <w:tc>
          <w:p>
            <w:pPr>
              <w:pStyle w:val="Compact"/>
              <w:jc w:val="center"/>
            </w:pPr>
            <w:r>
              <w:t xml:space="preserve">7.39 ± 0.11</w:t>
            </w:r>
          </w:p>
        </w:tc>
        <w:tc>
          <w:p>
            <w:pPr>
              <w:pStyle w:val="Compact"/>
              <w:jc w:val="center"/>
            </w:pPr>
            <w:r>
              <w:t xml:space="preserve">7.38 ±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7.40 (7.35, 7.46)</w:t>
            </w:r>
          </w:p>
        </w:tc>
        <w:tc>
          <w:p>
            <w:pPr>
              <w:pStyle w:val="Compact"/>
              <w:jc w:val="center"/>
            </w:pPr>
            <w:r>
              <w:t xml:space="preserve">7.40 (7.32, 7.46)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 mean (sd)</w:t>
            </w:r>
          </w:p>
        </w:tc>
        <w:tc>
          <w:p>
            <w:pPr>
              <w:pStyle w:val="Compact"/>
              <w:jc w:val="center"/>
            </w:pPr>
            <w:r>
              <w:t xml:space="preserve">1.92 ± 2.03</w:t>
            </w:r>
          </w:p>
        </w:tc>
        <w:tc>
          <w:p>
            <w:pPr>
              <w:pStyle w:val="Compact"/>
              <w:jc w:val="center"/>
            </w:pPr>
            <w:r>
              <w:t xml:space="preserve">2.47 ± 2.05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creatinine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1.30 (0.90, 2.00)</w:t>
            </w:r>
          </w:p>
        </w:tc>
        <w:tc>
          <w:p>
            <w:pPr>
              <w:pStyle w:val="Compact"/>
              <w:jc w:val="center"/>
            </w:pPr>
            <w:r>
              <w:t xml:space="preserve">1.80 (1.20, 3.00)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albumin mean (sd)</w:t>
            </w:r>
          </w:p>
        </w:tc>
        <w:tc>
          <w:p>
            <w:pPr>
              <w:pStyle w:val="Compact"/>
              <w:jc w:val="center"/>
            </w:pPr>
            <w:r>
              <w:t xml:space="preserve">3.16 ± 0.67</w:t>
            </w:r>
          </w:p>
        </w:tc>
        <w:tc>
          <w:p>
            <w:pPr>
              <w:pStyle w:val="Compact"/>
              <w:jc w:val="center"/>
            </w:pPr>
            <w:r>
              <w:t xml:space="preserve">2.98 ± 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albumin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3.50 (2.70, 3.50)</w:t>
            </w:r>
          </w:p>
        </w:tc>
        <w:tc>
          <w:p>
            <w:pPr>
              <w:pStyle w:val="Compact"/>
              <w:jc w:val="center"/>
            </w:pPr>
            <w:r>
              <w:t xml:space="preserve">3.50 (2.40, 3.50)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glasgow mean (sd)</w:t>
            </w:r>
          </w:p>
        </w:tc>
        <w:tc>
          <w:p>
            <w:pPr>
              <w:pStyle w:val="Compact"/>
              <w:jc w:val="center"/>
            </w:pPr>
            <w:r>
              <w:t xml:space="preserve">22.25 ± 31.37</w:t>
            </w:r>
          </w:p>
        </w:tc>
        <w:tc>
          <w:p>
            <w:pPr>
              <w:pStyle w:val="Compact"/>
              <w:jc w:val="center"/>
            </w:pPr>
            <w:r>
              <w:t xml:space="preserve">18.97 ± 28.26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glasgow median (iqr)</w:t>
            </w:r>
          </w:p>
        </w:tc>
        <w:tc>
          <w:p>
            <w:pPr>
              <w:pStyle w:val="Compact"/>
              <w:jc w:val="center"/>
            </w:pPr>
            <w:r>
              <w:t xml:space="preserve">0 (0.00, 41.00)</w:t>
            </w:r>
          </w:p>
        </w:tc>
        <w:tc>
          <w:p>
            <w:pPr>
              <w:pStyle w:val="Compact"/>
              <w:jc w:val="center"/>
            </w:pPr>
            <w:r>
              <w:t xml:space="preserve">0.00 (0.00, 37.00)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298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Peter Kim</dc:creator>
  <dcterms:created xsi:type="dcterms:W3CDTF">2018-04-07T20:02:56Z</dcterms:created>
  <dcterms:modified xsi:type="dcterms:W3CDTF">2018-04-07T20:02:56Z</dcterms:modified>
</cp:coreProperties>
</file>