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72"/>
          <w:szCs w:val="72"/>
        </w:rPr>
      </w:pPr>
      <w:r w:rsidDel="00000000" w:rsidR="00000000" w:rsidRPr="00000000">
        <w:rPr>
          <w:rtl w:val="0"/>
        </w:rPr>
      </w:r>
    </w:p>
    <w:p w:rsidR="00000000" w:rsidDel="00000000" w:rsidP="00000000" w:rsidRDefault="00000000" w:rsidRPr="00000000" w14:paraId="00000002">
      <w:pPr>
        <w:pStyle w:val="Heading1"/>
        <w:jc w:val="center"/>
        <w:rPr>
          <w:sz w:val="72"/>
          <w:szCs w:val="72"/>
        </w:rPr>
      </w:pPr>
      <w:r w:rsidDel="00000000" w:rsidR="00000000" w:rsidRPr="00000000">
        <w:rPr>
          <w:rtl w:val="0"/>
        </w:rPr>
      </w:r>
    </w:p>
    <w:p w:rsidR="00000000" w:rsidDel="00000000" w:rsidP="00000000" w:rsidRDefault="00000000" w:rsidRPr="00000000" w14:paraId="00000003">
      <w:pPr>
        <w:pStyle w:val="Heading1"/>
        <w:jc w:val="center"/>
        <w:rPr>
          <w:sz w:val="72"/>
          <w:szCs w:val="7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rFonts w:ascii="Arial" w:cs="Arial" w:eastAsia="Arial" w:hAnsi="Arial"/>
          <w:color w:val="000000"/>
          <w:sz w:val="72"/>
          <w:szCs w:val="72"/>
        </w:rPr>
      </w:pPr>
      <w:r w:rsidDel="00000000" w:rsidR="00000000" w:rsidRPr="00000000">
        <w:rPr>
          <w:rFonts w:ascii="Arial" w:cs="Arial" w:eastAsia="Arial" w:hAnsi="Arial"/>
          <w:color w:val="000000"/>
          <w:sz w:val="72"/>
          <w:szCs w:val="72"/>
          <w:rtl w:val="0"/>
        </w:rPr>
        <w:t xml:space="preserve">Definición de Squad y Responsabilidades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Introducción</w:t>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rtl w:val="0"/>
        </w:rPr>
        <w:t xml:space="preserve">Este documento tiene como propósito principal proporcionar un marco bien definido y detallado que aclare los roles y responsabilidades de los participantes involucrados en este proyecto innovador. En este contexto, se muestra un organigrama flexible que no solo especifica las funciones de cada integrante del equipo, sino que también destaca la colaboración entre ellos, estableciendo una jerarquía organizativa eficiente y adaptable.</w:t>
      </w:r>
    </w:p>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Fonts w:ascii="Arial" w:cs="Arial" w:eastAsia="Arial" w:hAnsi="Arial"/>
        </w:rPr>
        <w:drawing>
          <wp:inline distB="0" distT="0" distL="0" distR="0">
            <wp:extent cx="4850972" cy="5361428"/>
            <wp:effectExtent b="0" l="0" r="0" t="0"/>
            <wp:docPr id="211202378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50972" cy="53614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1"/>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Descripción del Equipo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Pamela Aldana (Product Owner):</w:t>
      </w:r>
    </w:p>
    <w:p w:rsidR="00000000" w:rsidDel="00000000" w:rsidP="00000000" w:rsidRDefault="00000000" w:rsidRPr="00000000" w14:paraId="0000001D">
      <w:pPr>
        <w:numPr>
          <w:ilvl w:val="1"/>
          <w:numId w:val="1"/>
        </w:numPr>
        <w:spacing w:after="0" w:before="28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Gestión del Backlog del Producto</w:t>
      </w:r>
      <w:r w:rsidDel="00000000" w:rsidR="00000000" w:rsidRPr="00000000">
        <w:rPr>
          <w:rtl w:val="0"/>
        </w:rPr>
      </w:r>
    </w:p>
    <w:p w:rsidR="00000000" w:rsidDel="00000000" w:rsidP="00000000" w:rsidRDefault="00000000" w:rsidRPr="00000000" w14:paraId="0000001E">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Definición de Requisitos</w:t>
      </w:r>
      <w:r w:rsidDel="00000000" w:rsidR="00000000" w:rsidRPr="00000000">
        <w:rPr>
          <w:rtl w:val="0"/>
        </w:rPr>
      </w:r>
    </w:p>
    <w:p w:rsidR="00000000" w:rsidDel="00000000" w:rsidP="00000000" w:rsidRDefault="00000000" w:rsidRPr="00000000" w14:paraId="0000001F">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Priorización de las actividades y toma de decisiones</w:t>
      </w:r>
      <w:r w:rsidDel="00000000" w:rsidR="00000000" w:rsidRPr="00000000">
        <w:rPr>
          <w:rtl w:val="0"/>
        </w:rPr>
      </w:r>
    </w:p>
    <w:p w:rsidR="00000000" w:rsidDel="00000000" w:rsidP="00000000" w:rsidRDefault="00000000" w:rsidRPr="00000000" w14:paraId="00000020">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Participación en Eventos de Scrum e iteraciones</w:t>
      </w:r>
      <w:r w:rsidDel="00000000" w:rsidR="00000000" w:rsidRPr="00000000">
        <w:rPr>
          <w:rtl w:val="0"/>
        </w:rPr>
      </w:r>
    </w:p>
    <w:p w:rsidR="00000000" w:rsidDel="00000000" w:rsidP="00000000" w:rsidRDefault="00000000" w:rsidRPr="00000000" w14:paraId="00000021">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Definición de Criterios de Aceptación</w:t>
      </w:r>
      <w:r w:rsidDel="00000000" w:rsidR="00000000" w:rsidRPr="00000000">
        <w:rPr>
          <w:rtl w:val="0"/>
        </w:rPr>
      </w:r>
    </w:p>
    <w:p w:rsidR="00000000" w:rsidDel="00000000" w:rsidP="00000000" w:rsidRDefault="00000000" w:rsidRPr="00000000" w14:paraId="00000022">
      <w:pPr>
        <w:numPr>
          <w:ilvl w:val="1"/>
          <w:numId w:val="1"/>
        </w:numPr>
        <w:spacing w:after="28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Resolución de Problemas y Comunicación con Stakeholders</w:t>
      </w:r>
      <w:r w:rsidDel="00000000" w:rsidR="00000000" w:rsidRPr="00000000">
        <w:rPr>
          <w:rtl w:val="0"/>
        </w:rPr>
      </w:r>
    </w:p>
    <w:p w:rsidR="00000000" w:rsidDel="00000000" w:rsidP="00000000" w:rsidRDefault="00000000" w:rsidRPr="00000000" w14:paraId="00000023">
      <w:pPr>
        <w:tabs>
          <w:tab w:val="left" w:leader="none" w:pos="1440"/>
        </w:tabs>
        <w:spacing w:after="280" w:before="280" w:line="360" w:lineRule="auto"/>
        <w:jc w:val="both"/>
        <w:rPr>
          <w:rFonts w:ascii="Arial" w:cs="Arial" w:eastAsia="Arial" w:hAnsi="Arial"/>
        </w:rPr>
      </w:pPr>
      <w:r w:rsidDel="00000000" w:rsidR="00000000" w:rsidRPr="00000000">
        <w:rPr>
          <w:rFonts w:ascii="Arial" w:cs="Arial" w:eastAsia="Arial" w:hAnsi="Arial"/>
          <w:rtl w:val="0"/>
        </w:rPr>
        <w:t xml:space="preserve">Jenifer López (Scrum Máster)</w:t>
      </w:r>
    </w:p>
    <w:p w:rsidR="00000000" w:rsidDel="00000000" w:rsidP="00000000" w:rsidRDefault="00000000" w:rsidRPr="00000000" w14:paraId="00000024">
      <w:pPr>
        <w:numPr>
          <w:ilvl w:val="1"/>
          <w:numId w:val="1"/>
        </w:numPr>
        <w:spacing w:after="0" w:before="28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Facilitación del Proceso</w:t>
      </w:r>
      <w:r w:rsidDel="00000000" w:rsidR="00000000" w:rsidRPr="00000000">
        <w:rPr>
          <w:rtl w:val="0"/>
        </w:rPr>
      </w:r>
    </w:p>
    <w:p w:rsidR="00000000" w:rsidDel="00000000" w:rsidP="00000000" w:rsidRDefault="00000000" w:rsidRPr="00000000" w14:paraId="00000025">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Eliminación de Obstáculos</w:t>
      </w:r>
      <w:r w:rsidDel="00000000" w:rsidR="00000000" w:rsidRPr="00000000">
        <w:rPr>
          <w:rtl w:val="0"/>
        </w:rPr>
      </w:r>
    </w:p>
    <w:p w:rsidR="00000000" w:rsidDel="00000000" w:rsidP="00000000" w:rsidRDefault="00000000" w:rsidRPr="00000000" w14:paraId="00000026">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Promoción de Mejora Continua</w:t>
      </w:r>
      <w:r w:rsidDel="00000000" w:rsidR="00000000" w:rsidRPr="00000000">
        <w:rPr>
          <w:rtl w:val="0"/>
        </w:rPr>
      </w:r>
    </w:p>
    <w:p w:rsidR="00000000" w:rsidDel="00000000" w:rsidP="00000000" w:rsidRDefault="00000000" w:rsidRPr="00000000" w14:paraId="00000027">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Servicio al Equipo</w:t>
      </w:r>
      <w:r w:rsidDel="00000000" w:rsidR="00000000" w:rsidRPr="00000000">
        <w:rPr>
          <w:rtl w:val="0"/>
        </w:rPr>
      </w:r>
    </w:p>
    <w:p w:rsidR="00000000" w:rsidDel="00000000" w:rsidP="00000000" w:rsidRDefault="00000000" w:rsidRPr="00000000" w14:paraId="00000028">
      <w:pPr>
        <w:numPr>
          <w:ilvl w:val="1"/>
          <w:numId w:val="1"/>
        </w:numPr>
        <w:spacing w:after="28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Cultura Ágil y Colaboración</w:t>
      </w:r>
      <w:r w:rsidDel="00000000" w:rsidR="00000000" w:rsidRPr="00000000">
        <w:rPr>
          <w:rtl w:val="0"/>
        </w:rPr>
      </w:r>
    </w:p>
    <w:p w:rsidR="00000000" w:rsidDel="00000000" w:rsidP="00000000" w:rsidRDefault="00000000" w:rsidRPr="00000000" w14:paraId="00000029">
      <w:pPr>
        <w:spacing w:after="280" w:before="28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280" w:before="280" w:line="360" w:lineRule="auto"/>
        <w:jc w:val="both"/>
        <w:rPr>
          <w:rFonts w:ascii="Arial" w:cs="Arial" w:eastAsia="Arial" w:hAnsi="Arial"/>
        </w:rPr>
      </w:pPr>
      <w:r w:rsidDel="00000000" w:rsidR="00000000" w:rsidRPr="00000000">
        <w:rPr>
          <w:rFonts w:ascii="Arial" w:cs="Arial" w:eastAsia="Arial" w:hAnsi="Arial"/>
          <w:rtl w:val="0"/>
        </w:rPr>
        <w:t xml:space="preserve">Enrique Ballestero (Desarrollador)</w:t>
      </w:r>
    </w:p>
    <w:p w:rsidR="00000000" w:rsidDel="00000000" w:rsidP="00000000" w:rsidRDefault="00000000" w:rsidRPr="00000000" w14:paraId="0000002B">
      <w:pPr>
        <w:spacing w:after="280" w:before="280" w:line="360" w:lineRule="auto"/>
        <w:jc w:val="both"/>
        <w:rPr>
          <w:rFonts w:ascii="Arial" w:cs="Arial" w:eastAsia="Arial" w:hAnsi="Arial"/>
        </w:rPr>
      </w:pPr>
      <w:r w:rsidDel="00000000" w:rsidR="00000000" w:rsidRPr="00000000">
        <w:rPr>
          <w:rFonts w:ascii="Arial" w:cs="Arial" w:eastAsia="Arial" w:hAnsi="Arial"/>
          <w:rtl w:val="0"/>
        </w:rPr>
        <w:t xml:space="preserve">Pamela Aldana (Desarrollador)</w:t>
      </w:r>
    </w:p>
    <w:p w:rsidR="00000000" w:rsidDel="00000000" w:rsidP="00000000" w:rsidRDefault="00000000" w:rsidRPr="00000000" w14:paraId="0000002C">
      <w:pPr>
        <w:spacing w:after="280" w:before="280" w:line="360" w:lineRule="auto"/>
        <w:jc w:val="both"/>
        <w:rPr>
          <w:rFonts w:ascii="Arial" w:cs="Arial" w:eastAsia="Arial" w:hAnsi="Arial"/>
        </w:rPr>
      </w:pPr>
      <w:r w:rsidDel="00000000" w:rsidR="00000000" w:rsidRPr="00000000">
        <w:rPr>
          <w:rFonts w:ascii="Arial" w:cs="Arial" w:eastAsia="Arial" w:hAnsi="Arial"/>
          <w:rtl w:val="0"/>
        </w:rPr>
        <w:t xml:space="preserve">Jenifer López (Desarrollador)</w:t>
      </w:r>
    </w:p>
    <w:p w:rsidR="00000000" w:rsidDel="00000000" w:rsidP="00000000" w:rsidRDefault="00000000" w:rsidRPr="00000000" w14:paraId="0000002D">
      <w:pPr>
        <w:numPr>
          <w:ilvl w:val="1"/>
          <w:numId w:val="1"/>
        </w:numPr>
        <w:spacing w:after="0" w:before="28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Desarrollo Iterativo</w:t>
      </w:r>
      <w:r w:rsidDel="00000000" w:rsidR="00000000" w:rsidRPr="00000000">
        <w:rPr>
          <w:rtl w:val="0"/>
        </w:rPr>
      </w:r>
    </w:p>
    <w:p w:rsidR="00000000" w:rsidDel="00000000" w:rsidP="00000000" w:rsidRDefault="00000000" w:rsidRPr="00000000" w14:paraId="0000002E">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Auto organización</w:t>
      </w:r>
      <w:r w:rsidDel="00000000" w:rsidR="00000000" w:rsidRPr="00000000">
        <w:rPr>
          <w:rtl w:val="0"/>
        </w:rPr>
      </w:r>
    </w:p>
    <w:p w:rsidR="00000000" w:rsidDel="00000000" w:rsidP="00000000" w:rsidRDefault="00000000" w:rsidRPr="00000000" w14:paraId="0000002F">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Colaboración Activa</w:t>
      </w:r>
      <w:r w:rsidDel="00000000" w:rsidR="00000000" w:rsidRPr="00000000">
        <w:rPr>
          <w:rtl w:val="0"/>
        </w:rPr>
      </w:r>
    </w:p>
    <w:p w:rsidR="00000000" w:rsidDel="00000000" w:rsidP="00000000" w:rsidRDefault="00000000" w:rsidRPr="00000000" w14:paraId="00000030">
      <w:pPr>
        <w:numPr>
          <w:ilvl w:val="1"/>
          <w:numId w:val="1"/>
        </w:numPr>
        <w:spacing w:after="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Cumplir con el Compromiso del Sprint</w:t>
      </w:r>
      <w:r w:rsidDel="00000000" w:rsidR="00000000" w:rsidRPr="00000000">
        <w:rPr>
          <w:rtl w:val="0"/>
        </w:rPr>
      </w:r>
    </w:p>
    <w:p w:rsidR="00000000" w:rsidDel="00000000" w:rsidP="00000000" w:rsidRDefault="00000000" w:rsidRPr="00000000" w14:paraId="00000031">
      <w:pPr>
        <w:numPr>
          <w:ilvl w:val="1"/>
          <w:numId w:val="1"/>
        </w:numPr>
        <w:spacing w:after="280" w:line="360" w:lineRule="auto"/>
        <w:ind w:left="1440" w:hanging="360"/>
        <w:jc w:val="both"/>
        <w:rPr>
          <w:rFonts w:ascii="Arial" w:cs="Arial" w:eastAsia="Arial" w:hAnsi="Arial"/>
        </w:rPr>
      </w:pPr>
      <w:r w:rsidDel="00000000" w:rsidR="00000000" w:rsidRPr="00000000">
        <w:rPr>
          <w:rFonts w:ascii="Arial" w:cs="Arial" w:eastAsia="Arial" w:hAnsi="Arial"/>
          <w:color w:val="000000"/>
          <w:rtl w:val="0"/>
        </w:rPr>
        <w:t xml:space="preserve">Feedback y Adaptación</w:t>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5467350</wp:posOffset>
          </wp:positionH>
          <wp:positionV relativeFrom="paragraph">
            <wp:posOffset>-380999</wp:posOffset>
          </wp:positionV>
          <wp:extent cx="754380" cy="755613"/>
          <wp:effectExtent b="0" l="0" r="0" t="0"/>
          <wp:wrapNone/>
          <wp:docPr id="211202378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4380" cy="7556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-600073</wp:posOffset>
          </wp:positionH>
          <wp:positionV relativeFrom="paragraph">
            <wp:posOffset>-121918</wp:posOffset>
          </wp:positionV>
          <wp:extent cx="2028825" cy="342900"/>
          <wp:effectExtent b="0" l="0" r="0" t="0"/>
          <wp:wrapSquare wrapText="bothSides" distB="0" distT="0" distL="114300" distR="114300"/>
          <wp:docPr descr="Un dibujo de un perro&#10;&#10;Descripción generada automáticamente con confianza media" id="2112023786" name="image3.jpg"/>
          <a:graphic>
            <a:graphicData uri="http://schemas.openxmlformats.org/drawingml/2006/picture">
              <pic:pic>
                <pic:nvPicPr>
                  <pic:cNvPr descr="Un dibujo de un perro&#10;&#10;Descripción generada automáticamente con confianza media" id="0" name="image3.jpg"/>
                  <pic:cNvPicPr preferRelativeResize="0"/>
                </pic:nvPicPr>
                <pic:blipFill>
                  <a:blip r:embed="rId2"/>
                  <a:srcRect b="0" l="0" r="0" t="0"/>
                  <a:stretch>
                    <a:fillRect/>
                  </a:stretch>
                </pic:blipFill>
                <pic:spPr>
                  <a:xfrm>
                    <a:off x="0" y="0"/>
                    <a:ext cx="2028825" cy="342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AA6D0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AA6D0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AA6D0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AA6D0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AA6D0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AA6D0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A6D0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A6D0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A6D0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AA6D0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AA6D0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AA6D0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AA6D0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AA6D0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AA6D0C"/>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AA6D0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A6D0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A6D0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A6D0C"/>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AA6D0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AA6D0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A6D0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A6D0C"/>
    <w:rPr>
      <w:i w:val="1"/>
      <w:iCs w:val="1"/>
      <w:color w:val="404040" w:themeColor="text1" w:themeTint="0000BF"/>
    </w:rPr>
  </w:style>
  <w:style w:type="paragraph" w:styleId="Prrafodelista">
    <w:name w:val="List Paragraph"/>
    <w:basedOn w:val="Normal"/>
    <w:uiPriority w:val="34"/>
    <w:qFormat w:val="1"/>
    <w:rsid w:val="00AA6D0C"/>
    <w:pPr>
      <w:ind w:left="720"/>
      <w:contextualSpacing w:val="1"/>
    </w:pPr>
  </w:style>
  <w:style w:type="character" w:styleId="nfasisintenso">
    <w:name w:val="Intense Emphasis"/>
    <w:basedOn w:val="Fuentedeprrafopredeter"/>
    <w:uiPriority w:val="21"/>
    <w:qFormat w:val="1"/>
    <w:rsid w:val="00AA6D0C"/>
    <w:rPr>
      <w:i w:val="1"/>
      <w:iCs w:val="1"/>
      <w:color w:val="0f4761" w:themeColor="accent1" w:themeShade="0000BF"/>
    </w:rPr>
  </w:style>
  <w:style w:type="paragraph" w:styleId="Citadestacada">
    <w:name w:val="Intense Quote"/>
    <w:basedOn w:val="Normal"/>
    <w:next w:val="Normal"/>
    <w:link w:val="CitadestacadaCar"/>
    <w:uiPriority w:val="30"/>
    <w:qFormat w:val="1"/>
    <w:rsid w:val="00AA6D0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AA6D0C"/>
    <w:rPr>
      <w:i w:val="1"/>
      <w:iCs w:val="1"/>
      <w:color w:val="0f4761" w:themeColor="accent1" w:themeShade="0000BF"/>
    </w:rPr>
  </w:style>
  <w:style w:type="character" w:styleId="Referenciaintensa">
    <w:name w:val="Intense Reference"/>
    <w:basedOn w:val="Fuentedeprrafopredeter"/>
    <w:uiPriority w:val="32"/>
    <w:qFormat w:val="1"/>
    <w:rsid w:val="00AA6D0C"/>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AA6D0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6D0C"/>
  </w:style>
  <w:style w:type="paragraph" w:styleId="Piedepgina">
    <w:name w:val="footer"/>
    <w:basedOn w:val="Normal"/>
    <w:link w:val="PiedepginaCar"/>
    <w:uiPriority w:val="99"/>
    <w:unhideWhenUsed w:val="1"/>
    <w:rsid w:val="00AA6D0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6D0C"/>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15T5l8bdthPlPRdh8OGCbU1eoA==">CgMxLjA4AHIhMUhDZ29qcjJUOVRVR1dGMjBCc19YWnhyRGlFSHZOVHA4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2024-04-10T18:55:00Z</dcterms:created>
  <dc:creator>JENIFER . LOPEZ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0x01010086EC0FD975435A41AF7AC8D8236C43CA</vt:lpwstr>
  </property>
</Properties>
</file>